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88804" w:displacedByCustomXml="next"/>
    <w:bookmarkEnd w:id="0" w:displacedByCustomXml="next"/>
    <w:sdt>
      <w:sdtPr>
        <w:rPr>
          <w:rFonts w:ascii="Myriad Pro" w:hAnsi="Myriad Pro"/>
          <w:i/>
          <w:color w:val="4F6228" w:themeColor="accent3" w:themeShade="80"/>
        </w:rPr>
        <w:id w:val="1372342452"/>
        <w:docPartObj>
          <w:docPartGallery w:val="Cover Pages"/>
          <w:docPartUnique/>
        </w:docPartObj>
      </w:sdtPr>
      <w:sdtEndPr/>
      <w:sdtContent>
        <w:p w14:paraId="0043AACC" w14:textId="77777777" w:rsidR="001407BC" w:rsidRPr="00C02F6F" w:rsidRDefault="001407BC" w:rsidP="001407BC">
          <w:pPr>
            <w:rPr>
              <w:rFonts w:ascii="Myriad Pro" w:hAnsi="Myriad Pro"/>
              <w:i/>
              <w:color w:val="4F6228" w:themeColor="accent3" w:themeShade="80"/>
            </w:rPr>
          </w:pPr>
          <w:r w:rsidRPr="00C02F6F">
            <w:rPr>
              <w:rFonts w:ascii="Myriad Pro" w:hAnsi="Myriad Pro"/>
              <w:i/>
              <w:noProof/>
              <w:color w:val="4F6228" w:themeColor="accent3" w:themeShade="80"/>
            </w:rPr>
            <mc:AlternateContent>
              <mc:Choice Requires="wpg">
                <w:drawing>
                  <wp:anchor distT="0" distB="0" distL="114300" distR="114300" simplePos="0" relativeHeight="251679744" behindDoc="0" locked="0" layoutInCell="1" allowOverlap="1" wp14:anchorId="38DFD371" wp14:editId="7DBF6EB0">
                    <wp:simplePos x="0" y="0"/>
                    <wp:positionH relativeFrom="page">
                      <wp:posOffset>4547235</wp:posOffset>
                    </wp:positionH>
                    <wp:positionV relativeFrom="page">
                      <wp:posOffset>0</wp:posOffset>
                    </wp:positionV>
                    <wp:extent cx="3113405" cy="10058400"/>
                    <wp:effectExtent l="0" t="0" r="6350" b="0"/>
                    <wp:wrapNone/>
                    <wp:docPr id="7" name="Группа 7"/>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8" name="Прямоугольник 8"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82E531" w14:textId="77777777" w:rsidR="002A7786" w:rsidRDefault="002A7786" w:rsidP="001407BC">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682683" w14:textId="77777777" w:rsidR="002A7786" w:rsidRPr="00DC2CC1" w:rsidRDefault="002A7786" w:rsidP="001407BC">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5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C62BAC" w14:textId="2A25CE66" w:rsidR="00E70D6D" w:rsidRDefault="00E70D6D" w:rsidP="00E70D6D">
                                  <w:pPr>
                                    <w:pStyle w:val="af8"/>
                                    <w:spacing w:line="360" w:lineRule="auto"/>
                                    <w:rPr>
                                      <w:rFonts w:ascii="Myriad Pro" w:hAnsi="Myriad Pro"/>
                                      <w:i/>
                                      <w:iCs/>
                                      <w:color w:val="FFFFFF"/>
                                      <w:sz w:val="96"/>
                                      <w:szCs w:val="96"/>
                                    </w:rPr>
                                  </w:pPr>
                                  <w:r>
                                    <w:rPr>
                                      <w:rFonts w:ascii="Myriad Pro" w:hAnsi="Myriad Pro"/>
                                      <w:i/>
                                      <w:iCs/>
                                      <w:color w:val="FFFFFF"/>
                                      <w:sz w:val="96"/>
                                      <w:szCs w:val="96"/>
                                    </w:rPr>
                                    <w:t xml:space="preserve">ТОМ </w:t>
                                  </w:r>
                                  <w:r w:rsidR="003F3396">
                                    <w:rPr>
                                      <w:rFonts w:ascii="Myriad Pro" w:hAnsi="Myriad Pro"/>
                                      <w:i/>
                                      <w:iCs/>
                                      <w:color w:val="FFFFFF"/>
                                      <w:sz w:val="96"/>
                                      <w:szCs w:val="96"/>
                                    </w:rPr>
                                    <w:t>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DFD371" id="Группа 7" o:spid="_x0000_s1026" style="position:absolute;margin-left:358.05pt;margin-top:0;width:245.15pt;height:11in;z-index:25167974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">
                    <v:rect id="Прямоугольник 8"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" filled="f" stroked="f" strokecolor="white" strokeweight="1pt">
                      <v:shadow color="#d8d8d8" offset="3pt,3pt"/>
                      <v:textbox>
                        <w:txbxContent>
                          <w:p w14:paraId="1482E531" w14:textId="77777777" w:rsidR="002A7786" w:rsidRDefault="002A7786" w:rsidP="001407BC">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03682683" w14:textId="77777777" w:rsidR="002A7786" w:rsidRPr="00DC2CC1" w:rsidRDefault="002A7786" w:rsidP="001407BC">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" filled="f" stroked="f" strokecolor="white" strokeweight="1pt">
                      <v:fill opacity="52428f"/>
                      <v:shadow color="#d8d8d8" offset="3pt,3pt"/>
                      <v:textbox inset="28.8pt,14.4pt,14.4pt,14.4pt">
                        <w:txbxContent>
                          <w:p w14:paraId="15C62BAC" w14:textId="2A25CE66" w:rsidR="00E70D6D" w:rsidRDefault="00E70D6D" w:rsidP="00E70D6D">
                            <w:pPr>
                              <w:pStyle w:val="af8"/>
                              <w:spacing w:line="360" w:lineRule="auto"/>
                              <w:rPr>
                                <w:rFonts w:ascii="Myriad Pro" w:hAnsi="Myriad Pro"/>
                                <w:i/>
                                <w:iCs/>
                                <w:color w:val="FFFFFF"/>
                                <w:sz w:val="96"/>
                                <w:szCs w:val="96"/>
                              </w:rPr>
                            </w:pPr>
                            <w:r>
                              <w:rPr>
                                <w:rFonts w:ascii="Myriad Pro" w:hAnsi="Myriad Pro"/>
                                <w:i/>
                                <w:iCs/>
                                <w:color w:val="FFFFFF"/>
                                <w:sz w:val="96"/>
                                <w:szCs w:val="96"/>
                              </w:rPr>
                              <w:t xml:space="preserve">ТОМ </w:t>
                            </w:r>
                            <w:r w:rsidR="003F3396">
                              <w:rPr>
                                <w:rFonts w:ascii="Myriad Pro" w:hAnsi="Myriad Pro"/>
                                <w:i/>
                                <w:iCs/>
                                <w:color w:val="FFFFFF"/>
                                <w:sz w:val="96"/>
                                <w:szCs w:val="96"/>
                              </w:rPr>
                              <w:t>2</w:t>
                            </w:r>
                          </w:p>
                        </w:txbxContent>
                      </v:textbox>
                    </v:rect>
                    <w10:wrap anchorx="page" anchory="page"/>
                  </v:group>
                </w:pict>
              </mc:Fallback>
            </mc:AlternateContent>
          </w:r>
          <w:r w:rsidRPr="00C02F6F">
            <w:rPr>
              <w:rFonts w:ascii="Myriad Pro" w:hAnsi="Myriad Pro"/>
              <w:i/>
              <w:noProof/>
              <w:color w:val="4F6228" w:themeColor="accent3" w:themeShade="80"/>
            </w:rPr>
            <w:drawing>
              <wp:inline distT="0" distB="0" distL="0" distR="0" wp14:anchorId="34065192" wp14:editId="71741CC9">
                <wp:extent cx="2108959" cy="923925"/>
                <wp:effectExtent l="0" t="0" r="571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EFC0843" w14:textId="77777777" w:rsidR="001407BC" w:rsidRPr="00C02F6F" w:rsidRDefault="001407BC" w:rsidP="001407BC">
          <w:pPr>
            <w:rPr>
              <w:rFonts w:ascii="Myriad Pro" w:hAnsi="Myriad Pro"/>
              <w:i/>
              <w:color w:val="4F6228" w:themeColor="accent3" w:themeShade="80"/>
            </w:rPr>
          </w:pPr>
          <w:r w:rsidRPr="00C02F6F">
            <w:rPr>
              <w:rFonts w:ascii="Myriad Pro" w:hAnsi="Myriad Pro"/>
              <w:i/>
              <w:noProof/>
              <w:color w:val="4F6228" w:themeColor="accent3" w:themeShade="80"/>
            </w:rPr>
            <mc:AlternateContent>
              <mc:Choice Requires="wps">
                <w:drawing>
                  <wp:anchor distT="0" distB="0" distL="114300" distR="114300" simplePos="0" relativeHeight="251680768" behindDoc="0" locked="0" layoutInCell="0" allowOverlap="1" wp14:anchorId="0E81478E" wp14:editId="10A2C1DE">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8050597" w14:textId="77777777" w:rsidR="002A7786" w:rsidRDefault="002A7786" w:rsidP="001407BC">
                                <w:pPr>
                                  <w:pStyle w:val="af8"/>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B42C86" w14:textId="75A70787" w:rsidR="002A7786" w:rsidRPr="0046107F" w:rsidRDefault="002A7786" w:rsidP="001407BC">
                                <w:pPr>
                                  <w:pStyle w:val="af8"/>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6107F">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 xml:space="preserve">ПАО «Россети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121CF323" w14:textId="180B6765" w:rsidR="002A7786" w:rsidRPr="0046107F" w:rsidRDefault="002A7786"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гг.,</w:t>
                                </w:r>
                              </w:p>
                              <w:p w14:paraId="7BA8531D" w14:textId="77777777" w:rsidR="002A7786" w:rsidRPr="00914080" w:rsidRDefault="002A7786"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38971BB" w14:textId="77777777" w:rsidR="002A7786" w:rsidRPr="00963C82" w:rsidRDefault="002A7786" w:rsidP="001407BC">
                                <w:pPr>
                                  <w:pStyle w:val="af8"/>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81478E" id="Прямоугольник 16" o:spid="_x0000_s1031" style="position:absolute;margin-left:0;margin-top:213pt;width:529.95pt;height:344.7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8050597" w14:textId="77777777" w:rsidR="002A7786" w:rsidRDefault="002A7786" w:rsidP="001407BC">
                          <w:pPr>
                            <w:pStyle w:val="af8"/>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B42C86" w14:textId="75A70787" w:rsidR="002A7786" w:rsidRPr="0046107F" w:rsidRDefault="002A7786" w:rsidP="001407BC">
                          <w:pPr>
                            <w:pStyle w:val="af8"/>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6107F">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 xml:space="preserve">ПАО «Россети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p>
                        <w:p w14:paraId="121CF323" w14:textId="180B6765" w:rsidR="002A7786" w:rsidRPr="0046107F" w:rsidRDefault="002A7786"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46107F">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46107F">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46107F">
                            <w:rPr>
                              <w:rFonts w:ascii="Myriad Pro" w:hAnsi="Myriad Pro" w:cs="Times New Roman"/>
                              <w:b/>
                              <w:sz w:val="28"/>
                              <w:szCs w:val="28"/>
                              <w:shd w:val="clear" w:color="auto" w:fill="C4BC96" w:themeFill="background2" w:themeFillShade="BF"/>
                            </w:rPr>
                            <w:t>за</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период 2017-2019</w:t>
                          </w:r>
                          <w:r>
                            <w:rPr>
                              <w:rFonts w:ascii="Myriad Pro" w:hAnsi="Myriad Pro" w:cs="Times New Roman"/>
                              <w:b/>
                              <w:sz w:val="28"/>
                              <w:szCs w:val="28"/>
                              <w:shd w:val="clear" w:color="auto" w:fill="C4BC96" w:themeFill="background2" w:themeFillShade="BF"/>
                            </w:rPr>
                            <w:t xml:space="preserve"> </w:t>
                          </w:r>
                          <w:r w:rsidRPr="0046107F">
                            <w:rPr>
                              <w:rFonts w:ascii="Myriad Pro" w:hAnsi="Myriad Pro" w:cs="Times New Roman"/>
                              <w:b/>
                              <w:sz w:val="28"/>
                              <w:szCs w:val="28"/>
                              <w:shd w:val="clear" w:color="auto" w:fill="C4BC96" w:themeFill="background2" w:themeFillShade="BF"/>
                            </w:rPr>
                            <w:t>гг.,</w:t>
                          </w:r>
                        </w:p>
                        <w:p w14:paraId="7BA8531D" w14:textId="77777777" w:rsidR="002A7786" w:rsidRPr="00914080" w:rsidRDefault="002A7786" w:rsidP="001407BC">
                          <w:pPr>
                            <w:pStyle w:val="af8"/>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46107F">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46107F">
                            <w:rPr>
                              <w:rFonts w:ascii="Myriad Pro" w:hAnsi="Myriad Pro" w:cs="Times New Roman"/>
                              <w:b/>
                              <w:sz w:val="28"/>
                              <w:szCs w:val="28"/>
                              <w:shd w:val="clear" w:color="auto" w:fill="C4BC96" w:themeFill="background2" w:themeFillShade="BF"/>
                            </w:rPr>
                            <w:t xml:space="preserve"> от 29.01.2020 года</w:t>
                          </w:r>
                        </w:p>
                        <w:p w14:paraId="038971BB" w14:textId="77777777" w:rsidR="002A7786" w:rsidRPr="00963C82" w:rsidRDefault="002A7786" w:rsidP="001407BC">
                          <w:pPr>
                            <w:pStyle w:val="af8"/>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Pr="00C02F6F">
            <w:rPr>
              <w:rFonts w:ascii="Myriad Pro" w:hAnsi="Myriad Pro"/>
              <w:i/>
              <w:color w:val="4F6228" w:themeColor="accent3" w:themeShade="80"/>
            </w:rPr>
            <w:br w:type="page"/>
          </w:r>
        </w:p>
      </w:sdtContent>
    </w:sdt>
    <w:sdt>
      <w:sdtPr>
        <w:rPr>
          <w:rFonts w:ascii="Myriad Pro" w:eastAsiaTheme="minorHAnsi" w:hAnsi="Myriad Pro" w:cstheme="minorBidi"/>
          <w:b/>
          <w:i/>
          <w:noProof/>
          <w:color w:val="4F6228" w:themeColor="accent3" w:themeShade="80"/>
          <w:sz w:val="22"/>
          <w:szCs w:val="22"/>
          <w:lang w:eastAsia="en-US"/>
        </w:rPr>
        <w:id w:val="163989845"/>
        <w:docPartObj>
          <w:docPartGallery w:val="Table of Contents"/>
          <w:docPartUnique/>
        </w:docPartObj>
      </w:sdtPr>
      <w:sdtEndPr>
        <w:rPr>
          <w:bCs/>
          <w:i w:val="0"/>
          <w:color w:val="auto"/>
        </w:rPr>
      </w:sdtEndPr>
      <w:sdtContent>
        <w:p w14:paraId="4761BBE3" w14:textId="77777777" w:rsidR="00ED3F1F" w:rsidRDefault="00990FFF" w:rsidP="00CB06BD">
          <w:pPr>
            <w:tabs>
              <w:tab w:val="left" w:pos="4080"/>
            </w:tabs>
            <w:rPr>
              <w:rFonts w:ascii="Myriad Pro" w:hAnsi="Myriad Pro"/>
              <w:b/>
              <w:bCs/>
              <w:color w:val="1F4E79"/>
              <w:sz w:val="28"/>
              <w:szCs w:val="28"/>
            </w:rPr>
          </w:pPr>
          <w:r w:rsidRPr="00ED3F1F">
            <w:rPr>
              <w:rFonts w:ascii="Myriad Pro" w:hAnsi="Myriad Pro"/>
              <w:b/>
              <w:bCs/>
              <w:i/>
              <w:color w:val="4F6228"/>
            </w:rPr>
            <w:t>Оглавление</w:t>
          </w:r>
        </w:p>
        <w:p w14:paraId="65D5B600" w14:textId="4A876605" w:rsidR="00990FFF" w:rsidRPr="00C02F6F" w:rsidRDefault="00CB06BD" w:rsidP="00CB06BD">
          <w:pPr>
            <w:tabs>
              <w:tab w:val="left" w:pos="4080"/>
            </w:tabs>
            <w:rPr>
              <w:rFonts w:ascii="Myriad Pro" w:hAnsi="Myriad Pro"/>
              <w:b/>
              <w:bCs/>
              <w:color w:val="1F4E79"/>
              <w:sz w:val="28"/>
              <w:szCs w:val="28"/>
            </w:rPr>
          </w:pPr>
          <w:r w:rsidRPr="00C02F6F">
            <w:rPr>
              <w:rFonts w:ascii="Myriad Pro" w:hAnsi="Myriad Pro"/>
              <w:b/>
              <w:bCs/>
              <w:color w:val="1F4E79"/>
              <w:sz w:val="28"/>
              <w:szCs w:val="28"/>
            </w:rPr>
            <w:tab/>
          </w:r>
        </w:p>
        <w:p w14:paraId="7837F000" w14:textId="579B7D06" w:rsidR="002A7786" w:rsidRPr="00B63DA6" w:rsidRDefault="00040B23" w:rsidP="00ED3F1F">
          <w:pPr>
            <w:pStyle w:val="11"/>
            <w:tabs>
              <w:tab w:val="left" w:pos="660"/>
              <w:tab w:val="right" w:leader="dot" w:pos="9354"/>
            </w:tabs>
            <w:spacing w:line="240" w:lineRule="auto"/>
            <w:jc w:val="both"/>
            <w:rPr>
              <w:rFonts w:ascii="Myriad Pro" w:eastAsiaTheme="minorEastAsia" w:hAnsi="Myriad Pro"/>
              <w:b/>
              <w:bCs/>
              <w:noProof/>
              <w:lang w:eastAsia="ru-RU"/>
            </w:rPr>
          </w:pPr>
          <w:r w:rsidRPr="00B63DA6">
            <w:rPr>
              <w:rFonts w:ascii="Myriad Pro" w:hAnsi="Myriad Pro"/>
              <w:b/>
              <w:bCs/>
              <w:i/>
              <w:color w:val="4F6228" w:themeColor="accent3" w:themeShade="80"/>
            </w:rPr>
            <w:fldChar w:fldCharType="begin"/>
          </w:r>
          <w:r w:rsidR="00990FFF" w:rsidRPr="00B63DA6">
            <w:rPr>
              <w:rFonts w:ascii="Myriad Pro" w:hAnsi="Myriad Pro"/>
              <w:b/>
              <w:bCs/>
              <w:i/>
              <w:color w:val="4F6228" w:themeColor="accent3" w:themeShade="80"/>
            </w:rPr>
            <w:instrText xml:space="preserve"> TOC \o "1-3" \h \z \u </w:instrText>
          </w:r>
          <w:r w:rsidRPr="00B63DA6">
            <w:rPr>
              <w:rFonts w:ascii="Myriad Pro" w:hAnsi="Myriad Pro"/>
              <w:b/>
              <w:bCs/>
              <w:i/>
              <w:color w:val="4F6228" w:themeColor="accent3" w:themeShade="80"/>
            </w:rPr>
            <w:fldChar w:fldCharType="separate"/>
          </w:r>
          <w:hyperlink w:anchor="_Toc64374757" w:history="1">
            <w:r w:rsidR="002A7786" w:rsidRPr="00B63DA6">
              <w:rPr>
                <w:rStyle w:val="ae"/>
                <w:rFonts w:ascii="Myriad Pro" w:hAnsi="Myriad Pro"/>
                <w:b/>
                <w:bCs/>
                <w:noProof/>
              </w:rPr>
              <w:t>11.</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Экспертиза обоснованности величин изменения необходимой валовой выручки филиала ПАО «МРСК Сибири» – «Красноярскэнерго» в целях сглаживания тарифов, определенных РЭК Красноярского края на 2018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_Toc64374757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sidR="003D3AFA">
              <w:rPr>
                <w:rFonts w:ascii="Myriad Pro" w:hAnsi="Myriad Pro"/>
                <w:b/>
                <w:bCs/>
                <w:noProof/>
                <w:webHidden/>
              </w:rPr>
              <w:t>3</w:t>
            </w:r>
            <w:r w:rsidR="002A7786" w:rsidRPr="00B63DA6">
              <w:rPr>
                <w:rFonts w:ascii="Myriad Pro" w:hAnsi="Myriad Pro"/>
                <w:b/>
                <w:bCs/>
                <w:noProof/>
                <w:webHidden/>
              </w:rPr>
              <w:fldChar w:fldCharType="end"/>
            </w:r>
          </w:hyperlink>
        </w:p>
        <w:p w14:paraId="14FF2B8F" w14:textId="55342531"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58" w:history="1">
            <w:r w:rsidR="002A7786" w:rsidRPr="00B63DA6">
              <w:rPr>
                <w:rStyle w:val="ae"/>
                <w:rFonts w:ascii="Myriad Pro" w:hAnsi="Myriad Pro"/>
                <w:b/>
                <w:bCs/>
                <w:noProof/>
              </w:rPr>
              <w:t>12.</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Анализ экономически обоснованных выпадающих расходов/недополученных доходов, полученных филиал</w:t>
            </w:r>
            <w:bookmarkStart w:id="1" w:name="_GoBack"/>
            <w:bookmarkEnd w:id="1"/>
            <w:r w:rsidR="002A7786" w:rsidRPr="00B63DA6">
              <w:rPr>
                <w:rStyle w:val="ae"/>
                <w:rFonts w:ascii="Myriad Pro" w:hAnsi="Myriad Pro"/>
                <w:b/>
                <w:bCs/>
                <w:noProof/>
              </w:rPr>
              <w:t>ом ПАО «МРСК Сибири» - «Красноярскэнерго» за 2015–2016 гг. в результате принятых РЭК Красноярского края тарифно-балансовых решений, в том числе анализ соответствия фактической товарной выручки филиала ПАО «МРСК Сибири» - «Красноярскэнерго» от передачи электрической энергии по единым (котловым) тарифам необходимой валовой выручке, утвержденной РЭК Красноярского края.</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_Toc64374758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8</w:t>
            </w:r>
            <w:r w:rsidR="002A7786" w:rsidRPr="00B63DA6">
              <w:rPr>
                <w:rFonts w:ascii="Myriad Pro" w:hAnsi="Myriad Pro"/>
                <w:b/>
                <w:bCs/>
                <w:noProof/>
                <w:webHidden/>
              </w:rPr>
              <w:fldChar w:fldCharType="end"/>
            </w:r>
          </w:hyperlink>
        </w:p>
        <w:p w14:paraId="1C36D4A8" w14:textId="70B2C2DE" w:rsidR="002A7786" w:rsidRPr="00B63DA6" w:rsidRDefault="003D3AFA" w:rsidP="00ED3F1F">
          <w:pPr>
            <w:pStyle w:val="22"/>
            <w:tabs>
              <w:tab w:val="left" w:pos="660"/>
              <w:tab w:val="left" w:pos="1100"/>
              <w:tab w:val="right" w:leader="dot" w:pos="9354"/>
            </w:tabs>
            <w:spacing w:line="240" w:lineRule="auto"/>
            <w:ind w:left="0"/>
            <w:jc w:val="both"/>
            <w:rPr>
              <w:rFonts w:ascii="Myriad Pro" w:hAnsi="Myriad Pro"/>
              <w:b/>
              <w:bCs/>
              <w:noProof/>
            </w:rPr>
          </w:pPr>
          <w:hyperlink w:anchor="_Toc64374759" w:history="1">
            <w:r w:rsidR="002A7786" w:rsidRPr="00B63DA6">
              <w:rPr>
                <w:rStyle w:val="ae"/>
                <w:rFonts w:ascii="Myriad Pro" w:hAnsi="Myriad Pro"/>
                <w:b/>
                <w:bCs/>
                <w:noProof/>
              </w:rPr>
              <w:t>12.1.</w:t>
            </w:r>
            <w:r w:rsidR="002A7786" w:rsidRPr="00B63DA6">
              <w:rPr>
                <w:rFonts w:ascii="Myriad Pro" w:hAnsi="Myriad Pro"/>
                <w:b/>
                <w:bCs/>
                <w:noProof/>
              </w:rPr>
              <w:tab/>
            </w:r>
            <w:r w:rsidR="002A7786" w:rsidRPr="00B63DA6">
              <w:rPr>
                <w:rStyle w:val="ae"/>
                <w:rFonts w:ascii="Myriad Pro" w:hAnsi="Myriad Pro"/>
                <w:b/>
                <w:bCs/>
                <w:noProof/>
              </w:rPr>
              <w:t>Анализ результатов деятельности Филиала ПАО «МРСК Сибири»-«Красноярскэнерго» за 2015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_Toc64374759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10</w:t>
            </w:r>
            <w:r w:rsidR="002A7786" w:rsidRPr="00B63DA6">
              <w:rPr>
                <w:rFonts w:ascii="Myriad Pro" w:hAnsi="Myriad Pro"/>
                <w:b/>
                <w:bCs/>
                <w:noProof/>
                <w:webHidden/>
              </w:rPr>
              <w:fldChar w:fldCharType="end"/>
            </w:r>
          </w:hyperlink>
        </w:p>
        <w:p w14:paraId="7E890459" w14:textId="0CA2C334" w:rsidR="002A7786" w:rsidRPr="00B63DA6" w:rsidRDefault="003D3AFA" w:rsidP="00ED3F1F">
          <w:pPr>
            <w:pStyle w:val="22"/>
            <w:tabs>
              <w:tab w:val="left" w:pos="660"/>
              <w:tab w:val="left" w:pos="1100"/>
              <w:tab w:val="right" w:leader="dot" w:pos="9354"/>
            </w:tabs>
            <w:spacing w:line="240" w:lineRule="auto"/>
            <w:ind w:left="0"/>
            <w:jc w:val="both"/>
            <w:rPr>
              <w:rFonts w:ascii="Myriad Pro" w:hAnsi="Myriad Pro"/>
              <w:b/>
              <w:bCs/>
              <w:noProof/>
            </w:rPr>
          </w:pPr>
          <w:hyperlink w:anchor="_Toc64374760" w:history="1">
            <w:r w:rsidR="002A7786" w:rsidRPr="00B63DA6">
              <w:rPr>
                <w:rStyle w:val="ae"/>
                <w:rFonts w:ascii="Myriad Pro" w:hAnsi="Myriad Pro"/>
                <w:b/>
                <w:bCs/>
                <w:noProof/>
              </w:rPr>
              <w:t>12.2.</w:t>
            </w:r>
            <w:r w:rsidR="002A7786" w:rsidRPr="00B63DA6">
              <w:rPr>
                <w:rFonts w:ascii="Myriad Pro" w:hAnsi="Myriad Pro"/>
                <w:b/>
                <w:bCs/>
                <w:noProof/>
              </w:rPr>
              <w:tab/>
            </w:r>
            <w:r w:rsidR="002A7786" w:rsidRPr="00B63DA6">
              <w:rPr>
                <w:rStyle w:val="ae"/>
                <w:rFonts w:ascii="Myriad Pro" w:hAnsi="Myriad Pro"/>
                <w:b/>
                <w:bCs/>
                <w:noProof/>
              </w:rPr>
              <w:t>Анализ результатов деятельности Филиала ПАО «МРСК Сибири»-«Красноярскэнерго» за 2016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_Toc64374760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32</w:t>
            </w:r>
            <w:r w:rsidR="002A7786" w:rsidRPr="00B63DA6">
              <w:rPr>
                <w:rFonts w:ascii="Myriad Pro" w:hAnsi="Myriad Pro"/>
                <w:b/>
                <w:bCs/>
                <w:noProof/>
                <w:webHidden/>
              </w:rPr>
              <w:fldChar w:fldCharType="end"/>
            </w:r>
          </w:hyperlink>
        </w:p>
        <w:p w14:paraId="6978C9EF" w14:textId="11390F59"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1" w:history="1">
            <w:r w:rsidR="002A7786" w:rsidRPr="00B63DA6">
              <w:rPr>
                <w:rStyle w:val="ae"/>
                <w:rFonts w:ascii="Myriad Pro" w:hAnsi="Myriad Pro"/>
                <w:b/>
                <w:bCs/>
                <w:noProof/>
              </w:rPr>
              <w:t>13.</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Экономическая оценка результатов деятельности филиала ПАО «МРСК Сибири» - «Красноярскэнерго» за 2015–2016 гг. по оказанию услуг по передаче электрической энергии</w:t>
            </w:r>
            <w:r w:rsidR="00ED3F1F">
              <w:rPr>
                <w:rStyle w:val="ae"/>
                <w:rFonts w:ascii="Myriad Pro" w:hAnsi="Myriad Pro"/>
                <w:b/>
                <w:bCs/>
                <w:noProof/>
              </w:rPr>
              <w:t>....</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_Toc64374761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56</w:t>
            </w:r>
            <w:r w:rsidR="002A7786" w:rsidRPr="00B63DA6">
              <w:rPr>
                <w:rFonts w:ascii="Myriad Pro" w:hAnsi="Myriad Pro"/>
                <w:b/>
                <w:bCs/>
                <w:noProof/>
                <w:webHidden/>
              </w:rPr>
              <w:fldChar w:fldCharType="end"/>
            </w:r>
          </w:hyperlink>
        </w:p>
        <w:p w14:paraId="59E7BC8D" w14:textId="26D70E62" w:rsidR="002A7786" w:rsidRPr="00B63DA6" w:rsidRDefault="003D3AFA" w:rsidP="00ED3F1F">
          <w:pPr>
            <w:pStyle w:val="22"/>
            <w:tabs>
              <w:tab w:val="left" w:pos="660"/>
              <w:tab w:val="left" w:pos="1100"/>
              <w:tab w:val="right" w:leader="dot" w:pos="9354"/>
            </w:tabs>
            <w:spacing w:line="240" w:lineRule="auto"/>
            <w:ind w:left="0"/>
            <w:jc w:val="both"/>
            <w:rPr>
              <w:rFonts w:ascii="Myriad Pro" w:hAnsi="Myriad Pro"/>
              <w:b/>
              <w:bCs/>
              <w:noProof/>
            </w:rPr>
          </w:pPr>
          <w:hyperlink w:anchor="_Toc64374762" w:history="1">
            <w:r w:rsidR="002A7786" w:rsidRPr="00B63DA6">
              <w:rPr>
                <w:rStyle w:val="ae"/>
                <w:rFonts w:ascii="Myriad Pro" w:hAnsi="Myriad Pro"/>
                <w:b/>
                <w:bCs/>
                <w:noProof/>
              </w:rPr>
              <w:t>13.1.</w:t>
            </w:r>
            <w:r w:rsidR="002A7786" w:rsidRPr="00B63DA6">
              <w:rPr>
                <w:rFonts w:ascii="Myriad Pro" w:hAnsi="Myriad Pro"/>
                <w:b/>
                <w:bCs/>
                <w:noProof/>
              </w:rPr>
              <w:tab/>
            </w:r>
            <w:r w:rsidR="002A7786" w:rsidRPr="00B63DA6">
              <w:rPr>
                <w:rStyle w:val="ae"/>
                <w:rFonts w:ascii="Myriad Pro" w:hAnsi="Myriad Pro"/>
                <w:b/>
                <w:bCs/>
                <w:noProof/>
              </w:rPr>
              <w:t>Анализ результатов деятельности ПАО «МРСК Сибири» и Филиала ПАО «МРСК Сибири» - «Красноярскэнерго» за 2015 и 2016 годы.</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_Toc64374762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58</w:t>
            </w:r>
            <w:r w:rsidR="002A7786" w:rsidRPr="00B63DA6">
              <w:rPr>
                <w:rFonts w:ascii="Myriad Pro" w:hAnsi="Myriad Pro"/>
                <w:b/>
                <w:bCs/>
                <w:noProof/>
                <w:webHidden/>
              </w:rPr>
              <w:fldChar w:fldCharType="end"/>
            </w:r>
          </w:hyperlink>
        </w:p>
        <w:p w14:paraId="2A394830" w14:textId="3E0C8199" w:rsidR="002A7786" w:rsidRPr="00B63DA6" w:rsidRDefault="003D3AFA" w:rsidP="00ED3F1F">
          <w:pPr>
            <w:pStyle w:val="22"/>
            <w:tabs>
              <w:tab w:val="left" w:pos="660"/>
              <w:tab w:val="left" w:pos="1100"/>
              <w:tab w:val="right" w:leader="dot" w:pos="9354"/>
            </w:tabs>
            <w:spacing w:line="240" w:lineRule="auto"/>
            <w:ind w:left="0"/>
            <w:jc w:val="both"/>
            <w:rPr>
              <w:rFonts w:ascii="Myriad Pro" w:hAnsi="Myriad Pro"/>
              <w:b/>
              <w:bCs/>
              <w:noProof/>
            </w:rPr>
          </w:pPr>
          <w:hyperlink w:anchor="_Toc64374763" w:history="1">
            <w:r w:rsidR="002A7786" w:rsidRPr="00B63DA6">
              <w:rPr>
                <w:rStyle w:val="ae"/>
                <w:rFonts w:ascii="Myriad Pro" w:hAnsi="Myriad Pro"/>
                <w:b/>
                <w:bCs/>
                <w:noProof/>
              </w:rPr>
              <w:t>13.2.</w:t>
            </w:r>
            <w:r w:rsidR="002A7786" w:rsidRPr="00B63DA6">
              <w:rPr>
                <w:rFonts w:ascii="Myriad Pro" w:hAnsi="Myriad Pro"/>
                <w:b/>
                <w:bCs/>
                <w:noProof/>
              </w:rPr>
              <w:tab/>
            </w:r>
            <w:r w:rsidR="002A7786" w:rsidRPr="00B63DA6">
              <w:rPr>
                <w:rStyle w:val="ae"/>
                <w:rFonts w:ascii="Myriad Pro" w:hAnsi="Myriad Pro"/>
                <w:b/>
                <w:bCs/>
                <w:noProof/>
              </w:rPr>
              <w:t>Анализ динамики и структуры бухгалтерского баланса ПАО «МРСК Сибири» за 12 месяцев 2015 года, 12 месяцев 2016 года (форма №1).</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_Toc64374763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70</w:t>
            </w:r>
            <w:r w:rsidR="002A7786" w:rsidRPr="00B63DA6">
              <w:rPr>
                <w:rFonts w:ascii="Myriad Pro" w:hAnsi="Myriad Pro"/>
                <w:b/>
                <w:bCs/>
                <w:noProof/>
                <w:webHidden/>
              </w:rPr>
              <w:fldChar w:fldCharType="end"/>
            </w:r>
          </w:hyperlink>
        </w:p>
        <w:p w14:paraId="7293208B" w14:textId="779241F7" w:rsidR="002A7786" w:rsidRPr="00B63DA6" w:rsidRDefault="003D3AFA" w:rsidP="00ED3F1F">
          <w:pPr>
            <w:pStyle w:val="22"/>
            <w:tabs>
              <w:tab w:val="left" w:pos="660"/>
              <w:tab w:val="left" w:pos="1100"/>
              <w:tab w:val="right" w:leader="dot" w:pos="9354"/>
            </w:tabs>
            <w:spacing w:line="240" w:lineRule="auto"/>
            <w:ind w:left="0"/>
            <w:jc w:val="both"/>
            <w:rPr>
              <w:rFonts w:ascii="Myriad Pro" w:hAnsi="Myriad Pro"/>
              <w:b/>
              <w:bCs/>
              <w:noProof/>
            </w:rPr>
          </w:pPr>
          <w:hyperlink w:anchor="_Toc64374764" w:history="1">
            <w:r w:rsidR="002A7786" w:rsidRPr="00B63DA6">
              <w:rPr>
                <w:rStyle w:val="ae"/>
                <w:rFonts w:ascii="Myriad Pro" w:hAnsi="Myriad Pro"/>
                <w:b/>
                <w:bCs/>
                <w:noProof/>
              </w:rPr>
              <w:t>13.3.</w:t>
            </w:r>
            <w:r w:rsidR="002A7786" w:rsidRPr="00B63DA6">
              <w:rPr>
                <w:rFonts w:ascii="Myriad Pro" w:hAnsi="Myriad Pro"/>
                <w:b/>
                <w:bCs/>
                <w:noProof/>
              </w:rPr>
              <w:tab/>
            </w:r>
            <w:r w:rsidR="002A7786" w:rsidRPr="00B63DA6">
              <w:rPr>
                <w:rStyle w:val="ae"/>
                <w:rFonts w:ascii="Myriad Pro" w:hAnsi="Myriad Pro"/>
                <w:b/>
                <w:bCs/>
                <w:noProof/>
              </w:rPr>
              <w:t>Анализ финансовой устойчивости и платежеспособности</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_Toc64374764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74</w:t>
            </w:r>
            <w:r w:rsidR="002A7786" w:rsidRPr="00B63DA6">
              <w:rPr>
                <w:rFonts w:ascii="Myriad Pro" w:hAnsi="Myriad Pro"/>
                <w:b/>
                <w:bCs/>
                <w:noProof/>
                <w:webHidden/>
              </w:rPr>
              <w:fldChar w:fldCharType="end"/>
            </w:r>
          </w:hyperlink>
        </w:p>
        <w:p w14:paraId="11545CCD" w14:textId="42B138C5"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5" w:history="1">
            <w:r w:rsidR="002A7786" w:rsidRPr="00B63DA6">
              <w:rPr>
                <w:rStyle w:val="ae"/>
                <w:rFonts w:ascii="Myriad Pro" w:hAnsi="Myriad Pro"/>
                <w:b/>
                <w:bCs/>
                <w:noProof/>
              </w:rPr>
              <w:t>14.</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Приложения к анализу исполнения инвестиционных программ 2015-2018</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_Toc64374765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80</w:t>
            </w:r>
            <w:r w:rsidR="002A7786" w:rsidRPr="00B63DA6">
              <w:rPr>
                <w:rFonts w:ascii="Myriad Pro" w:hAnsi="Myriad Pro"/>
                <w:b/>
                <w:bCs/>
                <w:noProof/>
                <w:webHidden/>
              </w:rPr>
              <w:fldChar w:fldCharType="end"/>
            </w:r>
          </w:hyperlink>
        </w:p>
        <w:p w14:paraId="6C78D1F4" w14:textId="3E62CA9A"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6" w:history="1">
            <w:r w:rsidR="002A7786" w:rsidRPr="00B63DA6">
              <w:rPr>
                <w:rStyle w:val="ae"/>
                <w:rFonts w:ascii="Myriad Pro" w:hAnsi="Myriad Pro"/>
                <w:b/>
                <w:bCs/>
                <w:noProof/>
              </w:rPr>
              <w:t>14.1</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Приложение к анализу исполнения инвестиционной программы за 2017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_Toc64374766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80</w:t>
            </w:r>
            <w:r w:rsidR="002A7786" w:rsidRPr="00B63DA6">
              <w:rPr>
                <w:rFonts w:ascii="Myriad Pro" w:hAnsi="Myriad Pro"/>
                <w:b/>
                <w:bCs/>
                <w:noProof/>
                <w:webHidden/>
              </w:rPr>
              <w:fldChar w:fldCharType="end"/>
            </w:r>
          </w:hyperlink>
        </w:p>
        <w:p w14:paraId="721B614B" w14:textId="6BB153DB"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7" w:history="1">
            <w:r w:rsidR="002A7786" w:rsidRPr="00B63DA6">
              <w:rPr>
                <w:rStyle w:val="ae"/>
                <w:rFonts w:ascii="Myriad Pro" w:hAnsi="Myriad Pro"/>
                <w:b/>
                <w:bCs/>
                <w:noProof/>
              </w:rPr>
              <w:t>14.2</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Приложение к анализу исполнения инвестиционной программы за 2015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_Toc64374767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120</w:t>
            </w:r>
            <w:r w:rsidR="002A7786" w:rsidRPr="00B63DA6">
              <w:rPr>
                <w:rFonts w:ascii="Myriad Pro" w:hAnsi="Myriad Pro"/>
                <w:b/>
                <w:bCs/>
                <w:noProof/>
                <w:webHidden/>
              </w:rPr>
              <w:fldChar w:fldCharType="end"/>
            </w:r>
          </w:hyperlink>
        </w:p>
        <w:p w14:paraId="1F706A91" w14:textId="29FD8921"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8" w:history="1">
            <w:r w:rsidR="002A7786" w:rsidRPr="00B63DA6">
              <w:rPr>
                <w:rStyle w:val="ae"/>
                <w:rFonts w:ascii="Myriad Pro" w:hAnsi="Myriad Pro"/>
                <w:b/>
                <w:bCs/>
                <w:noProof/>
              </w:rPr>
              <w:t>14.3</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Приложение к анализу исполнения инвестиционной программы за 2018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_Toc64374768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146</w:t>
            </w:r>
            <w:r w:rsidR="002A7786" w:rsidRPr="00B63DA6">
              <w:rPr>
                <w:rFonts w:ascii="Myriad Pro" w:hAnsi="Myriad Pro"/>
                <w:b/>
                <w:bCs/>
                <w:noProof/>
                <w:webHidden/>
              </w:rPr>
              <w:fldChar w:fldCharType="end"/>
            </w:r>
          </w:hyperlink>
        </w:p>
        <w:p w14:paraId="36B4FAF1" w14:textId="6D467CDF" w:rsidR="002A7786" w:rsidRPr="00B63DA6" w:rsidRDefault="003D3AFA" w:rsidP="00ED3F1F">
          <w:pPr>
            <w:pStyle w:val="11"/>
            <w:tabs>
              <w:tab w:val="left" w:pos="660"/>
              <w:tab w:val="right" w:leader="dot" w:pos="9354"/>
            </w:tabs>
            <w:spacing w:line="240" w:lineRule="auto"/>
            <w:jc w:val="both"/>
            <w:rPr>
              <w:rFonts w:ascii="Myriad Pro" w:eastAsiaTheme="minorEastAsia" w:hAnsi="Myriad Pro"/>
              <w:b/>
              <w:bCs/>
              <w:noProof/>
              <w:lang w:eastAsia="ru-RU"/>
            </w:rPr>
          </w:pPr>
          <w:hyperlink w:anchor="_Toc64374769" w:history="1">
            <w:r w:rsidR="002A7786" w:rsidRPr="00B63DA6">
              <w:rPr>
                <w:rStyle w:val="ae"/>
                <w:rFonts w:ascii="Myriad Pro" w:hAnsi="Myriad Pro"/>
                <w:b/>
                <w:bCs/>
                <w:noProof/>
              </w:rPr>
              <w:t>14.4</w:t>
            </w:r>
            <w:r w:rsidR="002A7786" w:rsidRPr="00B63DA6">
              <w:rPr>
                <w:rFonts w:ascii="Myriad Pro" w:eastAsiaTheme="minorEastAsia" w:hAnsi="Myriad Pro"/>
                <w:b/>
                <w:bCs/>
                <w:noProof/>
                <w:lang w:eastAsia="ru-RU"/>
              </w:rPr>
              <w:tab/>
            </w:r>
            <w:r w:rsidR="002A7786" w:rsidRPr="00B63DA6">
              <w:rPr>
                <w:rStyle w:val="ae"/>
                <w:rFonts w:ascii="Myriad Pro" w:hAnsi="Myriad Pro"/>
                <w:b/>
                <w:bCs/>
                <w:noProof/>
              </w:rPr>
              <w:t>Приложение к анализу исполнения инвестиционной программы за 2016 год</w:t>
            </w:r>
            <w:r w:rsidR="002A7786" w:rsidRPr="00B63DA6">
              <w:rPr>
                <w:rFonts w:ascii="Myriad Pro" w:hAnsi="Myriad Pro"/>
                <w:b/>
                <w:bCs/>
                <w:noProof/>
                <w:webHidden/>
              </w:rPr>
              <w:tab/>
            </w:r>
            <w:r w:rsidR="002A7786" w:rsidRPr="00B63DA6">
              <w:rPr>
                <w:rFonts w:ascii="Myriad Pro" w:hAnsi="Myriad Pro"/>
                <w:b/>
                <w:bCs/>
                <w:noProof/>
                <w:webHidden/>
              </w:rPr>
              <w:fldChar w:fldCharType="begin"/>
            </w:r>
            <w:r w:rsidR="002A7786" w:rsidRPr="00B63DA6">
              <w:rPr>
                <w:rFonts w:ascii="Myriad Pro" w:hAnsi="Myriad Pro"/>
                <w:b/>
                <w:bCs/>
                <w:noProof/>
                <w:webHidden/>
              </w:rPr>
              <w:instrText xml:space="preserve"> PAGEREF _Toc64374769 \h </w:instrText>
            </w:r>
            <w:r w:rsidR="002A7786" w:rsidRPr="00B63DA6">
              <w:rPr>
                <w:rFonts w:ascii="Myriad Pro" w:hAnsi="Myriad Pro"/>
                <w:b/>
                <w:bCs/>
                <w:noProof/>
                <w:webHidden/>
              </w:rPr>
            </w:r>
            <w:r w:rsidR="002A7786" w:rsidRPr="00B63DA6">
              <w:rPr>
                <w:rFonts w:ascii="Myriad Pro" w:hAnsi="Myriad Pro"/>
                <w:b/>
                <w:bCs/>
                <w:noProof/>
                <w:webHidden/>
              </w:rPr>
              <w:fldChar w:fldCharType="separate"/>
            </w:r>
            <w:r>
              <w:rPr>
                <w:rFonts w:ascii="Myriad Pro" w:hAnsi="Myriad Pro"/>
                <w:b/>
                <w:bCs/>
                <w:noProof/>
                <w:webHidden/>
              </w:rPr>
              <w:t>211</w:t>
            </w:r>
            <w:r w:rsidR="002A7786" w:rsidRPr="00B63DA6">
              <w:rPr>
                <w:rFonts w:ascii="Myriad Pro" w:hAnsi="Myriad Pro"/>
                <w:b/>
                <w:bCs/>
                <w:noProof/>
                <w:webHidden/>
              </w:rPr>
              <w:fldChar w:fldCharType="end"/>
            </w:r>
          </w:hyperlink>
        </w:p>
        <w:p w14:paraId="62AC3EE6" w14:textId="580BC737" w:rsidR="00990FFF" w:rsidRPr="00B63DA6" w:rsidRDefault="00040B23" w:rsidP="003114A5">
          <w:pPr>
            <w:pStyle w:val="32"/>
            <w:spacing w:after="0" w:line="240" w:lineRule="auto"/>
            <w:ind w:left="0"/>
            <w:rPr>
              <w:bCs/>
            </w:rPr>
          </w:pPr>
          <w:r w:rsidRPr="00B63DA6">
            <w:rPr>
              <w:bCs/>
            </w:rPr>
            <w:fldChar w:fldCharType="end"/>
          </w:r>
        </w:p>
      </w:sdtContent>
    </w:sdt>
    <w:p w14:paraId="04F5E87B" w14:textId="77777777" w:rsidR="00EC5869" w:rsidRPr="00C02F6F" w:rsidRDefault="00990FFF" w:rsidP="00EC5869">
      <w:pPr>
        <w:pStyle w:val="30"/>
        <w:rPr>
          <w:rFonts w:ascii="Myriad Pro" w:hAnsi="Myriad Pro"/>
          <w:color w:val="4F6228" w:themeColor="accent3" w:themeShade="80"/>
        </w:rPr>
      </w:pPr>
      <w:r w:rsidRPr="00C02F6F">
        <w:rPr>
          <w:rFonts w:ascii="Myriad Pro" w:hAnsi="Myriad Pro"/>
          <w:color w:val="4F6228" w:themeColor="accent3" w:themeShade="80"/>
        </w:rPr>
        <w:br w:type="page"/>
      </w:r>
    </w:p>
    <w:p w14:paraId="725F4B99" w14:textId="383EB0F2" w:rsidR="007978F6" w:rsidRPr="007978F6" w:rsidRDefault="007978F6" w:rsidP="002A7786">
      <w:pPr>
        <w:pStyle w:val="1"/>
        <w:numPr>
          <w:ilvl w:val="0"/>
          <w:numId w:val="1"/>
        </w:numPr>
        <w:spacing w:line="360" w:lineRule="auto"/>
        <w:jc w:val="both"/>
        <w:rPr>
          <w:rFonts w:ascii="Myriad Pro" w:hAnsi="Myriad Pro"/>
          <w:color w:val="4F6228"/>
        </w:rPr>
      </w:pPr>
      <w:bookmarkStart w:id="2" w:name="_Toc64374757"/>
      <w:r w:rsidRPr="007978F6">
        <w:rPr>
          <w:rFonts w:ascii="Myriad Pro" w:hAnsi="Myriad Pro"/>
          <w:color w:val="4F6228"/>
        </w:rPr>
        <w:lastRenderedPageBreak/>
        <w:t xml:space="preserve">Экспертиза обоснованности величин изменения необходимой валовой выручки филиала </w:t>
      </w:r>
      <w:r w:rsidR="002A7786">
        <w:rPr>
          <w:rFonts w:ascii="Myriad Pro" w:hAnsi="Myriad Pro"/>
          <w:color w:val="4F6228"/>
        </w:rPr>
        <w:t>ПАО </w:t>
      </w:r>
      <w:r w:rsidRPr="007978F6">
        <w:rPr>
          <w:rFonts w:ascii="Myriad Pro" w:hAnsi="Myriad Pro"/>
          <w:color w:val="4F6228"/>
        </w:rPr>
        <w:t>«МРСК Сибири»</w:t>
      </w:r>
      <w:r>
        <w:rPr>
          <w:rFonts w:ascii="Myriad Pro" w:hAnsi="Myriad Pro"/>
          <w:color w:val="4F6228"/>
        </w:rPr>
        <w:t xml:space="preserve"> –</w:t>
      </w:r>
      <w:r w:rsidRPr="007978F6">
        <w:rPr>
          <w:rFonts w:ascii="Myriad Pro" w:hAnsi="Myriad Pro"/>
          <w:color w:val="4F6228"/>
        </w:rPr>
        <w:t xml:space="preserve"> «Красноярскэнерго» в целях сглаживания тарифов, определенных </w:t>
      </w:r>
      <w:r w:rsidR="00A52B98">
        <w:rPr>
          <w:rFonts w:ascii="Myriad Pro" w:hAnsi="Myriad Pro"/>
          <w:color w:val="4F6228"/>
        </w:rPr>
        <w:t>РЭК</w:t>
      </w:r>
      <w:r w:rsidRPr="007978F6">
        <w:rPr>
          <w:rFonts w:ascii="Myriad Pro" w:hAnsi="Myriad Pro"/>
          <w:color w:val="4F6228"/>
        </w:rPr>
        <w:t xml:space="preserve"> Красноярского края на 201</w:t>
      </w:r>
      <w:r>
        <w:rPr>
          <w:rFonts w:ascii="Myriad Pro" w:hAnsi="Myriad Pro"/>
          <w:color w:val="4F6228"/>
        </w:rPr>
        <w:t>8 год</w:t>
      </w:r>
      <w:bookmarkEnd w:id="2"/>
    </w:p>
    <w:p w14:paraId="4CE415EE" w14:textId="77777777" w:rsidR="003525A5" w:rsidRPr="00417519" w:rsidRDefault="003525A5" w:rsidP="003525A5">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17519">
        <w:rPr>
          <w:rFonts w:ascii="Myriad Pro" w:hAnsi="Myriad Pro"/>
          <w:sz w:val="26"/>
          <w:szCs w:val="26"/>
        </w:rPr>
        <w:t xml:space="preserve">Согласно пункту 7 Основ ценообразования № 1178 (в редакции постановления Правительства Российской Федерации от 12.11.2016 № 1157) </w:t>
      </w:r>
      <w:r w:rsidRPr="00417519">
        <w:rPr>
          <w:rFonts w:ascii="Myriad Pro" w:hAnsi="Myriad Pro"/>
          <w:color w:val="22272F"/>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52A3449" w14:textId="77777777" w:rsidR="003525A5" w:rsidRPr="003525A5" w:rsidRDefault="003525A5" w:rsidP="003525A5">
      <w:pPr>
        <w:shd w:val="clear" w:color="auto" w:fill="FFFFFF"/>
        <w:spacing w:line="360" w:lineRule="auto"/>
        <w:ind w:firstLine="709"/>
        <w:jc w:val="both"/>
        <w:rPr>
          <w:rFonts w:ascii="Myriad Pro" w:hAnsi="Myriad Pro"/>
          <w:color w:val="22272F"/>
          <w:sz w:val="26"/>
          <w:szCs w:val="26"/>
        </w:rPr>
      </w:pPr>
      <w:r w:rsidRPr="003525A5">
        <w:rPr>
          <w:rFonts w:ascii="Myriad Pro" w:hAnsi="Myriad Pro"/>
          <w:color w:val="22272F"/>
          <w:sz w:val="26"/>
          <w:szCs w:val="26"/>
        </w:rPr>
        <w:t xml:space="preserve">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w:t>
      </w:r>
      <w:r w:rsidRPr="003525A5">
        <w:rPr>
          <w:rFonts w:ascii="Myriad Pro" w:hAnsi="Myriad Pro"/>
          <w:color w:val="22272F"/>
          <w:sz w:val="26"/>
          <w:szCs w:val="26"/>
        </w:rPr>
        <w:lastRenderedPageBreak/>
        <w:t>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 Действие положений, установленных настоящим абзацем, не распространяется на территориальные сетевые организации,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w:t>
      </w:r>
    </w:p>
    <w:p w14:paraId="1F24B2C8" w14:textId="086EABAB" w:rsidR="003525A5" w:rsidRPr="003525A5" w:rsidRDefault="003525A5" w:rsidP="003525A5">
      <w:pPr>
        <w:shd w:val="clear" w:color="auto" w:fill="FFFFFF"/>
        <w:spacing w:line="360" w:lineRule="auto"/>
        <w:ind w:firstLine="709"/>
        <w:jc w:val="both"/>
        <w:rPr>
          <w:rFonts w:ascii="Myriad Pro" w:hAnsi="Myriad Pro"/>
          <w:color w:val="22272F"/>
          <w:sz w:val="26"/>
          <w:szCs w:val="26"/>
        </w:rPr>
      </w:pPr>
      <w:r w:rsidRPr="003525A5">
        <w:rPr>
          <w:rFonts w:ascii="Myriad Pro" w:hAnsi="Myriad Pro"/>
          <w:color w:val="22272F"/>
          <w:sz w:val="26"/>
          <w:szCs w:val="26"/>
        </w:rPr>
        <w:t xml:space="preserve">Филиалом </w:t>
      </w:r>
      <w:r w:rsidR="002A7786">
        <w:rPr>
          <w:rFonts w:ascii="Myriad Pro" w:hAnsi="Myriad Pro"/>
          <w:color w:val="22272F"/>
          <w:sz w:val="26"/>
          <w:szCs w:val="26"/>
        </w:rPr>
        <w:t>ПАО </w:t>
      </w:r>
      <w:r w:rsidRPr="003525A5">
        <w:rPr>
          <w:rFonts w:ascii="Myriad Pro" w:hAnsi="Myriad Pro"/>
          <w:color w:val="22272F"/>
          <w:sz w:val="26"/>
          <w:szCs w:val="26"/>
        </w:rPr>
        <w:t xml:space="preserve">«МРСК Сибири» - «Красноярскэнерго» с 2010 года в связи с расторжением договоров «последней мили» формируется недополученный на осуществление регулируемой деятельности доход, который не компенсируется тарифными источниками. В материалах филиала направлены копии судебных решений по возмещению расходов по договорам «последней мили». Учитывая несвоевременное урегулировании ситуаций с разрешениями потребителям на расторжение договоров «последней мили» (постановление Правительства Российской Федерации от 27.12.2010 года № 1173 вступило в силу с 3.06.2011 года), Исполнитель отмечает, что у филиала ежегодно формируются некомпенсированные тарифной выручкой расходы, которые учитываются ежегодно в минимальном объеме. В том числе неучтенные расходы по расторжению договоров последней мили, неучтенные расходы по корректировкам НВВ филиала, определенные Методическими указаниями № 98-э, которые не производятся РЭК Красноярского края при определении выручки на период регулирования. </w:t>
      </w:r>
    </w:p>
    <w:p w14:paraId="5DEB6976" w14:textId="77777777" w:rsidR="003525A5" w:rsidRPr="003525A5"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lastRenderedPageBreak/>
        <w:t xml:space="preserve">Исполнитель отмечает, что оставшаяся сумма подлежит индексации на индекс потребительских цен как определено в пункте 7 Основ ценообразования № 1178 «с учетом параметров прогноза социально-экономического развития Российской Федерации». К основным параметрам Прогноза социально-экономического развития Российской Федерации, в том числе в части тарифного регулирования, относятся индекс потребительских цен и темп роста тарифов на услуги по передаче электрической энергии, как темп роста цен (тарифов) на услуги естественных монополий. </w:t>
      </w:r>
    </w:p>
    <w:p w14:paraId="2B39C6A9" w14:textId="77777777" w:rsidR="003525A5" w:rsidRPr="003525A5"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t xml:space="preserve">Темп роста цен (тарифов) на услуги естественных монополий или темп роста цен (тарифов) на услуги по передаче электрической энергии не может применяться к расходам не включенным в состав необходимой валовой выручки территориальной сетевой организации, так как данный показатель применяется к приросту тарифов на услуги по передаче электрической энергии, которые включают в себя единые (котловые) тарифы на передачу электрической энергии, индивидуальные тарифы взаиморасчетов между сетевыми организациями и тарифы на услуги для моносетевых организаций. Применение данного показателя к расходам территориальных сетевых организаций или ограничение таковых не соответствует принципу государственного регулирования цен (тарифов) который предусматривает баланс интересов поставщиков и потребителей электрической энергии, а также обеспечения экономически обоснованной необходимой валовой выручки всех участников процесса поставки электрической энергии, включая территориальные сетевые организации. Также Исполнитель отмечает, что ФАС России утверждаются предельные уровни тарифов на услуги по передаче электрической энергии для конкретного субъекта Российской Федерации на уровне выше (ниже) темпов прироста тарифов на услуги по передаче электрической энергии. Кроме того, согласно Федерального закона от 02.08.2019 № 300-ФЗ регулирующие органы обязаны согласовывать решение об установлении тарифов на уровне выше (ниже) предельных утвержденных ФАС России, с ФАС России. </w:t>
      </w:r>
    </w:p>
    <w:p w14:paraId="6286FF5C" w14:textId="77777777" w:rsidR="003525A5" w:rsidRPr="003525A5"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t>Анализируя Основы ценообразования № 1178 и Методические указания №</w:t>
      </w:r>
      <w:r>
        <w:t> </w:t>
      </w:r>
      <w:r w:rsidRPr="003525A5">
        <w:rPr>
          <w:rFonts w:ascii="Myriad Pro" w:hAnsi="Myriad Pro"/>
          <w:color w:val="000000"/>
          <w:sz w:val="26"/>
          <w:szCs w:val="26"/>
        </w:rPr>
        <w:t xml:space="preserve">228-э и Методические указания № 98-э к расходам регулируемых организаций, </w:t>
      </w:r>
      <w:r w:rsidRPr="003525A5">
        <w:rPr>
          <w:rFonts w:ascii="Myriad Pro" w:hAnsi="Myriad Pro"/>
          <w:color w:val="000000"/>
          <w:sz w:val="26"/>
          <w:szCs w:val="26"/>
        </w:rPr>
        <w:lastRenderedPageBreak/>
        <w:t xml:space="preserve">как правило, применяется индекс потребительских цен. Индекс потребительских цен является одним из важнейших показателей, характеризующих инфляционные процессы в стране, и используется в целях осуществления государственной финансовой и денежно-кредитной политики, анализа и прогноза ценовых процессов в экономике. Индекс потребительских цен применяется при пересчете макроэкономических показателей из текущих цен в сопоставимые цены. </w:t>
      </w:r>
    </w:p>
    <w:p w14:paraId="6FFF4E93" w14:textId="77777777" w:rsidR="003525A5" w:rsidRPr="003525A5"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t xml:space="preserve">Таким образом, к величине экономически обоснованных расходов, понесенных регулируемой организацией в периоде, в котором они не были учтены, применять по мнению Исполнителя необходимо индекс потребительских цен. Также Исполнитель отмечает, что исходя из системного трактования норм действующего законодательства, в частности из части 6 статьи 23 Федерального закона от 26.03.2003 № 35-ФЗ «Об электроэнергетике» и Основ ценообразования № 1178 возмещение экономически обоснованных расходов регулируемых организаций возможно за счет бюджетной системы Российской Федерации или за счет включения в соответствующие регулируемые цены (тарифы). </w:t>
      </w:r>
    </w:p>
    <w:p w14:paraId="30765BA8" w14:textId="77777777" w:rsidR="003525A5" w:rsidRPr="003525A5"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t xml:space="preserve">При этом к средствам бюджетной системы Российской Федерации по разъяснениям Конституционного Суда Российской Федерации (определений </w:t>
      </w:r>
      <w:r w:rsidRPr="003525A5">
        <w:rPr>
          <w:rFonts w:ascii="Myriad Pro" w:hAnsi="Myriad Pro"/>
          <w:color w:val="000000"/>
          <w:sz w:val="26"/>
          <w:szCs w:val="26"/>
        </w:rPr>
        <w:br/>
        <w:t xml:space="preserve">от 20.03.2008 № 244-ОП, от 17.02.2015 № 322-О, от 23.11.2017 № 2665-О, от 26.10.2017 № 2446-О) и решений Верховного Суда Российской Федерации в случае просрочки (задержки) выплат к сумме применяется индексация. Основанием для индексации взысканных сумм является их обесценивание на день фактического исполнения обязательств. Следовательно, и в случае включения в тарифы на услуги по передаче электрической энергии сумм недополученных доходов за предыдущие периоды такая сумма подлежит индексации на индекс потребительских цен, чтобы обеспечить в том числе проведение аналогичных мероприятий в текущем периоде, которые были проведены за счет понесенных расходов. </w:t>
      </w:r>
    </w:p>
    <w:p w14:paraId="47A7186B" w14:textId="77777777" w:rsidR="007978F6" w:rsidRDefault="003525A5" w:rsidP="003525A5">
      <w:pPr>
        <w:spacing w:line="360" w:lineRule="auto"/>
        <w:ind w:firstLine="709"/>
        <w:jc w:val="both"/>
        <w:rPr>
          <w:rFonts w:ascii="Myriad Pro" w:hAnsi="Myriad Pro"/>
          <w:color w:val="000000"/>
          <w:sz w:val="26"/>
          <w:szCs w:val="26"/>
        </w:rPr>
      </w:pPr>
      <w:r w:rsidRPr="003525A5">
        <w:rPr>
          <w:rFonts w:ascii="Myriad Pro" w:hAnsi="Myriad Pro"/>
          <w:color w:val="000000"/>
          <w:sz w:val="26"/>
          <w:szCs w:val="26"/>
        </w:rPr>
        <w:t xml:space="preserve">Так как Экспертное заключение РЭК Красноярского края не содержит информацию о поэтапном включении экономически обоснованных расходов, неучтенных при тарифном регулировании, Исполнителем не может быть сделан </w:t>
      </w:r>
      <w:r w:rsidRPr="003525A5">
        <w:rPr>
          <w:rFonts w:ascii="Myriad Pro" w:hAnsi="Myriad Pro"/>
          <w:color w:val="000000"/>
          <w:sz w:val="26"/>
          <w:szCs w:val="26"/>
        </w:rPr>
        <w:lastRenderedPageBreak/>
        <w:t>вывод о корректности величины примененного «сглаживания» в составе НВВ филиала на 201</w:t>
      </w:r>
      <w:r>
        <w:rPr>
          <w:rFonts w:ascii="Myriad Pro" w:hAnsi="Myriad Pro"/>
          <w:color w:val="000000"/>
          <w:sz w:val="26"/>
          <w:szCs w:val="26"/>
        </w:rPr>
        <w:t>8</w:t>
      </w:r>
      <w:r w:rsidRPr="003525A5">
        <w:rPr>
          <w:rFonts w:ascii="Myriad Pro" w:hAnsi="Myriad Pro"/>
          <w:color w:val="000000"/>
          <w:sz w:val="26"/>
          <w:szCs w:val="26"/>
        </w:rPr>
        <w:t xml:space="preserve"> год.</w:t>
      </w:r>
    </w:p>
    <w:p w14:paraId="70609949" w14:textId="77777777" w:rsidR="00C247D9" w:rsidRPr="00CE5DF9" w:rsidRDefault="003525A5" w:rsidP="00C247D9">
      <w:pPr>
        <w:spacing w:line="360" w:lineRule="auto"/>
        <w:ind w:firstLine="709"/>
        <w:jc w:val="both"/>
        <w:rPr>
          <w:rFonts w:ascii="Myriad Pro" w:hAnsi="Myriad Pro"/>
          <w:sz w:val="26"/>
          <w:szCs w:val="26"/>
        </w:rPr>
      </w:pPr>
      <w:r>
        <w:rPr>
          <w:rFonts w:ascii="Myriad Pro" w:hAnsi="Myriad Pro"/>
          <w:color w:val="000000"/>
          <w:sz w:val="26"/>
          <w:szCs w:val="26"/>
        </w:rPr>
        <w:t xml:space="preserve">Вместе с тем, филиалом представлена информация </w:t>
      </w:r>
      <w:r w:rsidR="00C247D9" w:rsidRPr="00CE5DF9">
        <w:rPr>
          <w:rFonts w:ascii="Myriad Pro" w:hAnsi="Myriad Pro"/>
          <w:bCs/>
          <w:sz w:val="26"/>
          <w:szCs w:val="26"/>
        </w:rPr>
        <w:t>по компенсации выпадающих доходов от расторжения договоров «последняя миля»: «</w:t>
      </w:r>
      <w:r w:rsidR="00C247D9" w:rsidRPr="00CE5DF9">
        <w:rPr>
          <w:rFonts w:ascii="Myriad Pro" w:hAnsi="Myriad Pro"/>
          <w:sz w:val="26"/>
          <w:szCs w:val="26"/>
        </w:rPr>
        <w:t>Фактические недополученные доходы от заключения основными крупными потребителями ОАО «РУСАЛ Красноярск» и ООО «РУСЭНЕРГОСБЫТ Сибирь» прямых договоров с ОАО «ФСК ЕЭС» за 2010-2013 гг. составили 14 083 млн руб. (расчет по п.7 ПП РФ 1178).</w:t>
      </w:r>
    </w:p>
    <w:p w14:paraId="44E56C3F" w14:textId="0F1539D0" w:rsidR="00C247D9" w:rsidRPr="00CE5DF9" w:rsidRDefault="00C247D9" w:rsidP="00C247D9">
      <w:pPr>
        <w:spacing w:line="360" w:lineRule="auto"/>
        <w:ind w:firstLine="709"/>
        <w:jc w:val="both"/>
        <w:rPr>
          <w:rFonts w:ascii="Myriad Pro" w:hAnsi="Myriad Pro"/>
          <w:sz w:val="26"/>
          <w:szCs w:val="26"/>
        </w:rPr>
      </w:pPr>
      <w:r w:rsidRPr="00CE5DF9">
        <w:rPr>
          <w:rFonts w:ascii="Myriad Pro" w:hAnsi="Myriad Pro"/>
          <w:sz w:val="26"/>
          <w:szCs w:val="26"/>
        </w:rPr>
        <w:t xml:space="preserve">Согласно п. 3 Протокола совещания Губернатора </w:t>
      </w:r>
      <w:r>
        <w:rPr>
          <w:rFonts w:ascii="Myriad Pro" w:hAnsi="Myriad Pro"/>
          <w:sz w:val="26"/>
          <w:szCs w:val="26"/>
        </w:rPr>
        <w:t>К</w:t>
      </w:r>
      <w:r w:rsidRPr="00CE5DF9">
        <w:rPr>
          <w:rFonts w:ascii="Myriad Pro" w:hAnsi="Myriad Pro"/>
          <w:sz w:val="26"/>
          <w:szCs w:val="26"/>
        </w:rPr>
        <w:t xml:space="preserve">расноярского края и Генерального директора </w:t>
      </w:r>
      <w:r w:rsidR="002A7786">
        <w:rPr>
          <w:rFonts w:ascii="Myriad Pro" w:hAnsi="Myriad Pro"/>
          <w:sz w:val="26"/>
          <w:szCs w:val="26"/>
        </w:rPr>
        <w:t>ПАО </w:t>
      </w:r>
      <w:r w:rsidRPr="00CE5DF9">
        <w:rPr>
          <w:rFonts w:ascii="Myriad Pro" w:hAnsi="Myriad Pro"/>
          <w:sz w:val="26"/>
          <w:szCs w:val="26"/>
        </w:rPr>
        <w:t>«Россети» от 21.06.2017 № 60, согласована сумма компенсации в размере валового убытка - 8,6 млрд руб. в среднесрочной перспективе, начиная с 2018 года.</w:t>
      </w:r>
    </w:p>
    <w:p w14:paraId="307687ED" w14:textId="77777777" w:rsidR="00C247D9" w:rsidRPr="00CE5DF9" w:rsidRDefault="00C247D9" w:rsidP="00C247D9">
      <w:pPr>
        <w:spacing w:line="360" w:lineRule="auto"/>
        <w:ind w:firstLine="709"/>
        <w:jc w:val="both"/>
        <w:rPr>
          <w:rFonts w:ascii="Myriad Pro" w:hAnsi="Myriad Pro"/>
          <w:sz w:val="26"/>
          <w:szCs w:val="26"/>
        </w:rPr>
      </w:pPr>
      <w:r w:rsidRPr="00CE5DF9">
        <w:rPr>
          <w:rFonts w:ascii="Myriad Pro" w:hAnsi="Myriad Pro"/>
          <w:sz w:val="26"/>
          <w:szCs w:val="26"/>
        </w:rPr>
        <w:t xml:space="preserve">Расчет компенсации 8,6 млрд руб. произведен регулятором на основании данных бухгалтерского учета (раздельные формы учета) как выручка по передаче э/э - себестоимость по передаче э/э, т.е. по величине валового убытка по передаче э/э.». </w:t>
      </w:r>
      <w:r>
        <w:rPr>
          <w:rFonts w:ascii="Myriad Pro" w:hAnsi="Myriad Pro"/>
          <w:sz w:val="26"/>
          <w:szCs w:val="26"/>
        </w:rPr>
        <w:t xml:space="preserve">Исполнителю не представлен график и поэтапность включения расходов на компенсацию убытков, сформированных за счет расторжения договоров «последней мили». </w:t>
      </w:r>
    </w:p>
    <w:p w14:paraId="4E495D2C" w14:textId="77777777" w:rsidR="007978F6" w:rsidRDefault="007978F6" w:rsidP="007978F6">
      <w:pPr>
        <w:rPr>
          <w:rFonts w:ascii="Myriad Pro" w:hAnsi="Myriad Pro"/>
          <w:sz w:val="26"/>
          <w:szCs w:val="26"/>
        </w:rPr>
      </w:pPr>
      <w:r>
        <w:rPr>
          <w:rFonts w:ascii="Myriad Pro" w:hAnsi="Myriad Pro"/>
          <w:sz w:val="26"/>
          <w:szCs w:val="26"/>
        </w:rPr>
        <w:br w:type="page"/>
      </w:r>
    </w:p>
    <w:p w14:paraId="6F884529" w14:textId="31D6F4A0" w:rsidR="007978F6" w:rsidRPr="007978F6" w:rsidRDefault="00516A09" w:rsidP="009C0533">
      <w:pPr>
        <w:pStyle w:val="1"/>
        <w:numPr>
          <w:ilvl w:val="0"/>
          <w:numId w:val="1"/>
        </w:numPr>
        <w:spacing w:line="360" w:lineRule="auto"/>
        <w:jc w:val="both"/>
        <w:rPr>
          <w:rFonts w:ascii="Myriad Pro" w:hAnsi="Myriad Pro"/>
          <w:color w:val="4F6228"/>
        </w:rPr>
      </w:pPr>
      <w:bookmarkStart w:id="3" w:name="_Toc64374758"/>
      <w:r w:rsidRPr="00516A09">
        <w:rPr>
          <w:rFonts w:ascii="Myriad Pro" w:hAnsi="Myriad Pro"/>
          <w:color w:val="4F6228"/>
        </w:rPr>
        <w:lastRenderedPageBreak/>
        <w:t xml:space="preserve">Анализ экономически обоснованных выпадающих расходов/недополученных доходов, полученных филиалом </w:t>
      </w:r>
      <w:r w:rsidR="002A7786">
        <w:rPr>
          <w:rFonts w:ascii="Myriad Pro" w:hAnsi="Myriad Pro"/>
          <w:color w:val="4F6228"/>
        </w:rPr>
        <w:t>ПАО </w:t>
      </w:r>
      <w:r w:rsidRPr="00516A09">
        <w:rPr>
          <w:rFonts w:ascii="Myriad Pro" w:hAnsi="Myriad Pro"/>
          <w:color w:val="4F6228"/>
        </w:rPr>
        <w:t>«МРСК Сибири»</w:t>
      </w:r>
      <w:r w:rsidR="008367BC">
        <w:rPr>
          <w:rFonts w:ascii="Myriad Pro" w:hAnsi="Myriad Pro"/>
          <w:color w:val="4F6228"/>
        </w:rPr>
        <w:t xml:space="preserve"> </w:t>
      </w:r>
      <w:r w:rsidRPr="00516A09">
        <w:rPr>
          <w:rFonts w:ascii="Myriad Pro" w:hAnsi="Myriad Pro"/>
          <w:color w:val="4F6228"/>
        </w:rPr>
        <w:t xml:space="preserve">- «Красноярскэнерго» за 2015–2016 гг. в результате принятых </w:t>
      </w:r>
      <w:r w:rsidR="00A52B98">
        <w:rPr>
          <w:rFonts w:ascii="Myriad Pro" w:hAnsi="Myriad Pro"/>
          <w:color w:val="4F6228"/>
        </w:rPr>
        <w:t>РЭК</w:t>
      </w:r>
      <w:r w:rsidRPr="00516A09">
        <w:rPr>
          <w:rFonts w:ascii="Myriad Pro" w:hAnsi="Myriad Pro"/>
          <w:color w:val="4F6228"/>
        </w:rPr>
        <w:t xml:space="preserve"> Красноярского края тарифно-балансовых решений, в том числе анализ соответствия фактической товарной выручки филиала </w:t>
      </w:r>
      <w:r w:rsidR="002A7786">
        <w:rPr>
          <w:rFonts w:ascii="Myriad Pro" w:hAnsi="Myriad Pro"/>
          <w:color w:val="4F6228"/>
        </w:rPr>
        <w:t>ПАО </w:t>
      </w:r>
      <w:r w:rsidRPr="00516A09">
        <w:rPr>
          <w:rFonts w:ascii="Myriad Pro" w:hAnsi="Myriad Pro"/>
          <w:color w:val="4F6228"/>
        </w:rPr>
        <w:t>«МРСК Сибири»</w:t>
      </w:r>
      <w:r w:rsidR="008367BC">
        <w:rPr>
          <w:rFonts w:ascii="Myriad Pro" w:hAnsi="Myriad Pro"/>
          <w:color w:val="4F6228"/>
        </w:rPr>
        <w:t xml:space="preserve"> </w:t>
      </w:r>
      <w:r w:rsidRPr="00516A09">
        <w:rPr>
          <w:rFonts w:ascii="Myriad Pro" w:hAnsi="Myriad Pro"/>
          <w:color w:val="4F6228"/>
        </w:rPr>
        <w:t>-</w:t>
      </w:r>
      <w:r w:rsidR="008367BC">
        <w:rPr>
          <w:rFonts w:ascii="Myriad Pro" w:hAnsi="Myriad Pro"/>
          <w:color w:val="4F6228"/>
        </w:rPr>
        <w:t xml:space="preserve"> </w:t>
      </w:r>
      <w:r w:rsidRPr="00516A09">
        <w:rPr>
          <w:rFonts w:ascii="Myriad Pro" w:hAnsi="Myriad Pro"/>
          <w:color w:val="4F6228"/>
        </w:rPr>
        <w:t xml:space="preserve">«Красноярскэнерго» от передачи электрической энергии по единым (котловым) тарифам необходимой валовой выручке, утвержденной </w:t>
      </w:r>
      <w:r w:rsidR="00A52B98">
        <w:rPr>
          <w:rFonts w:ascii="Myriad Pro" w:hAnsi="Myriad Pro"/>
          <w:color w:val="4F6228"/>
        </w:rPr>
        <w:t xml:space="preserve">РЭК </w:t>
      </w:r>
      <w:r w:rsidRPr="00516A09">
        <w:rPr>
          <w:rFonts w:ascii="Myriad Pro" w:hAnsi="Myriad Pro"/>
          <w:color w:val="4F6228"/>
        </w:rPr>
        <w:t>Красноярского края.</w:t>
      </w:r>
      <w:bookmarkEnd w:id="3"/>
    </w:p>
    <w:p w14:paraId="59D2307A" w14:textId="2899E488" w:rsidR="00516A09" w:rsidRPr="00A52B98" w:rsidRDefault="00516A09" w:rsidP="00A52B98">
      <w:pPr>
        <w:widowControl w:val="0"/>
        <w:autoSpaceDE w:val="0"/>
        <w:autoSpaceDN w:val="0"/>
        <w:adjustRightInd w:val="0"/>
        <w:spacing w:line="360" w:lineRule="auto"/>
        <w:ind w:firstLine="567"/>
        <w:jc w:val="both"/>
        <w:rPr>
          <w:rFonts w:ascii="Myriad Pro" w:hAnsi="Myriad Pro"/>
          <w:sz w:val="26"/>
          <w:szCs w:val="26"/>
        </w:rPr>
      </w:pPr>
      <w:r w:rsidRPr="00A52B98">
        <w:rPr>
          <w:rFonts w:ascii="Myriad Pro" w:hAnsi="Myriad Pro"/>
          <w:sz w:val="26"/>
          <w:szCs w:val="26"/>
        </w:rPr>
        <w:t xml:space="preserve">В рамках текущего отчета Исполнитель рассматривает результаты деятельности Филиала </w:t>
      </w:r>
      <w:r w:rsidR="002A7786">
        <w:rPr>
          <w:rFonts w:ascii="Myriad Pro" w:hAnsi="Myriad Pro"/>
          <w:sz w:val="26"/>
          <w:szCs w:val="26"/>
        </w:rPr>
        <w:t>ПАО </w:t>
      </w:r>
      <w:r w:rsidRPr="00A52B98">
        <w:rPr>
          <w:rFonts w:ascii="Myriad Pro" w:hAnsi="Myriad Pro"/>
          <w:sz w:val="26"/>
          <w:szCs w:val="26"/>
        </w:rPr>
        <w:t xml:space="preserve">«МРСК Сибири»-«Красноярскэнерго» за 2015 и 2016 год. Однако вследствие наличия отдельных разделов текущего отчета с аналитикой принятых регулирующими органами тарифно-балансовых решений за 2017 и 2018 годы, в т.ч. с аналитикой об итогах выполнения утвержденных параметров тарифного регулирования предыдущего периода за 2015-2016 гг., Исполнитель производит анализ результатов исполнения тарифно-балансовых решений Филиала </w:t>
      </w:r>
      <w:r w:rsidR="002A7786">
        <w:rPr>
          <w:rFonts w:ascii="Myriad Pro" w:hAnsi="Myriad Pro"/>
          <w:sz w:val="26"/>
          <w:szCs w:val="26"/>
        </w:rPr>
        <w:t>ПАО </w:t>
      </w:r>
      <w:r w:rsidRPr="00A52B98">
        <w:rPr>
          <w:rFonts w:ascii="Myriad Pro" w:hAnsi="Myriad Pro"/>
          <w:sz w:val="26"/>
          <w:szCs w:val="26"/>
        </w:rPr>
        <w:t>«МРСК Сибири»- «Красноярскэнерго» за 2015 и 2016 годы в обобщенном, сводном виде исходя из итоговых показателей деятельности Филиала за 2015 и 2016гг.</w:t>
      </w:r>
    </w:p>
    <w:p w14:paraId="6F9A9873" w14:textId="77777777" w:rsidR="00516A09" w:rsidRPr="00A52B98" w:rsidRDefault="00516A09" w:rsidP="00A52B98">
      <w:pPr>
        <w:widowControl w:val="0"/>
        <w:autoSpaceDE w:val="0"/>
        <w:autoSpaceDN w:val="0"/>
        <w:adjustRightInd w:val="0"/>
        <w:spacing w:line="360" w:lineRule="auto"/>
        <w:ind w:firstLine="567"/>
        <w:jc w:val="both"/>
        <w:rPr>
          <w:rFonts w:ascii="Myriad Pro" w:hAnsi="Myriad Pro"/>
          <w:sz w:val="26"/>
          <w:szCs w:val="26"/>
        </w:rPr>
      </w:pPr>
      <w:r w:rsidRPr="00A52B98">
        <w:rPr>
          <w:rFonts w:ascii="Myriad Pro" w:eastAsiaTheme="minorEastAsia" w:hAnsi="Myriad Pro"/>
          <w:sz w:val="26"/>
          <w:szCs w:val="26"/>
        </w:rPr>
        <w:t>В соответствии с п. 7 Основ ценообразования № 1178 в</w:t>
      </w:r>
      <w:r w:rsidRPr="00A52B98">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18D775B5" w14:textId="7DA885DA" w:rsidR="00516A09" w:rsidRDefault="00516A09" w:rsidP="00A52B98">
      <w:pPr>
        <w:widowControl w:val="0"/>
        <w:autoSpaceDE w:val="0"/>
        <w:autoSpaceDN w:val="0"/>
        <w:adjustRightInd w:val="0"/>
        <w:spacing w:line="360" w:lineRule="auto"/>
        <w:ind w:firstLine="567"/>
        <w:jc w:val="both"/>
        <w:rPr>
          <w:rFonts w:ascii="Myriad Pro" w:hAnsi="Myriad Pro"/>
          <w:sz w:val="26"/>
          <w:szCs w:val="26"/>
        </w:rPr>
      </w:pPr>
      <w:r w:rsidRPr="00A52B98">
        <w:rPr>
          <w:rFonts w:ascii="Myriad Pro" w:hAnsi="Myriad Pro"/>
          <w:sz w:val="26"/>
          <w:szCs w:val="26"/>
        </w:rPr>
        <w:t xml:space="preserve">Учет экономически обоснованных расходов, понесенных организацией, </w:t>
      </w:r>
      <w:r w:rsidRPr="00A52B98">
        <w:rPr>
          <w:rFonts w:ascii="Myriad Pro" w:hAnsi="Myriad Pro"/>
          <w:sz w:val="26"/>
          <w:szCs w:val="26"/>
        </w:rPr>
        <w:lastRenderedPageBreak/>
        <w:t xml:space="preserve">недополученных доходов за отчетный период, а также, наоборот, исключение расходов организации, не относящихся к осуществлению регулируемого вида деятельности в отчетном периоде, осуществляется с помощью расчета корректировок НВВ на период регулирования – в данном случае итоги работы Филиала </w:t>
      </w:r>
      <w:r w:rsidR="002A7786">
        <w:rPr>
          <w:rFonts w:ascii="Myriad Pro" w:hAnsi="Myriad Pro"/>
          <w:sz w:val="26"/>
          <w:szCs w:val="26"/>
        </w:rPr>
        <w:t>ПАО </w:t>
      </w:r>
      <w:r w:rsidRPr="00A52B98">
        <w:rPr>
          <w:rFonts w:ascii="Myriad Pro" w:hAnsi="Myriad Pro"/>
          <w:sz w:val="26"/>
          <w:szCs w:val="26"/>
        </w:rPr>
        <w:t>«МРСК Сибири»-«Красноярскэнерго» за 2015,2016 гг. учтены в рамках тарифной заявки Филиала на 2017,2018 гг.</w:t>
      </w:r>
    </w:p>
    <w:p w14:paraId="1CCB5309" w14:textId="77777777" w:rsidR="00A52B98" w:rsidRDefault="00A52B98" w:rsidP="00A52B98">
      <w:pPr>
        <w:widowControl w:val="0"/>
        <w:autoSpaceDE w:val="0"/>
        <w:autoSpaceDN w:val="0"/>
        <w:adjustRightInd w:val="0"/>
        <w:spacing w:line="360" w:lineRule="auto"/>
        <w:ind w:firstLine="567"/>
        <w:jc w:val="both"/>
        <w:rPr>
          <w:rFonts w:ascii="Myriad Pro" w:hAnsi="Myriad Pro"/>
          <w:sz w:val="26"/>
          <w:szCs w:val="26"/>
        </w:rPr>
      </w:pPr>
    </w:p>
    <w:p w14:paraId="3F3D2F2D"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29479FF3"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3BCFF582"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340A59F7"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0C2A1520"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45792F89"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55217C7A"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00B128C5"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2775B5E1"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69CF47F0"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5007A74D"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50AA26B7"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2A9C09FB"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3F37B14F"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5699F658"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6B8C7538"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0679CABA"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0962EBE9"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3300EECF"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45D658A3"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4B132C19" w14:textId="77777777" w:rsidR="009D6C71"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398F8E7A" w14:textId="77777777" w:rsidR="009D6C71" w:rsidRPr="00A52B98" w:rsidRDefault="009D6C71" w:rsidP="00A52B98">
      <w:pPr>
        <w:widowControl w:val="0"/>
        <w:autoSpaceDE w:val="0"/>
        <w:autoSpaceDN w:val="0"/>
        <w:adjustRightInd w:val="0"/>
        <w:spacing w:line="360" w:lineRule="auto"/>
        <w:ind w:firstLine="567"/>
        <w:jc w:val="both"/>
        <w:rPr>
          <w:rFonts w:ascii="Myriad Pro" w:hAnsi="Myriad Pro"/>
          <w:sz w:val="26"/>
          <w:szCs w:val="26"/>
        </w:rPr>
      </w:pPr>
    </w:p>
    <w:p w14:paraId="52E41A68" w14:textId="77777777" w:rsidR="002A7786" w:rsidRDefault="002A7786"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2A7786" w:rsidSect="002A7786">
          <w:headerReference w:type="default" r:id="rId10"/>
          <w:footerReference w:type="default" r:id="rId11"/>
          <w:pgSz w:w="11906" w:h="16838"/>
          <w:pgMar w:top="1134" w:right="851" w:bottom="1134" w:left="1701" w:header="709" w:footer="709" w:gutter="0"/>
          <w:cols w:space="708"/>
          <w:titlePg/>
          <w:docGrid w:linePitch="360"/>
        </w:sectPr>
      </w:pPr>
      <w:bookmarkStart w:id="4" w:name="_Toc64374759"/>
    </w:p>
    <w:p w14:paraId="5359BE87" w14:textId="0DD9465C" w:rsidR="00516A09" w:rsidRPr="00516A09" w:rsidRDefault="00516A09"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r w:rsidRPr="00516A09">
        <w:rPr>
          <w:rFonts w:ascii="Myriad Pro" w:hAnsi="Myriad Pro"/>
          <w:b/>
          <w:color w:val="4F6228" w:themeColor="accent3" w:themeShade="80"/>
          <w:sz w:val="28"/>
          <w:szCs w:val="28"/>
        </w:rPr>
        <w:lastRenderedPageBreak/>
        <w:t xml:space="preserve">Анализ результатов деятельности Филиала </w:t>
      </w:r>
      <w:r w:rsidR="002A7786">
        <w:rPr>
          <w:rFonts w:ascii="Myriad Pro" w:hAnsi="Myriad Pro"/>
          <w:b/>
          <w:color w:val="4F6228" w:themeColor="accent3" w:themeShade="80"/>
          <w:sz w:val="28"/>
          <w:szCs w:val="28"/>
        </w:rPr>
        <w:t>ПАО </w:t>
      </w:r>
      <w:r w:rsidRPr="00516A09">
        <w:rPr>
          <w:rFonts w:ascii="Myriad Pro" w:hAnsi="Myriad Pro"/>
          <w:b/>
          <w:color w:val="4F6228" w:themeColor="accent3" w:themeShade="80"/>
          <w:sz w:val="28"/>
          <w:szCs w:val="28"/>
        </w:rPr>
        <w:t>«МРСК Сибири»-«Красноярскэнерго» за 2015 год.</w:t>
      </w:r>
      <w:bookmarkEnd w:id="4"/>
    </w:p>
    <w:p w14:paraId="34EF2393" w14:textId="458499A2" w:rsidR="00516A09" w:rsidRPr="00A52B98" w:rsidRDefault="00516A09" w:rsidP="00A52B98">
      <w:pPr>
        <w:widowControl w:val="0"/>
        <w:autoSpaceDE w:val="0"/>
        <w:autoSpaceDN w:val="0"/>
        <w:adjustRightInd w:val="0"/>
        <w:spacing w:line="360" w:lineRule="auto"/>
        <w:ind w:firstLine="567"/>
        <w:jc w:val="both"/>
        <w:rPr>
          <w:rFonts w:ascii="Myriad Pro" w:hAnsi="Myriad Pro"/>
          <w:sz w:val="26"/>
          <w:szCs w:val="26"/>
        </w:rPr>
      </w:pPr>
      <w:r w:rsidRPr="00516A09">
        <w:rPr>
          <w:rFonts w:ascii="Myriad Pro" w:hAnsi="Myriad Pro"/>
          <w:sz w:val="26"/>
          <w:szCs w:val="26"/>
        </w:rPr>
        <w:t xml:space="preserve">Фактическая структура и размер затрат за 2015 год отражены Филиалом </w:t>
      </w:r>
      <w:r w:rsidR="002A7786">
        <w:rPr>
          <w:rFonts w:ascii="Myriad Pro" w:hAnsi="Myriad Pro"/>
          <w:sz w:val="26"/>
          <w:szCs w:val="26"/>
        </w:rPr>
        <w:t>ПАО </w:t>
      </w:r>
      <w:r w:rsidRPr="00516A09">
        <w:rPr>
          <w:rFonts w:ascii="Myriad Pro" w:hAnsi="Myriad Pro"/>
          <w:sz w:val="26"/>
          <w:szCs w:val="26"/>
        </w:rPr>
        <w:t>«МРСК Сибири»</w:t>
      </w:r>
      <w:r w:rsidR="008367BC">
        <w:rPr>
          <w:rFonts w:ascii="Myriad Pro" w:hAnsi="Myriad Pro"/>
          <w:sz w:val="26"/>
          <w:szCs w:val="26"/>
        </w:rPr>
        <w:t xml:space="preserve"> </w:t>
      </w:r>
      <w:r w:rsidRPr="00516A09">
        <w:rPr>
          <w:rFonts w:ascii="Myriad Pro" w:hAnsi="Myriad Pro"/>
          <w:sz w:val="26"/>
          <w:szCs w:val="26"/>
        </w:rPr>
        <w:t>-</w:t>
      </w:r>
      <w:r w:rsidR="008367BC">
        <w:rPr>
          <w:rFonts w:ascii="Myriad Pro" w:hAnsi="Myriad Pro"/>
          <w:sz w:val="26"/>
          <w:szCs w:val="26"/>
        </w:rPr>
        <w:t xml:space="preserve"> «</w:t>
      </w:r>
      <w:r w:rsidRPr="00516A09">
        <w:rPr>
          <w:rFonts w:ascii="Myriad Pro" w:hAnsi="Myriad Pro"/>
          <w:sz w:val="26"/>
          <w:szCs w:val="26"/>
        </w:rPr>
        <w:t xml:space="preserve">Красноярскэнерго» в отчетной форме </w:t>
      </w:r>
      <w:r w:rsidRPr="00A52B98">
        <w:rPr>
          <w:rFonts w:ascii="Myriad Pro" w:hAnsi="Myriad Pro"/>
          <w:sz w:val="26"/>
          <w:szCs w:val="26"/>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опубликованной на официальном сайте </w:t>
      </w:r>
      <w:r w:rsidR="002A7786">
        <w:rPr>
          <w:rFonts w:ascii="Myriad Pro" w:hAnsi="Myriad Pro"/>
          <w:sz w:val="26"/>
          <w:szCs w:val="26"/>
        </w:rPr>
        <w:t>ПАО </w:t>
      </w:r>
      <w:r w:rsidRPr="00A52B98">
        <w:rPr>
          <w:rFonts w:ascii="Myriad Pro" w:hAnsi="Myriad Pro"/>
          <w:sz w:val="26"/>
          <w:szCs w:val="26"/>
        </w:rPr>
        <w:t>«МРСК Сибири» в сети Интернет:</w:t>
      </w:r>
    </w:p>
    <w:p w14:paraId="553492C5" w14:textId="77777777" w:rsidR="00516A09" w:rsidRDefault="00516A09" w:rsidP="00516A09">
      <w:pPr>
        <w:widowControl w:val="0"/>
        <w:autoSpaceDE w:val="0"/>
        <w:autoSpaceDN w:val="0"/>
        <w:adjustRightInd w:val="0"/>
        <w:ind w:firstLine="567"/>
        <w:jc w:val="both"/>
      </w:pPr>
    </w:p>
    <w:p w14:paraId="5CEF7DA2" w14:textId="77777777" w:rsidR="00516A09" w:rsidRDefault="00516A09" w:rsidP="00516A09">
      <w:pPr>
        <w:jc w:val="center"/>
        <w:rPr>
          <w:sz w:val="20"/>
          <w:szCs w:val="20"/>
        </w:rPr>
        <w:sectPr w:rsidR="00516A09" w:rsidSect="002A7786">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4120"/>
        <w:gridCol w:w="1176"/>
        <w:gridCol w:w="1637"/>
        <w:gridCol w:w="1503"/>
        <w:gridCol w:w="4953"/>
      </w:tblGrid>
      <w:tr w:rsidR="00516A09" w:rsidRPr="00A52B98" w14:paraId="37C65D0D" w14:textId="77777777" w:rsidTr="002A7786">
        <w:trPr>
          <w:trHeight w:val="20"/>
          <w:tblHeader/>
        </w:trPr>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3A988"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lastRenderedPageBreak/>
              <w:t>№ п/п</w:t>
            </w:r>
          </w:p>
        </w:tc>
        <w:tc>
          <w:tcPr>
            <w:tcW w:w="14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7BC603"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Наименование</w:t>
            </w:r>
          </w:p>
        </w:tc>
        <w:tc>
          <w:tcPr>
            <w:tcW w:w="4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682160"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Ед. изм.</w:t>
            </w:r>
          </w:p>
        </w:tc>
        <w:tc>
          <w:tcPr>
            <w:tcW w:w="10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D55A3B"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2015</w:t>
            </w:r>
          </w:p>
        </w:tc>
        <w:tc>
          <w:tcPr>
            <w:tcW w:w="1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37B1A"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 xml:space="preserve">Примечание </w:t>
            </w:r>
          </w:p>
        </w:tc>
      </w:tr>
      <w:tr w:rsidR="00516A09" w:rsidRPr="00A52B98" w14:paraId="0EAA6415" w14:textId="77777777" w:rsidTr="002A7786">
        <w:trPr>
          <w:trHeight w:val="20"/>
          <w:tblHeader/>
        </w:trPr>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C95F0" w14:textId="77777777" w:rsidR="00516A09" w:rsidRPr="00A52B98" w:rsidRDefault="00516A09" w:rsidP="008367BC">
            <w:pPr>
              <w:rPr>
                <w:rFonts w:ascii="Myriad Pro" w:hAnsi="Myriad Pro"/>
                <w:b/>
                <w:bCs/>
                <w:color w:val="FFFFFF" w:themeColor="background1"/>
                <w:sz w:val="20"/>
                <w:szCs w:val="20"/>
              </w:rPr>
            </w:pPr>
          </w:p>
        </w:tc>
        <w:tc>
          <w:tcPr>
            <w:tcW w:w="14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0E657" w14:textId="77777777" w:rsidR="00516A09" w:rsidRPr="00A52B98" w:rsidRDefault="00516A09" w:rsidP="008367BC">
            <w:pPr>
              <w:rPr>
                <w:rFonts w:ascii="Myriad Pro" w:hAnsi="Myriad Pro"/>
                <w:b/>
                <w:bCs/>
                <w:color w:val="FFFFFF" w:themeColor="background1"/>
                <w:sz w:val="20"/>
                <w:szCs w:val="20"/>
              </w:rPr>
            </w:pPr>
          </w:p>
        </w:tc>
        <w:tc>
          <w:tcPr>
            <w:tcW w:w="4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15C64" w14:textId="77777777" w:rsidR="00516A09" w:rsidRPr="00A52B98" w:rsidRDefault="00516A09" w:rsidP="008367BC">
            <w:pPr>
              <w:rPr>
                <w:rFonts w:ascii="Myriad Pro" w:hAnsi="Myriad Pro"/>
                <w:b/>
                <w:bCs/>
                <w:color w:val="FFFFFF" w:themeColor="background1"/>
                <w:sz w:val="20"/>
                <w:szCs w:val="20"/>
              </w:rPr>
            </w:pP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D2386D"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 xml:space="preserve">план </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CB8E1B" w14:textId="77777777" w:rsidR="00516A09" w:rsidRPr="00A52B98" w:rsidRDefault="00516A09" w:rsidP="008367BC">
            <w:pPr>
              <w:jc w:val="center"/>
              <w:rPr>
                <w:rFonts w:ascii="Myriad Pro" w:hAnsi="Myriad Pro"/>
                <w:b/>
                <w:bCs/>
                <w:color w:val="FFFFFF" w:themeColor="background1"/>
                <w:sz w:val="20"/>
                <w:szCs w:val="20"/>
              </w:rPr>
            </w:pPr>
            <w:r w:rsidRPr="00A52B98">
              <w:rPr>
                <w:rFonts w:ascii="Myriad Pro" w:hAnsi="Myriad Pro"/>
                <w:b/>
                <w:bCs/>
                <w:color w:val="FFFFFF" w:themeColor="background1"/>
                <w:sz w:val="20"/>
                <w:szCs w:val="20"/>
              </w:rPr>
              <w:t xml:space="preserve">факт </w:t>
            </w:r>
          </w:p>
        </w:tc>
        <w:tc>
          <w:tcPr>
            <w:tcW w:w="1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779DA" w14:textId="77777777" w:rsidR="00516A09" w:rsidRPr="00A52B98" w:rsidRDefault="00516A09" w:rsidP="008367BC">
            <w:pPr>
              <w:rPr>
                <w:rFonts w:ascii="Myriad Pro" w:hAnsi="Myriad Pro"/>
                <w:b/>
                <w:bCs/>
                <w:color w:val="FFFFFF" w:themeColor="background1"/>
                <w:sz w:val="20"/>
                <w:szCs w:val="20"/>
              </w:rPr>
            </w:pPr>
          </w:p>
        </w:tc>
      </w:tr>
      <w:tr w:rsidR="00516A09" w:rsidRPr="00A52B98" w14:paraId="36240CAD" w14:textId="77777777" w:rsidTr="002A7786">
        <w:trPr>
          <w:trHeight w:val="20"/>
        </w:trPr>
        <w:tc>
          <w:tcPr>
            <w:tcW w:w="40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CE42D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I</w:t>
            </w:r>
          </w:p>
        </w:tc>
        <w:tc>
          <w:tcPr>
            <w:tcW w:w="141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E6D0FA" w14:textId="77777777" w:rsidR="00516A09" w:rsidRPr="00A52B98" w:rsidRDefault="00516A09" w:rsidP="008367BC">
            <w:pPr>
              <w:rPr>
                <w:rFonts w:ascii="Myriad Pro" w:hAnsi="Myriad Pro"/>
                <w:sz w:val="20"/>
                <w:szCs w:val="20"/>
              </w:rPr>
            </w:pPr>
            <w:r w:rsidRPr="00A52B98">
              <w:rPr>
                <w:rFonts w:ascii="Myriad Pro" w:hAnsi="Myriad Pro"/>
                <w:sz w:val="20"/>
                <w:szCs w:val="20"/>
              </w:rPr>
              <w:t>Структура затрат</w:t>
            </w:r>
          </w:p>
        </w:tc>
        <w:tc>
          <w:tcPr>
            <w:tcW w:w="40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EBDA5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56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250FE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51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0F7C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170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8D55D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r>
      <w:tr w:rsidR="00516A09" w:rsidRPr="00A52B98" w14:paraId="54696FC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0724C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1B07FD" w14:textId="77777777" w:rsidR="00516A09" w:rsidRPr="00A52B98" w:rsidRDefault="00516A09" w:rsidP="008367BC">
            <w:pPr>
              <w:rPr>
                <w:rFonts w:ascii="Myriad Pro" w:hAnsi="Myriad Pro"/>
                <w:sz w:val="20"/>
                <w:szCs w:val="20"/>
              </w:rPr>
            </w:pPr>
            <w:r w:rsidRPr="00A52B98">
              <w:rPr>
                <w:rFonts w:ascii="Myriad Pro" w:hAnsi="Myriad Pro"/>
                <w:sz w:val="20"/>
                <w:szCs w:val="20"/>
              </w:rPr>
              <w:t>Необходимая валовая выручка на содержание</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0E4E0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D32EB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7 109 110</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B3FEB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5 800 177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3FA352" w14:textId="77777777" w:rsidR="00516A09" w:rsidRPr="00A52B98" w:rsidRDefault="00516A09" w:rsidP="008367BC">
            <w:pPr>
              <w:rPr>
                <w:rFonts w:ascii="Myriad Pro" w:hAnsi="Myriad Pro"/>
                <w:sz w:val="20"/>
                <w:szCs w:val="20"/>
              </w:rPr>
            </w:pPr>
          </w:p>
        </w:tc>
      </w:tr>
      <w:tr w:rsidR="00516A09" w:rsidRPr="00A52B98" w14:paraId="0D6867F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F13FC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281753" w14:textId="77777777" w:rsidR="00516A09" w:rsidRPr="00A52B98" w:rsidRDefault="00516A09" w:rsidP="008367BC">
            <w:pPr>
              <w:rPr>
                <w:rFonts w:ascii="Myriad Pro" w:hAnsi="Myriad Pro"/>
                <w:sz w:val="20"/>
                <w:szCs w:val="20"/>
              </w:rPr>
            </w:pPr>
            <w:r w:rsidRPr="00A52B98">
              <w:rPr>
                <w:rFonts w:ascii="Myriad Pro" w:hAnsi="Myriad Pro"/>
                <w:sz w:val="20"/>
                <w:szCs w:val="20"/>
              </w:rPr>
              <w:t>Подконтрольные расходы,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138BD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E7A16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2 983 386</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327A30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3 970 679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A6A082" w14:textId="77777777" w:rsidR="00516A09" w:rsidRPr="00A52B98" w:rsidRDefault="00516A09" w:rsidP="008367BC">
            <w:pPr>
              <w:rPr>
                <w:rFonts w:ascii="Myriad Pro" w:hAnsi="Myriad Pro"/>
                <w:sz w:val="20"/>
                <w:szCs w:val="20"/>
              </w:rPr>
            </w:pPr>
          </w:p>
        </w:tc>
      </w:tr>
      <w:tr w:rsidR="00516A09" w:rsidRPr="00A52B98" w14:paraId="2EAC7FFF"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68D57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D2A15B" w14:textId="77777777" w:rsidR="00516A09" w:rsidRPr="00A52B98" w:rsidRDefault="00516A09" w:rsidP="008367BC">
            <w:pPr>
              <w:rPr>
                <w:rFonts w:ascii="Myriad Pro" w:hAnsi="Myriad Pro"/>
                <w:sz w:val="20"/>
                <w:szCs w:val="20"/>
              </w:rPr>
            </w:pPr>
            <w:r w:rsidRPr="00A52B98">
              <w:rPr>
                <w:rFonts w:ascii="Myriad Pro" w:hAnsi="Myriad Pro"/>
                <w:sz w:val="20"/>
                <w:szCs w:val="20"/>
              </w:rPr>
              <w:t>Материальные расходы,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84F99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683EB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654 342</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3BE8E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464 222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628C49" w14:textId="77777777" w:rsidR="00516A09" w:rsidRPr="00A52B98" w:rsidRDefault="00516A09" w:rsidP="008367BC">
            <w:pPr>
              <w:rPr>
                <w:rFonts w:ascii="Myriad Pro" w:hAnsi="Myriad Pro"/>
                <w:sz w:val="20"/>
                <w:szCs w:val="20"/>
              </w:rPr>
            </w:pPr>
          </w:p>
        </w:tc>
      </w:tr>
      <w:tr w:rsidR="00516A09" w:rsidRPr="00A52B98" w14:paraId="2E5CC85E"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B72B4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1.1.1.1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054F17" w14:textId="77777777" w:rsidR="00516A09" w:rsidRPr="00A52B98" w:rsidRDefault="00516A09" w:rsidP="008367BC">
            <w:pPr>
              <w:rPr>
                <w:rFonts w:ascii="Myriad Pro" w:hAnsi="Myriad Pro"/>
                <w:sz w:val="20"/>
                <w:szCs w:val="20"/>
              </w:rPr>
            </w:pPr>
            <w:r w:rsidRPr="00A52B98">
              <w:rPr>
                <w:rFonts w:ascii="Myriad Pro" w:hAnsi="Myriad Pro"/>
                <w:sz w:val="20"/>
                <w:szCs w:val="20"/>
              </w:rPr>
              <w:t>в том числе на сырье, материалы, запасные части, инструмент, топливо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B7F39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0866E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216 107</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5FB82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168 045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289805" w14:textId="77777777" w:rsidR="00516A09" w:rsidRPr="00A52B98" w:rsidRDefault="00516A09" w:rsidP="008367BC">
            <w:pPr>
              <w:rPr>
                <w:rFonts w:ascii="Myriad Pro" w:hAnsi="Myriad Pro"/>
                <w:sz w:val="20"/>
                <w:szCs w:val="20"/>
              </w:rPr>
            </w:pPr>
            <w:r w:rsidRPr="00A52B98">
              <w:rPr>
                <w:rFonts w:ascii="Myriad Pro" w:hAnsi="Myriad Pro"/>
                <w:sz w:val="20"/>
                <w:szCs w:val="20"/>
              </w:rPr>
              <w:t>Экономия по результатам торгово-закупочных процедур, оптимизация затрат в связи с наличием убытков от тарифного регулирования.</w:t>
            </w:r>
          </w:p>
        </w:tc>
      </w:tr>
      <w:tr w:rsidR="00516A09" w:rsidRPr="00A52B98" w14:paraId="2CA875B9"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7F7BB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1.1.1.2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BAE757" w14:textId="77777777" w:rsidR="00516A09" w:rsidRPr="00A52B98" w:rsidRDefault="00516A09" w:rsidP="008367BC">
            <w:pPr>
              <w:rPr>
                <w:rFonts w:ascii="Myriad Pro" w:hAnsi="Myriad Pro"/>
                <w:sz w:val="20"/>
                <w:szCs w:val="20"/>
              </w:rPr>
            </w:pPr>
            <w:r w:rsidRPr="00A52B98">
              <w:rPr>
                <w:rFonts w:ascii="Myriad Pro" w:hAnsi="Myriad Pro"/>
                <w:sz w:val="20"/>
                <w:szCs w:val="20"/>
              </w:rPr>
              <w:t>на ремонт</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49BAB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8DBF1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114 984</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E9052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186 485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76EE80" w14:textId="77777777" w:rsidR="00516A09" w:rsidRPr="00A52B98" w:rsidRDefault="00516A09" w:rsidP="008367BC">
            <w:pPr>
              <w:rPr>
                <w:rFonts w:ascii="Myriad Pro" w:hAnsi="Myriad Pro"/>
                <w:sz w:val="20"/>
                <w:szCs w:val="20"/>
              </w:rPr>
            </w:pPr>
            <w:r w:rsidRPr="00A52B98">
              <w:rPr>
                <w:rFonts w:ascii="Myriad Pro" w:hAnsi="Myriad Pro"/>
                <w:sz w:val="20"/>
                <w:szCs w:val="20"/>
              </w:rPr>
              <w:t>Увеличение доли выполнения работ хоз.способом.</w:t>
            </w:r>
          </w:p>
        </w:tc>
      </w:tr>
      <w:tr w:rsidR="00516A09" w:rsidRPr="00A52B98" w14:paraId="6534B56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B9102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1.1.1.3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AD68C2" w14:textId="77777777" w:rsidR="00516A09" w:rsidRPr="00A52B98" w:rsidRDefault="00516A09" w:rsidP="008367BC">
            <w:pPr>
              <w:rPr>
                <w:rFonts w:ascii="Myriad Pro" w:hAnsi="Myriad Pro"/>
                <w:sz w:val="20"/>
                <w:szCs w:val="20"/>
              </w:rPr>
            </w:pPr>
            <w:r w:rsidRPr="00A52B98">
              <w:rPr>
                <w:rFonts w:ascii="Myriad Pro" w:hAnsi="Myriad Pro"/>
                <w:sz w:val="20"/>
                <w:szCs w:val="20"/>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98A3F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D7B54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323 251</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52C14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109 692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CEBCFB" w14:textId="77777777" w:rsidR="00516A09" w:rsidRPr="00A52B98" w:rsidRDefault="00516A09" w:rsidP="008367BC">
            <w:pPr>
              <w:rPr>
                <w:rFonts w:ascii="Myriad Pro" w:hAnsi="Myriad Pro"/>
                <w:sz w:val="20"/>
                <w:szCs w:val="20"/>
              </w:rPr>
            </w:pPr>
            <w:r w:rsidRPr="00A52B98">
              <w:rPr>
                <w:rFonts w:ascii="Myriad Pro" w:hAnsi="Myriad Pro"/>
                <w:sz w:val="20"/>
                <w:szCs w:val="20"/>
              </w:rPr>
              <w:t>Снижение затрат на услуги подрядчиков в связи с изменением структуры ремонтной программы (выполнение работ хоз.способом), оптимизация затрат в связи с наличием убытков от тарифного регулирования.</w:t>
            </w:r>
          </w:p>
        </w:tc>
      </w:tr>
      <w:tr w:rsidR="00516A09" w:rsidRPr="00A52B98" w14:paraId="11E6B74D"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1F666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1.1.1.3.1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A7D27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на ремонт</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42B5D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45D39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159 838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D3185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47 479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592B80" w14:textId="77777777" w:rsidR="00516A09" w:rsidRPr="00A52B98" w:rsidRDefault="00516A09" w:rsidP="008367BC">
            <w:pPr>
              <w:rPr>
                <w:rFonts w:ascii="Myriad Pro" w:hAnsi="Myriad Pro"/>
                <w:sz w:val="20"/>
                <w:szCs w:val="20"/>
              </w:rPr>
            </w:pPr>
            <w:r w:rsidRPr="00A52B98">
              <w:rPr>
                <w:rFonts w:ascii="Myriad Pro" w:hAnsi="Myriad Pro"/>
                <w:sz w:val="20"/>
                <w:szCs w:val="20"/>
              </w:rPr>
              <w:t>Изменение структуры ремонтной программы, увеличение объёма работ, выполняемых хоз.способом.</w:t>
            </w:r>
          </w:p>
        </w:tc>
      </w:tr>
      <w:tr w:rsidR="00516A09" w:rsidRPr="00A52B98" w14:paraId="1156F15F"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12CAB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F845E4"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Фонд оплаты труда</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9E337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2A1F6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1 664 725</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034F7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1 714 949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0D5A87"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664FBBA7"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76749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1.1.2.1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63D612"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на ремонт</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1824C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473DD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110 921</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1BEAE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306 962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1031B4" w14:textId="77777777" w:rsidR="00516A09" w:rsidRPr="00A52B98" w:rsidRDefault="00516A09" w:rsidP="008367BC">
            <w:pPr>
              <w:rPr>
                <w:rFonts w:ascii="Myriad Pro" w:hAnsi="Myriad Pro"/>
                <w:sz w:val="20"/>
                <w:szCs w:val="20"/>
              </w:rPr>
            </w:pPr>
            <w:r w:rsidRPr="00A52B98">
              <w:rPr>
                <w:rFonts w:ascii="Myriad Pro" w:hAnsi="Myriad Pro"/>
                <w:sz w:val="20"/>
                <w:szCs w:val="20"/>
              </w:rPr>
              <w:t>Увеличение доли выполнения работ хоз.способом.</w:t>
            </w:r>
          </w:p>
        </w:tc>
      </w:tr>
      <w:tr w:rsidR="00516A09" w:rsidRPr="00A52B98" w14:paraId="2CE8814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ED9D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582E0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Прочие подконтрольные расходы (с расшифровкой)</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EB88D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EE151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505 667</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AD1EC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445 409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819972"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22CD3863"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B3887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86D548"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прибыль на социальное развитие (включая социальные выплаты)</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B110D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DFA7F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19 928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3AF6A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11 978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167682"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затрат в связи с накопленными убытками из-за ухода потребителей "последней мили".</w:t>
            </w:r>
          </w:p>
        </w:tc>
      </w:tr>
      <w:tr w:rsidR="00516A09" w:rsidRPr="00A52B98" w14:paraId="1A637237"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F8FBA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DB9076"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транспортные услуги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41C15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A291C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1 068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BF461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300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11FF4"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затрат, использование преимущественно собственного автотранспорта, а не автотранспорта сторонних организаций.</w:t>
            </w:r>
          </w:p>
        </w:tc>
      </w:tr>
      <w:tr w:rsidR="00516A09" w:rsidRPr="00A52B98" w14:paraId="22FD02D7"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215FA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5F78F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прочие расходы (с расшифровкой)</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AF5EF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DBD48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484 671</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75C10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433 131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7AC5A5"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7050EBA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62B8E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5CB56F"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услуги вневедомственной охраны и коммунального хозяйства</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947A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2EB3D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98 390</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B57D8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30 118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9E19CE"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затрат в связи с наличием убытков от тарифного регулирования (оптимизация постов охраны).</w:t>
            </w:r>
          </w:p>
        </w:tc>
      </w:tr>
      <w:tr w:rsidR="00516A09" w:rsidRPr="00A52B98" w14:paraId="1E237B4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6D03D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3A16E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аудиторские и консультационные услуги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8E02E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12F17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26 765</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C7863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1 254</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745667"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затрат в связи с наличием убытков от тарифного регулирования.</w:t>
            </w:r>
          </w:p>
        </w:tc>
      </w:tr>
      <w:tr w:rsidR="00516A09" w:rsidRPr="00A52B98" w14:paraId="513C8C8E"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3CD55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lastRenderedPageBreak/>
              <w:t>1.1.3.3.3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14B31"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командировки и представительские</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3E4F7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7AAE8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22 848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86EB1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22 721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F53D46"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7367D5CF"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E9139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A1E9FC"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обеспечение нормальных условий труда и мер по технике безопасности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9A701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CB12D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26 904</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9DF4C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15 387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C4651C"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затрат в связи с наличием убытков от тарифного регулирования.</w:t>
            </w:r>
          </w:p>
        </w:tc>
      </w:tr>
      <w:tr w:rsidR="00516A09" w:rsidRPr="00A52B98" w14:paraId="23BBCBC9"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82631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1.1.3.3.5</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20D4D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Э/Э на хоз.нужды</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92AB8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CA347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46 378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4B0FA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56 265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A40E0D" w14:textId="77777777" w:rsidR="00516A09" w:rsidRPr="00A52B98" w:rsidRDefault="00516A09" w:rsidP="008367BC">
            <w:pPr>
              <w:rPr>
                <w:rFonts w:ascii="Myriad Pro" w:hAnsi="Myriad Pro"/>
                <w:sz w:val="20"/>
                <w:szCs w:val="20"/>
              </w:rPr>
            </w:pPr>
            <w:r w:rsidRPr="00A52B98">
              <w:rPr>
                <w:rFonts w:ascii="Myriad Pro" w:hAnsi="Myriad Pro"/>
                <w:sz w:val="20"/>
                <w:szCs w:val="20"/>
              </w:rPr>
              <w:t xml:space="preserve">В соответствии с действующей методикой затраты на э/энергию ежегодно индексируются с учётом ИПЦ и индекса изменения количества активов. При этом не учитывается значительный рост нерегулируемой цены. несмотря на проводимые в филиале мероприятия по снижению расхода э/энергии на хоз.нужды фактические затраты превышают плановые. </w:t>
            </w:r>
          </w:p>
        </w:tc>
      </w:tr>
      <w:tr w:rsidR="00516A09" w:rsidRPr="00A52B98" w14:paraId="675CFB4F"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85A74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1.1.3.3.6</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70012E"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Прочие подконтрольные</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E9EAD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E355F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263 386</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65761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307 386</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7115C5" w14:textId="77777777" w:rsidR="00516A09" w:rsidRPr="00A52B98" w:rsidRDefault="00516A09" w:rsidP="008367BC">
            <w:pPr>
              <w:rPr>
                <w:rFonts w:ascii="Myriad Pro" w:hAnsi="Myriad Pro"/>
                <w:sz w:val="20"/>
                <w:szCs w:val="20"/>
              </w:rPr>
            </w:pPr>
            <w:r w:rsidRPr="00A52B98">
              <w:rPr>
                <w:rFonts w:ascii="Myriad Pro" w:hAnsi="Myriad Pro"/>
                <w:sz w:val="20"/>
                <w:szCs w:val="20"/>
              </w:rPr>
              <w:t>По факту отражены затраты на содержание ИА МРСК, которые не учтены в тарифном решении.</w:t>
            </w:r>
          </w:p>
        </w:tc>
      </w:tr>
      <w:tr w:rsidR="00516A09" w:rsidRPr="00A52B98" w14:paraId="7A28368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21F03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0A85F7"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обслуживание операционных заемных средств в составе подконтрольных расходов</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C22FE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B5266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155 133</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8E598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898 710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0DD81A" w14:textId="77777777" w:rsidR="00516A09" w:rsidRPr="00A52B98" w:rsidRDefault="00516A09" w:rsidP="008367BC">
            <w:pPr>
              <w:rPr>
                <w:rFonts w:ascii="Myriad Pro" w:hAnsi="Myriad Pro"/>
                <w:sz w:val="20"/>
                <w:szCs w:val="20"/>
              </w:rPr>
            </w:pPr>
            <w:r w:rsidRPr="00A52B98">
              <w:rPr>
                <w:rFonts w:ascii="Myriad Pro" w:hAnsi="Myriad Pro"/>
                <w:sz w:val="20"/>
                <w:szCs w:val="20"/>
              </w:rPr>
              <w:t>На 31.12.2015 размер кредитного портфеля филиала составляет 12 215 млн руб, что связано с наличием выпадающих доходов от прекращения договоров «последней мили» начиная с 2010 года. В рамках тарифной модели проценты к уплате входят в состав подконтрольных расходов и увеличиваются ежегодно только на ИПЦ, а также индекс изменения количества у.е. При установлении НВВ значительный прирост кредитных обязательств по филиалу и, как следствие, начисляемых процентов, РЭК Красноярского края не учитывается.</w:t>
            </w:r>
          </w:p>
        </w:tc>
      </w:tr>
      <w:tr w:rsidR="00516A09" w:rsidRPr="00A52B98" w14:paraId="37F83AB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C0FE7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1.1.5</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EFB748"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из прибыли в составе подконтрольных расходов</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57361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C2467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3 519</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168C6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447 389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159B6B" w14:textId="19EB4AB1" w:rsidR="00516A09" w:rsidRPr="00A52B98" w:rsidRDefault="00516A09" w:rsidP="008367BC">
            <w:pPr>
              <w:rPr>
                <w:rFonts w:ascii="Myriad Pro" w:hAnsi="Myriad Pro"/>
                <w:sz w:val="20"/>
                <w:szCs w:val="20"/>
              </w:rPr>
            </w:pPr>
            <w:r w:rsidRPr="00A52B98">
              <w:rPr>
                <w:rFonts w:ascii="Myriad Pro" w:hAnsi="Myriad Pro"/>
                <w:sz w:val="20"/>
                <w:szCs w:val="20"/>
              </w:rPr>
              <w:t xml:space="preserve">По факту отражены корректировки затрат на компенсацию потерь и корректировки выручки за прошлые периоды по </w:t>
            </w:r>
            <w:r w:rsidR="002A7786">
              <w:rPr>
                <w:rFonts w:ascii="Myriad Pro" w:hAnsi="Myriad Pro"/>
                <w:sz w:val="20"/>
                <w:szCs w:val="20"/>
              </w:rPr>
              <w:t>ПАО </w:t>
            </w:r>
            <w:r w:rsidRPr="00A52B98">
              <w:rPr>
                <w:rFonts w:ascii="Myriad Pro" w:hAnsi="Myriad Pro"/>
                <w:sz w:val="20"/>
                <w:szCs w:val="20"/>
              </w:rPr>
              <w:t>"Красноярскэнергосбыт" на основании полученных и ожидаемых решений суда.</w:t>
            </w:r>
          </w:p>
        </w:tc>
      </w:tr>
      <w:tr w:rsidR="00516A09" w:rsidRPr="00A52B98" w14:paraId="390239DA"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F0D54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3295A7"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Неподконтрольные расходы, включенные в НВВ,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A3FC7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1A129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4 125 724</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46FF4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4 486 449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BBD5B4"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FE12869"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72236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lastRenderedPageBreak/>
              <w:t>1.2.1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C5240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Оплата услуг ОАО "ФСК ЕЭС"</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02D7F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23C88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2 826 132</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D13DC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2 245 110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3B1D55" w14:textId="77777777" w:rsidR="00516A09" w:rsidRPr="00A52B98" w:rsidRDefault="00516A09" w:rsidP="008367BC">
            <w:pPr>
              <w:rPr>
                <w:rFonts w:ascii="Myriad Pro" w:hAnsi="Myriad Pro"/>
                <w:sz w:val="20"/>
                <w:szCs w:val="20"/>
              </w:rPr>
            </w:pPr>
            <w:r w:rsidRPr="00A52B98">
              <w:rPr>
                <w:rFonts w:ascii="Myriad Pro" w:hAnsi="Myriad Pro"/>
                <w:sz w:val="20"/>
                <w:szCs w:val="20"/>
              </w:rPr>
              <w:t>Снижение затрат связано со снижением объема потерь, а также по факту затраты уменьшены на величину нагрузочных потерь.</w:t>
            </w:r>
          </w:p>
        </w:tc>
      </w:tr>
      <w:tr w:rsidR="00516A09" w:rsidRPr="00A52B98" w14:paraId="474BEA9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8188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3147A9"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оплату технологического присоединения к сетям смежной сетевой организации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96F1B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C3D2B8"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77C37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424</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93B322" w14:textId="77777777" w:rsidR="00516A09" w:rsidRPr="00A52B98" w:rsidRDefault="00516A09" w:rsidP="008367BC">
            <w:pPr>
              <w:rPr>
                <w:rFonts w:ascii="Myriad Pro" w:hAnsi="Myriad Pro"/>
                <w:sz w:val="20"/>
                <w:szCs w:val="20"/>
              </w:rPr>
            </w:pPr>
            <w:r w:rsidRPr="00A52B98">
              <w:rPr>
                <w:rFonts w:ascii="Myriad Pro" w:hAnsi="Myriad Pro"/>
                <w:sz w:val="20"/>
                <w:szCs w:val="20"/>
              </w:rPr>
              <w:t>В факте отражены затраты на присоединение к сетям вышестоящих и смежных сетевых организаций (в соответствии с актами выполненных работ)</w:t>
            </w:r>
          </w:p>
        </w:tc>
      </w:tr>
      <w:tr w:rsidR="00516A09" w:rsidRPr="00A52B98" w14:paraId="69A1056B"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7317B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60B8A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Плата за аренду имущества</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994A0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B969C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67 035</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1AAC9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55 270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5CCFEA" w14:textId="77777777" w:rsidR="00516A09" w:rsidRPr="00A52B98" w:rsidRDefault="00516A09" w:rsidP="008367BC">
            <w:pPr>
              <w:rPr>
                <w:rFonts w:ascii="Myriad Pro" w:hAnsi="Myriad Pro"/>
                <w:sz w:val="20"/>
                <w:szCs w:val="20"/>
              </w:rPr>
            </w:pPr>
            <w:r w:rsidRPr="00A52B98">
              <w:rPr>
                <w:rFonts w:ascii="Myriad Pro" w:hAnsi="Myriad Pro"/>
                <w:sz w:val="20"/>
                <w:szCs w:val="20"/>
              </w:rPr>
              <w:t>Оптимизация занимаемых площадей по договору аренды помещений с ОАО "НИЦ Сибири"</w:t>
            </w:r>
          </w:p>
        </w:tc>
      </w:tr>
      <w:tr w:rsidR="00516A09" w:rsidRPr="00A52B98" w14:paraId="53E76246"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59C9A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9A58E5"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отчисления на социальные нужды</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5136B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ADB99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476 568</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B4BF6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491 962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1F9016"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29CE45F3"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B1FFC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1.2.5</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AF5CA6"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на возврат и обслуживание долгосрочных заемных средств, направляемых на финансирование капитальных вложений</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822BD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8A149"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B0409D" w14:textId="77777777" w:rsidR="00516A09" w:rsidRPr="00A52B98" w:rsidRDefault="00516A09" w:rsidP="008367BC">
            <w:pPr>
              <w:jc w:val="center"/>
              <w:rPr>
                <w:rFonts w:ascii="Myriad Pro" w:hAnsi="Myriad Pro"/>
                <w:sz w:val="20"/>
                <w:szCs w:val="20"/>
              </w:rPr>
            </w:pP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ABB1BB"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0543A98E"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5E4E2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1.2.6</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E8DD99"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амортизация</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8A0F9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85325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653 495</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E8A0E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726 251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707BA1"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28EFE3F0"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CC6CC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1.2.7</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76C18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прибыль на капитальные вложения</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EA1AD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14DE61"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A4307E" w14:textId="77777777" w:rsidR="00516A09" w:rsidRPr="00A52B98" w:rsidRDefault="00516A09" w:rsidP="008367BC">
            <w:pPr>
              <w:jc w:val="center"/>
              <w:rPr>
                <w:rFonts w:ascii="Myriad Pro" w:hAnsi="Myriad Pro"/>
                <w:sz w:val="20"/>
                <w:szCs w:val="20"/>
              </w:rPr>
            </w:pP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E511FE"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013E7A9"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083D8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1.2.8</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2DAF53"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налог на прибыль</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ABD4F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163BC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4 982</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00540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54 834</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A376DD" w14:textId="77777777" w:rsidR="00516A09" w:rsidRPr="00A52B98" w:rsidRDefault="00516A09" w:rsidP="008367BC">
            <w:pPr>
              <w:rPr>
                <w:rFonts w:ascii="Myriad Pro" w:hAnsi="Myriad Pro"/>
                <w:sz w:val="20"/>
                <w:szCs w:val="20"/>
              </w:rPr>
            </w:pPr>
            <w:r w:rsidRPr="00A52B98">
              <w:rPr>
                <w:rFonts w:ascii="Myriad Pro" w:hAnsi="Myriad Pro"/>
                <w:sz w:val="20"/>
                <w:szCs w:val="20"/>
              </w:rPr>
              <w:t>На основании фактических данных бухгалтерской отчетности.</w:t>
            </w:r>
          </w:p>
        </w:tc>
      </w:tr>
      <w:tr w:rsidR="00516A09" w:rsidRPr="00A52B98" w14:paraId="120D6E3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AAFD1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1.2.9</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BCF649"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прочие налоги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41239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FE2B5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77 546</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ED2B01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73 672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BAD86B"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0F2685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49282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1.2.10</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96AF59"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D1A5E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D5533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0</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E68B2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465 627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75EC2D" w14:textId="77777777" w:rsidR="00516A09" w:rsidRPr="00A52B98" w:rsidRDefault="00516A09" w:rsidP="008367BC">
            <w:pPr>
              <w:rPr>
                <w:rFonts w:ascii="Myriad Pro" w:hAnsi="Myriad Pro"/>
                <w:sz w:val="20"/>
                <w:szCs w:val="20"/>
              </w:rPr>
            </w:pPr>
            <w:r w:rsidRPr="00A52B98">
              <w:rPr>
                <w:rFonts w:ascii="Myriad Pro" w:hAnsi="Myriad Pro"/>
                <w:sz w:val="20"/>
                <w:szCs w:val="20"/>
              </w:rPr>
              <w:t>В ТБР не учтены данные расходы.</w:t>
            </w:r>
          </w:p>
        </w:tc>
      </w:tr>
      <w:tr w:rsidR="00516A09" w:rsidRPr="00A52B98" w14:paraId="4D4499A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99C45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1.2.10.1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0D5B26"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Справочно: "Количество льготных технологических присоединений"</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6EA71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ед.</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0CA82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9B734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3 835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A22A7C"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8F3C0C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C7AE3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1.2.11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73CC0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65E92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AF40A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0</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4F663D" w14:textId="77777777" w:rsidR="00516A09" w:rsidRPr="00A52B98" w:rsidRDefault="00516A09" w:rsidP="008367BC">
            <w:pPr>
              <w:jc w:val="center"/>
              <w:rPr>
                <w:rFonts w:ascii="Myriad Pro" w:hAnsi="Myriad Pro"/>
                <w:sz w:val="20"/>
                <w:szCs w:val="20"/>
              </w:rPr>
            </w:pP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11EE67"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4D1759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36960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lastRenderedPageBreak/>
              <w:t>1.2.12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27B783"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прочие неподконтрольные расходы (с расшифровкой)</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B7CC0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1AB4D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19 967</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98212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373 299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3BA90E" w14:textId="144D2448" w:rsidR="00516A09" w:rsidRPr="00A52B98" w:rsidRDefault="00516A09" w:rsidP="008367BC">
            <w:pPr>
              <w:rPr>
                <w:rFonts w:ascii="Myriad Pro" w:hAnsi="Myriad Pro"/>
                <w:sz w:val="20"/>
                <w:szCs w:val="20"/>
              </w:rPr>
            </w:pPr>
            <w:r w:rsidRPr="00A52B98">
              <w:rPr>
                <w:rFonts w:ascii="Myriad Pro" w:hAnsi="Myriad Pro"/>
                <w:sz w:val="20"/>
                <w:szCs w:val="20"/>
              </w:rPr>
              <w:t xml:space="preserve">По факту отражено создание резерва под разногласия по затратам на компенсацию потерь с </w:t>
            </w:r>
            <w:r w:rsidR="002A7786">
              <w:rPr>
                <w:rFonts w:ascii="Myriad Pro" w:hAnsi="Myriad Pro"/>
                <w:sz w:val="20"/>
                <w:szCs w:val="20"/>
              </w:rPr>
              <w:t>ПАО </w:t>
            </w:r>
            <w:r w:rsidRPr="00A52B98">
              <w:rPr>
                <w:rFonts w:ascii="Myriad Pro" w:hAnsi="Myriad Pro"/>
                <w:sz w:val="20"/>
                <w:szCs w:val="20"/>
              </w:rPr>
              <w:t>"Красноясркэнергосбыт".</w:t>
            </w:r>
          </w:p>
        </w:tc>
      </w:tr>
      <w:tr w:rsidR="00516A09" w:rsidRPr="00A52B98" w14:paraId="658232A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993D8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1.2.12.1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DB5BA8"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Теплоэнергия</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582B8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8AAF5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19 967</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745EA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20 646</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6067FD"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94022E6"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DDC6B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1C83F1"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недополученный по независящим причинам доход (+)/избыток средств, полученный в предыдущем периоде регулирования (-)</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FE6FE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1778A2"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7BD3E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-2 656 951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7CA12E" w14:textId="77777777" w:rsidR="00516A09" w:rsidRPr="00A52B98" w:rsidRDefault="00516A09" w:rsidP="008367BC">
            <w:pPr>
              <w:rPr>
                <w:rFonts w:ascii="Myriad Pro" w:hAnsi="Myriad Pro"/>
                <w:sz w:val="20"/>
                <w:szCs w:val="20"/>
              </w:rPr>
            </w:pPr>
            <w:r w:rsidRPr="00A52B98">
              <w:rPr>
                <w:rFonts w:ascii="Myriad Pro" w:hAnsi="Myriad Pro"/>
                <w:sz w:val="20"/>
                <w:szCs w:val="20"/>
              </w:rPr>
              <w:t>В соответствии с формой раздельного учёта 1.3 убыток по факту составил 2 191 324  тыс руб. (без учёта получения субсидии). Данный финансовый результат отличается от данных бух. учета, т.к. формат предполагает включение ВД по тех. присоединению,  указанных в пункте 1.2.10.</w:t>
            </w:r>
          </w:p>
        </w:tc>
      </w:tr>
      <w:tr w:rsidR="00516A09" w:rsidRPr="00A52B98" w14:paraId="42F0574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87AC7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II</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EF518E"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Справочно: расходы на ремонт, всего (пункт 1.1.1.2 + пункт 1.1.2.1 + пункт 1.1.1.3.1)</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187AA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25DF6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385 743</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F8A65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540 925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117634"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0FED45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50DC9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III</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2C581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Необходимая валовая выручка на оплату технологического расхода (потерь) электроэнергии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3D2BA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C0545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1 883 819</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70BA6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2 171 652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AB62EC" w14:textId="77777777" w:rsidR="00516A09" w:rsidRPr="00A52B98" w:rsidRDefault="00516A09" w:rsidP="008367BC">
            <w:pPr>
              <w:rPr>
                <w:rFonts w:ascii="Myriad Pro" w:hAnsi="Myriad Pro"/>
                <w:sz w:val="20"/>
                <w:szCs w:val="20"/>
              </w:rPr>
            </w:pPr>
            <w:r w:rsidRPr="00A52B98">
              <w:rPr>
                <w:rFonts w:ascii="Myriad Pro" w:hAnsi="Myriad Pro"/>
                <w:sz w:val="20"/>
                <w:szCs w:val="20"/>
              </w:rPr>
              <w:t>Превышение затрат в связи с ростом нерег. цены и занижением РЭК планового объёма потерь.</w:t>
            </w:r>
          </w:p>
        </w:tc>
      </w:tr>
      <w:tr w:rsidR="00516A09" w:rsidRPr="00A52B98" w14:paraId="4F4A997D"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25214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7AEE3F"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Справочно:</w:t>
            </w:r>
            <w:r w:rsidRPr="00A52B98">
              <w:rPr>
                <w:rFonts w:ascii="Myriad Pro" w:hAnsi="Myriad Pro"/>
                <w:sz w:val="20"/>
                <w:szCs w:val="20"/>
              </w:rPr>
              <w:br/>
              <w:t>Объем технологических потерь</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12C2F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МВт∙ч</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CEAD5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1 548 920</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DD99A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1 605 231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5BB563"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89ED1DD"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EF3A6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A18EF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Справочно:</w:t>
            </w:r>
            <w:r w:rsidRPr="00A52B98">
              <w:rPr>
                <w:rFonts w:ascii="Myriad Pro" w:hAnsi="Myriad Pro"/>
                <w:sz w:val="20"/>
                <w:szCs w:val="20"/>
              </w:rPr>
              <w:br/>
              <w:t>Цена покупки электрической энергии сетевой организацией в целях компенсации технологического расхода электрической энергии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F751A9" w14:textId="77777777" w:rsidR="00516A09" w:rsidRPr="00A52B98" w:rsidRDefault="00516A09" w:rsidP="008367BC">
            <w:pPr>
              <w:jc w:val="center"/>
              <w:rPr>
                <w:rFonts w:ascii="Myriad Pro" w:hAnsi="Myriad Pro"/>
                <w:color w:val="000000"/>
                <w:sz w:val="20"/>
                <w:szCs w:val="20"/>
              </w:rPr>
            </w:pPr>
            <w:r w:rsidRPr="00A52B98">
              <w:rPr>
                <w:rFonts w:ascii="Myriad Pro" w:hAnsi="Myriad Pro"/>
                <w:color w:val="000000"/>
                <w:sz w:val="20"/>
                <w:szCs w:val="20"/>
              </w:rPr>
              <w:t>руб./</w:t>
            </w:r>
          </w:p>
          <w:p w14:paraId="36047A64" w14:textId="77777777" w:rsidR="00516A09" w:rsidRPr="00A52B98" w:rsidRDefault="00516A09" w:rsidP="008367BC">
            <w:pPr>
              <w:jc w:val="center"/>
              <w:rPr>
                <w:rFonts w:ascii="Myriad Pro" w:hAnsi="Myriad Pro"/>
                <w:sz w:val="20"/>
                <w:szCs w:val="20"/>
              </w:rPr>
            </w:pPr>
            <w:r w:rsidRPr="00A52B98">
              <w:rPr>
                <w:rFonts w:ascii="Myriad Pro" w:hAnsi="Myriad Pro"/>
                <w:color w:val="000000"/>
                <w:sz w:val="20"/>
                <w:szCs w:val="20"/>
              </w:rPr>
              <w:t>тыс.кВтч</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D8186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1 216,21</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2E267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1 504,98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85F898" w14:textId="3097378F" w:rsidR="00516A09" w:rsidRPr="00A52B98" w:rsidRDefault="00516A09" w:rsidP="008367BC">
            <w:pPr>
              <w:rPr>
                <w:rFonts w:ascii="Myriad Pro" w:hAnsi="Myriad Pro"/>
                <w:sz w:val="20"/>
                <w:szCs w:val="20"/>
              </w:rPr>
            </w:pPr>
            <w:r w:rsidRPr="00A52B98">
              <w:rPr>
                <w:rFonts w:ascii="Myriad Pro" w:hAnsi="Myriad Pro"/>
                <w:sz w:val="20"/>
                <w:szCs w:val="20"/>
              </w:rPr>
              <w:t xml:space="preserve">Рост нерег. цены с учётом сложившегося факта покупки э/энергии </w:t>
            </w:r>
            <w:r w:rsidR="002A7786">
              <w:rPr>
                <w:rFonts w:ascii="Myriad Pro" w:hAnsi="Myriad Pro"/>
                <w:sz w:val="20"/>
                <w:szCs w:val="20"/>
              </w:rPr>
              <w:t>ПАО </w:t>
            </w:r>
            <w:r w:rsidRPr="00A52B98">
              <w:rPr>
                <w:rFonts w:ascii="Myriad Pro" w:hAnsi="Myriad Pro"/>
                <w:sz w:val="20"/>
                <w:szCs w:val="20"/>
              </w:rPr>
              <w:t>"Красноярскэнергосбыт" на оптовом и розничном рынке.</w:t>
            </w:r>
          </w:p>
        </w:tc>
      </w:tr>
      <w:tr w:rsidR="00516A09" w:rsidRPr="00A52B98" w14:paraId="4BFF12A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E5BB7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IV</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559634"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7017C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4D847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E07CA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1B43A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r>
      <w:tr w:rsidR="00516A09" w:rsidRPr="00A52B98" w14:paraId="28E642A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7B078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DC99BC"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общее количество точек подключения на конец года</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02BD6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шт.</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28044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393A6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365 589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81C819"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4347BDDE"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978C6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F345A7"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Трансформаторная мощность подстанций,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C414D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МВа</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619CD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CB625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10 144</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8862EC"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FE614B0"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4BC81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47D70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трансформаторная мощность подстанций на уровне напряжения ВН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11C62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МВа</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EB4AA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9C31B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5 487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2B86FB"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18886FA"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B4850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lastRenderedPageBreak/>
              <w:t>2.2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60E06C"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трансформаторная мощность подстанций на уровне напряжения СН1</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8E589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МВа</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E96C0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E213D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1 554</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203471"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084ED0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AEF9F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B75337"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трансформаторная мощность подстанций на уровне напряжения СН2</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00357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МВа</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0F802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B3356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3 103</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155C5B"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614E573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85AA1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DBF773"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трансформаторная мощность подстанций на уровне напряжения НН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B0B33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МВа</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D941C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3BCE54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B52B64"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29D047BC"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73F80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FED65F"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Количество условных единиц по линиям электропередач,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72CC5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val="restar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15C03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194 965</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7B774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77 619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9D0B88"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078412BD"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5CBD4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D63FA9"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линиям электропередач на уровне напряжения ВН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54FB5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3AA38E"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A1307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7 493</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CE0433"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F584ECB"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CF9A0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54CF5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линиям электропередач на уровне напряжения СН1</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A2291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0E7ECA"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22F0C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6 269</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7B3976"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3C2DAE0"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D37D0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6FCFE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линиям электропередач на уровне напряжения СН2</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88B04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DEA2CD"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186F9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32 221</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7E850C"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93593E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53A21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7DF04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линиям электропередач на уровне напряжения НН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767B0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5A82B9"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55E27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31 637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DE321F"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61006BD1"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77A0B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5D753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Количество условных единиц по подстанциям,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672FD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A47D3D"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65777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114 370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A5A039"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67AD584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352B3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C77AE0"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подстанциям на уровне напряжения ВН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C1CF6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3F3939"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833B7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39 946</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8E06F2"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0F7DE855"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20073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C09826"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подстанциям на уровне напряжения СН1</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99D03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D65B46"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785F3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29 657</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EA02E5"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5904F40"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46AFE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D67B57"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подстанциям на уровне напряженияСН2</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46BDC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EA6668"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67A70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44 766</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80A6EA"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C89F54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3D27F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33D14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количество условных единиц по подстанциям на уровне напряжения НН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F1606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у.е.</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0BF257"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5C997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0</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7779D6"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894DAC6"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92E21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F90CAF"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Длина линий электропередач, всего</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687E8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км</w:t>
            </w:r>
          </w:p>
        </w:tc>
        <w:tc>
          <w:tcPr>
            <w:tcW w:w="562" w:type="pct"/>
            <w:vMerge w:val="restar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CBAD0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BAD70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43 278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D781A2"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502ACBE3"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99C8BD"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B6E4E8"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длина линий электропередач на уровне напряжения ВН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7887D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км</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007B6D"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8BFE8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4 558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AF8916"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E6F82EB"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DC9477"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lastRenderedPageBreak/>
              <w:t>5.2</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385A44"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длина линий электропередач на уровне напряжения СН1</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EBD60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км</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7E4645"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5AB7B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4 813</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467125"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7C057A64"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FE293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5.3</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7F2301"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длина линий электропередач на уровне напряжения СН2</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6EADE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км</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12A799"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B47E4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20 082</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5C9678"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6B9540D3"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3557D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5.4</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76F91F"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длина линий электропередач на уровне напряжения НН</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3FC80C"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км</w:t>
            </w:r>
          </w:p>
        </w:tc>
        <w:tc>
          <w:tcPr>
            <w:tcW w:w="562"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EA2728" w14:textId="77777777" w:rsidR="00516A09" w:rsidRPr="00A52B98" w:rsidRDefault="00516A09" w:rsidP="008367BC">
            <w:pPr>
              <w:jc w:val="center"/>
              <w:rPr>
                <w:rFonts w:ascii="Myriad Pro" w:hAnsi="Myriad Pro"/>
                <w:sz w:val="20"/>
                <w:szCs w:val="20"/>
              </w:rPr>
            </w:pP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ED2F9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13 825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4718F5"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32212B68"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E4C5F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6</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8BF43D"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Доля кабельных линий электропередач</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25C1F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901499"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731DEE"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8</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50001C"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0085FD6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8B0A93"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21826B"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Ввод в эксплуатацию новых объектов электросетевого комплекса на конец года</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95149F"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44D1C1"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2FC994"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418 156</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552554"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36351C2"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56417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7.1</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193F4E"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в том числе за счет платы за технологическое присоединение</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9E5B9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тыс. руб.</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2D175A"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н/д</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E57ED8"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411 315</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400DEE" w14:textId="77777777" w:rsidR="00516A09" w:rsidRPr="00A52B98" w:rsidRDefault="00516A09" w:rsidP="008367BC">
            <w:pPr>
              <w:rPr>
                <w:rFonts w:ascii="Myriad Pro" w:hAnsi="Myriad Pro"/>
                <w:sz w:val="20"/>
                <w:szCs w:val="20"/>
              </w:rPr>
            </w:pPr>
            <w:r w:rsidRPr="00A52B98">
              <w:rPr>
                <w:rFonts w:ascii="Myriad Pro" w:hAnsi="Myriad Pro"/>
                <w:sz w:val="20"/>
                <w:szCs w:val="20"/>
              </w:rPr>
              <w:t> </w:t>
            </w:r>
          </w:p>
        </w:tc>
      </w:tr>
      <w:tr w:rsidR="00516A09" w:rsidRPr="00A52B98" w14:paraId="18393F9A" w14:textId="77777777" w:rsidTr="002A7786">
        <w:trPr>
          <w:trHeight w:val="20"/>
        </w:trPr>
        <w:tc>
          <w:tcPr>
            <w:tcW w:w="4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444156"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8</w:t>
            </w:r>
          </w:p>
        </w:tc>
        <w:tc>
          <w:tcPr>
            <w:tcW w:w="14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8B737C" w14:textId="77777777" w:rsidR="00516A09" w:rsidRPr="00A52B98" w:rsidRDefault="00516A09" w:rsidP="008367BC">
            <w:pPr>
              <w:jc w:val="both"/>
              <w:rPr>
                <w:rFonts w:ascii="Myriad Pro" w:hAnsi="Myriad Pro"/>
                <w:sz w:val="20"/>
                <w:szCs w:val="20"/>
              </w:rPr>
            </w:pPr>
            <w:r w:rsidRPr="00A52B98">
              <w:rPr>
                <w:rFonts w:ascii="Myriad Pro" w:hAnsi="Myriad Pro"/>
                <w:sz w:val="20"/>
                <w:szCs w:val="20"/>
              </w:rPr>
              <w:t xml:space="preserve">норматив технологического расхода (потерь) электрической энергии, установленный Минэнерго России </w:t>
            </w:r>
          </w:p>
        </w:tc>
        <w:tc>
          <w:tcPr>
            <w:tcW w:w="40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DA1D75"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w:t>
            </w:r>
          </w:p>
        </w:tc>
        <w:tc>
          <w:tcPr>
            <w:tcW w:w="5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A9014B"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13,27</w:t>
            </w:r>
          </w:p>
        </w:tc>
        <w:tc>
          <w:tcPr>
            <w:tcW w:w="5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A39AC0"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c>
          <w:tcPr>
            <w:tcW w:w="1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747F02" w14:textId="77777777" w:rsidR="00516A09" w:rsidRPr="00A52B98" w:rsidRDefault="00516A09" w:rsidP="008367BC">
            <w:pPr>
              <w:jc w:val="center"/>
              <w:rPr>
                <w:rFonts w:ascii="Myriad Pro" w:hAnsi="Myriad Pro"/>
                <w:sz w:val="20"/>
                <w:szCs w:val="20"/>
              </w:rPr>
            </w:pPr>
            <w:r w:rsidRPr="00A52B98">
              <w:rPr>
                <w:rFonts w:ascii="Myriad Pro" w:hAnsi="Myriad Pro"/>
                <w:sz w:val="20"/>
                <w:szCs w:val="20"/>
              </w:rPr>
              <w:t>х</w:t>
            </w:r>
          </w:p>
        </w:tc>
      </w:tr>
    </w:tbl>
    <w:p w14:paraId="6749C28C" w14:textId="77777777" w:rsidR="00516A09" w:rsidRDefault="00516A09" w:rsidP="00516A09">
      <w:pPr>
        <w:widowControl w:val="0"/>
        <w:autoSpaceDE w:val="0"/>
        <w:autoSpaceDN w:val="0"/>
        <w:adjustRightInd w:val="0"/>
        <w:ind w:firstLine="567"/>
        <w:jc w:val="both"/>
        <w:sectPr w:rsidR="00516A09" w:rsidSect="002A7786">
          <w:pgSz w:w="16838" w:h="11906" w:orient="landscape"/>
          <w:pgMar w:top="1843" w:right="1134" w:bottom="1134" w:left="1134" w:header="1247" w:footer="709" w:gutter="0"/>
          <w:cols w:space="708"/>
          <w:docGrid w:linePitch="360"/>
        </w:sectPr>
      </w:pPr>
    </w:p>
    <w:p w14:paraId="13B95944" w14:textId="5CFD3967" w:rsidR="00516A09" w:rsidRPr="00516A09" w:rsidRDefault="00516A09" w:rsidP="00516A09">
      <w:pPr>
        <w:spacing w:line="360" w:lineRule="auto"/>
        <w:ind w:firstLine="567"/>
        <w:jc w:val="both"/>
        <w:rPr>
          <w:rFonts w:ascii="Myriad Pro" w:eastAsiaTheme="minorEastAsia" w:hAnsi="Myriad Pro"/>
          <w:sz w:val="26"/>
          <w:szCs w:val="26"/>
        </w:rPr>
      </w:pPr>
      <w:r w:rsidRPr="00516A09">
        <w:rPr>
          <w:rFonts w:ascii="Myriad Pro" w:eastAsiaTheme="minorEastAsia" w:hAnsi="Myriad Pro"/>
          <w:sz w:val="26"/>
          <w:szCs w:val="26"/>
        </w:rPr>
        <w:lastRenderedPageBreak/>
        <w:t xml:space="preserve">Исполнитель обращает внимание, что строка 1.1.4 текущей таблицы «Расходы на обслуживание операционных заемных средств в составе подконтрольных расходов» должна быть отражена в составе неподконтрольных расходов на основании пункта 11 Методических указаний № 98-э, отражать такие расходы в составе подконтрольных расходов не верно. Исполнитель исправляет ошибку, допущенную органом регулирования при формировании НВВ на содержание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«МРСК Сибири»-«Красноярскэнерго» на 2015 год, и приводит в соответствие структуру НВВ Филиала соответствие с действующим законодательством в сфере электроэнергетики:</w:t>
      </w:r>
    </w:p>
    <w:tbl>
      <w:tblPr>
        <w:tblW w:w="5000" w:type="pct"/>
        <w:jc w:val="center"/>
        <w:tblLook w:val="04A0" w:firstRow="1" w:lastRow="0" w:firstColumn="1" w:lastColumn="0" w:noHBand="0" w:noVBand="1"/>
      </w:tblPr>
      <w:tblGrid>
        <w:gridCol w:w="521"/>
        <w:gridCol w:w="3938"/>
        <w:gridCol w:w="979"/>
        <w:gridCol w:w="1174"/>
        <w:gridCol w:w="1314"/>
        <w:gridCol w:w="1418"/>
      </w:tblGrid>
      <w:tr w:rsidR="00516A09" w:rsidRPr="009D6C71" w14:paraId="7A49FD80" w14:textId="77777777" w:rsidTr="00516A09">
        <w:trPr>
          <w:trHeight w:val="315"/>
          <w:jc w:val="center"/>
        </w:trPr>
        <w:tc>
          <w:tcPr>
            <w:tcW w:w="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A2487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w:t>
            </w:r>
          </w:p>
        </w:tc>
        <w:tc>
          <w:tcPr>
            <w:tcW w:w="21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2D101"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5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D8C9B1"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3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BE32DC"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w:t>
            </w:r>
          </w:p>
        </w:tc>
        <w:tc>
          <w:tcPr>
            <w:tcW w:w="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B21E8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64F86728" w14:textId="77777777" w:rsidTr="00516A09">
        <w:trPr>
          <w:trHeight w:val="315"/>
          <w:jc w:val="center"/>
        </w:trPr>
        <w:tc>
          <w:tcPr>
            <w:tcW w:w="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F1D40" w14:textId="77777777" w:rsidR="00516A09" w:rsidRPr="009D6C71" w:rsidRDefault="00516A09" w:rsidP="00516A09">
            <w:pPr>
              <w:spacing w:line="360" w:lineRule="auto"/>
              <w:rPr>
                <w:rFonts w:ascii="Myriad Pro" w:hAnsi="Myriad Pro"/>
                <w:b/>
                <w:bCs/>
                <w:color w:val="FFFFFF" w:themeColor="background1"/>
                <w:sz w:val="20"/>
                <w:szCs w:val="20"/>
              </w:rPr>
            </w:pPr>
          </w:p>
        </w:tc>
        <w:tc>
          <w:tcPr>
            <w:tcW w:w="21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1DC92" w14:textId="77777777" w:rsidR="00516A09" w:rsidRPr="009D6C71" w:rsidRDefault="00516A09" w:rsidP="00516A09">
            <w:pPr>
              <w:spacing w:line="360" w:lineRule="auto"/>
              <w:rPr>
                <w:rFonts w:ascii="Myriad Pro" w:hAnsi="Myriad Pro"/>
                <w:b/>
                <w:bCs/>
                <w:color w:val="FFFFFF" w:themeColor="background1"/>
                <w:sz w:val="20"/>
                <w:szCs w:val="20"/>
              </w:rPr>
            </w:pPr>
          </w:p>
        </w:tc>
        <w:tc>
          <w:tcPr>
            <w:tcW w:w="5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5788FB" w14:textId="77777777" w:rsidR="00516A09" w:rsidRPr="009D6C71" w:rsidRDefault="00516A09" w:rsidP="00516A09">
            <w:pPr>
              <w:spacing w:line="360" w:lineRule="auto"/>
              <w:jc w:val="center"/>
              <w:rPr>
                <w:rFonts w:ascii="Myriad Pro" w:hAnsi="Myriad Pro"/>
                <w:b/>
                <w:bCs/>
                <w:color w:val="FFFFFF" w:themeColor="background1"/>
                <w:sz w:val="20"/>
                <w:szCs w:val="20"/>
              </w:rPr>
            </w:pP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EEB0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FAA62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54518"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33D9538F" w14:textId="77777777" w:rsidTr="00516A09">
        <w:trPr>
          <w:trHeight w:val="300"/>
          <w:jc w:val="center"/>
        </w:trPr>
        <w:tc>
          <w:tcPr>
            <w:tcW w:w="27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9A67A4"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1</w:t>
            </w:r>
          </w:p>
        </w:tc>
        <w:tc>
          <w:tcPr>
            <w:tcW w:w="210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86BD9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Подконтрольные расходы</w:t>
            </w:r>
          </w:p>
        </w:tc>
        <w:tc>
          <w:tcPr>
            <w:tcW w:w="52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2440D8"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2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86308"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2 828 253</w:t>
            </w:r>
          </w:p>
        </w:tc>
        <w:tc>
          <w:tcPr>
            <w:tcW w:w="70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5BE519"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3 071 969</w:t>
            </w:r>
          </w:p>
        </w:tc>
        <w:tc>
          <w:tcPr>
            <w:tcW w:w="75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70DCF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243 716</w:t>
            </w:r>
          </w:p>
        </w:tc>
      </w:tr>
      <w:tr w:rsidR="00516A09" w:rsidRPr="009D6C71" w14:paraId="2D93C271" w14:textId="77777777" w:rsidTr="00516A09">
        <w:trPr>
          <w:trHeight w:val="3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676366"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2</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5D20B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Неподконтрольные расходы</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BCCC1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EE96B9"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4 280 857</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19278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5 385 159</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0E2450"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1 104 301</w:t>
            </w:r>
          </w:p>
        </w:tc>
      </w:tr>
      <w:tr w:rsidR="00516A09" w:rsidRPr="009D6C71" w14:paraId="59FEF8E1" w14:textId="77777777" w:rsidTr="00516A09">
        <w:trPr>
          <w:trHeight w:val="6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97376E" w14:textId="77777777" w:rsidR="00516A09" w:rsidRPr="009D6C71" w:rsidRDefault="00516A09" w:rsidP="00516A09">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3</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362A4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Недополученный доход по независящим причинам за предыдущий год</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011C9E"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 </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B3BB07"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0</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1AEF62"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-2 656 951</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5E556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-2 656 951</w:t>
            </w:r>
          </w:p>
        </w:tc>
      </w:tr>
      <w:tr w:rsidR="00516A09" w:rsidRPr="009D6C71" w14:paraId="738EDE7E" w14:textId="77777777" w:rsidTr="00516A09">
        <w:trPr>
          <w:trHeight w:val="3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9EACE0"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4</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ADEBF"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Итого НВВ на содержание</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202944"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DBF469"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7 109 110</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3C50C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5 800 177</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F322E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-1 308 933</w:t>
            </w:r>
          </w:p>
        </w:tc>
      </w:tr>
      <w:tr w:rsidR="00516A09" w:rsidRPr="009D6C71" w14:paraId="7646184E" w14:textId="77777777" w:rsidTr="00516A09">
        <w:trPr>
          <w:trHeight w:val="6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FA7B3D"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5</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56A98E"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B3709F"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F45AE8"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1 883 819</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50334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2 171 652</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CBD8BA"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287 834</w:t>
            </w:r>
          </w:p>
        </w:tc>
      </w:tr>
      <w:tr w:rsidR="00516A09" w:rsidRPr="009D6C71" w14:paraId="51F5730E" w14:textId="77777777" w:rsidTr="00516A09">
        <w:trPr>
          <w:trHeight w:val="6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1F6623"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6</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9E4C05"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услуг по передаче смежным ТСО по тарифам на взаиморасчеты</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D726AB"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F35991"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617 114</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BFFBA5"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506 813</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25DF55"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-110 301</w:t>
            </w:r>
          </w:p>
        </w:tc>
      </w:tr>
      <w:tr w:rsidR="00516A09" w:rsidRPr="009D6C71" w14:paraId="54336F11" w14:textId="77777777" w:rsidTr="00516A09">
        <w:trPr>
          <w:trHeight w:val="3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4BBC3F" w14:textId="77777777" w:rsidR="00516A09" w:rsidRPr="009D6C71" w:rsidRDefault="00516A09" w:rsidP="00516A09">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7</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81A6C4" w14:textId="77777777" w:rsidR="00516A09" w:rsidRPr="009D6C71" w:rsidRDefault="00516A09" w:rsidP="00516A09">
            <w:pPr>
              <w:spacing w:line="360" w:lineRule="auto"/>
              <w:rPr>
                <w:rFonts w:ascii="Myriad Pro" w:hAnsi="Myriad Pro"/>
                <w:b/>
                <w:bCs/>
                <w:color w:val="000000"/>
                <w:sz w:val="20"/>
                <w:szCs w:val="20"/>
              </w:rPr>
            </w:pPr>
            <w:r w:rsidRPr="009D6C71">
              <w:rPr>
                <w:rFonts w:ascii="Myriad Pro" w:hAnsi="Myriad Pro"/>
                <w:b/>
                <w:bCs/>
                <w:color w:val="000000"/>
                <w:sz w:val="20"/>
                <w:szCs w:val="20"/>
              </w:rPr>
              <w:t>НВВ Филиала, всего</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E75390" w14:textId="77777777" w:rsidR="00516A09" w:rsidRPr="009D6C71" w:rsidRDefault="00516A09" w:rsidP="00516A09">
            <w:pPr>
              <w:spacing w:line="360" w:lineRule="auto"/>
              <w:jc w:val="center"/>
              <w:rPr>
                <w:rFonts w:ascii="Myriad Pro" w:hAnsi="Myriad Pro"/>
                <w:bCs/>
                <w:color w:val="000000"/>
                <w:sz w:val="20"/>
                <w:szCs w:val="20"/>
              </w:rPr>
            </w:pPr>
            <w:r w:rsidRPr="009D6C71">
              <w:rPr>
                <w:rFonts w:ascii="Myriad Pro" w:hAnsi="Myriad Pro"/>
                <w:bCs/>
                <w:color w:val="000000"/>
                <w:sz w:val="20"/>
                <w:szCs w:val="20"/>
              </w:rPr>
              <w:t>тыс.руб.</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7DBB84"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9 610 043</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8F88B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8 478 642</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7C1B6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-1 131 401</w:t>
            </w:r>
          </w:p>
        </w:tc>
      </w:tr>
      <w:tr w:rsidR="00516A09" w:rsidRPr="009D6C71" w14:paraId="786F4C73" w14:textId="77777777" w:rsidTr="00516A09">
        <w:trPr>
          <w:trHeight w:val="3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38D1AA"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D05594" w14:textId="77777777" w:rsidR="00516A09" w:rsidRPr="009D6C71" w:rsidRDefault="00516A09" w:rsidP="00516A09">
            <w:pPr>
              <w:spacing w:line="360" w:lineRule="auto"/>
              <w:rPr>
                <w:rFonts w:ascii="Myriad Pro" w:hAnsi="Myriad Pro"/>
                <w:b/>
                <w:bCs/>
                <w:color w:val="000000"/>
                <w:sz w:val="20"/>
                <w:szCs w:val="20"/>
              </w:rPr>
            </w:pPr>
            <w:r w:rsidRPr="009D6C71">
              <w:rPr>
                <w:rFonts w:ascii="Myriad Pro" w:hAnsi="Myriad Pro"/>
                <w:b/>
                <w:bCs/>
                <w:color w:val="000000"/>
                <w:sz w:val="20"/>
                <w:szCs w:val="20"/>
              </w:rPr>
              <w:t>НВВ / Выручка Филиала факт, всего</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6FDB0B"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330B64"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48BF5D"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8 536 390</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E229ED"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57 748,08</w:t>
            </w:r>
          </w:p>
        </w:tc>
      </w:tr>
      <w:tr w:rsidR="00516A09" w:rsidRPr="009D6C71" w14:paraId="7DE5C74E" w14:textId="77777777" w:rsidTr="00516A09">
        <w:trPr>
          <w:trHeight w:val="300"/>
          <w:jc w:val="center"/>
        </w:trPr>
        <w:tc>
          <w:tcPr>
            <w:tcW w:w="2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D4D26F"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21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99D380"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Отклонение по НВВ / выручке</w:t>
            </w:r>
          </w:p>
        </w:tc>
        <w:tc>
          <w:tcPr>
            <w:tcW w:w="5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53B3E9"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6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29C663"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c>
          <w:tcPr>
            <w:tcW w:w="7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ACAE8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-57 748,08</w:t>
            </w:r>
          </w:p>
        </w:tc>
        <w:tc>
          <w:tcPr>
            <w:tcW w:w="7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AFBCAA"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 </w:t>
            </w:r>
          </w:p>
        </w:tc>
      </w:tr>
    </w:tbl>
    <w:p w14:paraId="731BFDC9" w14:textId="77777777" w:rsidR="008367BC" w:rsidRDefault="008367BC" w:rsidP="00516A09">
      <w:pPr>
        <w:spacing w:line="360" w:lineRule="auto"/>
        <w:ind w:firstLine="567"/>
        <w:jc w:val="both"/>
        <w:rPr>
          <w:rFonts w:ascii="Myriad Pro" w:eastAsiaTheme="minorEastAsia" w:hAnsi="Myriad Pro"/>
          <w:sz w:val="26"/>
          <w:szCs w:val="26"/>
        </w:rPr>
      </w:pPr>
    </w:p>
    <w:p w14:paraId="13E3EB01" w14:textId="77777777" w:rsidR="00516A09" w:rsidRPr="00516A09" w:rsidRDefault="00516A09" w:rsidP="00516A09">
      <w:pPr>
        <w:spacing w:line="360" w:lineRule="auto"/>
        <w:ind w:firstLine="567"/>
        <w:jc w:val="both"/>
        <w:rPr>
          <w:rFonts w:ascii="Myriad Pro" w:eastAsiaTheme="minorEastAsia" w:hAnsi="Myriad Pro"/>
          <w:sz w:val="26"/>
          <w:szCs w:val="26"/>
        </w:rPr>
      </w:pPr>
      <w:r w:rsidRPr="00516A09">
        <w:rPr>
          <w:rFonts w:ascii="Myriad Pro" w:eastAsiaTheme="minorEastAsia" w:hAnsi="Myriad Pro"/>
          <w:sz w:val="26"/>
          <w:szCs w:val="26"/>
        </w:rPr>
        <w:t xml:space="preserve">Исполнитель обращает внимание, что в раскрытой на официальном сайте в Сети Интернет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произведена ошибка – величина НВВ на содержание ниже на 57 748,08 тыс. рублей величины выручки, раскрытой и подписанной руководством предприятия в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w:t>
      </w:r>
      <w:r w:rsidRPr="00516A09">
        <w:rPr>
          <w:rFonts w:ascii="Myriad Pro" w:eastAsiaTheme="minorEastAsia" w:hAnsi="Myriad Pro"/>
          <w:sz w:val="26"/>
          <w:szCs w:val="26"/>
        </w:rPr>
        <w:lastRenderedPageBreak/>
        <w:t>электрическим сетям, принадлежащим на праве собственности или ином законном основании территориальным сетевым организациям, согласно форме «</w:t>
      </w:r>
      <w:r w:rsidRPr="00516A09">
        <w:rPr>
          <w:rFonts w:ascii="Myriad Pro" w:hAnsi="Myriad Pro"/>
          <w:sz w:val="26"/>
          <w:szCs w:val="26"/>
        </w:rPr>
        <w:t xml:space="preserve">Отчет о прибылях и убытках» за 2015 год. Детализации управленческой отчетности, представленной Исполнителю для анализа за 2015 год, не достаточно, чтобы определить, по какой из статей бюджета выявлено расхождение (подконтрольных или неподконтрольных расходов). Исполнитель определил верным и принял для анализа текущего раздела отчета размер НВВ на содержание сетей за 2015 год в сумме 5 857 925 тыс. рублей, большую на </w:t>
      </w:r>
      <w:r w:rsidRPr="00516A09">
        <w:rPr>
          <w:rFonts w:ascii="Myriad Pro" w:eastAsiaTheme="minorEastAsia" w:hAnsi="Myriad Pro"/>
          <w:sz w:val="26"/>
          <w:szCs w:val="26"/>
        </w:rPr>
        <w:t>57 748,08 тыс. рублей НВВ, представленной в вышеуказанной таблице.</w:t>
      </w:r>
    </w:p>
    <w:p w14:paraId="29BB36E4" w14:textId="26FF9A49" w:rsidR="00516A09" w:rsidRPr="00516A09" w:rsidRDefault="00516A09" w:rsidP="00516A09">
      <w:pPr>
        <w:widowControl w:val="0"/>
        <w:autoSpaceDE w:val="0"/>
        <w:autoSpaceDN w:val="0"/>
        <w:adjustRightInd w:val="0"/>
        <w:spacing w:line="360" w:lineRule="auto"/>
        <w:ind w:firstLine="567"/>
        <w:jc w:val="both"/>
        <w:rPr>
          <w:rFonts w:ascii="Myriad Pro" w:hAnsi="Myriad Pro"/>
          <w:sz w:val="26"/>
          <w:szCs w:val="26"/>
        </w:rPr>
      </w:pPr>
      <w:r w:rsidRPr="00516A09">
        <w:rPr>
          <w:rFonts w:ascii="Myriad Pro" w:hAnsi="Myriad Pro"/>
          <w:sz w:val="26"/>
          <w:szCs w:val="26"/>
        </w:rPr>
        <w:t xml:space="preserve">Исправленный сводный анализ итогов работы Филиала </w:t>
      </w:r>
      <w:r>
        <w:rPr>
          <w:rFonts w:ascii="Myriad Pro" w:hAnsi="Myriad Pro"/>
          <w:sz w:val="26"/>
          <w:szCs w:val="26"/>
        </w:rPr>
        <w:br/>
      </w:r>
      <w:r w:rsidR="002A7786">
        <w:rPr>
          <w:rFonts w:ascii="Myriad Pro" w:hAnsi="Myriad Pro"/>
          <w:sz w:val="26"/>
          <w:szCs w:val="26"/>
        </w:rPr>
        <w:t>ПАО </w:t>
      </w:r>
      <w:r w:rsidRPr="00516A09">
        <w:rPr>
          <w:rFonts w:ascii="Myriad Pro" w:hAnsi="Myriad Pro"/>
          <w:sz w:val="26"/>
          <w:szCs w:val="26"/>
        </w:rPr>
        <w:t>«МРСК Сибири»</w:t>
      </w:r>
      <w:r w:rsidR="008367BC">
        <w:rPr>
          <w:rFonts w:ascii="Myriad Pro" w:hAnsi="Myriad Pro"/>
          <w:sz w:val="26"/>
          <w:szCs w:val="26"/>
        </w:rPr>
        <w:t xml:space="preserve"> </w:t>
      </w:r>
      <w:r w:rsidRPr="00516A09">
        <w:rPr>
          <w:rFonts w:ascii="Myriad Pro" w:hAnsi="Myriad Pro"/>
          <w:sz w:val="26"/>
          <w:szCs w:val="26"/>
        </w:rPr>
        <w:t>-</w:t>
      </w:r>
      <w:r w:rsidR="008367BC">
        <w:rPr>
          <w:rFonts w:ascii="Myriad Pro" w:hAnsi="Myriad Pro"/>
          <w:sz w:val="26"/>
          <w:szCs w:val="26"/>
        </w:rPr>
        <w:t xml:space="preserve"> </w:t>
      </w:r>
      <w:r w:rsidRPr="00516A09">
        <w:rPr>
          <w:rFonts w:ascii="Myriad Pro" w:hAnsi="Myriad Pro"/>
          <w:sz w:val="26"/>
          <w:szCs w:val="26"/>
        </w:rPr>
        <w:t>«Красноярскэнерго» за 2015 год представлен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
        <w:gridCol w:w="4041"/>
        <w:gridCol w:w="1005"/>
        <w:gridCol w:w="1211"/>
        <w:gridCol w:w="1211"/>
        <w:gridCol w:w="1456"/>
      </w:tblGrid>
      <w:tr w:rsidR="00516A09" w:rsidRPr="009D6C71" w14:paraId="38E1D838" w14:textId="77777777" w:rsidTr="00516A09">
        <w:trPr>
          <w:trHeight w:val="315"/>
          <w:tblHeader/>
          <w:jc w:val="center"/>
        </w:trPr>
        <w:tc>
          <w:tcPr>
            <w:tcW w:w="2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35A525"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w:t>
            </w:r>
          </w:p>
        </w:tc>
        <w:tc>
          <w:tcPr>
            <w:tcW w:w="21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0D278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B22A8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1657A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w:t>
            </w:r>
          </w:p>
        </w:tc>
        <w:tc>
          <w:tcPr>
            <w:tcW w:w="7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2CAC7B" w14:textId="77777777" w:rsidR="00516A09" w:rsidRPr="009D6C71" w:rsidRDefault="00516A09" w:rsidP="00516A09">
            <w:pPr>
              <w:spacing w:line="360" w:lineRule="auto"/>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20D376AC" w14:textId="77777777" w:rsidTr="00516A09">
        <w:trPr>
          <w:trHeight w:val="315"/>
          <w:tblHeader/>
          <w:jc w:val="center"/>
        </w:trPr>
        <w:tc>
          <w:tcPr>
            <w:tcW w:w="2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30BC54" w14:textId="77777777" w:rsidR="00516A09" w:rsidRPr="009D6C71" w:rsidRDefault="00516A09" w:rsidP="00516A09">
            <w:pPr>
              <w:spacing w:line="360" w:lineRule="auto"/>
              <w:rPr>
                <w:rFonts w:ascii="Myriad Pro" w:hAnsi="Myriad Pro"/>
                <w:b/>
                <w:bCs/>
                <w:color w:val="FFFFFF" w:themeColor="background1"/>
                <w:sz w:val="20"/>
                <w:szCs w:val="20"/>
              </w:rPr>
            </w:pPr>
          </w:p>
        </w:tc>
        <w:tc>
          <w:tcPr>
            <w:tcW w:w="21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5B025" w14:textId="77777777" w:rsidR="00516A09" w:rsidRPr="009D6C71" w:rsidRDefault="00516A09" w:rsidP="00516A09">
            <w:pPr>
              <w:spacing w:line="360" w:lineRule="auto"/>
              <w:rPr>
                <w:rFonts w:ascii="Myriad Pro" w:hAnsi="Myriad Pro"/>
                <w:b/>
                <w:bCs/>
                <w:color w:val="FFFFFF" w:themeColor="background1"/>
                <w:sz w:val="20"/>
                <w:szCs w:val="20"/>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3335D1" w14:textId="77777777" w:rsidR="00516A09" w:rsidRPr="009D6C71" w:rsidRDefault="00516A09" w:rsidP="00516A09">
            <w:pPr>
              <w:spacing w:line="360" w:lineRule="auto"/>
              <w:jc w:val="center"/>
              <w:rPr>
                <w:rFonts w:ascii="Myriad Pro" w:hAnsi="Myriad Pro"/>
                <w:b/>
                <w:bCs/>
                <w:color w:val="FFFFFF" w:themeColor="background1"/>
                <w:sz w:val="20"/>
                <w:szCs w:val="20"/>
              </w:rPr>
            </w:pP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43325"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AF055"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7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29F3B"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5E026973" w14:textId="77777777" w:rsidTr="00516A09">
        <w:trPr>
          <w:trHeight w:val="300"/>
          <w:jc w:val="center"/>
        </w:trPr>
        <w:tc>
          <w:tcPr>
            <w:tcW w:w="22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7C7A7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w:t>
            </w:r>
          </w:p>
        </w:tc>
        <w:tc>
          <w:tcPr>
            <w:tcW w:w="216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2172FE7D"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на содержание</w:t>
            </w:r>
          </w:p>
        </w:tc>
        <w:tc>
          <w:tcPr>
            <w:tcW w:w="53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99B5C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4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DFB89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7 109 110</w:t>
            </w:r>
          </w:p>
        </w:tc>
        <w:tc>
          <w:tcPr>
            <w:tcW w:w="64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B920CC"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5 857 925</w:t>
            </w:r>
          </w:p>
        </w:tc>
        <w:tc>
          <w:tcPr>
            <w:tcW w:w="77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2BDE77"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-1 251 185</w:t>
            </w:r>
          </w:p>
        </w:tc>
      </w:tr>
      <w:tr w:rsidR="00516A09" w:rsidRPr="009D6C71" w14:paraId="6F1E3145" w14:textId="77777777" w:rsidTr="00516A09">
        <w:trPr>
          <w:trHeight w:val="523"/>
          <w:jc w:val="center"/>
        </w:trPr>
        <w:tc>
          <w:tcPr>
            <w:tcW w:w="2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94421D"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w:t>
            </w:r>
          </w:p>
        </w:tc>
        <w:tc>
          <w:tcPr>
            <w:tcW w:w="21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5BB9042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5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E095FE"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E724F7"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1 883 819</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81DC9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2 171 652</w:t>
            </w:r>
          </w:p>
        </w:tc>
        <w:tc>
          <w:tcPr>
            <w:tcW w:w="7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F863EC"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287 834</w:t>
            </w:r>
          </w:p>
        </w:tc>
      </w:tr>
      <w:tr w:rsidR="00516A09" w:rsidRPr="009D6C71" w14:paraId="45375B15" w14:textId="77777777" w:rsidTr="00516A09">
        <w:trPr>
          <w:trHeight w:val="559"/>
          <w:jc w:val="center"/>
        </w:trPr>
        <w:tc>
          <w:tcPr>
            <w:tcW w:w="2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550A6A"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3</w:t>
            </w:r>
          </w:p>
        </w:tc>
        <w:tc>
          <w:tcPr>
            <w:tcW w:w="21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7D7D8981"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услуг по передаче смежным ТСО по тарифам на взаиморасчеты</w:t>
            </w:r>
          </w:p>
        </w:tc>
        <w:tc>
          <w:tcPr>
            <w:tcW w:w="5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110396"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C376B9"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617 114</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AE59E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506 813</w:t>
            </w:r>
          </w:p>
        </w:tc>
        <w:tc>
          <w:tcPr>
            <w:tcW w:w="7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BB72FF"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-110 301</w:t>
            </w:r>
          </w:p>
        </w:tc>
      </w:tr>
      <w:tr w:rsidR="00516A09" w:rsidRPr="009D6C71" w14:paraId="1FE28760" w14:textId="77777777" w:rsidTr="00516A09">
        <w:trPr>
          <w:trHeight w:val="300"/>
          <w:jc w:val="center"/>
        </w:trPr>
        <w:tc>
          <w:tcPr>
            <w:tcW w:w="22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AE022D"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4</w:t>
            </w:r>
          </w:p>
        </w:tc>
        <w:tc>
          <w:tcPr>
            <w:tcW w:w="21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bottom"/>
            <w:hideMark/>
          </w:tcPr>
          <w:p w14:paraId="6996787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Филиала всего</w:t>
            </w:r>
          </w:p>
        </w:tc>
        <w:tc>
          <w:tcPr>
            <w:tcW w:w="5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98AB2C"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EBA26F"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9 610 043</w:t>
            </w:r>
          </w:p>
        </w:tc>
        <w:tc>
          <w:tcPr>
            <w:tcW w:w="6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C341EF"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8 536 390</w:t>
            </w:r>
          </w:p>
        </w:tc>
        <w:tc>
          <w:tcPr>
            <w:tcW w:w="7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C53DD8"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-1 073 653</w:t>
            </w:r>
          </w:p>
        </w:tc>
      </w:tr>
    </w:tbl>
    <w:p w14:paraId="507023BF" w14:textId="77777777" w:rsidR="008367BC" w:rsidRDefault="008367BC" w:rsidP="00516A09">
      <w:pPr>
        <w:spacing w:line="360" w:lineRule="auto"/>
        <w:ind w:firstLine="567"/>
        <w:jc w:val="both"/>
        <w:rPr>
          <w:rFonts w:ascii="Myriad Pro" w:eastAsiaTheme="minorEastAsia" w:hAnsi="Myriad Pro"/>
          <w:sz w:val="26"/>
          <w:szCs w:val="26"/>
        </w:rPr>
      </w:pPr>
    </w:p>
    <w:p w14:paraId="7918473A" w14:textId="304E3DF8" w:rsidR="00516A09" w:rsidRPr="00516A09" w:rsidRDefault="00516A09" w:rsidP="00516A09">
      <w:pPr>
        <w:spacing w:line="360" w:lineRule="auto"/>
        <w:ind w:firstLine="567"/>
        <w:jc w:val="both"/>
        <w:rPr>
          <w:rFonts w:ascii="Myriad Pro" w:eastAsiaTheme="minorEastAsia" w:hAnsi="Myriad Pro"/>
          <w:sz w:val="26"/>
          <w:szCs w:val="26"/>
        </w:rPr>
      </w:pPr>
      <w:r w:rsidRPr="00516A09">
        <w:rPr>
          <w:rFonts w:ascii="Myriad Pro" w:eastAsiaTheme="minorEastAsia" w:hAnsi="Myriad Pro"/>
          <w:sz w:val="26"/>
          <w:szCs w:val="26"/>
        </w:rPr>
        <w:t xml:space="preserve">Из представленной таблицы видно, что фактическая НВВ на содержание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по результатам работы за 2015 год составляет 5 857 925 тыс. рублей, что меньше утвержденного Региональной энергетической комиссий Красноярского края размера НВВ на содержание сетей на 2015 год. Суммарный объем НВВ Филиала также меньше утвержденного размера товарной выручки на 2015 год. Однако такой вывод ложный. Результат деятельности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за 2015 год является убыточным, что подтверждено формой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Pr="00516A09">
        <w:rPr>
          <w:rFonts w:ascii="Myriad Pro" w:eastAsiaTheme="minorEastAsia" w:hAnsi="Myriad Pro"/>
          <w:sz w:val="26"/>
          <w:szCs w:val="26"/>
        </w:rPr>
        <w:lastRenderedPageBreak/>
        <w:t>«</w:t>
      </w:r>
      <w:r w:rsidRPr="00516A09">
        <w:rPr>
          <w:rFonts w:ascii="Myriad Pro" w:hAnsi="Myriad Pro"/>
          <w:sz w:val="26"/>
          <w:szCs w:val="26"/>
        </w:rPr>
        <w:t xml:space="preserve">Отчет о прибылях и убытках» за 2015 год. Согласно форме 1.3 сформированный убыток за 2015 год составляет (-1 239 144) тыс. рублей.  Согласно форме </w:t>
      </w:r>
      <w:r w:rsidRPr="00516A09">
        <w:rPr>
          <w:rFonts w:ascii="Myriad Pro" w:eastAsiaTheme="minorEastAsia" w:hAnsi="Myriad Pro"/>
          <w:sz w:val="26"/>
          <w:szCs w:val="26"/>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представленной выше, расчетный убыток составляет (-2 656 951) тыс. рублей и отличается от формы 1.3 на величину полученных субсидий из регионального бюджета Красноярского края на покрытие дефицита тарифно-балансовых решений в размере 952 180 тыс. рублей и на величину отраженных в форме раскрытия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 в размере 465 627 тыс. рублей, не отраженных в форме 1.3. </w:t>
      </w:r>
    </w:p>
    <w:p w14:paraId="33716B0A" w14:textId="1B02ACFC" w:rsidR="00516A09" w:rsidRPr="00516A09" w:rsidRDefault="00516A09" w:rsidP="00516A09">
      <w:pPr>
        <w:spacing w:line="360" w:lineRule="auto"/>
        <w:ind w:firstLine="567"/>
        <w:jc w:val="both"/>
        <w:rPr>
          <w:rFonts w:ascii="Myriad Pro" w:hAnsi="Myriad Pro"/>
          <w:sz w:val="26"/>
          <w:szCs w:val="26"/>
        </w:rPr>
      </w:pPr>
      <w:r w:rsidRPr="00516A09">
        <w:rPr>
          <w:rFonts w:ascii="Myriad Pro" w:eastAsiaTheme="minorEastAsia" w:hAnsi="Myriad Pro"/>
          <w:sz w:val="26"/>
          <w:szCs w:val="26"/>
        </w:rPr>
        <w:t xml:space="preserve">Исполнитель приводит сводный </w:t>
      </w:r>
      <w:r w:rsidRPr="00516A09">
        <w:rPr>
          <w:rFonts w:ascii="Myriad Pro" w:hAnsi="Myriad Pro"/>
          <w:sz w:val="26"/>
          <w:szCs w:val="26"/>
        </w:rPr>
        <w:t xml:space="preserve">анализ итогов работы Филиала </w:t>
      </w:r>
      <w:r w:rsidR="002A7786">
        <w:rPr>
          <w:rFonts w:ascii="Myriad Pro" w:hAnsi="Myriad Pro"/>
          <w:sz w:val="26"/>
          <w:szCs w:val="26"/>
        </w:rPr>
        <w:t>ПАО </w:t>
      </w:r>
      <w:r w:rsidRPr="00516A09">
        <w:rPr>
          <w:rFonts w:ascii="Myriad Pro" w:hAnsi="Myriad Pro"/>
          <w:sz w:val="26"/>
          <w:szCs w:val="26"/>
        </w:rPr>
        <w:t>«МРСК Сибири»-«Красноярскэнерго» за 2015 год в аналитическом разрезе, позволяющем делать верные выводы и анализировать отклонения за период – сумма отраженного убытка учтена в величине НВВ на содержание за 2015 год по статьям расходов:</w:t>
      </w:r>
    </w:p>
    <w:tbl>
      <w:tblPr>
        <w:tblW w:w="5000" w:type="pct"/>
        <w:jc w:val="center"/>
        <w:tblLook w:val="04A0" w:firstRow="1" w:lastRow="0" w:firstColumn="1" w:lastColumn="0" w:noHBand="0" w:noVBand="1"/>
      </w:tblPr>
      <w:tblGrid>
        <w:gridCol w:w="495"/>
        <w:gridCol w:w="3611"/>
        <w:gridCol w:w="1091"/>
        <w:gridCol w:w="1224"/>
        <w:gridCol w:w="1344"/>
        <w:gridCol w:w="1579"/>
      </w:tblGrid>
      <w:tr w:rsidR="00516A09" w:rsidRPr="009D6C71" w14:paraId="7300AA76" w14:textId="77777777" w:rsidTr="00516A09">
        <w:trPr>
          <w:trHeight w:val="20"/>
          <w:tblHeader/>
          <w:jc w:val="center"/>
        </w:trPr>
        <w:tc>
          <w:tcPr>
            <w:tcW w:w="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2438EC"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w:t>
            </w:r>
          </w:p>
        </w:tc>
        <w:tc>
          <w:tcPr>
            <w:tcW w:w="19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88ADB"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E3B43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3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85BF2F"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8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0424B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253CA3E3" w14:textId="77777777" w:rsidTr="00516A09">
        <w:trPr>
          <w:trHeight w:val="20"/>
          <w:tblHeader/>
          <w:jc w:val="center"/>
        </w:trPr>
        <w:tc>
          <w:tcPr>
            <w:tcW w:w="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985CFC" w14:textId="77777777" w:rsidR="00516A09" w:rsidRPr="009D6C71" w:rsidRDefault="00516A09" w:rsidP="00516A09">
            <w:pPr>
              <w:spacing w:line="360" w:lineRule="auto"/>
              <w:rPr>
                <w:rFonts w:ascii="Myriad Pro" w:hAnsi="Myriad Pro"/>
                <w:b/>
                <w:bCs/>
                <w:color w:val="FFFFFF" w:themeColor="background1"/>
                <w:sz w:val="20"/>
                <w:szCs w:val="20"/>
              </w:rPr>
            </w:pPr>
          </w:p>
        </w:tc>
        <w:tc>
          <w:tcPr>
            <w:tcW w:w="19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3433F3" w14:textId="77777777" w:rsidR="00516A09" w:rsidRPr="009D6C71" w:rsidRDefault="00516A09" w:rsidP="00516A09">
            <w:pPr>
              <w:spacing w:line="360" w:lineRule="auto"/>
              <w:rPr>
                <w:rFonts w:ascii="Myriad Pro" w:hAnsi="Myriad Pro"/>
                <w:b/>
                <w:bCs/>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B9A341" w14:textId="77777777" w:rsidR="00516A09" w:rsidRPr="009D6C71" w:rsidRDefault="00516A09" w:rsidP="00516A09">
            <w:pPr>
              <w:spacing w:line="360" w:lineRule="auto"/>
              <w:jc w:val="center"/>
              <w:rPr>
                <w:rFonts w:ascii="Myriad Pro" w:hAnsi="Myriad Pro"/>
                <w:b/>
                <w:bCs/>
                <w:color w:val="FFFFFF" w:themeColor="background1"/>
                <w:sz w:val="20"/>
                <w:szCs w:val="20"/>
              </w:rPr>
            </w:pP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B8D45F"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B81F9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8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7A0F750"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6A264BA4" w14:textId="77777777" w:rsidTr="00516A09">
        <w:trPr>
          <w:trHeight w:val="20"/>
          <w:jc w:val="center"/>
        </w:trPr>
        <w:tc>
          <w:tcPr>
            <w:tcW w:w="26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67FD8E" w14:textId="77777777" w:rsidR="00516A09" w:rsidRPr="009D6C71" w:rsidRDefault="00516A09" w:rsidP="00516A09">
            <w:pPr>
              <w:spacing w:line="360" w:lineRule="auto"/>
              <w:jc w:val="center"/>
              <w:rPr>
                <w:rFonts w:ascii="Myriad Pro" w:hAnsi="Myriad Pro"/>
                <w:sz w:val="20"/>
                <w:szCs w:val="20"/>
              </w:rPr>
            </w:pPr>
            <w:r w:rsidRPr="009D6C71">
              <w:rPr>
                <w:rFonts w:ascii="Myriad Pro" w:hAnsi="Myriad Pro"/>
                <w:sz w:val="20"/>
                <w:szCs w:val="20"/>
              </w:rPr>
              <w:t>1</w:t>
            </w:r>
          </w:p>
        </w:tc>
        <w:tc>
          <w:tcPr>
            <w:tcW w:w="19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76EC02"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 xml:space="preserve">НВВ на содержание </w:t>
            </w:r>
          </w:p>
        </w:tc>
        <w:tc>
          <w:tcPr>
            <w:tcW w:w="5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48BDC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A545D8"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7 109 110</w:t>
            </w:r>
          </w:p>
        </w:tc>
        <w:tc>
          <w:tcPr>
            <w:tcW w:w="7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756569"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8 514 876</w:t>
            </w:r>
          </w:p>
        </w:tc>
        <w:tc>
          <w:tcPr>
            <w:tcW w:w="8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C01D0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1 405 766</w:t>
            </w:r>
          </w:p>
        </w:tc>
      </w:tr>
      <w:tr w:rsidR="00516A09" w:rsidRPr="009D6C71" w14:paraId="72415A1F" w14:textId="77777777" w:rsidTr="00516A09">
        <w:trPr>
          <w:trHeight w:val="20"/>
          <w:jc w:val="center"/>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A30B1F6" w14:textId="77777777" w:rsidR="00516A09" w:rsidRPr="009D6C71" w:rsidRDefault="00516A09" w:rsidP="00516A09">
            <w:pPr>
              <w:spacing w:line="360" w:lineRule="auto"/>
              <w:jc w:val="center"/>
              <w:rPr>
                <w:rFonts w:ascii="Myriad Pro" w:hAnsi="Myriad Pro"/>
                <w:sz w:val="20"/>
                <w:szCs w:val="20"/>
              </w:rPr>
            </w:pPr>
            <w:r w:rsidRPr="009D6C71">
              <w:rPr>
                <w:rFonts w:ascii="Myriad Pro" w:hAnsi="Myriad Pro"/>
                <w:sz w:val="20"/>
                <w:szCs w:val="20"/>
              </w:rPr>
              <w:t>2</w:t>
            </w:r>
          </w:p>
        </w:tc>
        <w:tc>
          <w:tcPr>
            <w:tcW w:w="1932" w:type="pct"/>
            <w:tcBorders>
              <w:top w:val="nil"/>
              <w:left w:val="nil"/>
              <w:bottom w:val="single" w:sz="4" w:space="0" w:color="auto"/>
              <w:right w:val="single" w:sz="4" w:space="0" w:color="auto"/>
            </w:tcBorders>
            <w:shd w:val="clear" w:color="auto" w:fill="auto"/>
            <w:vAlign w:val="center"/>
            <w:hideMark/>
          </w:tcPr>
          <w:p w14:paraId="19280CFA"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584" w:type="pct"/>
            <w:tcBorders>
              <w:top w:val="nil"/>
              <w:left w:val="nil"/>
              <w:bottom w:val="single" w:sz="4" w:space="0" w:color="auto"/>
              <w:right w:val="single" w:sz="4" w:space="0" w:color="auto"/>
            </w:tcBorders>
            <w:shd w:val="clear" w:color="auto" w:fill="auto"/>
            <w:noWrap/>
            <w:vAlign w:val="center"/>
            <w:hideMark/>
          </w:tcPr>
          <w:p w14:paraId="308687CC"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5" w:type="pct"/>
            <w:tcBorders>
              <w:top w:val="nil"/>
              <w:left w:val="nil"/>
              <w:bottom w:val="single" w:sz="4" w:space="0" w:color="auto"/>
              <w:right w:val="single" w:sz="4" w:space="0" w:color="auto"/>
            </w:tcBorders>
            <w:shd w:val="clear" w:color="auto" w:fill="auto"/>
            <w:noWrap/>
            <w:vAlign w:val="center"/>
            <w:hideMark/>
          </w:tcPr>
          <w:p w14:paraId="341460B2"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1 883 819</w:t>
            </w:r>
          </w:p>
        </w:tc>
        <w:tc>
          <w:tcPr>
            <w:tcW w:w="719" w:type="pct"/>
            <w:tcBorders>
              <w:top w:val="nil"/>
              <w:left w:val="nil"/>
              <w:bottom w:val="single" w:sz="4" w:space="0" w:color="auto"/>
              <w:right w:val="single" w:sz="4" w:space="0" w:color="auto"/>
            </w:tcBorders>
            <w:shd w:val="clear" w:color="auto" w:fill="auto"/>
            <w:noWrap/>
            <w:vAlign w:val="center"/>
            <w:hideMark/>
          </w:tcPr>
          <w:p w14:paraId="0CCE605D"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2 171 652</w:t>
            </w:r>
          </w:p>
        </w:tc>
        <w:tc>
          <w:tcPr>
            <w:tcW w:w="845" w:type="pct"/>
            <w:tcBorders>
              <w:top w:val="nil"/>
              <w:left w:val="nil"/>
              <w:bottom w:val="single" w:sz="4" w:space="0" w:color="auto"/>
              <w:right w:val="single" w:sz="4" w:space="0" w:color="auto"/>
            </w:tcBorders>
            <w:shd w:val="clear" w:color="auto" w:fill="auto"/>
            <w:noWrap/>
            <w:vAlign w:val="center"/>
            <w:hideMark/>
          </w:tcPr>
          <w:p w14:paraId="64537F23"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287 834</w:t>
            </w:r>
          </w:p>
        </w:tc>
      </w:tr>
      <w:tr w:rsidR="00516A09" w:rsidRPr="009D6C71" w14:paraId="11730092" w14:textId="77777777" w:rsidTr="00516A09">
        <w:trPr>
          <w:trHeight w:val="20"/>
          <w:jc w:val="center"/>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502B537E" w14:textId="77777777" w:rsidR="00516A09" w:rsidRPr="009D6C71" w:rsidRDefault="00516A09" w:rsidP="00516A09">
            <w:pPr>
              <w:spacing w:line="360" w:lineRule="auto"/>
              <w:jc w:val="center"/>
              <w:rPr>
                <w:rFonts w:ascii="Myriad Pro" w:hAnsi="Myriad Pro"/>
                <w:sz w:val="20"/>
                <w:szCs w:val="20"/>
              </w:rPr>
            </w:pPr>
            <w:r w:rsidRPr="009D6C71">
              <w:rPr>
                <w:rFonts w:ascii="Myriad Pro" w:hAnsi="Myriad Pro"/>
                <w:sz w:val="20"/>
                <w:szCs w:val="20"/>
              </w:rPr>
              <w:t>3</w:t>
            </w:r>
          </w:p>
        </w:tc>
        <w:tc>
          <w:tcPr>
            <w:tcW w:w="1932" w:type="pct"/>
            <w:tcBorders>
              <w:top w:val="nil"/>
              <w:left w:val="nil"/>
              <w:bottom w:val="single" w:sz="4" w:space="0" w:color="auto"/>
              <w:right w:val="single" w:sz="4" w:space="0" w:color="auto"/>
            </w:tcBorders>
            <w:shd w:val="clear" w:color="auto" w:fill="auto"/>
            <w:vAlign w:val="center"/>
            <w:hideMark/>
          </w:tcPr>
          <w:p w14:paraId="292EE8E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услуг по передаче смежным ТСО по тарифам на взаиморасчеты</w:t>
            </w:r>
          </w:p>
        </w:tc>
        <w:tc>
          <w:tcPr>
            <w:tcW w:w="584" w:type="pct"/>
            <w:tcBorders>
              <w:top w:val="nil"/>
              <w:left w:val="nil"/>
              <w:bottom w:val="single" w:sz="4" w:space="0" w:color="auto"/>
              <w:right w:val="single" w:sz="4" w:space="0" w:color="auto"/>
            </w:tcBorders>
            <w:shd w:val="clear" w:color="auto" w:fill="auto"/>
            <w:noWrap/>
            <w:vAlign w:val="center"/>
            <w:hideMark/>
          </w:tcPr>
          <w:p w14:paraId="07A9E7D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5" w:type="pct"/>
            <w:tcBorders>
              <w:top w:val="nil"/>
              <w:left w:val="nil"/>
              <w:bottom w:val="single" w:sz="4" w:space="0" w:color="auto"/>
              <w:right w:val="single" w:sz="4" w:space="0" w:color="auto"/>
            </w:tcBorders>
            <w:shd w:val="clear" w:color="auto" w:fill="auto"/>
            <w:noWrap/>
            <w:vAlign w:val="center"/>
            <w:hideMark/>
          </w:tcPr>
          <w:p w14:paraId="1C3021F6"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617 114</w:t>
            </w:r>
          </w:p>
        </w:tc>
        <w:tc>
          <w:tcPr>
            <w:tcW w:w="719" w:type="pct"/>
            <w:tcBorders>
              <w:top w:val="nil"/>
              <w:left w:val="nil"/>
              <w:bottom w:val="single" w:sz="4" w:space="0" w:color="auto"/>
              <w:right w:val="single" w:sz="4" w:space="0" w:color="auto"/>
            </w:tcBorders>
            <w:shd w:val="clear" w:color="auto" w:fill="auto"/>
            <w:noWrap/>
            <w:vAlign w:val="center"/>
            <w:hideMark/>
          </w:tcPr>
          <w:p w14:paraId="7D93A1B2"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506 813</w:t>
            </w:r>
          </w:p>
        </w:tc>
        <w:tc>
          <w:tcPr>
            <w:tcW w:w="845" w:type="pct"/>
            <w:tcBorders>
              <w:top w:val="nil"/>
              <w:left w:val="nil"/>
              <w:bottom w:val="single" w:sz="4" w:space="0" w:color="auto"/>
              <w:right w:val="single" w:sz="4" w:space="0" w:color="auto"/>
            </w:tcBorders>
            <w:shd w:val="clear" w:color="auto" w:fill="auto"/>
            <w:noWrap/>
            <w:vAlign w:val="center"/>
            <w:hideMark/>
          </w:tcPr>
          <w:p w14:paraId="23AF26DF"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-110 301</w:t>
            </w:r>
          </w:p>
        </w:tc>
      </w:tr>
      <w:tr w:rsidR="00516A09" w:rsidRPr="009D6C71" w14:paraId="17412E0E" w14:textId="77777777" w:rsidTr="00516A09">
        <w:trPr>
          <w:trHeight w:val="20"/>
          <w:jc w:val="center"/>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03E9A66D" w14:textId="77777777" w:rsidR="00516A09" w:rsidRPr="009D6C71" w:rsidRDefault="00516A09" w:rsidP="00516A09">
            <w:pPr>
              <w:spacing w:line="360" w:lineRule="auto"/>
              <w:jc w:val="center"/>
              <w:rPr>
                <w:rFonts w:ascii="Myriad Pro" w:hAnsi="Myriad Pro"/>
                <w:sz w:val="20"/>
                <w:szCs w:val="20"/>
              </w:rPr>
            </w:pPr>
            <w:r w:rsidRPr="009D6C71">
              <w:rPr>
                <w:rFonts w:ascii="Myriad Pro" w:hAnsi="Myriad Pro"/>
                <w:sz w:val="20"/>
                <w:szCs w:val="20"/>
              </w:rPr>
              <w:t>4</w:t>
            </w:r>
          </w:p>
        </w:tc>
        <w:tc>
          <w:tcPr>
            <w:tcW w:w="1932" w:type="pct"/>
            <w:tcBorders>
              <w:top w:val="nil"/>
              <w:left w:val="nil"/>
              <w:bottom w:val="single" w:sz="4" w:space="0" w:color="auto"/>
              <w:right w:val="single" w:sz="4" w:space="0" w:color="auto"/>
            </w:tcBorders>
            <w:shd w:val="clear" w:color="auto" w:fill="auto"/>
            <w:vAlign w:val="center"/>
            <w:hideMark/>
          </w:tcPr>
          <w:p w14:paraId="35A25EB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Филиала всего</w:t>
            </w:r>
          </w:p>
        </w:tc>
        <w:tc>
          <w:tcPr>
            <w:tcW w:w="584" w:type="pct"/>
            <w:tcBorders>
              <w:top w:val="nil"/>
              <w:left w:val="nil"/>
              <w:bottom w:val="single" w:sz="4" w:space="0" w:color="auto"/>
              <w:right w:val="single" w:sz="4" w:space="0" w:color="auto"/>
            </w:tcBorders>
            <w:shd w:val="clear" w:color="auto" w:fill="auto"/>
            <w:noWrap/>
            <w:vAlign w:val="center"/>
            <w:hideMark/>
          </w:tcPr>
          <w:p w14:paraId="31187862"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5" w:type="pct"/>
            <w:tcBorders>
              <w:top w:val="nil"/>
              <w:left w:val="nil"/>
              <w:bottom w:val="single" w:sz="4" w:space="0" w:color="auto"/>
              <w:right w:val="single" w:sz="4" w:space="0" w:color="auto"/>
            </w:tcBorders>
            <w:shd w:val="clear" w:color="auto" w:fill="auto"/>
            <w:noWrap/>
            <w:vAlign w:val="center"/>
            <w:hideMark/>
          </w:tcPr>
          <w:p w14:paraId="12CF22A4"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9 610 043</w:t>
            </w:r>
          </w:p>
        </w:tc>
        <w:tc>
          <w:tcPr>
            <w:tcW w:w="719" w:type="pct"/>
            <w:tcBorders>
              <w:top w:val="nil"/>
              <w:left w:val="nil"/>
              <w:bottom w:val="single" w:sz="4" w:space="0" w:color="auto"/>
              <w:right w:val="single" w:sz="4" w:space="0" w:color="auto"/>
            </w:tcBorders>
            <w:shd w:val="clear" w:color="auto" w:fill="auto"/>
            <w:noWrap/>
            <w:vAlign w:val="center"/>
            <w:hideMark/>
          </w:tcPr>
          <w:p w14:paraId="2F70BBA8"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11 193 341</w:t>
            </w:r>
          </w:p>
        </w:tc>
        <w:tc>
          <w:tcPr>
            <w:tcW w:w="845" w:type="pct"/>
            <w:tcBorders>
              <w:top w:val="nil"/>
              <w:left w:val="nil"/>
              <w:bottom w:val="single" w:sz="4" w:space="0" w:color="auto"/>
              <w:right w:val="single" w:sz="4" w:space="0" w:color="auto"/>
            </w:tcBorders>
            <w:shd w:val="clear" w:color="auto" w:fill="auto"/>
            <w:noWrap/>
            <w:vAlign w:val="center"/>
            <w:hideMark/>
          </w:tcPr>
          <w:p w14:paraId="12DBD9DA" w14:textId="77777777" w:rsidR="00516A09" w:rsidRPr="009D6C71" w:rsidRDefault="00516A09" w:rsidP="00516A09">
            <w:pPr>
              <w:spacing w:line="360" w:lineRule="auto"/>
              <w:jc w:val="right"/>
              <w:rPr>
                <w:rFonts w:ascii="Myriad Pro" w:hAnsi="Myriad Pro"/>
                <w:sz w:val="20"/>
                <w:szCs w:val="20"/>
              </w:rPr>
            </w:pPr>
            <w:r w:rsidRPr="009D6C71">
              <w:rPr>
                <w:rFonts w:ascii="Myriad Pro" w:hAnsi="Myriad Pro"/>
                <w:sz w:val="20"/>
                <w:szCs w:val="20"/>
              </w:rPr>
              <w:t>1 583 298</w:t>
            </w:r>
          </w:p>
        </w:tc>
      </w:tr>
    </w:tbl>
    <w:p w14:paraId="3A9088DB" w14:textId="77777777" w:rsidR="008367BC" w:rsidRDefault="008367BC" w:rsidP="00516A09">
      <w:pPr>
        <w:spacing w:line="360" w:lineRule="auto"/>
        <w:ind w:firstLine="567"/>
        <w:jc w:val="both"/>
        <w:rPr>
          <w:rFonts w:ascii="Myriad Pro" w:eastAsiaTheme="minorEastAsia" w:hAnsi="Myriad Pro"/>
          <w:sz w:val="26"/>
          <w:szCs w:val="26"/>
        </w:rPr>
      </w:pPr>
    </w:p>
    <w:p w14:paraId="55DF151F" w14:textId="73D860A9" w:rsidR="00516A09" w:rsidRPr="00516A09" w:rsidRDefault="00516A09" w:rsidP="00516A09">
      <w:pPr>
        <w:spacing w:line="360" w:lineRule="auto"/>
        <w:ind w:firstLine="567"/>
        <w:jc w:val="both"/>
        <w:rPr>
          <w:rFonts w:ascii="Myriad Pro" w:eastAsiaTheme="minorEastAsia" w:hAnsi="Myriad Pro"/>
          <w:sz w:val="26"/>
          <w:szCs w:val="26"/>
        </w:rPr>
      </w:pPr>
      <w:r w:rsidRPr="00516A09">
        <w:rPr>
          <w:rFonts w:ascii="Myriad Pro" w:eastAsiaTheme="minorEastAsia" w:hAnsi="Myriad Pro"/>
          <w:sz w:val="26"/>
          <w:szCs w:val="26"/>
        </w:rPr>
        <w:t xml:space="preserve">Из представленной таблицы видно, что фактическая НВВ на содержание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по результатам работы за 2015 год в аналитическом разрезе составляет 8 514 876 тыс. рублей, что больше утвержденного Региональной энергетической комиссией Красноярского края размера НВВ на содержание сетей на 2015 год на 1 405 766 тыс. рублей. Общее </w:t>
      </w:r>
      <w:r w:rsidRPr="00516A09">
        <w:rPr>
          <w:rFonts w:ascii="Myriad Pro" w:eastAsiaTheme="minorEastAsia" w:hAnsi="Myriad Pro"/>
          <w:sz w:val="26"/>
          <w:szCs w:val="26"/>
        </w:rPr>
        <w:lastRenderedPageBreak/>
        <w:t xml:space="preserve">превышение по сумме израсходованных расходов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за 2015 год над плановой, утвержденной величиной выручки от передачи, составляет 1 583 298 тыс. рублей. Пояснения и комментарии по объективности и экономической целесообразности понесенных расходов приведены Филиалом в таблице исполнения НВВ Филиала за 2015 год. Отклонения в структуре НВВ предприятия по подконтрольным и неподконтрольным расходам, расходам на оплату услуг по передаче смежных сетевых компаний и по расходам на оплату потерь электроэнергии в сетях учтены Региональной энергетической комиссией Красноярского края в соответствии с формулами расчета отклонений за период по Методическим указаниям №98-э при определении НВВ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«МРСК «Сибири»-«Красноярскэнерго» на 2017 год.</w:t>
      </w:r>
    </w:p>
    <w:p w14:paraId="6A3A1EC0" w14:textId="1BAF7F3E" w:rsidR="00516A09" w:rsidRPr="00516A09" w:rsidRDefault="00516A09" w:rsidP="00516A09">
      <w:pPr>
        <w:spacing w:line="360" w:lineRule="auto"/>
        <w:ind w:firstLine="567"/>
        <w:jc w:val="both"/>
        <w:rPr>
          <w:rFonts w:ascii="Myriad Pro" w:eastAsiaTheme="minorEastAsia" w:hAnsi="Myriad Pro"/>
          <w:sz w:val="26"/>
          <w:szCs w:val="26"/>
        </w:rPr>
      </w:pPr>
      <w:r w:rsidRPr="00516A09">
        <w:rPr>
          <w:rFonts w:ascii="Myriad Pro" w:eastAsiaTheme="minorEastAsia" w:hAnsi="Myriad Pro"/>
          <w:sz w:val="26"/>
          <w:szCs w:val="26"/>
        </w:rPr>
        <w:t xml:space="preserve">Филиал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вынужден работать в описанной выше дефицитно-убыточной модели функционирования по причине установления Региональной энергетической комиссией Красноярского края в регионе Красноярский край тарифов с учетом применения объемных показателей сводного прогнозного баланса и индексов роста тарифов на услуги по передаче электрической энергии, ограниченных Прогнозом социально-экономического развития (в силу выполнения требования Постановление Правительства РФ №1178), не обеспечивающих собираемость утвержденной тарифной выручки в регионе. Руководство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предпринимает своевременные меры по недопущению дефицитно-убыточной модели функционирования Филиала путем направления заявлений в ФСТ России о рассмотрении досудебных споров по вопросам утверждения достаточного уровня тарифов на услуги по передаче электроэнергии, в результате чего осуществлен пересмотр единых (котловых) и индивидуальных тарифов с 01.07.2015 года. Однако помимо несбалансированности показателей тарифной кампании существует вторая важная причина, приведшая к дефицитно-убыточному ведению хозяйственной деятельности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Сибири»-«Красноярскэнерго», - переход крупных потребителей «последней мили» на прямые договорные отношения с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«ФСК ЕЭС», следовательно, исключение в плановом порядке части выручки от оказания услуг по передаче электрической </w:t>
      </w:r>
      <w:r w:rsidRPr="00516A09">
        <w:rPr>
          <w:rFonts w:ascii="Myriad Pro" w:eastAsiaTheme="minorEastAsia" w:hAnsi="Myriad Pro"/>
          <w:sz w:val="26"/>
          <w:szCs w:val="26"/>
        </w:rPr>
        <w:lastRenderedPageBreak/>
        <w:t xml:space="preserve">энергии. Переложить бремя возникновения дефицита выручки от расторжения договоров «последней мили» на других потребителей в регионе Красноярский край не выполнимо в полной мере, т.к. рост тарифов на услуги по передаче ограничен прогнозом социально-экономического развития. Согласно сведениям, приведенным в Годовом отчете </w:t>
      </w:r>
      <w:r w:rsidR="002A7786">
        <w:rPr>
          <w:rFonts w:ascii="Myriad Pro" w:eastAsiaTheme="minorEastAsia" w:hAnsi="Myriad Pro"/>
          <w:sz w:val="26"/>
          <w:szCs w:val="26"/>
        </w:rPr>
        <w:t>ПАО </w:t>
      </w:r>
      <w:r w:rsidRPr="00516A09">
        <w:rPr>
          <w:rFonts w:ascii="Myriad Pro" w:eastAsiaTheme="minorEastAsia" w:hAnsi="Myriad Pro"/>
          <w:sz w:val="26"/>
          <w:szCs w:val="26"/>
        </w:rPr>
        <w:t xml:space="preserve">«МРСК Сибири» за 2015 год, плановые убытки Филиала «Красноярскэнерго» в 2015 году составляли 952 млн. рублей. В соответствии с Постановлением Правительства РФ от 09.10.2015 №1079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РФ «Энергоэффективность и развитие энергетики» в 2015 году получена субсидия в размере 900 млн рублей и региональное софинансирование в размере 52 млн рублей, направленные на покрытие дефицита плановой товарной выручки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«МРСК Сибири»-«Красноярскэнерго».</w:t>
      </w:r>
    </w:p>
    <w:p w14:paraId="52BA9972" w14:textId="4673B5D7" w:rsidR="00516A09" w:rsidRPr="00516A09" w:rsidRDefault="00516A09" w:rsidP="00516A09">
      <w:pPr>
        <w:spacing w:line="360" w:lineRule="auto"/>
        <w:ind w:firstLine="567"/>
        <w:jc w:val="both"/>
        <w:rPr>
          <w:rFonts w:ascii="Myriad Pro" w:eastAsiaTheme="minorEastAsia" w:hAnsi="Myriad Pro"/>
        </w:rPr>
      </w:pPr>
      <w:r w:rsidRPr="00516A09">
        <w:rPr>
          <w:rFonts w:ascii="Myriad Pro" w:eastAsiaTheme="minorEastAsia" w:hAnsi="Myriad Pro"/>
          <w:sz w:val="26"/>
          <w:szCs w:val="26"/>
        </w:rPr>
        <w:t xml:space="preserve">Ниже Исполнитель приводит структуру фактической выручки Филиала </w:t>
      </w:r>
      <w:r w:rsidR="002A7786">
        <w:rPr>
          <w:rFonts w:ascii="Myriad Pro" w:eastAsiaTheme="minorEastAsia" w:hAnsi="Myriad Pro"/>
          <w:sz w:val="26"/>
          <w:szCs w:val="26"/>
        </w:rPr>
        <w:t>ПАО </w:t>
      </w:r>
      <w:r w:rsidRPr="00516A09">
        <w:rPr>
          <w:rFonts w:ascii="Myriad Pro" w:eastAsiaTheme="minorEastAsia" w:hAnsi="Myriad Pro"/>
          <w:sz w:val="26"/>
          <w:szCs w:val="26"/>
        </w:rPr>
        <w:t>«МРСК Сибири»-«Красноярскэнерго» за 2015 год в разрезе групп потребителей:</w:t>
      </w:r>
    </w:p>
    <w:p w14:paraId="5B9D8141" w14:textId="77777777" w:rsidR="00516A09" w:rsidRPr="00516A09" w:rsidRDefault="00516A09" w:rsidP="00516A09">
      <w:pPr>
        <w:spacing w:line="360" w:lineRule="auto"/>
        <w:jc w:val="both"/>
        <w:rPr>
          <w:rFonts w:ascii="Myriad Pro" w:eastAsiaTheme="minorEastAsia" w:hAnsi="Myriad Pro"/>
        </w:rPr>
        <w:sectPr w:rsidR="00516A09" w:rsidRPr="00516A09" w:rsidSect="002A7786">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2656"/>
        <w:gridCol w:w="1558"/>
        <w:gridCol w:w="1398"/>
        <w:gridCol w:w="1476"/>
        <w:gridCol w:w="844"/>
        <w:gridCol w:w="1316"/>
        <w:gridCol w:w="1237"/>
        <w:gridCol w:w="1933"/>
        <w:gridCol w:w="1558"/>
        <w:gridCol w:w="1150"/>
      </w:tblGrid>
      <w:tr w:rsidR="00516A09" w:rsidRPr="00516A09" w14:paraId="7EC9C142" w14:textId="77777777" w:rsidTr="008E34B3">
        <w:trPr>
          <w:trHeight w:val="20"/>
          <w:tblHeader/>
          <w:jc w:val="center"/>
        </w:trPr>
        <w:tc>
          <w:tcPr>
            <w:tcW w:w="8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3D548"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Уровень напряжения (группа потребителей)</w:t>
            </w:r>
          </w:p>
        </w:tc>
        <w:tc>
          <w:tcPr>
            <w:tcW w:w="9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A10C2"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Двухставочный тариф</w:t>
            </w:r>
          </w:p>
        </w:tc>
        <w:tc>
          <w:tcPr>
            <w:tcW w:w="4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1C802"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Одноставо-чный тариф</w:t>
            </w:r>
          </w:p>
        </w:tc>
        <w:tc>
          <w:tcPr>
            <w:tcW w:w="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2ACEC"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Мощ-ность</w:t>
            </w:r>
          </w:p>
        </w:tc>
        <w:tc>
          <w:tcPr>
            <w:tcW w:w="4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0BC6A"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Полезный отпуск э/э</w:t>
            </w:r>
          </w:p>
        </w:tc>
        <w:tc>
          <w:tcPr>
            <w:tcW w:w="194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910E3"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Выручка</w:t>
            </w:r>
          </w:p>
        </w:tc>
      </w:tr>
      <w:tr w:rsidR="00516A09" w:rsidRPr="00516A09" w14:paraId="2CA1F22A" w14:textId="77777777" w:rsidTr="008E34B3">
        <w:trPr>
          <w:trHeight w:val="20"/>
          <w:tblHeader/>
          <w:jc w:val="center"/>
        </w:trPr>
        <w:tc>
          <w:tcPr>
            <w:tcW w:w="8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7F74A" w14:textId="77777777" w:rsidR="00516A09" w:rsidRPr="009D6C71" w:rsidRDefault="00516A09" w:rsidP="003928EB">
            <w:pPr>
              <w:jc w:val="center"/>
              <w:rPr>
                <w:rFonts w:ascii="Myriad Pro" w:hAnsi="Myriad Pro"/>
                <w:b/>
                <w:bCs/>
                <w:color w:val="FFFFFF" w:themeColor="background1"/>
                <w:sz w:val="20"/>
                <w:szCs w:val="20"/>
              </w:rPr>
            </w:pP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6A487"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Тариф на содержание (мощность)</w:t>
            </w:r>
          </w:p>
        </w:tc>
        <w:tc>
          <w:tcPr>
            <w:tcW w:w="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2B64B"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Тариф  на технолог. расход э/э</w:t>
            </w:r>
          </w:p>
        </w:tc>
        <w:tc>
          <w:tcPr>
            <w:tcW w:w="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840A1" w14:textId="77777777" w:rsidR="00516A09" w:rsidRPr="009D6C71" w:rsidRDefault="00516A09" w:rsidP="003928EB">
            <w:pPr>
              <w:jc w:val="center"/>
              <w:rPr>
                <w:rFonts w:ascii="Myriad Pro" w:hAnsi="Myriad Pro"/>
                <w:b/>
                <w:bCs/>
                <w:color w:val="FFFFFF" w:themeColor="background1"/>
                <w:sz w:val="20"/>
                <w:szCs w:val="20"/>
              </w:rPr>
            </w:pPr>
          </w:p>
        </w:tc>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40AD3" w14:textId="77777777" w:rsidR="00516A09" w:rsidRPr="009D6C71" w:rsidRDefault="00516A09" w:rsidP="003928EB">
            <w:pPr>
              <w:jc w:val="center"/>
              <w:rPr>
                <w:rFonts w:ascii="Myriad Pro" w:hAnsi="Myriad Pro"/>
                <w:b/>
                <w:bCs/>
                <w:color w:val="FFFFFF" w:themeColor="background1"/>
                <w:sz w:val="20"/>
                <w:szCs w:val="20"/>
              </w:rPr>
            </w:pPr>
          </w:p>
        </w:tc>
        <w:tc>
          <w:tcPr>
            <w:tcW w:w="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00C2E" w14:textId="77777777" w:rsidR="00516A09" w:rsidRPr="009D6C71" w:rsidRDefault="00516A09" w:rsidP="003928EB">
            <w:pPr>
              <w:jc w:val="center"/>
              <w:rPr>
                <w:rFonts w:ascii="Myriad Pro" w:hAnsi="Myriad Pro"/>
                <w:b/>
                <w:bCs/>
                <w:color w:val="FFFFFF" w:themeColor="background1"/>
                <w:sz w:val="20"/>
                <w:szCs w:val="20"/>
              </w:rPr>
            </w:pP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01E26"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Всего, в т.ч.:</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415EAF"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одноставочный</w:t>
            </w:r>
          </w:p>
        </w:tc>
        <w:tc>
          <w:tcPr>
            <w:tcW w:w="8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A5956"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двухставочный</w:t>
            </w:r>
          </w:p>
        </w:tc>
      </w:tr>
      <w:tr w:rsidR="00516A09" w:rsidRPr="00516A09" w14:paraId="57233813" w14:textId="77777777" w:rsidTr="008E34B3">
        <w:trPr>
          <w:trHeight w:val="20"/>
          <w:tblHeader/>
          <w:jc w:val="center"/>
        </w:trPr>
        <w:tc>
          <w:tcPr>
            <w:tcW w:w="8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3F864" w14:textId="77777777" w:rsidR="00516A09" w:rsidRPr="009D6C71" w:rsidRDefault="00516A09" w:rsidP="003928EB">
            <w:pPr>
              <w:jc w:val="center"/>
              <w:rPr>
                <w:rFonts w:ascii="Myriad Pro" w:hAnsi="Myriad Pro"/>
                <w:b/>
                <w:bCs/>
                <w:color w:val="FFFFFF" w:themeColor="background1"/>
                <w:sz w:val="20"/>
                <w:szCs w:val="20"/>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D0AF0" w14:textId="77777777" w:rsidR="00516A09" w:rsidRPr="009D6C71" w:rsidRDefault="00516A09" w:rsidP="003928EB">
            <w:pPr>
              <w:jc w:val="center"/>
              <w:rPr>
                <w:rFonts w:ascii="Myriad Pro" w:hAnsi="Myriad Pro"/>
                <w:b/>
                <w:bCs/>
                <w:color w:val="FFFFFF" w:themeColor="background1"/>
                <w:sz w:val="20"/>
                <w:szCs w:val="20"/>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987A2" w14:textId="77777777" w:rsidR="00516A09" w:rsidRPr="009D6C71" w:rsidRDefault="00516A09" w:rsidP="003928EB">
            <w:pPr>
              <w:jc w:val="center"/>
              <w:rPr>
                <w:rFonts w:ascii="Myriad Pro" w:hAnsi="Myriad Pro"/>
                <w:b/>
                <w:bCs/>
                <w:color w:val="FFFFFF" w:themeColor="background1"/>
                <w:sz w:val="20"/>
                <w:szCs w:val="20"/>
              </w:rPr>
            </w:pPr>
          </w:p>
        </w:tc>
        <w:tc>
          <w:tcPr>
            <w:tcW w:w="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521CE" w14:textId="77777777" w:rsidR="00516A09" w:rsidRPr="009D6C71" w:rsidRDefault="00516A09" w:rsidP="003928EB">
            <w:pPr>
              <w:jc w:val="center"/>
              <w:rPr>
                <w:rFonts w:ascii="Myriad Pro" w:hAnsi="Myriad Pro"/>
                <w:b/>
                <w:bCs/>
                <w:color w:val="FFFFFF" w:themeColor="background1"/>
                <w:sz w:val="20"/>
                <w:szCs w:val="20"/>
              </w:rPr>
            </w:pPr>
          </w:p>
        </w:tc>
        <w:tc>
          <w:tcPr>
            <w:tcW w:w="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E880B" w14:textId="77777777" w:rsidR="00516A09" w:rsidRPr="009D6C71" w:rsidRDefault="00516A09" w:rsidP="003928EB">
            <w:pPr>
              <w:jc w:val="center"/>
              <w:rPr>
                <w:rFonts w:ascii="Myriad Pro" w:hAnsi="Myriad Pro"/>
                <w:b/>
                <w:bCs/>
                <w:color w:val="FFFFFF" w:themeColor="background1"/>
                <w:sz w:val="20"/>
                <w:szCs w:val="20"/>
              </w:rPr>
            </w:pPr>
          </w:p>
        </w:tc>
        <w:tc>
          <w:tcPr>
            <w:tcW w:w="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5EE47" w14:textId="77777777" w:rsidR="00516A09" w:rsidRPr="009D6C71" w:rsidRDefault="00516A09" w:rsidP="003928EB">
            <w:pPr>
              <w:jc w:val="center"/>
              <w:rPr>
                <w:rFonts w:ascii="Myriad Pro" w:hAnsi="Myriad Pro"/>
                <w:b/>
                <w:bCs/>
                <w:color w:val="FFFFFF" w:themeColor="background1"/>
                <w:sz w:val="20"/>
                <w:szCs w:val="20"/>
              </w:rPr>
            </w:pP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3034C" w14:textId="77777777" w:rsidR="00516A09" w:rsidRPr="009D6C71" w:rsidRDefault="00516A09" w:rsidP="003928EB">
            <w:pPr>
              <w:jc w:val="center"/>
              <w:rPr>
                <w:rFonts w:ascii="Myriad Pro" w:hAnsi="Myriad Pro"/>
                <w:b/>
                <w:bCs/>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2247F" w14:textId="77777777" w:rsidR="00516A09" w:rsidRPr="009D6C71" w:rsidRDefault="00516A09" w:rsidP="003928EB">
            <w:pPr>
              <w:jc w:val="center"/>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EE438"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содержание</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60824"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потери</w:t>
            </w:r>
          </w:p>
        </w:tc>
      </w:tr>
      <w:tr w:rsidR="00516A09" w:rsidRPr="00516A09" w14:paraId="4066AA7D" w14:textId="77777777" w:rsidTr="008E34B3">
        <w:trPr>
          <w:trHeight w:val="20"/>
          <w:tblHeader/>
          <w:jc w:val="center"/>
        </w:trPr>
        <w:tc>
          <w:tcPr>
            <w:tcW w:w="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B196D"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Ед.измерения</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B5358"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 мес.</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954C7"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руб./МВтч.</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608DF"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руб./МВтч.</w:t>
            </w:r>
          </w:p>
        </w:tc>
        <w:tc>
          <w:tcPr>
            <w:tcW w:w="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F1DCB"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МВт</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6B2DD"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кВт.ч.</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89204"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6731A"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A8982"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A0AA2" w14:textId="77777777" w:rsidR="00516A09" w:rsidRPr="009D6C71" w:rsidRDefault="00516A09" w:rsidP="003928EB">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r>
      <w:tr w:rsidR="00516A09" w:rsidRPr="00516A09" w14:paraId="0486F35E" w14:textId="77777777" w:rsidTr="008E34B3">
        <w:trPr>
          <w:trHeight w:val="20"/>
          <w:jc w:val="center"/>
        </w:trPr>
        <w:tc>
          <w:tcPr>
            <w:tcW w:w="87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A75BBF"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Выручка всего:</w:t>
            </w:r>
          </w:p>
        </w:tc>
        <w:tc>
          <w:tcPr>
            <w:tcW w:w="51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777C29"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E31F8F"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3EBC0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833,28</w:t>
            </w:r>
          </w:p>
        </w:tc>
        <w:tc>
          <w:tcPr>
            <w:tcW w:w="27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BFC416"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0,0</w:t>
            </w:r>
          </w:p>
        </w:tc>
        <w:tc>
          <w:tcPr>
            <w:tcW w:w="43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D269B7"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9 719 621</w:t>
            </w:r>
          </w:p>
        </w:tc>
        <w:tc>
          <w:tcPr>
            <w:tcW w:w="40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2E76A2"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8 909 308</w:t>
            </w:r>
          </w:p>
        </w:tc>
        <w:tc>
          <w:tcPr>
            <w:tcW w:w="63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8A06EE"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8 099 196</w:t>
            </w:r>
          </w:p>
        </w:tc>
        <w:tc>
          <w:tcPr>
            <w:tcW w:w="51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38CFBF"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711 723</w:t>
            </w:r>
          </w:p>
        </w:tc>
        <w:tc>
          <w:tcPr>
            <w:tcW w:w="38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86B2D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98 388</w:t>
            </w:r>
          </w:p>
        </w:tc>
      </w:tr>
      <w:tr w:rsidR="00516A09" w:rsidRPr="00516A09" w14:paraId="577A0D62"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32FEC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659191"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8E64CE"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BE19B6"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ED4404"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5732AE"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402642" w14:textId="77777777" w:rsidR="00516A09" w:rsidRPr="009D6C71" w:rsidRDefault="00516A09" w:rsidP="003928EB">
            <w:pPr>
              <w:jc w:val="center"/>
              <w:rPr>
                <w:rFonts w:ascii="Myriad Pro" w:hAnsi="Myriad Pro"/>
                <w:color w:val="000000"/>
                <w:sz w:val="20"/>
                <w:szCs w:val="20"/>
              </w:rPr>
            </w:pP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08A54A"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B9F6B5"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3A23BE" w14:textId="77777777" w:rsidR="00516A09" w:rsidRPr="009D6C71" w:rsidRDefault="00516A09" w:rsidP="003928EB">
            <w:pPr>
              <w:jc w:val="center"/>
              <w:rPr>
                <w:rFonts w:ascii="Myriad Pro" w:hAnsi="Myriad Pro"/>
                <w:color w:val="000000"/>
                <w:sz w:val="20"/>
                <w:szCs w:val="20"/>
              </w:rPr>
            </w:pPr>
          </w:p>
        </w:tc>
      </w:tr>
      <w:tr w:rsidR="00516A09" w:rsidRPr="00516A09" w14:paraId="62F4F913"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604EE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BEE54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424 510,4</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6DCE7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1,7</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95DFD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513,67</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B9368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49,2</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6D1FA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4 926 410</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63F7E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2 789 665</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2A0F2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2 530 551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94AB9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250 824</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87272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8 290</w:t>
            </w:r>
          </w:p>
        </w:tc>
      </w:tr>
      <w:tr w:rsidR="00516A09" w:rsidRPr="00516A09" w14:paraId="40D4F940"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0430C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D1460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421 603,7</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7913E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21,5</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FD3AB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533,14</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C2685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8,6</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2A37C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294 507</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AAF3D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206 987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5A10A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157 014</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3E507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43 654</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A248F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6 319</w:t>
            </w:r>
          </w:p>
        </w:tc>
      </w:tr>
      <w:tr w:rsidR="00516A09" w:rsidRPr="00516A09" w14:paraId="67F0EA84"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6AF2D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F27C0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788 745,3</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8D815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35,3</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A7F48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1 094,08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5C6D3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43,9</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D64A6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2 363 615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F0CAB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3 084 942</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9EFB4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2 585 990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1B5A6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415 528</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67889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83 424</w:t>
            </w:r>
          </w:p>
        </w:tc>
      </w:tr>
      <w:tr w:rsidR="00516A09" w:rsidRPr="00516A09" w14:paraId="23FE5B55"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61B0F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CF5DA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1 287 156,2</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48D30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0,2</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8D42A4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1 323,43</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65C55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0,1</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51AB7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2 135 089</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2C124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2 827 713</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C5248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2 825 642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170B8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1 717</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216A7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355</w:t>
            </w:r>
          </w:p>
        </w:tc>
      </w:tr>
      <w:tr w:rsidR="00516A09" w:rsidRPr="00516A09" w14:paraId="28D02DB1"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028845"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Котловые тарифы:</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32A858"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70F363"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35F86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897,40</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866BC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0,0</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E21A52"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8 049 045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1891E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8 004 048</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A159A0"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7 223 227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F836C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685 342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59459C"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95 480</w:t>
            </w:r>
          </w:p>
        </w:tc>
      </w:tr>
      <w:tr w:rsidR="00516A09" w:rsidRPr="00516A09" w14:paraId="29165A03"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75A5B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63ED3F"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915C76"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94D4C9"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B40C85"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511A91"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74F4C3" w14:textId="77777777" w:rsidR="00516A09" w:rsidRPr="009D6C71" w:rsidRDefault="00516A09" w:rsidP="003928EB">
            <w:pPr>
              <w:jc w:val="center"/>
              <w:rPr>
                <w:rFonts w:ascii="Myriad Pro" w:hAnsi="Myriad Pro"/>
                <w:color w:val="000000"/>
                <w:sz w:val="20"/>
                <w:szCs w:val="20"/>
              </w:rPr>
            </w:pP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DE8647"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D2166E"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B33C1F" w14:textId="77777777" w:rsidR="00516A09" w:rsidRPr="009D6C71" w:rsidRDefault="00516A09" w:rsidP="003928EB">
            <w:pPr>
              <w:jc w:val="center"/>
              <w:rPr>
                <w:rFonts w:ascii="Myriad Pro" w:hAnsi="Myriad Pro"/>
                <w:color w:val="000000"/>
                <w:sz w:val="20"/>
                <w:szCs w:val="20"/>
              </w:rPr>
            </w:pPr>
          </w:p>
        </w:tc>
      </w:tr>
      <w:tr w:rsidR="00516A09" w:rsidRPr="00516A09" w14:paraId="76E4F23E"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87FC6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EA068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394 846,6</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095B7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1,4</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067F5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537,23</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50967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47,4</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A8DC8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3 864 905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20C83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2 306 173</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AE918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2 076 350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1262F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224 442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6BF6B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5 382</w:t>
            </w:r>
          </w:p>
        </w:tc>
      </w:tr>
      <w:tr w:rsidR="00516A09" w:rsidRPr="00516A09" w14:paraId="50623C44"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2E28F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E649B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421 603,7</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A613D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26,9</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53372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514,45</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78BC1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8,6</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D4E37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234 688</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2865D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170 709</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D8AA4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120 735</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08205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43 654</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CE2B5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6 319</w:t>
            </w:r>
          </w:p>
        </w:tc>
      </w:tr>
      <w:tr w:rsidR="00516A09" w:rsidRPr="00516A09" w14:paraId="03D38666"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AEE05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E1F33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788 745,3</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3CCEA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41,0</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D20EE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1 161,96</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91988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43,9</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94E46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2 033 295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0C400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2 861 560</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0228B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2 362 607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E1915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415 528</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9240F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83 424</w:t>
            </w:r>
          </w:p>
        </w:tc>
      </w:tr>
      <w:tr w:rsidR="00516A09" w:rsidRPr="00516A09" w14:paraId="40AFF250"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D7A6C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263B8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1 287 156,2</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C72B2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0,2</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CE261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1 390,04</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992F4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0,1</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B7A39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1 916 157</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0BA7C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2 665 607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315C6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2 663 535</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B2E21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1 717</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97694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355</w:t>
            </w:r>
          </w:p>
        </w:tc>
      </w:tr>
      <w:tr w:rsidR="00516A09" w:rsidRPr="00516A09" w14:paraId="51E6A122"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EFAF38"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"Прочие", в т.ч.</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21CE1C"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ECEF0C"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9B884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880,58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C73135"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0,0</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B780F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6 369 409</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DA6A5A"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6 389 608</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2EDF8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5 608 787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41256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685 342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452D46"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95 480</w:t>
            </w:r>
          </w:p>
        </w:tc>
      </w:tr>
      <w:tr w:rsidR="00516A09" w:rsidRPr="00516A09" w14:paraId="5108724F"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C072D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035623"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0C4BFE"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CC097E"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9505C8"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0BAFC9"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637B9A" w14:textId="77777777" w:rsidR="00516A09" w:rsidRPr="009D6C71" w:rsidRDefault="00516A09" w:rsidP="003928EB">
            <w:pPr>
              <w:jc w:val="center"/>
              <w:rPr>
                <w:rFonts w:ascii="Myriad Pro" w:hAnsi="Myriad Pro"/>
                <w:color w:val="000000"/>
                <w:sz w:val="20"/>
                <w:szCs w:val="20"/>
              </w:rPr>
            </w:pP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8984A7"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B30655"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06DAE5" w14:textId="77777777" w:rsidR="00516A09" w:rsidRPr="009D6C71" w:rsidRDefault="00516A09" w:rsidP="003928EB">
            <w:pPr>
              <w:jc w:val="center"/>
              <w:rPr>
                <w:rFonts w:ascii="Myriad Pro" w:hAnsi="Myriad Pro"/>
                <w:color w:val="000000"/>
                <w:sz w:val="20"/>
                <w:szCs w:val="20"/>
              </w:rPr>
            </w:pPr>
          </w:p>
        </w:tc>
      </w:tr>
      <w:tr w:rsidR="00516A09" w:rsidRPr="00516A09" w14:paraId="5B57EC9E"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1628E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2CD8F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394 846,6</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8CB03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1,4</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51B73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533,85</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EF063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47,4</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CE0CC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3 844 758</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CDDD6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2 282 334</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B2A1F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2 052 510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FC3E6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224 442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F2955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5 382</w:t>
            </w:r>
          </w:p>
        </w:tc>
      </w:tr>
      <w:tr w:rsidR="00516A09" w:rsidRPr="00516A09" w14:paraId="634A4AEF"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1D443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CEAB2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421 603,7</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88C15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27,2</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6E466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511,22</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90AE4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8,6</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7B664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232 574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0EEB3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168 871</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624C6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118 897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1A312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43 654</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DCC3A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6 319</w:t>
            </w:r>
          </w:p>
        </w:tc>
      </w:tr>
      <w:tr w:rsidR="00516A09" w:rsidRPr="00516A09" w14:paraId="7BB65A6A"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29A34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6A406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788 745,3</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346B5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46,7</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06682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1 178,57</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D69CE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43,9</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4EF42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1 788 142</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F8937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2 606 403</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3F2C2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2 107 451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8CC24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415 528</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062B4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83 424</w:t>
            </w:r>
          </w:p>
        </w:tc>
      </w:tr>
      <w:tr w:rsidR="00516A09" w:rsidRPr="00516A09" w14:paraId="05E4F6BB"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B793B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AB7D9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1 287 156,2</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FF0CF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0,7</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A0144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2 639,09</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37A1E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0,1</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4A927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503 935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E131E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1 332 000</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44228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1 329 928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8ECF34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1 717</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3CBB2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355</w:t>
            </w:r>
          </w:p>
        </w:tc>
      </w:tr>
      <w:tr w:rsidR="00516A09" w:rsidRPr="00516A09" w14:paraId="44EE8198"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DA077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"Прочие" (двухставка)</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5CA45D"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1A589B"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C5FD76" w14:textId="77777777" w:rsidR="00516A09" w:rsidRPr="009D6C71" w:rsidRDefault="00516A09" w:rsidP="003928EB">
            <w:pPr>
              <w:jc w:val="center"/>
              <w:rPr>
                <w:rFonts w:ascii="Myriad Pro" w:hAnsi="Myriad Pro"/>
                <w:b/>
                <w:bCs/>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9978D3" w14:textId="77777777" w:rsidR="00516A09" w:rsidRPr="009D6C71" w:rsidRDefault="00516A09" w:rsidP="003928EB">
            <w:pPr>
              <w:jc w:val="center"/>
              <w:rPr>
                <w:rFonts w:ascii="Myriad Pro" w:hAnsi="Myriad Pro"/>
                <w:b/>
                <w:bCs/>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BD1224"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813 385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6DC09A"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780 821</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829F66"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29E286"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685 342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E3F9B0"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95 480</w:t>
            </w:r>
          </w:p>
        </w:tc>
      </w:tr>
      <w:tr w:rsidR="00516A09" w:rsidRPr="00516A09" w14:paraId="42DC558A"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EE87F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E25184"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5DFF6F"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1D0DEF"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AC3DAD"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C6E3FF"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2598C8" w14:textId="77777777" w:rsidR="00516A09" w:rsidRPr="009D6C71" w:rsidRDefault="00516A09" w:rsidP="003928EB">
            <w:pPr>
              <w:jc w:val="center"/>
              <w:rPr>
                <w:rFonts w:ascii="Myriad Pro" w:hAnsi="Myriad Pro"/>
                <w:color w:val="000000"/>
                <w:sz w:val="20"/>
                <w:szCs w:val="20"/>
              </w:rPr>
            </w:pP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63271E"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E08A68"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2A8FD2" w14:textId="77777777" w:rsidR="00516A09" w:rsidRPr="009D6C71" w:rsidRDefault="00516A09" w:rsidP="003928EB">
            <w:pPr>
              <w:jc w:val="center"/>
              <w:rPr>
                <w:rFonts w:ascii="Myriad Pro" w:hAnsi="Myriad Pro"/>
                <w:color w:val="000000"/>
                <w:sz w:val="20"/>
                <w:szCs w:val="20"/>
              </w:rPr>
            </w:pPr>
          </w:p>
        </w:tc>
      </w:tr>
      <w:tr w:rsidR="00516A09" w:rsidRPr="00516A09" w14:paraId="4D6DDE7C"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CA587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B1869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394 846,6</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84CD6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14,3</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C9E3DB"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3732E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47,4</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A7D84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376 464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20DCE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229 824</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C7843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27832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224 442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DF4BD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5 382</w:t>
            </w:r>
          </w:p>
        </w:tc>
      </w:tr>
      <w:tr w:rsidR="00516A09" w:rsidRPr="00516A09" w14:paraId="4DE359FF"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FD114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8D205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421 603,7</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1EAF5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87,5</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39F24E"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114F5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8,6</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1C73A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72 205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8D91F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49 973</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26A10B"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FCE41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43 654</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C66A2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6 319</w:t>
            </w:r>
          </w:p>
        </w:tc>
      </w:tr>
      <w:tr w:rsidR="00516A09" w:rsidRPr="00516A09" w14:paraId="26FC5C3C"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0060D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8F930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788 745,3</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07A67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229,3</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891A7C"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C9F44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43,9</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ADB4C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363 883</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FD978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498 953</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AAF056"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D2C20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415 528</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693AA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83 424</w:t>
            </w:r>
          </w:p>
        </w:tc>
      </w:tr>
      <w:tr w:rsidR="00516A09" w:rsidRPr="00516A09" w14:paraId="27C1EAB1"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6B209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CD526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1 287 156,2</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DF6A0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425,5</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F346E4"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F3631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0,1</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2CF6B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834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00CAE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2 072</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73E6C3"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68BC8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1 717</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1654D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355</w:t>
            </w:r>
          </w:p>
        </w:tc>
      </w:tr>
      <w:tr w:rsidR="00516A09" w:rsidRPr="00516A09" w14:paraId="785C5728"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55445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"Прочие" (одноставка)</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2AC439"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B68EA7"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8B959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1 009,50</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F7153B" w14:textId="77777777" w:rsidR="00516A09" w:rsidRPr="009D6C71" w:rsidRDefault="00516A09" w:rsidP="003928EB">
            <w:pPr>
              <w:jc w:val="center"/>
              <w:rPr>
                <w:rFonts w:ascii="Myriad Pro" w:hAnsi="Myriad Pro"/>
                <w:b/>
                <w:bCs/>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F63B91"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5 556 024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58204A"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5 608 787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DB7EF6"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5 608 787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A29988"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E8BB0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w:t>
            </w:r>
          </w:p>
        </w:tc>
      </w:tr>
      <w:tr w:rsidR="00516A09" w:rsidRPr="00516A09" w14:paraId="6E63B9E7"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88824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FADB99"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C75573"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25E09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0,00</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25C319"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BA3913"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2C6113" w14:textId="77777777" w:rsidR="00516A09" w:rsidRPr="009D6C71" w:rsidRDefault="00516A09" w:rsidP="003928EB">
            <w:pPr>
              <w:jc w:val="center"/>
              <w:rPr>
                <w:rFonts w:ascii="Myriad Pro" w:hAnsi="Myriad Pro"/>
                <w:color w:val="000000"/>
                <w:sz w:val="20"/>
                <w:szCs w:val="20"/>
              </w:rPr>
            </w:pP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94EF97"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B85DF4"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F93B46" w14:textId="77777777" w:rsidR="00516A09" w:rsidRPr="009D6C71" w:rsidRDefault="00516A09" w:rsidP="003928EB">
            <w:pPr>
              <w:jc w:val="center"/>
              <w:rPr>
                <w:rFonts w:ascii="Myriad Pro" w:hAnsi="Myriad Pro"/>
                <w:color w:val="000000"/>
                <w:sz w:val="20"/>
                <w:szCs w:val="20"/>
              </w:rPr>
            </w:pPr>
          </w:p>
        </w:tc>
      </w:tr>
      <w:tr w:rsidR="00516A09" w:rsidRPr="00516A09" w14:paraId="0E89CEA3"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FCC1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A4EA2A"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B8315C"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4AA10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591,79</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10D7F8"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3A2F1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3 468 295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2E6CA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2 052 510</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0A81D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2 052 510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2483D3"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E22A9E" w14:textId="77777777" w:rsidR="00516A09" w:rsidRPr="009D6C71" w:rsidRDefault="00516A09" w:rsidP="003928EB">
            <w:pPr>
              <w:jc w:val="center"/>
              <w:rPr>
                <w:rFonts w:ascii="Myriad Pro" w:hAnsi="Myriad Pro"/>
                <w:color w:val="000000"/>
                <w:sz w:val="20"/>
                <w:szCs w:val="20"/>
              </w:rPr>
            </w:pPr>
          </w:p>
        </w:tc>
      </w:tr>
      <w:tr w:rsidR="00516A09" w:rsidRPr="00516A09" w14:paraId="0A903F2B"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C8F18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lastRenderedPageBreak/>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E65EE5"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D36063"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25B71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741,39</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ECDFD1"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532A3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160 370</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868EC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118 897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1FBD7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118 897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B3290F"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3B0735" w14:textId="77777777" w:rsidR="00516A09" w:rsidRPr="009D6C71" w:rsidRDefault="00516A09" w:rsidP="003928EB">
            <w:pPr>
              <w:jc w:val="center"/>
              <w:rPr>
                <w:rFonts w:ascii="Myriad Pro" w:hAnsi="Myriad Pro"/>
                <w:color w:val="000000"/>
                <w:sz w:val="20"/>
                <w:szCs w:val="20"/>
              </w:rPr>
            </w:pPr>
          </w:p>
        </w:tc>
      </w:tr>
      <w:tr w:rsidR="00516A09" w:rsidRPr="00516A09" w14:paraId="4629BFF4"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D40FF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75622C"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43E84E"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33ECA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1 479,68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098C5E"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5ACE9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1 424 258</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B5160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2 107 451</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1BF9B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2 107 451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46D6A3"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A5152A" w14:textId="77777777" w:rsidR="00516A09" w:rsidRPr="009D6C71" w:rsidRDefault="00516A09" w:rsidP="003928EB">
            <w:pPr>
              <w:jc w:val="center"/>
              <w:rPr>
                <w:rFonts w:ascii="Myriad Pro" w:hAnsi="Myriad Pro"/>
                <w:color w:val="000000"/>
                <w:sz w:val="20"/>
                <w:szCs w:val="20"/>
              </w:rPr>
            </w:pPr>
          </w:p>
        </w:tc>
      </w:tr>
      <w:tr w:rsidR="00516A09" w:rsidRPr="00516A09" w14:paraId="18B2AC3F"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B5C95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FAA078"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EAF176"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3E1BD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2 643,46</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BF47D2"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33240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503 101</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9C0C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1 329 928</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64D6B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1 329 928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8E67E6"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34DA97" w14:textId="77777777" w:rsidR="00516A09" w:rsidRPr="009D6C71" w:rsidRDefault="00516A09" w:rsidP="003928EB">
            <w:pPr>
              <w:jc w:val="center"/>
              <w:rPr>
                <w:rFonts w:ascii="Myriad Pro" w:hAnsi="Myriad Pro"/>
                <w:color w:val="000000"/>
                <w:sz w:val="20"/>
                <w:szCs w:val="20"/>
              </w:rPr>
            </w:pPr>
          </w:p>
        </w:tc>
      </w:tr>
      <w:tr w:rsidR="00516A09" w:rsidRPr="00516A09" w14:paraId="027F1795"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86BB1D"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"Население"</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C51349"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81C9DD"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29DDCE"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961,18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2EFC5B" w14:textId="77777777" w:rsidR="00516A09" w:rsidRPr="009D6C71" w:rsidRDefault="00516A09" w:rsidP="003928EB">
            <w:pPr>
              <w:jc w:val="center"/>
              <w:rPr>
                <w:rFonts w:ascii="Myriad Pro" w:hAnsi="Myriad Pro"/>
                <w:b/>
                <w:bCs/>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9404B3"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1 679 636</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853879"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1 614 440</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D42DBC"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1 614 440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EB4C7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E1D397"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0</w:t>
            </w:r>
          </w:p>
        </w:tc>
      </w:tr>
      <w:tr w:rsidR="00516A09" w:rsidRPr="00516A09" w14:paraId="7506049E"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B86CC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329466"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73BFB6"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8E548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1 183,28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4C92DC"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AACC0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20 147</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61F4A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23 839</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F432F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23 839</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5313D4"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2C9968" w14:textId="77777777" w:rsidR="00516A09" w:rsidRPr="009D6C71" w:rsidRDefault="00516A09" w:rsidP="003928EB">
            <w:pPr>
              <w:jc w:val="center"/>
              <w:rPr>
                <w:rFonts w:ascii="Myriad Pro" w:hAnsi="Myriad Pro"/>
                <w:color w:val="000000"/>
                <w:sz w:val="20"/>
                <w:szCs w:val="20"/>
              </w:rPr>
            </w:pPr>
          </w:p>
        </w:tc>
      </w:tr>
      <w:tr w:rsidR="00516A09" w:rsidRPr="00516A09" w14:paraId="577953AC"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EC197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9890DD"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FA4A74"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06F84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869,56</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7018E8"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7856F1"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2 114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AC538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1 838</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0C9B0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1 838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A3946F"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825811" w14:textId="77777777" w:rsidR="00516A09" w:rsidRPr="009D6C71" w:rsidRDefault="00516A09" w:rsidP="003928EB">
            <w:pPr>
              <w:jc w:val="center"/>
              <w:rPr>
                <w:rFonts w:ascii="Myriad Pro" w:hAnsi="Myriad Pro"/>
                <w:color w:val="000000"/>
                <w:sz w:val="20"/>
                <w:szCs w:val="20"/>
              </w:rPr>
            </w:pPr>
          </w:p>
        </w:tc>
      </w:tr>
      <w:tr w:rsidR="00516A09" w:rsidRPr="00516A09" w14:paraId="35E81C95"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8BE2F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8F3D1A"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27F5B2"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09930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1 040,80</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5ADD9E"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4E15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245 154</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74E85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255 156</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0264D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255 156</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E37A07"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CD23EE" w14:textId="77777777" w:rsidR="00516A09" w:rsidRPr="009D6C71" w:rsidRDefault="00516A09" w:rsidP="003928EB">
            <w:pPr>
              <w:jc w:val="center"/>
              <w:rPr>
                <w:rFonts w:ascii="Myriad Pro" w:hAnsi="Myriad Pro"/>
                <w:color w:val="000000"/>
                <w:sz w:val="20"/>
                <w:szCs w:val="20"/>
              </w:rPr>
            </w:pPr>
          </w:p>
        </w:tc>
      </w:tr>
      <w:tr w:rsidR="00516A09" w:rsidRPr="00516A09" w14:paraId="7A690941"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9D3FA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A0752A"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BB9145"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C0C2B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944,33</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FA6DE6"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56E9C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1 412 222</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53F76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1 333 607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46D80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1 333 607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DB35F4"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B19335" w14:textId="77777777" w:rsidR="00516A09" w:rsidRPr="009D6C71" w:rsidRDefault="00516A09" w:rsidP="003928EB">
            <w:pPr>
              <w:jc w:val="center"/>
              <w:rPr>
                <w:rFonts w:ascii="Myriad Pro" w:hAnsi="Myriad Pro"/>
                <w:color w:val="000000"/>
                <w:sz w:val="20"/>
                <w:szCs w:val="20"/>
              </w:rPr>
            </w:pPr>
          </w:p>
        </w:tc>
      </w:tr>
      <w:tr w:rsidR="00516A09" w:rsidRPr="00516A09" w14:paraId="47BF9EC1"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94FAE0"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Индивидуальные тарифы</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692B62" w14:textId="77777777" w:rsidR="00516A09" w:rsidRPr="009D6C71" w:rsidRDefault="00516A09" w:rsidP="003928EB">
            <w:pPr>
              <w:jc w:val="center"/>
              <w:rPr>
                <w:rFonts w:ascii="Myriad Pro" w:hAnsi="Myriad Pro"/>
                <w:b/>
                <w:bCs/>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B2176E" w14:textId="77777777" w:rsidR="00516A09" w:rsidRPr="009D6C71" w:rsidRDefault="00516A09" w:rsidP="003928EB">
            <w:pPr>
              <w:jc w:val="center"/>
              <w:rPr>
                <w:rFonts w:ascii="Myriad Pro" w:hAnsi="Myriad Pro"/>
                <w:b/>
                <w:bCs/>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39C614"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524,35</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70D56A" w14:textId="77777777" w:rsidR="00516A09" w:rsidRPr="009D6C71" w:rsidRDefault="00516A09" w:rsidP="003928EB">
            <w:pPr>
              <w:jc w:val="center"/>
              <w:rPr>
                <w:rFonts w:ascii="Myriad Pro" w:hAnsi="Myriad Pro"/>
                <w:b/>
                <w:bCs/>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B82FC8"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1 670 576</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0DD144"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905 259</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21EDBB"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875 969</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A9D21C"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26 382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EE5855"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2 908</w:t>
            </w:r>
          </w:p>
        </w:tc>
      </w:tr>
      <w:tr w:rsidR="00516A09" w:rsidRPr="00516A09" w14:paraId="71316ED8"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3A1EE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ВН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C0D7D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1 176 394,2</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243A7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2,7</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E4341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427,88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AEFAB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1,9</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D45C2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1 061 505</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E0F83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483 492</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9E8BC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454 202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66180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26 382</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B5B01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2 908</w:t>
            </w:r>
          </w:p>
        </w:tc>
      </w:tr>
      <w:tr w:rsidR="00516A09" w:rsidRPr="00516A09" w14:paraId="36DC7001"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76446A"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2B585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EA016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441ABF"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606,48</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C2B47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91A04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59 819</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BEB15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36 278</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A61F82"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36 278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13B45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F9451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516A09" w14:paraId="50D04704"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C1986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СН2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FF75B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52C078"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AEAC2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676,26</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0E8DF7"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68E8A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330 320</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B1B6FC"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223 382</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C5CAD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223 382</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0345F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9EEBFE"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516A09" w14:paraId="5A5ED6A8"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4132D4"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НН</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47C8B5"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EB8B7D"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531C0B"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740,44</w:t>
            </w: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679F79"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0,0</w:t>
            </w: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5DB7C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218 933</w:t>
            </w: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5F35F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162 107</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A51553"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162 107</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2FE286"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121290" w14:textId="77777777" w:rsidR="00516A09" w:rsidRPr="009D6C71" w:rsidRDefault="00516A09" w:rsidP="003928EB">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516A09" w14:paraId="279C17E9" w14:textId="77777777" w:rsidTr="008E34B3">
        <w:trPr>
          <w:trHeight w:val="20"/>
          <w:jc w:val="center"/>
        </w:trPr>
        <w:tc>
          <w:tcPr>
            <w:tcW w:w="87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5DDBA7"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Выручка всего без нагрузочных потерь</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C0495E" w14:textId="77777777" w:rsidR="00516A09" w:rsidRPr="009D6C71" w:rsidRDefault="00516A09" w:rsidP="003928EB">
            <w:pPr>
              <w:jc w:val="center"/>
              <w:rPr>
                <w:rFonts w:ascii="Myriad Pro" w:hAnsi="Myriad Pro"/>
                <w:color w:val="000000"/>
                <w:sz w:val="20"/>
                <w:szCs w:val="20"/>
              </w:rPr>
            </w:pPr>
          </w:p>
        </w:tc>
        <w:tc>
          <w:tcPr>
            <w:tcW w:w="46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CB81B9" w14:textId="77777777" w:rsidR="00516A09" w:rsidRPr="009D6C71" w:rsidRDefault="00516A09" w:rsidP="003928EB">
            <w:pPr>
              <w:jc w:val="center"/>
              <w:rPr>
                <w:rFonts w:ascii="Myriad Pro" w:hAnsi="Myriad Pro"/>
                <w:color w:val="000000"/>
                <w:sz w:val="20"/>
                <w:szCs w:val="20"/>
              </w:rPr>
            </w:pPr>
          </w:p>
        </w:tc>
        <w:tc>
          <w:tcPr>
            <w:tcW w:w="48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3C8999" w14:textId="77777777" w:rsidR="00516A09" w:rsidRPr="009D6C71" w:rsidRDefault="00516A09" w:rsidP="003928EB">
            <w:pPr>
              <w:jc w:val="center"/>
              <w:rPr>
                <w:rFonts w:ascii="Myriad Pro" w:hAnsi="Myriad Pro"/>
                <w:color w:val="000000"/>
                <w:sz w:val="20"/>
                <w:szCs w:val="20"/>
              </w:rPr>
            </w:pPr>
          </w:p>
        </w:tc>
        <w:tc>
          <w:tcPr>
            <w:tcW w:w="2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7781EE" w14:textId="77777777" w:rsidR="00516A09" w:rsidRPr="009D6C71" w:rsidRDefault="00516A09" w:rsidP="003928EB">
            <w:pPr>
              <w:jc w:val="center"/>
              <w:rPr>
                <w:rFonts w:ascii="Myriad Pro" w:hAnsi="Myriad Pro"/>
                <w:color w:val="000000"/>
                <w:sz w:val="20"/>
                <w:szCs w:val="20"/>
              </w:rPr>
            </w:pPr>
          </w:p>
        </w:tc>
        <w:tc>
          <w:tcPr>
            <w:tcW w:w="4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C06F03" w14:textId="77777777" w:rsidR="00516A09" w:rsidRPr="009D6C71" w:rsidRDefault="00516A09" w:rsidP="003928EB">
            <w:pPr>
              <w:jc w:val="center"/>
              <w:rPr>
                <w:rFonts w:ascii="Myriad Pro" w:hAnsi="Myriad Pro"/>
                <w:color w:val="000000"/>
                <w:sz w:val="20"/>
                <w:szCs w:val="20"/>
              </w:rPr>
            </w:pPr>
          </w:p>
        </w:tc>
        <w:tc>
          <w:tcPr>
            <w:tcW w:w="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6FA120" w14:textId="77777777" w:rsidR="00516A09" w:rsidRPr="009D6C71" w:rsidRDefault="00516A09" w:rsidP="003928EB">
            <w:pPr>
              <w:jc w:val="center"/>
              <w:rPr>
                <w:rFonts w:ascii="Myriad Pro" w:hAnsi="Myriad Pro"/>
                <w:b/>
                <w:bCs/>
                <w:color w:val="000000"/>
                <w:sz w:val="20"/>
                <w:szCs w:val="20"/>
              </w:rPr>
            </w:pPr>
            <w:r w:rsidRPr="009D6C71">
              <w:rPr>
                <w:rFonts w:ascii="Myriad Pro" w:hAnsi="Myriad Pro"/>
                <w:b/>
                <w:bCs/>
                <w:color w:val="000000"/>
                <w:sz w:val="20"/>
                <w:szCs w:val="20"/>
              </w:rPr>
              <w:t>8 536 390</w:t>
            </w:r>
          </w:p>
        </w:tc>
        <w:tc>
          <w:tcPr>
            <w:tcW w:w="6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853D10" w14:textId="77777777" w:rsidR="00516A09" w:rsidRPr="009D6C71" w:rsidRDefault="00516A09" w:rsidP="003928EB">
            <w:pPr>
              <w:jc w:val="center"/>
              <w:rPr>
                <w:rFonts w:ascii="Myriad Pro" w:hAnsi="Myriad Pro"/>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8472FD" w14:textId="77777777" w:rsidR="00516A09" w:rsidRPr="009D6C71" w:rsidRDefault="00516A09" w:rsidP="003928EB">
            <w:pPr>
              <w:jc w:val="center"/>
              <w:rPr>
                <w:rFonts w:ascii="Myriad Pro" w:hAnsi="Myriad Pro"/>
                <w:color w:val="000000"/>
                <w:sz w:val="20"/>
                <w:szCs w:val="20"/>
              </w:rPr>
            </w:pPr>
          </w:p>
        </w:tc>
        <w:tc>
          <w:tcPr>
            <w:tcW w:w="3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3C4E7E" w14:textId="77777777" w:rsidR="00516A09" w:rsidRPr="009D6C71" w:rsidRDefault="00516A09" w:rsidP="003928EB">
            <w:pPr>
              <w:jc w:val="center"/>
              <w:rPr>
                <w:rFonts w:ascii="Myriad Pro" w:hAnsi="Myriad Pro"/>
                <w:color w:val="000000"/>
                <w:sz w:val="20"/>
                <w:szCs w:val="20"/>
              </w:rPr>
            </w:pPr>
          </w:p>
        </w:tc>
      </w:tr>
    </w:tbl>
    <w:p w14:paraId="2A4DFAD8" w14:textId="77777777" w:rsidR="00516A09" w:rsidRPr="00516A09" w:rsidRDefault="00516A09" w:rsidP="00516A09">
      <w:pPr>
        <w:spacing w:line="360" w:lineRule="auto"/>
        <w:ind w:firstLine="567"/>
        <w:jc w:val="both"/>
        <w:rPr>
          <w:rFonts w:ascii="Myriad Pro" w:eastAsiaTheme="minorEastAsia" w:hAnsi="Myriad Pro"/>
        </w:rPr>
        <w:sectPr w:rsidR="00516A09" w:rsidRPr="00516A09" w:rsidSect="002A7786">
          <w:pgSz w:w="16838" w:h="11906" w:orient="landscape"/>
          <w:pgMar w:top="1843" w:right="851" w:bottom="1134" w:left="851" w:header="1247" w:footer="708" w:gutter="0"/>
          <w:cols w:space="708"/>
          <w:docGrid w:linePitch="360"/>
        </w:sectPr>
      </w:pPr>
    </w:p>
    <w:p w14:paraId="0C9D08F6" w14:textId="651FC6CF"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Фактическая товарная выручка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2015 год составляет 8 536 390 тыс. рублей,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 отражена в официальной отчетности предприятия без учета оплаты нагрузочных потерь.</w:t>
      </w:r>
    </w:p>
    <w:p w14:paraId="7F6D8CB2" w14:textId="02886C65"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структура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отражает существенную долю выручки в размере 90%, собираемую за счет котловых тарифов на услуги по передаче электрической энергии, 20% всей котловой выручки приходится на доходы по группе потребителей «Население и приравненные к нему группы потребителей». Следовательно, ограниченные варианты роста как котловых тарифов, так и, в большей степени, тарифов для населения, подтверждают выводы Исполнителя о причинах дефицитно-убыточного ведения Филиалом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хозяйственной деятельности. </w:t>
      </w:r>
    </w:p>
    <w:p w14:paraId="28BB85DF"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Фактическая выручка Филиала в разрезе уровней напряжения представлена ниже:</w:t>
      </w:r>
    </w:p>
    <w:tbl>
      <w:tblPr>
        <w:tblW w:w="5000" w:type="pct"/>
        <w:jc w:val="center"/>
        <w:tblLook w:val="04A0" w:firstRow="1" w:lastRow="0" w:firstColumn="1" w:lastColumn="0" w:noHBand="0" w:noVBand="1"/>
      </w:tblPr>
      <w:tblGrid>
        <w:gridCol w:w="3809"/>
        <w:gridCol w:w="2076"/>
        <w:gridCol w:w="1656"/>
        <w:gridCol w:w="1803"/>
      </w:tblGrid>
      <w:tr w:rsidR="00516A09" w:rsidRPr="009D6C71" w14:paraId="6709F582" w14:textId="77777777" w:rsidTr="008E34B3">
        <w:trPr>
          <w:trHeight w:val="20"/>
          <w:jc w:val="center"/>
        </w:trPr>
        <w:tc>
          <w:tcPr>
            <w:tcW w:w="2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B8392"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 xml:space="preserve">Уровень напряжения </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33D6B"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 xml:space="preserve">Одноставочный тариф </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839B7"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Полезный отпуск</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B0776"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Выручка</w:t>
            </w:r>
          </w:p>
        </w:tc>
      </w:tr>
      <w:tr w:rsidR="00516A09" w:rsidRPr="009D6C71" w14:paraId="0933CC47" w14:textId="77777777" w:rsidTr="008E34B3">
        <w:trPr>
          <w:trHeight w:val="20"/>
          <w:jc w:val="center"/>
        </w:trPr>
        <w:tc>
          <w:tcPr>
            <w:tcW w:w="2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C6C8C"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Ед.измерения</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CF50D"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руб./МВтч.</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1C46C"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тыс. кВт.ч.</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92EC4" w14:textId="77777777" w:rsidR="00516A09" w:rsidRPr="009D6C71" w:rsidRDefault="00516A09" w:rsidP="003928EB">
            <w:pPr>
              <w:jc w:val="center"/>
              <w:rPr>
                <w:rFonts w:ascii="Myriad Pro" w:hAnsi="Myriad Pro"/>
                <w:b/>
                <w:bCs/>
                <w:color w:val="FFFFFF" w:themeColor="background1"/>
              </w:rPr>
            </w:pPr>
            <w:r w:rsidRPr="009D6C71">
              <w:rPr>
                <w:rFonts w:ascii="Myriad Pro" w:hAnsi="Myriad Pro"/>
                <w:b/>
                <w:bCs/>
                <w:color w:val="FFFFFF" w:themeColor="background1"/>
              </w:rPr>
              <w:t>тыс. руб.</w:t>
            </w:r>
          </w:p>
        </w:tc>
      </w:tr>
      <w:tr w:rsidR="00516A09" w:rsidRPr="009D6C71" w14:paraId="111D119A" w14:textId="77777777" w:rsidTr="008E34B3">
        <w:trPr>
          <w:trHeight w:val="20"/>
          <w:jc w:val="center"/>
        </w:trPr>
        <w:tc>
          <w:tcPr>
            <w:tcW w:w="203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3086AD" w14:textId="77777777" w:rsidR="00516A09" w:rsidRPr="009D6C71" w:rsidRDefault="00516A09" w:rsidP="003928EB">
            <w:pPr>
              <w:jc w:val="center"/>
              <w:rPr>
                <w:rFonts w:ascii="Myriad Pro" w:hAnsi="Myriad Pro"/>
                <w:color w:val="000000"/>
              </w:rPr>
            </w:pPr>
            <w:r w:rsidRPr="009D6C71">
              <w:rPr>
                <w:rFonts w:ascii="Myriad Pro" w:hAnsi="Myriad Pro"/>
                <w:color w:val="000000"/>
              </w:rPr>
              <w:t>Всего:</w:t>
            </w:r>
          </w:p>
        </w:tc>
        <w:tc>
          <w:tcPr>
            <w:tcW w:w="111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AB6E3F" w14:textId="77777777" w:rsidR="00516A09" w:rsidRPr="009D6C71" w:rsidRDefault="00516A09" w:rsidP="003928EB">
            <w:pPr>
              <w:jc w:val="center"/>
              <w:rPr>
                <w:rFonts w:ascii="Myriad Pro" w:hAnsi="Myriad Pro"/>
                <w:color w:val="000000"/>
              </w:rPr>
            </w:pPr>
            <w:r w:rsidRPr="009D6C71">
              <w:rPr>
                <w:rFonts w:ascii="Myriad Pro" w:hAnsi="Myriad Pro"/>
                <w:color w:val="000000"/>
              </w:rPr>
              <w:t>916,63</w:t>
            </w:r>
          </w:p>
        </w:tc>
        <w:tc>
          <w:tcPr>
            <w:tcW w:w="88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B120BC" w14:textId="77777777" w:rsidR="00516A09" w:rsidRPr="009D6C71" w:rsidRDefault="00516A09" w:rsidP="003928EB">
            <w:pPr>
              <w:jc w:val="center"/>
              <w:rPr>
                <w:rFonts w:ascii="Myriad Pro" w:hAnsi="Myriad Pro"/>
                <w:b/>
                <w:bCs/>
                <w:color w:val="000000"/>
              </w:rPr>
            </w:pPr>
            <w:r w:rsidRPr="009D6C71">
              <w:rPr>
                <w:rFonts w:ascii="Myriad Pro" w:hAnsi="Myriad Pro"/>
                <w:b/>
                <w:bCs/>
                <w:color w:val="000000"/>
              </w:rPr>
              <w:t>9 719 621</w:t>
            </w:r>
          </w:p>
        </w:tc>
        <w:tc>
          <w:tcPr>
            <w:tcW w:w="96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418876" w14:textId="77777777" w:rsidR="00516A09" w:rsidRPr="009D6C71" w:rsidRDefault="00516A09" w:rsidP="003928EB">
            <w:pPr>
              <w:jc w:val="center"/>
              <w:rPr>
                <w:rFonts w:ascii="Myriad Pro" w:hAnsi="Myriad Pro"/>
                <w:b/>
                <w:bCs/>
                <w:color w:val="000000"/>
              </w:rPr>
            </w:pPr>
            <w:r w:rsidRPr="009D6C71">
              <w:rPr>
                <w:rFonts w:ascii="Myriad Pro" w:hAnsi="Myriad Pro"/>
                <w:b/>
                <w:bCs/>
                <w:color w:val="000000"/>
              </w:rPr>
              <w:t>8 909 308</w:t>
            </w:r>
          </w:p>
        </w:tc>
      </w:tr>
      <w:tr w:rsidR="00516A09" w:rsidRPr="009D6C71" w14:paraId="3A90233D" w14:textId="77777777" w:rsidTr="008E34B3">
        <w:trPr>
          <w:trHeight w:val="20"/>
          <w:jc w:val="center"/>
        </w:trPr>
        <w:tc>
          <w:tcPr>
            <w:tcW w:w="2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3908CE" w14:textId="77777777" w:rsidR="00516A09" w:rsidRPr="009D6C71" w:rsidRDefault="00516A09" w:rsidP="003928EB">
            <w:pPr>
              <w:jc w:val="center"/>
              <w:rPr>
                <w:rFonts w:ascii="Myriad Pro" w:hAnsi="Myriad Pro"/>
                <w:color w:val="000000"/>
              </w:rPr>
            </w:pPr>
            <w:r w:rsidRPr="009D6C71">
              <w:rPr>
                <w:rFonts w:ascii="Myriad Pro" w:hAnsi="Myriad Pro"/>
                <w:color w:val="000000"/>
              </w:rPr>
              <w:t xml:space="preserve">ВН </w:t>
            </w:r>
          </w:p>
        </w:tc>
        <w:tc>
          <w:tcPr>
            <w:tcW w:w="11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1381BA" w14:textId="77777777" w:rsidR="00516A09" w:rsidRPr="009D6C71" w:rsidRDefault="00516A09" w:rsidP="003928EB">
            <w:pPr>
              <w:jc w:val="center"/>
              <w:rPr>
                <w:rFonts w:ascii="Myriad Pro" w:hAnsi="Myriad Pro"/>
                <w:color w:val="000000"/>
              </w:rPr>
            </w:pPr>
            <w:r w:rsidRPr="009D6C71">
              <w:rPr>
                <w:rFonts w:ascii="Myriad Pro" w:hAnsi="Myriad Pro"/>
                <w:color w:val="000000"/>
              </w:rPr>
              <w:t>566,27</w:t>
            </w:r>
          </w:p>
        </w:tc>
        <w:tc>
          <w:tcPr>
            <w:tcW w:w="8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64B3EF" w14:textId="77777777" w:rsidR="00516A09" w:rsidRPr="009D6C71" w:rsidRDefault="00516A09" w:rsidP="003928EB">
            <w:pPr>
              <w:jc w:val="center"/>
              <w:rPr>
                <w:rFonts w:ascii="Myriad Pro" w:hAnsi="Myriad Pro"/>
                <w:color w:val="000000"/>
              </w:rPr>
            </w:pPr>
            <w:r w:rsidRPr="009D6C71">
              <w:rPr>
                <w:rFonts w:ascii="Myriad Pro" w:hAnsi="Myriad Pro"/>
                <w:color w:val="000000"/>
              </w:rPr>
              <w:t>4 926 410</w:t>
            </w:r>
          </w:p>
        </w:tc>
        <w:tc>
          <w:tcPr>
            <w:tcW w:w="96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5798DE" w14:textId="77777777" w:rsidR="00516A09" w:rsidRPr="009D6C71" w:rsidRDefault="00516A09" w:rsidP="003928EB">
            <w:pPr>
              <w:jc w:val="center"/>
              <w:rPr>
                <w:rFonts w:ascii="Myriad Pro" w:hAnsi="Myriad Pro"/>
                <w:color w:val="000000"/>
              </w:rPr>
            </w:pPr>
            <w:r w:rsidRPr="009D6C71">
              <w:rPr>
                <w:rFonts w:ascii="Myriad Pro" w:hAnsi="Myriad Pro"/>
                <w:color w:val="000000"/>
              </w:rPr>
              <w:t>2 789 665</w:t>
            </w:r>
          </w:p>
        </w:tc>
      </w:tr>
      <w:tr w:rsidR="00516A09" w:rsidRPr="009D6C71" w14:paraId="293B0EB9" w14:textId="77777777" w:rsidTr="008E34B3">
        <w:trPr>
          <w:trHeight w:val="20"/>
          <w:jc w:val="center"/>
        </w:trPr>
        <w:tc>
          <w:tcPr>
            <w:tcW w:w="2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A4A38A" w14:textId="77777777" w:rsidR="00516A09" w:rsidRPr="009D6C71" w:rsidRDefault="00516A09" w:rsidP="003928EB">
            <w:pPr>
              <w:jc w:val="center"/>
              <w:rPr>
                <w:rFonts w:ascii="Myriad Pro" w:hAnsi="Myriad Pro"/>
                <w:color w:val="000000"/>
              </w:rPr>
            </w:pPr>
            <w:r w:rsidRPr="009D6C71">
              <w:rPr>
                <w:rFonts w:ascii="Myriad Pro" w:hAnsi="Myriad Pro"/>
                <w:color w:val="000000"/>
              </w:rPr>
              <w:t>СН1</w:t>
            </w:r>
          </w:p>
        </w:tc>
        <w:tc>
          <w:tcPr>
            <w:tcW w:w="11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22D0CE" w14:textId="77777777" w:rsidR="00516A09" w:rsidRPr="009D6C71" w:rsidRDefault="00516A09" w:rsidP="003928EB">
            <w:pPr>
              <w:jc w:val="center"/>
              <w:rPr>
                <w:rFonts w:ascii="Myriad Pro" w:hAnsi="Myriad Pro"/>
                <w:color w:val="000000"/>
              </w:rPr>
            </w:pPr>
            <w:r w:rsidRPr="009D6C71">
              <w:rPr>
                <w:rFonts w:ascii="Myriad Pro" w:hAnsi="Myriad Pro"/>
                <w:color w:val="000000"/>
              </w:rPr>
              <w:t>702,83</w:t>
            </w:r>
          </w:p>
        </w:tc>
        <w:tc>
          <w:tcPr>
            <w:tcW w:w="8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B1495A" w14:textId="77777777" w:rsidR="00516A09" w:rsidRPr="009D6C71" w:rsidRDefault="00516A09" w:rsidP="003928EB">
            <w:pPr>
              <w:jc w:val="center"/>
              <w:rPr>
                <w:rFonts w:ascii="Myriad Pro" w:hAnsi="Myriad Pro"/>
                <w:color w:val="000000"/>
              </w:rPr>
            </w:pPr>
            <w:r w:rsidRPr="009D6C71">
              <w:rPr>
                <w:rFonts w:ascii="Myriad Pro" w:hAnsi="Myriad Pro"/>
                <w:color w:val="000000"/>
              </w:rPr>
              <w:t>294 507</w:t>
            </w:r>
          </w:p>
        </w:tc>
        <w:tc>
          <w:tcPr>
            <w:tcW w:w="96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57C55C" w14:textId="77777777" w:rsidR="00516A09" w:rsidRPr="009D6C71" w:rsidRDefault="00516A09" w:rsidP="003928EB">
            <w:pPr>
              <w:jc w:val="center"/>
              <w:rPr>
                <w:rFonts w:ascii="Myriad Pro" w:hAnsi="Myriad Pro"/>
                <w:color w:val="000000"/>
              </w:rPr>
            </w:pPr>
            <w:r w:rsidRPr="009D6C71">
              <w:rPr>
                <w:rFonts w:ascii="Myriad Pro" w:hAnsi="Myriad Pro"/>
                <w:color w:val="000000"/>
              </w:rPr>
              <w:t>206 987</w:t>
            </w:r>
          </w:p>
        </w:tc>
      </w:tr>
      <w:tr w:rsidR="00516A09" w:rsidRPr="009D6C71" w14:paraId="5BF59AE7" w14:textId="77777777" w:rsidTr="008E34B3">
        <w:trPr>
          <w:trHeight w:val="20"/>
          <w:jc w:val="center"/>
        </w:trPr>
        <w:tc>
          <w:tcPr>
            <w:tcW w:w="2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B0A0CD" w14:textId="77777777" w:rsidR="00516A09" w:rsidRPr="009D6C71" w:rsidRDefault="00516A09" w:rsidP="003928EB">
            <w:pPr>
              <w:jc w:val="center"/>
              <w:rPr>
                <w:rFonts w:ascii="Myriad Pro" w:hAnsi="Myriad Pro"/>
                <w:color w:val="000000"/>
              </w:rPr>
            </w:pPr>
            <w:r w:rsidRPr="009D6C71">
              <w:rPr>
                <w:rFonts w:ascii="Myriad Pro" w:hAnsi="Myriad Pro"/>
                <w:color w:val="000000"/>
              </w:rPr>
              <w:t>СН2</w:t>
            </w:r>
          </w:p>
        </w:tc>
        <w:tc>
          <w:tcPr>
            <w:tcW w:w="11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15D141" w14:textId="77777777" w:rsidR="00516A09" w:rsidRPr="009D6C71" w:rsidRDefault="00516A09" w:rsidP="003928EB">
            <w:pPr>
              <w:jc w:val="center"/>
              <w:rPr>
                <w:rFonts w:ascii="Myriad Pro" w:hAnsi="Myriad Pro"/>
                <w:color w:val="000000"/>
              </w:rPr>
            </w:pPr>
            <w:r w:rsidRPr="009D6C71">
              <w:rPr>
                <w:rFonts w:ascii="Myriad Pro" w:hAnsi="Myriad Pro"/>
                <w:color w:val="000000"/>
              </w:rPr>
              <w:t>1305,18</w:t>
            </w:r>
          </w:p>
        </w:tc>
        <w:tc>
          <w:tcPr>
            <w:tcW w:w="8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09A353" w14:textId="77777777" w:rsidR="00516A09" w:rsidRPr="009D6C71" w:rsidRDefault="00516A09" w:rsidP="003928EB">
            <w:pPr>
              <w:jc w:val="center"/>
              <w:rPr>
                <w:rFonts w:ascii="Myriad Pro" w:hAnsi="Myriad Pro"/>
                <w:color w:val="000000"/>
              </w:rPr>
            </w:pPr>
            <w:r w:rsidRPr="009D6C71">
              <w:rPr>
                <w:rFonts w:ascii="Myriad Pro" w:hAnsi="Myriad Pro"/>
                <w:color w:val="000000"/>
              </w:rPr>
              <w:t>2 363 615</w:t>
            </w:r>
          </w:p>
        </w:tc>
        <w:tc>
          <w:tcPr>
            <w:tcW w:w="96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CB7288" w14:textId="77777777" w:rsidR="00516A09" w:rsidRPr="009D6C71" w:rsidRDefault="00516A09" w:rsidP="003928EB">
            <w:pPr>
              <w:jc w:val="center"/>
              <w:rPr>
                <w:rFonts w:ascii="Myriad Pro" w:hAnsi="Myriad Pro"/>
                <w:color w:val="000000"/>
              </w:rPr>
            </w:pPr>
            <w:r w:rsidRPr="009D6C71">
              <w:rPr>
                <w:rFonts w:ascii="Myriad Pro" w:hAnsi="Myriad Pro"/>
                <w:color w:val="000000"/>
              </w:rPr>
              <w:t>3 084 942</w:t>
            </w:r>
          </w:p>
        </w:tc>
      </w:tr>
      <w:tr w:rsidR="00516A09" w:rsidRPr="009D6C71" w14:paraId="1C1B6D14" w14:textId="77777777" w:rsidTr="008E34B3">
        <w:trPr>
          <w:trHeight w:val="20"/>
          <w:jc w:val="center"/>
        </w:trPr>
        <w:tc>
          <w:tcPr>
            <w:tcW w:w="2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448567" w14:textId="77777777" w:rsidR="00516A09" w:rsidRPr="009D6C71" w:rsidRDefault="00516A09" w:rsidP="003928EB">
            <w:pPr>
              <w:jc w:val="center"/>
              <w:rPr>
                <w:rFonts w:ascii="Myriad Pro" w:hAnsi="Myriad Pro"/>
                <w:color w:val="000000"/>
              </w:rPr>
            </w:pPr>
            <w:r w:rsidRPr="009D6C71">
              <w:rPr>
                <w:rFonts w:ascii="Myriad Pro" w:hAnsi="Myriad Pro"/>
                <w:color w:val="000000"/>
              </w:rPr>
              <w:t xml:space="preserve">НН </w:t>
            </w:r>
          </w:p>
        </w:tc>
        <w:tc>
          <w:tcPr>
            <w:tcW w:w="11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BEB96D" w14:textId="77777777" w:rsidR="00516A09" w:rsidRPr="009D6C71" w:rsidRDefault="00516A09" w:rsidP="003928EB">
            <w:pPr>
              <w:jc w:val="center"/>
              <w:rPr>
                <w:rFonts w:ascii="Myriad Pro" w:hAnsi="Myriad Pro"/>
                <w:color w:val="000000"/>
              </w:rPr>
            </w:pPr>
            <w:r w:rsidRPr="009D6C71">
              <w:rPr>
                <w:rFonts w:ascii="Myriad Pro" w:hAnsi="Myriad Pro"/>
                <w:color w:val="000000"/>
              </w:rPr>
              <w:t>1324,40</w:t>
            </w:r>
          </w:p>
        </w:tc>
        <w:tc>
          <w:tcPr>
            <w:tcW w:w="8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DC71EC" w14:textId="77777777" w:rsidR="00516A09" w:rsidRPr="009D6C71" w:rsidRDefault="00516A09" w:rsidP="003928EB">
            <w:pPr>
              <w:jc w:val="center"/>
              <w:rPr>
                <w:rFonts w:ascii="Myriad Pro" w:hAnsi="Myriad Pro"/>
                <w:color w:val="000000"/>
              </w:rPr>
            </w:pPr>
            <w:r w:rsidRPr="009D6C71">
              <w:rPr>
                <w:rFonts w:ascii="Myriad Pro" w:hAnsi="Myriad Pro"/>
                <w:color w:val="000000"/>
              </w:rPr>
              <w:t>2 135 089</w:t>
            </w:r>
          </w:p>
        </w:tc>
        <w:tc>
          <w:tcPr>
            <w:tcW w:w="96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0B5728" w14:textId="77777777" w:rsidR="00516A09" w:rsidRPr="009D6C71" w:rsidRDefault="00516A09" w:rsidP="003928EB">
            <w:pPr>
              <w:jc w:val="center"/>
              <w:rPr>
                <w:rFonts w:ascii="Myriad Pro" w:hAnsi="Myriad Pro"/>
                <w:color w:val="000000"/>
              </w:rPr>
            </w:pPr>
            <w:r w:rsidRPr="009D6C71">
              <w:rPr>
                <w:rFonts w:ascii="Myriad Pro" w:hAnsi="Myriad Pro"/>
                <w:color w:val="000000"/>
              </w:rPr>
              <w:t>2 827 713</w:t>
            </w:r>
          </w:p>
        </w:tc>
      </w:tr>
      <w:tr w:rsidR="00516A09" w:rsidRPr="009D6C71" w14:paraId="538393D0" w14:textId="77777777" w:rsidTr="008E34B3">
        <w:trPr>
          <w:trHeight w:val="20"/>
          <w:jc w:val="center"/>
        </w:trPr>
        <w:tc>
          <w:tcPr>
            <w:tcW w:w="2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6334600C" w14:textId="77777777" w:rsidR="00516A09" w:rsidRPr="009D6C71" w:rsidRDefault="00516A09" w:rsidP="003928EB">
            <w:pPr>
              <w:jc w:val="center"/>
              <w:rPr>
                <w:rFonts w:ascii="Myriad Pro" w:hAnsi="Myriad Pro"/>
                <w:b/>
                <w:bCs/>
                <w:color w:val="000000"/>
              </w:rPr>
            </w:pPr>
            <w:r w:rsidRPr="009D6C71">
              <w:rPr>
                <w:rFonts w:ascii="Myriad Pro" w:hAnsi="Myriad Pro"/>
                <w:b/>
                <w:bCs/>
                <w:color w:val="000000"/>
              </w:rPr>
              <w:t>Выручка всего без нагрузочных потерь</w:t>
            </w:r>
          </w:p>
        </w:tc>
        <w:tc>
          <w:tcPr>
            <w:tcW w:w="11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6B5586A5" w14:textId="45C13F03" w:rsidR="00516A09" w:rsidRPr="009D6C71" w:rsidRDefault="00516A09" w:rsidP="003928EB">
            <w:pPr>
              <w:jc w:val="center"/>
              <w:rPr>
                <w:rFonts w:ascii="Myriad Pro" w:hAnsi="Myriad Pro"/>
                <w:b/>
                <w:bCs/>
                <w:color w:val="000000"/>
              </w:rPr>
            </w:pPr>
          </w:p>
        </w:tc>
        <w:tc>
          <w:tcPr>
            <w:tcW w:w="88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4B1B636C" w14:textId="219B3A32" w:rsidR="00516A09" w:rsidRPr="009D6C71" w:rsidRDefault="00516A09" w:rsidP="003928EB">
            <w:pPr>
              <w:jc w:val="center"/>
              <w:rPr>
                <w:rFonts w:ascii="Myriad Pro" w:hAnsi="Myriad Pro"/>
                <w:b/>
                <w:bCs/>
                <w:color w:val="000000"/>
              </w:rPr>
            </w:pPr>
          </w:p>
        </w:tc>
        <w:tc>
          <w:tcPr>
            <w:tcW w:w="96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74C20D42" w14:textId="77777777" w:rsidR="00516A09" w:rsidRPr="009D6C71" w:rsidRDefault="00516A09" w:rsidP="003928EB">
            <w:pPr>
              <w:jc w:val="center"/>
              <w:rPr>
                <w:rFonts w:ascii="Myriad Pro" w:hAnsi="Myriad Pro"/>
                <w:b/>
                <w:bCs/>
                <w:color w:val="000000"/>
              </w:rPr>
            </w:pPr>
            <w:r w:rsidRPr="009D6C71">
              <w:rPr>
                <w:rFonts w:ascii="Myriad Pro" w:hAnsi="Myriad Pro"/>
                <w:b/>
                <w:bCs/>
                <w:color w:val="000000"/>
              </w:rPr>
              <w:t>8 536 390</w:t>
            </w:r>
          </w:p>
        </w:tc>
      </w:tr>
    </w:tbl>
    <w:p w14:paraId="79CA6FB2" w14:textId="5DBE9973"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Структура выручки в разрезе уровней напряжения иллюстрирует практически равномерное распределение выручки по уровням напряжения ВН, СН2 и НН. Средний котловой тариф на услуги по передаче электрической энергии сложился на уровне 916,63 руб./МВтч. В годовом отчете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 за </w:t>
      </w:r>
      <w:r w:rsidRPr="008E34B3">
        <w:rPr>
          <w:rFonts w:ascii="Myriad Pro" w:eastAsiaTheme="minorEastAsia" w:hAnsi="Myriad Pro"/>
          <w:sz w:val="26"/>
          <w:szCs w:val="26"/>
        </w:rPr>
        <w:lastRenderedPageBreak/>
        <w:t>2015 год приведена динамика роста среднего котлового тарифа в регионе Красноярский край:</w:t>
      </w:r>
    </w:p>
    <w:tbl>
      <w:tblPr>
        <w:tblW w:w="5000" w:type="pct"/>
        <w:jc w:val="center"/>
        <w:tblLook w:val="04A0" w:firstRow="1" w:lastRow="0" w:firstColumn="1" w:lastColumn="0" w:noHBand="0" w:noVBand="1"/>
      </w:tblPr>
      <w:tblGrid>
        <w:gridCol w:w="3790"/>
        <w:gridCol w:w="1110"/>
        <w:gridCol w:w="1112"/>
        <w:gridCol w:w="1110"/>
        <w:gridCol w:w="1112"/>
        <w:gridCol w:w="1110"/>
      </w:tblGrid>
      <w:tr w:rsidR="00516A09" w:rsidRPr="009D6C71" w14:paraId="78FD1948" w14:textId="77777777" w:rsidTr="008E34B3">
        <w:trPr>
          <w:trHeight w:val="300"/>
          <w:jc w:val="center"/>
        </w:trPr>
        <w:tc>
          <w:tcPr>
            <w:tcW w:w="2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BF76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Филиал</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BEE81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2011</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A5A4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2012</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C617C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2013</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8C14A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2014</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0103D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w:t>
            </w:r>
          </w:p>
        </w:tc>
      </w:tr>
      <w:tr w:rsidR="00516A09" w:rsidRPr="009D6C71" w14:paraId="21F14D50" w14:textId="77777777" w:rsidTr="008E34B3">
        <w:trPr>
          <w:trHeight w:val="300"/>
          <w:jc w:val="center"/>
        </w:trPr>
        <w:tc>
          <w:tcPr>
            <w:tcW w:w="202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BFD89E"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Красноярскэнерго, руб./МВтч.</w:t>
            </w:r>
          </w:p>
        </w:tc>
        <w:tc>
          <w:tcPr>
            <w:tcW w:w="59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E5E9CE"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380</w:t>
            </w:r>
          </w:p>
        </w:tc>
        <w:tc>
          <w:tcPr>
            <w:tcW w:w="59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477DD1"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390</w:t>
            </w:r>
          </w:p>
        </w:tc>
        <w:tc>
          <w:tcPr>
            <w:tcW w:w="59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B2B00B"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420</w:t>
            </w:r>
          </w:p>
        </w:tc>
        <w:tc>
          <w:tcPr>
            <w:tcW w:w="59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1845CC"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600</w:t>
            </w:r>
          </w:p>
        </w:tc>
        <w:tc>
          <w:tcPr>
            <w:tcW w:w="59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3A9EF7"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1000</w:t>
            </w:r>
          </w:p>
        </w:tc>
      </w:tr>
      <w:tr w:rsidR="00516A09" w:rsidRPr="009D6C71" w14:paraId="5F8A9662" w14:textId="77777777" w:rsidTr="008E34B3">
        <w:trPr>
          <w:trHeight w:val="300"/>
          <w:jc w:val="center"/>
        </w:trPr>
        <w:tc>
          <w:tcPr>
            <w:tcW w:w="20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2FB8E6"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Темп роста тарифа,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D52A4B" w14:textId="77777777" w:rsidR="00516A09" w:rsidRPr="009D6C71" w:rsidRDefault="00516A09" w:rsidP="009D6C71">
            <w:pPr>
              <w:spacing w:line="360" w:lineRule="auto"/>
              <w:jc w:val="center"/>
              <w:rPr>
                <w:rFonts w:ascii="Myriad Pro" w:hAnsi="Myriad Pro"/>
                <w:sz w:val="20"/>
                <w:szCs w:val="20"/>
              </w:rPr>
            </w:pPr>
          </w:p>
        </w:tc>
        <w:tc>
          <w:tcPr>
            <w:tcW w:w="5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C457D0"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103%</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6994DD"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108%</w:t>
            </w:r>
          </w:p>
        </w:tc>
        <w:tc>
          <w:tcPr>
            <w:tcW w:w="5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80B502"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143%</w:t>
            </w:r>
          </w:p>
        </w:tc>
        <w:tc>
          <w:tcPr>
            <w:tcW w:w="5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ACD594"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167%</w:t>
            </w:r>
          </w:p>
        </w:tc>
      </w:tr>
    </w:tbl>
    <w:p w14:paraId="62B8251C"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аналитика отражает стабильную тенденцию прироста среднего котлового тарифа на услуги по передаче электрической энергии в регионе, однако резкий скачок роста среднего котлового тарифа на услуги по передаче электроэнергии в 2014-2015 гг. обусловлен отменой «последней мили», снижением объемов передачи электроэнергии в производственном балансе электрической энергии и мощности. </w:t>
      </w:r>
    </w:p>
    <w:p w14:paraId="4D749882" w14:textId="68BC33AD"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произведенных в 2015 году, фактической товарной выручкой, полученной за 2015 год:</w:t>
      </w:r>
    </w:p>
    <w:tbl>
      <w:tblPr>
        <w:tblW w:w="5000" w:type="pct"/>
        <w:jc w:val="center"/>
        <w:tblLook w:val="04A0" w:firstRow="1" w:lastRow="0" w:firstColumn="1" w:lastColumn="0" w:noHBand="0" w:noVBand="1"/>
      </w:tblPr>
      <w:tblGrid>
        <w:gridCol w:w="4111"/>
        <w:gridCol w:w="1144"/>
        <w:gridCol w:w="1217"/>
        <w:gridCol w:w="1293"/>
        <w:gridCol w:w="1579"/>
      </w:tblGrid>
      <w:tr w:rsidR="00516A09" w:rsidRPr="009D6C71" w14:paraId="23A5CF73" w14:textId="77777777" w:rsidTr="008E34B3">
        <w:trPr>
          <w:trHeight w:val="20"/>
          <w:tblHeader/>
          <w:jc w:val="center"/>
        </w:trPr>
        <w:tc>
          <w:tcPr>
            <w:tcW w:w="2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0B9E4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w:t>
            </w:r>
          </w:p>
        </w:tc>
        <w:tc>
          <w:tcPr>
            <w:tcW w:w="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C4B91B"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3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FDFF1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 </w:t>
            </w:r>
          </w:p>
        </w:tc>
        <w:tc>
          <w:tcPr>
            <w:tcW w:w="8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F539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4E814139" w14:textId="77777777" w:rsidTr="008E34B3">
        <w:trPr>
          <w:trHeight w:val="20"/>
          <w:tblHeader/>
          <w:jc w:val="center"/>
        </w:trPr>
        <w:tc>
          <w:tcPr>
            <w:tcW w:w="2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4263A"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B426E"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05B1E"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4499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8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90352"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66DB9F8F" w14:textId="77777777" w:rsidTr="008E34B3">
        <w:trPr>
          <w:trHeight w:val="20"/>
          <w:jc w:val="center"/>
        </w:trPr>
        <w:tc>
          <w:tcPr>
            <w:tcW w:w="220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FF8C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Выручка за услуги по передаче</w:t>
            </w:r>
          </w:p>
        </w:tc>
        <w:tc>
          <w:tcPr>
            <w:tcW w:w="61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E7D8AA"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6FBA9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9 610 043</w:t>
            </w:r>
          </w:p>
        </w:tc>
        <w:tc>
          <w:tcPr>
            <w:tcW w:w="69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55FB9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8 536 390</w:t>
            </w:r>
          </w:p>
        </w:tc>
        <w:tc>
          <w:tcPr>
            <w:tcW w:w="84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A277D3"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-1 073 653</w:t>
            </w:r>
          </w:p>
        </w:tc>
      </w:tr>
      <w:tr w:rsidR="00516A09" w:rsidRPr="009D6C71" w14:paraId="7E044676" w14:textId="77777777" w:rsidTr="008E34B3">
        <w:trPr>
          <w:trHeight w:val="20"/>
          <w:jc w:val="center"/>
        </w:trPr>
        <w:tc>
          <w:tcPr>
            <w:tcW w:w="22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851CD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на содержание 2015 года (без потерь, без оплаты услуг по передаче смежных ТСО)</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B079E4"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40D72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7 109 110</w:t>
            </w:r>
          </w:p>
        </w:tc>
        <w:tc>
          <w:tcPr>
            <w:tcW w:w="6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89C26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8 514 876</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F4238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1 405 766</w:t>
            </w:r>
          </w:p>
        </w:tc>
      </w:tr>
      <w:tr w:rsidR="00516A09" w:rsidRPr="009D6C71" w14:paraId="32241C9E" w14:textId="77777777" w:rsidTr="008E34B3">
        <w:trPr>
          <w:trHeight w:val="20"/>
          <w:jc w:val="center"/>
        </w:trPr>
        <w:tc>
          <w:tcPr>
            <w:tcW w:w="22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101B3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F0309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85127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1 883 819</w:t>
            </w:r>
          </w:p>
        </w:tc>
        <w:tc>
          <w:tcPr>
            <w:tcW w:w="6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22DBA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2 171 652</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51E0A5"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287 834</w:t>
            </w:r>
          </w:p>
        </w:tc>
      </w:tr>
      <w:tr w:rsidR="00516A09" w:rsidRPr="009D6C71" w14:paraId="557D6AF4" w14:textId="77777777" w:rsidTr="008E34B3">
        <w:trPr>
          <w:trHeight w:val="20"/>
          <w:jc w:val="center"/>
        </w:trPr>
        <w:tc>
          <w:tcPr>
            <w:tcW w:w="22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6AAAD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Оплата услуг по передаче смежным сетевым компаниям смежным сетевым</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290B51"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A3FD0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617 114</w:t>
            </w:r>
          </w:p>
        </w:tc>
        <w:tc>
          <w:tcPr>
            <w:tcW w:w="6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2E4D15"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506 813</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4FF52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-110 301</w:t>
            </w:r>
          </w:p>
        </w:tc>
      </w:tr>
      <w:tr w:rsidR="00516A09" w:rsidRPr="009D6C71" w14:paraId="427ADEA2" w14:textId="77777777" w:rsidTr="008E34B3">
        <w:trPr>
          <w:trHeight w:val="20"/>
          <w:jc w:val="center"/>
        </w:trPr>
        <w:tc>
          <w:tcPr>
            <w:tcW w:w="22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7D07E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Проверка обеспечения собственных расходов полученными доходами</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A50D06"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F16C6F"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69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D99C3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-2 656 951</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4AC52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-2 656 951</w:t>
            </w:r>
          </w:p>
        </w:tc>
      </w:tr>
    </w:tbl>
    <w:p w14:paraId="7EBBC8C9" w14:textId="27E8FDB8"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таблица отражает отсутствие собираемости фактической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2015 год в сравнении с утвержденным Региональной энергетической комиссией Красноярского края размером плановой товарной выручки на 2015 год – по факту работы за 2015 год товарная выручка Филиала меньше утвержденной тарифной выручки на (-1 073 653) тыс. рублей или 11%. В связи с получением Филиалом субсидии из регионального бюджета для покрытия дефицита выручки в размере 952 180 тыс. рублей, Исполнитель считает необходимым учесть выделенную </w:t>
      </w:r>
      <w:r w:rsidRPr="008E34B3">
        <w:rPr>
          <w:rFonts w:ascii="Myriad Pro" w:eastAsiaTheme="minorEastAsia" w:hAnsi="Myriad Pro"/>
          <w:sz w:val="26"/>
          <w:szCs w:val="26"/>
        </w:rPr>
        <w:lastRenderedPageBreak/>
        <w:t xml:space="preserve">субсидию как доход от оказания услуг по передаче электроэнергии из другого источника, следовательно, ниже приведена откорректированная аналитика финансового обеспечения собственных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произведенных в 2015 году, фактической выручкой, полученной за 2015 год из разных источников:</w:t>
      </w:r>
    </w:p>
    <w:tbl>
      <w:tblPr>
        <w:tblW w:w="5000" w:type="pct"/>
        <w:jc w:val="center"/>
        <w:tblLayout w:type="fixed"/>
        <w:tblLook w:val="04A0" w:firstRow="1" w:lastRow="0" w:firstColumn="1" w:lastColumn="0" w:noHBand="0" w:noVBand="1"/>
      </w:tblPr>
      <w:tblGrid>
        <w:gridCol w:w="4380"/>
        <w:gridCol w:w="876"/>
        <w:gridCol w:w="1389"/>
        <w:gridCol w:w="1389"/>
        <w:gridCol w:w="1310"/>
      </w:tblGrid>
      <w:tr w:rsidR="00516A09" w:rsidRPr="009D6C71" w14:paraId="0632D4BC" w14:textId="77777777" w:rsidTr="008E34B3">
        <w:trPr>
          <w:trHeight w:val="20"/>
          <w:tblHeader/>
          <w:jc w:val="center"/>
        </w:trPr>
        <w:tc>
          <w:tcPr>
            <w:tcW w:w="2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12C25B"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w:t>
            </w:r>
          </w:p>
        </w:tc>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B6CFEF"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w:t>
            </w:r>
            <w:r w:rsidR="008E34B3" w:rsidRPr="009D6C71">
              <w:rPr>
                <w:rFonts w:ascii="Myriad Pro" w:hAnsi="Myriad Pro"/>
                <w:b/>
                <w:bCs/>
                <w:color w:val="FFFFFF" w:themeColor="background1"/>
                <w:sz w:val="20"/>
                <w:szCs w:val="20"/>
              </w:rPr>
              <w:t xml:space="preserve"> </w:t>
            </w:r>
            <w:r w:rsidRPr="009D6C71">
              <w:rPr>
                <w:rFonts w:ascii="Myriad Pro" w:hAnsi="Myriad Pro"/>
                <w:b/>
                <w:bCs/>
                <w:color w:val="FFFFFF" w:themeColor="background1"/>
                <w:sz w:val="20"/>
                <w:szCs w:val="20"/>
              </w:rPr>
              <w:t>изм.</w:t>
            </w:r>
          </w:p>
        </w:tc>
        <w:tc>
          <w:tcPr>
            <w:tcW w:w="14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53EA7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 </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571E5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6E1BCAAA" w14:textId="77777777" w:rsidTr="008E34B3">
        <w:trPr>
          <w:trHeight w:val="20"/>
          <w:tblHeader/>
          <w:jc w:val="center"/>
        </w:trPr>
        <w:tc>
          <w:tcPr>
            <w:tcW w:w="2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7D277" w14:textId="77777777" w:rsidR="00516A09" w:rsidRPr="009D6C71" w:rsidRDefault="00516A09" w:rsidP="00516A09">
            <w:pPr>
              <w:spacing w:line="360" w:lineRule="auto"/>
              <w:rPr>
                <w:rFonts w:ascii="Myriad Pro" w:hAnsi="Myriad Pro"/>
                <w:b/>
                <w:bCs/>
                <w:color w:val="FFFFFF" w:themeColor="background1"/>
                <w:sz w:val="20"/>
                <w:szCs w:val="20"/>
              </w:rPr>
            </w:pPr>
          </w:p>
        </w:tc>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1FDFA" w14:textId="77777777" w:rsidR="00516A09" w:rsidRPr="009D6C71" w:rsidRDefault="00516A09" w:rsidP="00516A09">
            <w:pPr>
              <w:spacing w:line="360" w:lineRule="auto"/>
              <w:rPr>
                <w:rFonts w:ascii="Myriad Pro" w:hAnsi="Myriad Pro"/>
                <w:b/>
                <w:bCs/>
                <w:color w:val="FFFFFF" w:themeColor="background1"/>
                <w:sz w:val="20"/>
                <w:szCs w:val="20"/>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A912C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41FD30"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7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AEA50"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77634974" w14:textId="77777777" w:rsidTr="008E34B3">
        <w:trPr>
          <w:trHeight w:val="20"/>
          <w:jc w:val="center"/>
        </w:trPr>
        <w:tc>
          <w:tcPr>
            <w:tcW w:w="234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3AC02A"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Выручка за услуги по передаче с учетом субсидии</w:t>
            </w:r>
          </w:p>
        </w:tc>
        <w:tc>
          <w:tcPr>
            <w:tcW w:w="46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EACE05" w14:textId="77777777" w:rsidR="00516A09" w:rsidRPr="009D6C71" w:rsidRDefault="00516A09" w:rsidP="008E34B3">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4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EE699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9 610 043</w:t>
            </w:r>
          </w:p>
        </w:tc>
        <w:tc>
          <w:tcPr>
            <w:tcW w:w="74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557C2F"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9 488 570</w:t>
            </w:r>
          </w:p>
        </w:tc>
        <w:tc>
          <w:tcPr>
            <w:tcW w:w="70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89BEA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-121 473</w:t>
            </w:r>
          </w:p>
        </w:tc>
      </w:tr>
      <w:tr w:rsidR="00516A09" w:rsidRPr="009D6C71" w14:paraId="095169B9"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05E9F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на содержание 2015 года (без потерь, без оплаты услуг по передаче смежных ТСО)</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ED8843" w14:textId="77777777" w:rsidR="00516A09" w:rsidRPr="009D6C71" w:rsidRDefault="00516A09" w:rsidP="008E34B3">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9162E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7 109 110</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38B4B59"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8 514 876</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D6679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1 405 766</w:t>
            </w:r>
          </w:p>
        </w:tc>
      </w:tr>
      <w:tr w:rsidR="00516A09" w:rsidRPr="009D6C71" w14:paraId="21A6A6C9"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518B7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6022FB" w14:textId="77777777" w:rsidR="00516A09" w:rsidRPr="009D6C71" w:rsidRDefault="00516A09" w:rsidP="008E34B3">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2ACD5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1 883 819</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14CB3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2 171 652</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C3D3F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287 834</w:t>
            </w:r>
          </w:p>
        </w:tc>
      </w:tr>
      <w:tr w:rsidR="00516A09" w:rsidRPr="009D6C71" w14:paraId="28D1D150"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592585"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Оплата услуг по передаче смежным сетевым компаниям смежным сетевым</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011125" w14:textId="77777777" w:rsidR="00516A09" w:rsidRPr="009D6C71" w:rsidRDefault="00516A09" w:rsidP="008E34B3">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FB8A43"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617 114</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F413A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506 813</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A34D1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-110 301</w:t>
            </w:r>
          </w:p>
        </w:tc>
      </w:tr>
      <w:tr w:rsidR="00516A09" w:rsidRPr="009D6C71" w14:paraId="107B8344"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57AF00"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Проверка обеспечения собственных расходов полученными доходами</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E14AAD" w14:textId="77777777" w:rsidR="00516A09" w:rsidRPr="009D6C71" w:rsidRDefault="00516A09" w:rsidP="008E34B3">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FA80C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2A1E8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-1 704 771</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E28E5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-1 704 771</w:t>
            </w:r>
          </w:p>
        </w:tc>
      </w:tr>
      <w:tr w:rsidR="00516A09" w:rsidRPr="009D6C71" w14:paraId="531EC664"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677987"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 не отражены в форме 1.3</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AE283B" w14:textId="77777777" w:rsidR="00516A09" w:rsidRPr="009D6C71" w:rsidRDefault="00516A09" w:rsidP="008E34B3">
            <w:pPr>
              <w:spacing w:line="360" w:lineRule="auto"/>
              <w:jc w:val="center"/>
              <w:rPr>
                <w:rFonts w:ascii="Myriad Pro" w:hAnsi="Myriad Pro"/>
                <w:color w:val="000000"/>
                <w:sz w:val="20"/>
                <w:szCs w:val="20"/>
              </w:rPr>
            </w:pP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4A2065" w14:textId="77777777" w:rsidR="00516A09" w:rsidRPr="009D6C71" w:rsidRDefault="00516A09" w:rsidP="009D6C71">
            <w:pPr>
              <w:spacing w:line="360" w:lineRule="auto"/>
              <w:jc w:val="center"/>
              <w:rPr>
                <w:rFonts w:ascii="Myriad Pro" w:hAnsi="Myriad Pro"/>
                <w:color w:val="000000"/>
                <w:sz w:val="20"/>
                <w:szCs w:val="20"/>
              </w:rPr>
            </w:pP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C9AF0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465 627</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4CDF49"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465 627</w:t>
            </w:r>
          </w:p>
        </w:tc>
      </w:tr>
      <w:tr w:rsidR="00516A09" w:rsidRPr="009D6C71" w14:paraId="1AF207F1" w14:textId="77777777" w:rsidTr="008E34B3">
        <w:trPr>
          <w:trHeight w:val="2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ADC01F"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Убыток согласно форме 1.3</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B03E47" w14:textId="77777777" w:rsidR="00516A09" w:rsidRPr="009D6C71" w:rsidRDefault="00516A09" w:rsidP="008E34B3">
            <w:pPr>
              <w:spacing w:line="360" w:lineRule="auto"/>
              <w:jc w:val="center"/>
              <w:rPr>
                <w:rFonts w:ascii="Myriad Pro" w:hAnsi="Myriad Pro"/>
                <w:color w:val="000000"/>
                <w:sz w:val="20"/>
                <w:szCs w:val="20"/>
              </w:rPr>
            </w:pP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51FB8A" w14:textId="77777777" w:rsidR="00516A09" w:rsidRPr="009D6C71" w:rsidRDefault="00516A09" w:rsidP="009D6C71">
            <w:pPr>
              <w:spacing w:line="360" w:lineRule="auto"/>
              <w:jc w:val="center"/>
              <w:rPr>
                <w:rFonts w:ascii="Myriad Pro" w:hAnsi="Myriad Pro"/>
                <w:color w:val="000000"/>
                <w:sz w:val="20"/>
                <w:szCs w:val="20"/>
              </w:rPr>
            </w:pPr>
          </w:p>
        </w:tc>
        <w:tc>
          <w:tcPr>
            <w:tcW w:w="7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2BBD7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-1 239 144</w:t>
            </w:r>
          </w:p>
        </w:tc>
        <w:tc>
          <w:tcPr>
            <w:tcW w:w="7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1154E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-1 239 144</w:t>
            </w:r>
          </w:p>
        </w:tc>
      </w:tr>
    </w:tbl>
    <w:p w14:paraId="522777F9" w14:textId="77777777" w:rsidR="008367BC" w:rsidRDefault="008367BC" w:rsidP="00516A09">
      <w:pPr>
        <w:spacing w:line="360" w:lineRule="auto"/>
        <w:ind w:firstLine="567"/>
        <w:jc w:val="both"/>
        <w:rPr>
          <w:rFonts w:ascii="Myriad Pro" w:eastAsiaTheme="minorEastAsia" w:hAnsi="Myriad Pro"/>
          <w:sz w:val="26"/>
          <w:szCs w:val="26"/>
        </w:rPr>
      </w:pPr>
    </w:p>
    <w:p w14:paraId="4F3279FA" w14:textId="50B0A330"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таблица отражает отсутствие собираемости фактической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2015 год в сравнении с утвержденным Региональной энергетической комиссией Красноярского края размером плановой товарной выручки на 2015 год – по факту работы за 2015 год выручка Филиала с учетом всех источников поступления дохода меньше утвержденной тарифной выручки на (-121 473) тыс. рублей или 1,3%. Также таблица иллюстрирует, что по результатам работы за 2015 год дополнительно к утвержденному плану было профинансировано 1 405 766 тыс. рублей дополнительных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2015 год.</w:t>
      </w:r>
    </w:p>
    <w:p w14:paraId="5E7E4296" w14:textId="4C056415"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Исполнитель обращает внимание, что приведенный размер фактической выручки за услуги по передаче электроэнергии по сетям за 2015 год в размере 9 488 570 тыс. рублей отражен в отчетности предприятия за 2015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всех потерь электроэнергии в сетях, в т.ч. нагрузочных потерь. Следовательно, сравнивать плановую товарную выручку в сумме 9 610 043 тыс. рублей, учитывающую плановую величину стоимости нагрузочных потерь, с фактической выручкой 9 488 570 тыс. рублей, рассчитанную за минусом стоимости нагрузочных потерь, Исполнитель считает не корректным. Исполнитель приводит скорректированную аналитику собираемости товарной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2015 год, сравнивая величины товарной выручки по плану и по факту работы за 2015 год с учетом нагрузочных потерь:</w:t>
      </w:r>
    </w:p>
    <w:tbl>
      <w:tblPr>
        <w:tblW w:w="5000" w:type="pct"/>
        <w:jc w:val="center"/>
        <w:tblLook w:val="04A0" w:firstRow="1" w:lastRow="0" w:firstColumn="1" w:lastColumn="0" w:noHBand="0" w:noVBand="1"/>
      </w:tblPr>
      <w:tblGrid>
        <w:gridCol w:w="4729"/>
        <w:gridCol w:w="1144"/>
        <w:gridCol w:w="1217"/>
        <w:gridCol w:w="1217"/>
        <w:gridCol w:w="1037"/>
      </w:tblGrid>
      <w:tr w:rsidR="00516A09" w:rsidRPr="009D6C71" w14:paraId="3CE7D74C" w14:textId="77777777" w:rsidTr="008E34B3">
        <w:trPr>
          <w:trHeight w:val="315"/>
          <w:jc w:val="center"/>
        </w:trPr>
        <w:tc>
          <w:tcPr>
            <w:tcW w:w="25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CD5B5F"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w:t>
            </w:r>
          </w:p>
        </w:tc>
        <w:tc>
          <w:tcPr>
            <w:tcW w:w="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370E0C"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22C79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 </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4FAE8A"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w:t>
            </w:r>
          </w:p>
        </w:tc>
      </w:tr>
      <w:tr w:rsidR="00516A09" w:rsidRPr="009D6C71" w14:paraId="651E6DB3" w14:textId="77777777" w:rsidTr="008E34B3">
        <w:trPr>
          <w:trHeight w:val="315"/>
          <w:jc w:val="center"/>
        </w:trPr>
        <w:tc>
          <w:tcPr>
            <w:tcW w:w="25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B5F6B"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8596B"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1B5E00"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1F0DA"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1C6A4"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486F0B62" w14:textId="77777777" w:rsidTr="008E34B3">
        <w:trPr>
          <w:trHeight w:val="315"/>
          <w:jc w:val="center"/>
        </w:trPr>
        <w:tc>
          <w:tcPr>
            <w:tcW w:w="253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6349FC"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Выручка за услуги по передаче</w:t>
            </w:r>
          </w:p>
        </w:tc>
        <w:tc>
          <w:tcPr>
            <w:tcW w:w="61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1A4036"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65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1E0E2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9 610 043</w:t>
            </w:r>
          </w:p>
        </w:tc>
        <w:tc>
          <w:tcPr>
            <w:tcW w:w="65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12441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9 861 487</w:t>
            </w:r>
          </w:p>
        </w:tc>
        <w:tc>
          <w:tcPr>
            <w:tcW w:w="55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CAF03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251 445</w:t>
            </w:r>
          </w:p>
        </w:tc>
      </w:tr>
    </w:tbl>
    <w:p w14:paraId="6714836B" w14:textId="77777777" w:rsidR="008367BC" w:rsidRDefault="008367BC" w:rsidP="00516A09">
      <w:pPr>
        <w:spacing w:line="360" w:lineRule="auto"/>
        <w:ind w:firstLine="567"/>
        <w:jc w:val="both"/>
        <w:rPr>
          <w:rFonts w:ascii="Myriad Pro" w:eastAsiaTheme="minorEastAsia" w:hAnsi="Myriad Pro"/>
          <w:sz w:val="26"/>
          <w:szCs w:val="26"/>
        </w:rPr>
      </w:pPr>
    </w:p>
    <w:p w14:paraId="19029164" w14:textId="19EB90D5"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Таким образом, товарная выручка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2015 год собрана в необходимом плановом размере, учитывая все источники поступления дохода, – получение субсидии из регионального бюджета для покрытия дефицита выручки в размере 952 180 тыс. рублей или 10% от плановой товарной выручки. При этом сформированный убыток по виду деятельности «Передача по распределительным сетям» говорит о том, что расходы предприятия в размере 1 704 771 тыс. рублей не обеспечены собственными доходами Филиала за 2015 год.</w:t>
      </w:r>
    </w:p>
    <w:p w14:paraId="129063ED" w14:textId="0597B735"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Итоги работы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2015 год учтены Региональной энергетической комиссией Красноярского края при установлении тарифов на услуги по передаче электрической энергии по сетям на 2017 год в виде размера корректировки НВВ Филиала. Исполнитель обращает внимание, что размер корректировки НВВ по результатам работы за отчетный </w:t>
      </w:r>
      <w:r w:rsidRPr="008E34B3">
        <w:rPr>
          <w:rFonts w:ascii="Myriad Pro" w:eastAsiaTheme="minorEastAsia" w:hAnsi="Myriad Pro"/>
          <w:sz w:val="26"/>
          <w:szCs w:val="26"/>
        </w:rPr>
        <w:lastRenderedPageBreak/>
        <w:t xml:space="preserve">период для учета органом регулирования в будущем периоде регулирования определяется формульно в соответствии с Методическими указаниями №98-э, а не математическим счетом в логике формирования отчета о прибылях и убытках. Задачей Исполнителя в данном случае является подтвердить включение или исключение Управлением в расчете НВВ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на 2017 год в полном объеме произведенных фактических затрат за 2015 год: </w:t>
      </w:r>
    </w:p>
    <w:p w14:paraId="48563039" w14:textId="77777777" w:rsidR="00516A09" w:rsidRPr="00516A09" w:rsidRDefault="00516A09" w:rsidP="00516A09">
      <w:pPr>
        <w:spacing w:line="360" w:lineRule="auto"/>
        <w:ind w:firstLine="567"/>
        <w:jc w:val="both"/>
        <w:rPr>
          <w:rFonts w:ascii="Myriad Pro" w:eastAsiaTheme="minorEastAsia" w:hAnsi="Myriad Pro"/>
        </w:rPr>
      </w:pPr>
    </w:p>
    <w:p w14:paraId="2D84CC3B" w14:textId="77777777" w:rsidR="00516A09" w:rsidRPr="00516A09" w:rsidRDefault="00516A09" w:rsidP="00516A09">
      <w:pPr>
        <w:spacing w:line="360" w:lineRule="auto"/>
        <w:jc w:val="center"/>
        <w:rPr>
          <w:rFonts w:ascii="Myriad Pro" w:hAnsi="Myriad Pro"/>
          <w:b/>
          <w:bCs/>
          <w:color w:val="FFFFFF" w:themeColor="background1"/>
          <w:sz w:val="20"/>
          <w:szCs w:val="20"/>
        </w:rPr>
        <w:sectPr w:rsidR="00516A09" w:rsidRPr="00516A09" w:rsidSect="002A7786">
          <w:pgSz w:w="11906" w:h="16838"/>
          <w:pgMar w:top="1134" w:right="851" w:bottom="1134" w:left="1701" w:header="709" w:footer="709"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5850"/>
        <w:gridCol w:w="2152"/>
        <w:gridCol w:w="1910"/>
        <w:gridCol w:w="1837"/>
        <w:gridCol w:w="1951"/>
      </w:tblGrid>
      <w:tr w:rsidR="00516A09" w:rsidRPr="009D6C71" w14:paraId="293A38C6" w14:textId="77777777" w:rsidTr="003928EB">
        <w:trPr>
          <w:trHeight w:val="20"/>
          <w:tblHeader/>
          <w:jc w:val="center"/>
        </w:trPr>
        <w:tc>
          <w:tcPr>
            <w:tcW w:w="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9BBEE3"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w:t>
            </w:r>
          </w:p>
        </w:tc>
        <w:tc>
          <w:tcPr>
            <w:tcW w:w="20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F6E0EF"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FFBD4"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 факт. показателей от утвержденных</w:t>
            </w:r>
          </w:p>
        </w:tc>
        <w:tc>
          <w:tcPr>
            <w:tcW w:w="12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CC709"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Корректировка по результатам деятельности за 2015 год</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C8800"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Результат кор-ки НВВ за 2015 года</w:t>
            </w:r>
          </w:p>
        </w:tc>
      </w:tr>
      <w:tr w:rsidR="00516A09" w:rsidRPr="009D6C71" w14:paraId="72AD0547" w14:textId="77777777" w:rsidTr="003928EB">
        <w:trPr>
          <w:trHeight w:val="20"/>
          <w:tblHeader/>
          <w:jc w:val="center"/>
        </w:trPr>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0D66D" w14:textId="77777777" w:rsidR="00516A09" w:rsidRPr="009D6C71" w:rsidRDefault="00516A09" w:rsidP="00C97C57">
            <w:pPr>
              <w:rPr>
                <w:rFonts w:ascii="Myriad Pro" w:hAnsi="Myriad Pro"/>
                <w:b/>
                <w:bCs/>
                <w:color w:val="FFFFFF" w:themeColor="background1"/>
                <w:sz w:val="20"/>
                <w:szCs w:val="20"/>
              </w:rPr>
            </w:pPr>
          </w:p>
        </w:tc>
        <w:tc>
          <w:tcPr>
            <w:tcW w:w="20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EECE9" w14:textId="77777777" w:rsidR="00516A09" w:rsidRPr="009D6C71" w:rsidRDefault="00516A09" w:rsidP="00C97C57">
            <w:pPr>
              <w:rPr>
                <w:rFonts w:ascii="Myriad Pro" w:hAnsi="Myriad Pro"/>
                <w:b/>
                <w:bCs/>
                <w:color w:val="FFFFFF" w:themeColor="background1"/>
                <w:sz w:val="20"/>
                <w:szCs w:val="20"/>
              </w:rPr>
            </w:pPr>
          </w:p>
        </w:tc>
        <w:tc>
          <w:tcPr>
            <w:tcW w:w="7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39443" w14:textId="77777777" w:rsidR="00516A09" w:rsidRPr="009D6C71" w:rsidRDefault="00516A09" w:rsidP="00C97C57">
            <w:pPr>
              <w:rPr>
                <w:rFonts w:ascii="Myriad Pro" w:hAnsi="Myriad Pro"/>
                <w:b/>
                <w:bCs/>
                <w:color w:val="FFFFFF" w:themeColor="background1"/>
                <w:sz w:val="20"/>
                <w:szCs w:val="20"/>
              </w:rPr>
            </w:pP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BC493" w14:textId="77777777" w:rsidR="00516A09" w:rsidRPr="009D6C71" w:rsidRDefault="00516A09" w:rsidP="00C97C57">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Заявлено Филиалом </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12D84" w14:textId="3B1408D6" w:rsidR="00516A09" w:rsidRPr="009D6C71" w:rsidRDefault="00340762" w:rsidP="00C97C57">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РЭК Красноярского края</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C134B" w14:textId="77777777" w:rsidR="00516A09" w:rsidRPr="009D6C71" w:rsidRDefault="00516A09" w:rsidP="00C97C57">
            <w:pPr>
              <w:rPr>
                <w:rFonts w:ascii="Myriad Pro" w:hAnsi="Myriad Pro"/>
                <w:b/>
                <w:bCs/>
                <w:color w:val="FFFFFF" w:themeColor="background1"/>
                <w:sz w:val="20"/>
                <w:szCs w:val="20"/>
              </w:rPr>
            </w:pPr>
          </w:p>
        </w:tc>
      </w:tr>
      <w:tr w:rsidR="00516A09" w:rsidRPr="009D6C71" w14:paraId="646ABF40" w14:textId="77777777" w:rsidTr="008E34B3">
        <w:trPr>
          <w:trHeight w:val="20"/>
          <w:jc w:val="center"/>
        </w:trPr>
        <w:tc>
          <w:tcPr>
            <w:tcW w:w="29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B0573F"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w:t>
            </w:r>
          </w:p>
        </w:tc>
        <w:tc>
          <w:tcPr>
            <w:tcW w:w="200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20FFFCC" w14:textId="77777777" w:rsidR="00516A09" w:rsidRPr="009D6C71" w:rsidRDefault="00516A09" w:rsidP="00C97C57">
            <w:pPr>
              <w:rPr>
                <w:rFonts w:ascii="Myriad Pro" w:hAnsi="Myriad Pro"/>
                <w:sz w:val="20"/>
                <w:szCs w:val="20"/>
              </w:rPr>
            </w:pPr>
            <w:r w:rsidRPr="009D6C71">
              <w:rPr>
                <w:rFonts w:ascii="Myriad Pro" w:hAnsi="Myriad Pro"/>
                <w:sz w:val="20"/>
                <w:szCs w:val="20"/>
              </w:rPr>
              <w:t>Недополученные доходы за 2010 год</w:t>
            </w:r>
          </w:p>
        </w:tc>
        <w:tc>
          <w:tcPr>
            <w:tcW w:w="73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D5354F"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6B0FD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3 939 533</w:t>
            </w:r>
          </w:p>
        </w:tc>
        <w:tc>
          <w:tcPr>
            <w:tcW w:w="63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4A58A1"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370FED" w14:textId="77777777" w:rsidR="00516A09" w:rsidRPr="009D6C71" w:rsidRDefault="00516A09" w:rsidP="00C97C57">
            <w:pPr>
              <w:jc w:val="center"/>
              <w:rPr>
                <w:rFonts w:ascii="Myriad Pro" w:hAnsi="Myriad Pro"/>
                <w:color w:val="000000"/>
                <w:sz w:val="20"/>
                <w:szCs w:val="20"/>
              </w:rPr>
            </w:pPr>
          </w:p>
        </w:tc>
      </w:tr>
      <w:tr w:rsidR="00516A09" w:rsidRPr="009D6C71" w14:paraId="4CA71ED0"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37F761"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41A2B1D" w14:textId="77777777" w:rsidR="00516A09" w:rsidRPr="009D6C71" w:rsidRDefault="00516A09" w:rsidP="00C97C57">
            <w:pPr>
              <w:rPr>
                <w:rFonts w:ascii="Myriad Pro" w:hAnsi="Myriad Pro"/>
                <w:sz w:val="20"/>
                <w:szCs w:val="20"/>
              </w:rPr>
            </w:pPr>
            <w:r w:rsidRPr="009D6C71">
              <w:rPr>
                <w:rFonts w:ascii="Myriad Pro" w:hAnsi="Myriad Pro"/>
                <w:sz w:val="20"/>
                <w:szCs w:val="20"/>
              </w:rPr>
              <w:t>Недополученные доходы за 2011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F4E083"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55C78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4 631 759</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D33F08"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260554" w14:textId="77777777" w:rsidR="00516A09" w:rsidRPr="009D6C71" w:rsidRDefault="00516A09" w:rsidP="00C97C57">
            <w:pPr>
              <w:jc w:val="center"/>
              <w:rPr>
                <w:rFonts w:ascii="Myriad Pro" w:hAnsi="Myriad Pro"/>
                <w:color w:val="000000"/>
                <w:sz w:val="20"/>
                <w:szCs w:val="20"/>
              </w:rPr>
            </w:pPr>
          </w:p>
        </w:tc>
      </w:tr>
      <w:tr w:rsidR="00516A09" w:rsidRPr="009D6C71" w14:paraId="596B4943"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55ED5A"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3</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57F5CB9" w14:textId="77777777" w:rsidR="00516A09" w:rsidRPr="009D6C71" w:rsidRDefault="00516A09" w:rsidP="00C97C57">
            <w:pPr>
              <w:rPr>
                <w:rFonts w:ascii="Myriad Pro" w:hAnsi="Myriad Pro"/>
                <w:sz w:val="20"/>
                <w:szCs w:val="20"/>
              </w:rPr>
            </w:pPr>
            <w:r w:rsidRPr="009D6C71">
              <w:rPr>
                <w:rFonts w:ascii="Myriad Pro" w:hAnsi="Myriad Pro"/>
                <w:sz w:val="20"/>
                <w:szCs w:val="20"/>
              </w:rPr>
              <w:t>Недополученные доходы за 2012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152CE7"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6871F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3 897 872</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E8AE40"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71BCF8" w14:textId="77777777" w:rsidR="00516A09" w:rsidRPr="009D6C71" w:rsidRDefault="00516A09" w:rsidP="00C97C57">
            <w:pPr>
              <w:jc w:val="center"/>
              <w:rPr>
                <w:rFonts w:ascii="Myriad Pro" w:hAnsi="Myriad Pro"/>
                <w:color w:val="000000"/>
                <w:sz w:val="20"/>
                <w:szCs w:val="20"/>
              </w:rPr>
            </w:pPr>
          </w:p>
        </w:tc>
      </w:tr>
      <w:tr w:rsidR="00516A09" w:rsidRPr="009D6C71" w14:paraId="73755EDA"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E68103"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4</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3CEFF242" w14:textId="77777777" w:rsidR="00516A09" w:rsidRPr="009D6C71" w:rsidRDefault="00516A09" w:rsidP="00C97C57">
            <w:pPr>
              <w:rPr>
                <w:rFonts w:ascii="Myriad Pro" w:hAnsi="Myriad Pro"/>
                <w:sz w:val="20"/>
                <w:szCs w:val="20"/>
              </w:rPr>
            </w:pPr>
            <w:r w:rsidRPr="009D6C71">
              <w:rPr>
                <w:rFonts w:ascii="Myriad Pro" w:hAnsi="Myriad Pro"/>
                <w:sz w:val="20"/>
                <w:szCs w:val="20"/>
              </w:rPr>
              <w:t>Недополученные доходы за 2013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2DA138"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8ED9FA"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1 614 109</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4D3698"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3438D7" w14:textId="77777777" w:rsidR="00516A09" w:rsidRPr="009D6C71" w:rsidRDefault="00516A09" w:rsidP="00C97C57">
            <w:pPr>
              <w:jc w:val="center"/>
              <w:rPr>
                <w:rFonts w:ascii="Myriad Pro" w:hAnsi="Myriad Pro"/>
                <w:color w:val="000000"/>
                <w:sz w:val="20"/>
                <w:szCs w:val="20"/>
              </w:rPr>
            </w:pPr>
          </w:p>
        </w:tc>
      </w:tr>
      <w:tr w:rsidR="00516A09" w:rsidRPr="009D6C71" w14:paraId="7BA0F0D1"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C4CDB9"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5</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31152E37" w14:textId="77777777" w:rsidR="00516A09" w:rsidRPr="009D6C71" w:rsidRDefault="00516A09" w:rsidP="00C97C57">
            <w:pPr>
              <w:rPr>
                <w:rFonts w:ascii="Myriad Pro" w:hAnsi="Myriad Pro"/>
                <w:sz w:val="20"/>
                <w:szCs w:val="20"/>
              </w:rPr>
            </w:pPr>
            <w:r w:rsidRPr="009D6C71">
              <w:rPr>
                <w:rFonts w:ascii="Myriad Pro" w:hAnsi="Myriad Pro"/>
                <w:sz w:val="20"/>
                <w:szCs w:val="20"/>
              </w:rPr>
              <w:t>Экономически обоснованные расходы, не учтенные при установлении цен (тарифов) на 2014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9ABF23"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A35C5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607 112</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191E31"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A7E8F6" w14:textId="77777777" w:rsidR="00516A09" w:rsidRPr="009D6C71" w:rsidRDefault="00516A09" w:rsidP="00C97C57">
            <w:pPr>
              <w:jc w:val="center"/>
              <w:rPr>
                <w:rFonts w:ascii="Myriad Pro" w:hAnsi="Myriad Pro"/>
                <w:color w:val="000000"/>
                <w:sz w:val="20"/>
                <w:szCs w:val="20"/>
              </w:rPr>
            </w:pPr>
          </w:p>
        </w:tc>
      </w:tr>
      <w:tr w:rsidR="00516A09" w:rsidRPr="009D6C71" w14:paraId="3E40B757"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437EC1"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6</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062A3A2" w14:textId="77777777" w:rsidR="00516A09" w:rsidRPr="009D6C71" w:rsidRDefault="00516A09" w:rsidP="00C97C57">
            <w:pPr>
              <w:rPr>
                <w:rFonts w:ascii="Myriad Pro" w:hAnsi="Myriad Pro"/>
                <w:sz w:val="20"/>
                <w:szCs w:val="20"/>
              </w:rPr>
            </w:pPr>
            <w:r w:rsidRPr="009D6C71">
              <w:rPr>
                <w:rFonts w:ascii="Myriad Pro" w:hAnsi="Myriad Pro"/>
                <w:sz w:val="20"/>
                <w:szCs w:val="20"/>
              </w:rPr>
              <w:t>Выпадающие доходы, связанные с технологическим присоединением потребителей, за 2011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2C3872"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7E48E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120 447</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BFA5D4"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497CAD" w14:textId="77777777" w:rsidR="00516A09" w:rsidRPr="009D6C71" w:rsidRDefault="00516A09" w:rsidP="00C97C57">
            <w:pPr>
              <w:jc w:val="center"/>
              <w:rPr>
                <w:rFonts w:ascii="Myriad Pro" w:hAnsi="Myriad Pro"/>
                <w:color w:val="000000"/>
                <w:sz w:val="20"/>
                <w:szCs w:val="20"/>
              </w:rPr>
            </w:pPr>
          </w:p>
        </w:tc>
      </w:tr>
      <w:tr w:rsidR="00516A09" w:rsidRPr="009D6C71" w14:paraId="7C38891C"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C64AD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7</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930EEF7" w14:textId="77777777" w:rsidR="00516A09" w:rsidRPr="009D6C71" w:rsidRDefault="00516A09" w:rsidP="00C97C57">
            <w:pPr>
              <w:rPr>
                <w:rFonts w:ascii="Myriad Pro" w:hAnsi="Myriad Pro"/>
                <w:sz w:val="20"/>
                <w:szCs w:val="20"/>
              </w:rPr>
            </w:pPr>
            <w:r w:rsidRPr="009D6C71">
              <w:rPr>
                <w:rFonts w:ascii="Myriad Pro" w:hAnsi="Myriad Pro"/>
                <w:sz w:val="20"/>
                <w:szCs w:val="20"/>
              </w:rPr>
              <w:t>Выпадающие доходы, связанные с технологическим присоединением потребителей, за 2012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4C7F07"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B20EC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86 588</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EDBCF6"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770CF3" w14:textId="77777777" w:rsidR="00516A09" w:rsidRPr="009D6C71" w:rsidRDefault="00516A09" w:rsidP="00C97C57">
            <w:pPr>
              <w:jc w:val="center"/>
              <w:rPr>
                <w:rFonts w:ascii="Myriad Pro" w:hAnsi="Myriad Pro"/>
                <w:color w:val="000000"/>
                <w:sz w:val="20"/>
                <w:szCs w:val="20"/>
              </w:rPr>
            </w:pPr>
          </w:p>
        </w:tc>
      </w:tr>
      <w:tr w:rsidR="00516A09" w:rsidRPr="009D6C71" w14:paraId="1A777FAE"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F0F84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8</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A716E11" w14:textId="77777777" w:rsidR="00516A09" w:rsidRPr="009D6C71" w:rsidRDefault="00516A09" w:rsidP="00C97C57">
            <w:pPr>
              <w:rPr>
                <w:rFonts w:ascii="Myriad Pro" w:hAnsi="Myriad Pro"/>
                <w:sz w:val="20"/>
                <w:szCs w:val="20"/>
              </w:rPr>
            </w:pPr>
            <w:r w:rsidRPr="009D6C71">
              <w:rPr>
                <w:rFonts w:ascii="Myriad Pro" w:hAnsi="Myriad Pro"/>
                <w:sz w:val="20"/>
                <w:szCs w:val="20"/>
              </w:rPr>
              <w:t>Выпадающие доходы, связанные с технологическим присоединением потребителей, за 2013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987DCE"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1F3CF3"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287 406</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720C86"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5726C7" w14:textId="77777777" w:rsidR="00516A09" w:rsidRPr="009D6C71" w:rsidRDefault="00516A09" w:rsidP="00C97C57">
            <w:pPr>
              <w:jc w:val="center"/>
              <w:rPr>
                <w:rFonts w:ascii="Myriad Pro" w:hAnsi="Myriad Pro"/>
                <w:color w:val="000000"/>
                <w:sz w:val="20"/>
                <w:szCs w:val="20"/>
              </w:rPr>
            </w:pPr>
          </w:p>
        </w:tc>
      </w:tr>
      <w:tr w:rsidR="00516A09" w:rsidRPr="009D6C71" w14:paraId="23E2D414"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69F273"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9</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C87277A" w14:textId="77777777" w:rsidR="00516A09" w:rsidRPr="009D6C71" w:rsidRDefault="00516A09" w:rsidP="00C97C57">
            <w:pPr>
              <w:rPr>
                <w:rFonts w:ascii="Myriad Pro" w:hAnsi="Myriad Pro"/>
                <w:sz w:val="20"/>
                <w:szCs w:val="20"/>
              </w:rPr>
            </w:pPr>
            <w:r w:rsidRPr="009D6C71">
              <w:rPr>
                <w:rFonts w:ascii="Myriad Pro" w:hAnsi="Myriad Pro"/>
                <w:sz w:val="20"/>
                <w:szCs w:val="20"/>
              </w:rPr>
              <w:t>Выпадающие доходы, связанные с технологическим присоединением потребителей, за 2014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025D57"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C3D3B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405 125</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9D9F52"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F5DB16" w14:textId="77777777" w:rsidR="00516A09" w:rsidRPr="009D6C71" w:rsidRDefault="00516A09" w:rsidP="00C97C57">
            <w:pPr>
              <w:jc w:val="center"/>
              <w:rPr>
                <w:rFonts w:ascii="Myriad Pro" w:hAnsi="Myriad Pro"/>
                <w:color w:val="000000"/>
                <w:sz w:val="20"/>
                <w:szCs w:val="20"/>
              </w:rPr>
            </w:pPr>
          </w:p>
        </w:tc>
      </w:tr>
      <w:tr w:rsidR="00516A09" w:rsidRPr="009D6C71" w14:paraId="0D624AC3"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EECB1F"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10</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16F34585" w14:textId="77777777" w:rsidR="00516A09" w:rsidRPr="009D6C71" w:rsidRDefault="00516A09" w:rsidP="00C97C57">
            <w:pPr>
              <w:rPr>
                <w:rFonts w:ascii="Myriad Pro" w:hAnsi="Myriad Pro"/>
                <w:sz w:val="20"/>
                <w:szCs w:val="20"/>
              </w:rPr>
            </w:pPr>
            <w:r w:rsidRPr="009D6C71">
              <w:rPr>
                <w:rFonts w:ascii="Myriad Pro" w:hAnsi="Myriad Pro"/>
                <w:sz w:val="20"/>
                <w:szCs w:val="20"/>
              </w:rPr>
              <w:t>Выпадающие доходы, связанные с технологическим присоединением потребителей, на 2017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BED051"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4A7476"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663 152</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62C62E"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59C189" w14:textId="77777777" w:rsidR="00516A09" w:rsidRPr="009D6C71" w:rsidRDefault="00516A09" w:rsidP="00C97C57">
            <w:pPr>
              <w:jc w:val="center"/>
              <w:rPr>
                <w:rFonts w:ascii="Myriad Pro" w:hAnsi="Myriad Pro"/>
                <w:color w:val="000000"/>
                <w:sz w:val="20"/>
                <w:szCs w:val="20"/>
              </w:rPr>
            </w:pPr>
          </w:p>
        </w:tc>
      </w:tr>
      <w:tr w:rsidR="00516A09" w:rsidRPr="009D6C71" w14:paraId="3BB7456A"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DAD1D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B0E504" w14:textId="77777777" w:rsidR="00516A09" w:rsidRPr="009D6C71" w:rsidRDefault="00516A09" w:rsidP="00C97C57">
            <w:pPr>
              <w:rPr>
                <w:rFonts w:ascii="Myriad Pro" w:hAnsi="Myriad Pro"/>
                <w:b/>
                <w:bCs/>
                <w:color w:val="000000"/>
                <w:sz w:val="20"/>
                <w:szCs w:val="20"/>
              </w:rPr>
            </w:pPr>
            <w:r w:rsidRPr="009D6C71">
              <w:rPr>
                <w:rFonts w:ascii="Myriad Pro" w:hAnsi="Myriad Pro"/>
                <w:b/>
                <w:bCs/>
                <w:color w:val="000000"/>
                <w:sz w:val="20"/>
                <w:szCs w:val="20"/>
              </w:rPr>
              <w:t>Расчет корректировок НВВ за 2015 год</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4EC855"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1 704 771</w:t>
            </w: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6844B7"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1 937 752</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20E02C"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2 294 673</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44BA98"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356 921</w:t>
            </w:r>
          </w:p>
        </w:tc>
      </w:tr>
      <w:tr w:rsidR="00516A09" w:rsidRPr="009D6C71" w14:paraId="05D56BE6"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ED871"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11.1.</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65F20DDD" w14:textId="77777777" w:rsidR="00516A09" w:rsidRPr="009D6C71" w:rsidRDefault="00516A09" w:rsidP="00C97C57">
            <w:pPr>
              <w:rPr>
                <w:rFonts w:ascii="Myriad Pro" w:hAnsi="Myriad Pro"/>
                <w:sz w:val="20"/>
                <w:szCs w:val="20"/>
              </w:rPr>
            </w:pPr>
            <w:r w:rsidRPr="009D6C71">
              <w:rPr>
                <w:rFonts w:ascii="Myriad Pro" w:hAnsi="Myriad Pro"/>
                <w:sz w:val="20"/>
                <w:szCs w:val="20"/>
              </w:rPr>
              <w:t>Проценты за обслуживание заёмных средств</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0AB493"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743 577</w:t>
            </w: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BE2FD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743 577</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3D122E"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908 527</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EF63D4"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164 950</w:t>
            </w:r>
          </w:p>
        </w:tc>
      </w:tr>
      <w:tr w:rsidR="00516A09" w:rsidRPr="009D6C71" w14:paraId="22BB1C5F"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990CA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11.2.</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587420C" w14:textId="77777777" w:rsidR="00516A09" w:rsidRPr="009D6C71" w:rsidRDefault="00516A09" w:rsidP="00C97C57">
            <w:pPr>
              <w:rPr>
                <w:rFonts w:ascii="Myriad Pro" w:hAnsi="Myriad Pro"/>
                <w:sz w:val="20"/>
                <w:szCs w:val="20"/>
              </w:rPr>
            </w:pPr>
            <w:r w:rsidRPr="009D6C71">
              <w:rPr>
                <w:rFonts w:ascii="Myriad Pro" w:hAnsi="Myriad Pro"/>
                <w:sz w:val="20"/>
                <w:szCs w:val="20"/>
              </w:rPr>
              <w:t xml:space="preserve">Корректировка подконтрольных расходов </w:t>
            </w:r>
          </w:p>
        </w:tc>
        <w:tc>
          <w:tcPr>
            <w:tcW w:w="739" w:type="pct"/>
            <w:vMerge w:val="restar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FDCF54"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207 734 *</w:t>
            </w:r>
          </w:p>
          <w:p w14:paraId="0407A4DB"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4C292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262 388</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D34422"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E9C87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-262 388</w:t>
            </w:r>
          </w:p>
        </w:tc>
      </w:tr>
      <w:tr w:rsidR="00516A09" w:rsidRPr="009D6C71" w14:paraId="4AB5B238"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3C3E6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11.3.</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531EF39" w14:textId="77777777" w:rsidR="00516A09" w:rsidRPr="009D6C71" w:rsidRDefault="00516A09" w:rsidP="00C97C57">
            <w:pPr>
              <w:rPr>
                <w:rFonts w:ascii="Myriad Pro" w:hAnsi="Myriad Pro"/>
                <w:sz w:val="20"/>
                <w:szCs w:val="20"/>
              </w:rPr>
            </w:pPr>
            <w:r w:rsidRPr="009D6C71">
              <w:rPr>
                <w:rFonts w:ascii="Myriad Pro" w:hAnsi="Myriad Pro"/>
                <w:sz w:val="20"/>
                <w:szCs w:val="20"/>
              </w:rPr>
              <w:t>Корректировка неподконтрольных расходов</w:t>
            </w:r>
          </w:p>
        </w:tc>
        <w:tc>
          <w:tcPr>
            <w:tcW w:w="739"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B32B69"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951C7C"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306 570</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728382"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-193 369</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2BF07C"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-499 939</w:t>
            </w:r>
          </w:p>
        </w:tc>
      </w:tr>
      <w:tr w:rsidR="00516A09" w:rsidRPr="009D6C71" w14:paraId="792A8930"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82DAC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11.4.</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0F9BE6" w14:textId="77777777" w:rsidR="00516A09" w:rsidRPr="009D6C71" w:rsidRDefault="00516A09" w:rsidP="00C97C57">
            <w:pPr>
              <w:rPr>
                <w:rFonts w:ascii="Myriad Pro" w:hAnsi="Myriad Pro"/>
                <w:sz w:val="20"/>
                <w:szCs w:val="20"/>
              </w:rPr>
            </w:pPr>
            <w:r w:rsidRPr="009D6C71">
              <w:rPr>
                <w:rFonts w:ascii="Myriad Pro" w:hAnsi="Myriad Pro"/>
                <w:sz w:val="20"/>
                <w:szCs w:val="20"/>
              </w:rPr>
              <w:t>Корректировка с учетом изменения ПО и цен на электрическую энергию</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C825A"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287 834</w:t>
            </w: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816838"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532 800</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882F06"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287 833</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80A444"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-244 967</w:t>
            </w:r>
          </w:p>
        </w:tc>
      </w:tr>
      <w:tr w:rsidR="00516A09" w:rsidRPr="009D6C71" w14:paraId="044F8B9C"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DDDC8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11.5.</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2D61D26E" w14:textId="77777777" w:rsidR="00516A09" w:rsidRPr="009D6C71" w:rsidRDefault="00516A09" w:rsidP="00C97C57">
            <w:pPr>
              <w:rPr>
                <w:rFonts w:ascii="Myriad Pro" w:hAnsi="Myriad Pro"/>
                <w:sz w:val="20"/>
                <w:szCs w:val="20"/>
              </w:rPr>
            </w:pPr>
            <w:r w:rsidRPr="009D6C71">
              <w:rPr>
                <w:rFonts w:ascii="Myriad Pro" w:hAnsi="Myriad Pro"/>
                <w:sz w:val="20"/>
                <w:szCs w:val="20"/>
              </w:rPr>
              <w:t xml:space="preserve">Корректировка НВВ с учетом надежности и качества оказываемых услуг </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D28008"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8683FA"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92 418</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81FC31"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B4ACA1"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-92 418</w:t>
            </w:r>
          </w:p>
        </w:tc>
      </w:tr>
      <w:tr w:rsidR="00516A09" w:rsidRPr="009D6C71" w14:paraId="23FD7BD4"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ABA175"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11.6.</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5DF1C7" w14:textId="77777777" w:rsidR="00516A09" w:rsidRPr="009D6C71" w:rsidRDefault="00516A09" w:rsidP="00C97C57">
            <w:pPr>
              <w:rPr>
                <w:rFonts w:ascii="Myriad Pro" w:hAnsi="Myriad Pro"/>
                <w:color w:val="000000"/>
                <w:sz w:val="20"/>
                <w:szCs w:val="20"/>
              </w:rPr>
            </w:pPr>
            <w:r w:rsidRPr="009D6C71">
              <w:rPr>
                <w:rFonts w:ascii="Myriad Pro" w:hAnsi="Myriad Pro"/>
                <w:color w:val="000000"/>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1124E7"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465 627</w:t>
            </w: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C181F1" w14:textId="77777777" w:rsidR="00516A09" w:rsidRPr="009D6C71" w:rsidRDefault="00516A09" w:rsidP="00C97C57">
            <w:pPr>
              <w:jc w:val="center"/>
              <w:rPr>
                <w:rFonts w:ascii="Myriad Pro" w:hAnsi="Myriad Pro"/>
                <w:color w:val="000000"/>
                <w:sz w:val="20"/>
                <w:szCs w:val="20"/>
              </w:rPr>
            </w:pP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A2D417" w14:textId="77777777" w:rsidR="00516A09" w:rsidRPr="009D6C71" w:rsidRDefault="00516A09" w:rsidP="00C97C57">
            <w:pPr>
              <w:jc w:val="center"/>
              <w:rPr>
                <w:rFonts w:ascii="Myriad Pro" w:hAnsi="Myriad Pro"/>
                <w:color w:val="000000"/>
                <w:sz w:val="20"/>
                <w:szCs w:val="20"/>
              </w:rPr>
            </w:pP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AF5285" w14:textId="77777777" w:rsidR="00516A09" w:rsidRPr="009D6C71" w:rsidRDefault="00516A09" w:rsidP="00C97C57">
            <w:pPr>
              <w:jc w:val="center"/>
              <w:rPr>
                <w:rFonts w:ascii="Myriad Pro" w:hAnsi="Myriad Pro"/>
                <w:color w:val="000000"/>
                <w:sz w:val="20"/>
                <w:szCs w:val="20"/>
              </w:rPr>
            </w:pPr>
          </w:p>
        </w:tc>
      </w:tr>
      <w:tr w:rsidR="00516A09" w:rsidRPr="009D6C71" w14:paraId="2998379B"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8440BE"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11.7.</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B492DD" w14:textId="77777777" w:rsidR="00516A09" w:rsidRPr="009D6C71" w:rsidRDefault="00516A09" w:rsidP="00C97C57">
            <w:pPr>
              <w:rPr>
                <w:rFonts w:ascii="Myriad Pro" w:hAnsi="Myriad Pro"/>
                <w:color w:val="000000"/>
                <w:sz w:val="20"/>
                <w:szCs w:val="20"/>
              </w:rPr>
            </w:pPr>
            <w:r w:rsidRPr="009D6C71">
              <w:rPr>
                <w:rFonts w:ascii="Myriad Pro" w:hAnsi="Myriad Pro"/>
                <w:color w:val="000000"/>
                <w:sz w:val="20"/>
                <w:szCs w:val="20"/>
              </w:rPr>
              <w:t>Выпадающие доходы по «последней миле»</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72F9F6" w14:textId="77777777" w:rsidR="00516A09" w:rsidRPr="009D6C71" w:rsidRDefault="00516A09" w:rsidP="00C97C57">
            <w:pPr>
              <w:jc w:val="center"/>
              <w:rPr>
                <w:rFonts w:ascii="Myriad Pro" w:hAnsi="Myriad Pro"/>
                <w:color w:val="000000"/>
                <w:sz w:val="20"/>
                <w:szCs w:val="20"/>
              </w:rPr>
            </w:pP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C0564" w14:textId="77777777" w:rsidR="00516A09" w:rsidRPr="009D6C71" w:rsidRDefault="00516A09" w:rsidP="00C97C57">
            <w:pPr>
              <w:jc w:val="center"/>
              <w:rPr>
                <w:rFonts w:ascii="Myriad Pro" w:hAnsi="Myriad Pro"/>
                <w:color w:val="000000"/>
                <w:sz w:val="20"/>
                <w:szCs w:val="20"/>
              </w:rPr>
            </w:pP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97C1EB"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1 291 681</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F72020" w14:textId="77777777" w:rsidR="00516A09" w:rsidRPr="009D6C71" w:rsidRDefault="00516A09" w:rsidP="00C97C57">
            <w:pPr>
              <w:jc w:val="center"/>
              <w:rPr>
                <w:rFonts w:ascii="Myriad Pro" w:hAnsi="Myriad Pro"/>
                <w:color w:val="000000"/>
                <w:sz w:val="20"/>
                <w:szCs w:val="20"/>
              </w:rPr>
            </w:pPr>
            <w:r w:rsidRPr="009D6C71">
              <w:rPr>
                <w:rFonts w:ascii="Myriad Pro" w:hAnsi="Myriad Pro"/>
                <w:color w:val="000000"/>
                <w:sz w:val="20"/>
                <w:szCs w:val="20"/>
              </w:rPr>
              <w:t>1 291 681</w:t>
            </w:r>
          </w:p>
        </w:tc>
      </w:tr>
      <w:tr w:rsidR="00516A09" w:rsidRPr="009D6C71" w14:paraId="4D09A265" w14:textId="77777777" w:rsidTr="008E34B3">
        <w:trPr>
          <w:trHeight w:val="20"/>
          <w:jc w:val="center"/>
        </w:trPr>
        <w:tc>
          <w:tcPr>
            <w:tcW w:w="29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4F99EFD4"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12</w:t>
            </w:r>
          </w:p>
        </w:tc>
        <w:tc>
          <w:tcPr>
            <w:tcW w:w="20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5F926C88" w14:textId="77777777" w:rsidR="00516A09" w:rsidRPr="009D6C71" w:rsidRDefault="00516A09" w:rsidP="00C97C57">
            <w:pPr>
              <w:rPr>
                <w:rFonts w:ascii="Myriad Pro" w:hAnsi="Myriad Pro"/>
                <w:b/>
                <w:bCs/>
                <w:color w:val="000000"/>
                <w:sz w:val="20"/>
                <w:szCs w:val="20"/>
              </w:rPr>
            </w:pPr>
            <w:r w:rsidRPr="009D6C71">
              <w:rPr>
                <w:rFonts w:ascii="Myriad Pro" w:hAnsi="Myriad Pro"/>
                <w:b/>
                <w:bCs/>
                <w:color w:val="000000"/>
                <w:sz w:val="20"/>
                <w:szCs w:val="20"/>
              </w:rPr>
              <w:t>Итого корректировка НВВ</w:t>
            </w:r>
          </w:p>
        </w:tc>
        <w:tc>
          <w:tcPr>
            <w:tcW w:w="73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0F5A996A"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1 704 771</w:t>
            </w:r>
          </w:p>
        </w:tc>
        <w:tc>
          <w:tcPr>
            <w:tcW w:w="65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21BC4297"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18 190 854</w:t>
            </w:r>
          </w:p>
        </w:tc>
        <w:tc>
          <w:tcPr>
            <w:tcW w:w="63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4E534E7B"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2 294 673</w:t>
            </w:r>
          </w:p>
        </w:tc>
        <w:tc>
          <w:tcPr>
            <w:tcW w:w="6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6CF6A44A" w14:textId="77777777" w:rsidR="00516A09" w:rsidRPr="009D6C71" w:rsidRDefault="00516A09" w:rsidP="00C97C57">
            <w:pPr>
              <w:jc w:val="center"/>
              <w:rPr>
                <w:rFonts w:ascii="Myriad Pro" w:hAnsi="Myriad Pro"/>
                <w:b/>
                <w:bCs/>
                <w:color w:val="000000"/>
                <w:sz w:val="20"/>
                <w:szCs w:val="20"/>
              </w:rPr>
            </w:pPr>
            <w:r w:rsidRPr="009D6C71">
              <w:rPr>
                <w:rFonts w:ascii="Myriad Pro" w:hAnsi="Myriad Pro"/>
                <w:b/>
                <w:bCs/>
                <w:color w:val="000000"/>
                <w:sz w:val="20"/>
                <w:szCs w:val="20"/>
              </w:rPr>
              <w:t>-15 896 181</w:t>
            </w:r>
          </w:p>
        </w:tc>
      </w:tr>
    </w:tbl>
    <w:p w14:paraId="05A7CBBF" w14:textId="77777777" w:rsidR="00516A09" w:rsidRPr="008E34B3" w:rsidRDefault="00516A09" w:rsidP="000A1BE2">
      <w:pPr>
        <w:jc w:val="both"/>
        <w:rPr>
          <w:rFonts w:ascii="Myriad Pro" w:eastAsiaTheme="minorEastAsia" w:hAnsi="Myriad Pro"/>
        </w:rPr>
        <w:sectPr w:rsidR="00516A09" w:rsidRPr="008E34B3" w:rsidSect="002B2111">
          <w:pgSz w:w="16838" w:h="11906" w:orient="landscape"/>
          <w:pgMar w:top="1701" w:right="1134" w:bottom="1134" w:left="1134" w:header="1247" w:footer="709" w:gutter="0"/>
          <w:cols w:space="708"/>
          <w:docGrid w:linePitch="360"/>
        </w:sectPr>
      </w:pPr>
      <w:r w:rsidRPr="008E34B3">
        <w:rPr>
          <w:rFonts w:ascii="Myriad Pro" w:eastAsiaTheme="minorEastAsia" w:hAnsi="Myriad Pro"/>
        </w:rPr>
        <w:t>*рассчитана остаточным способом от общей суммы убытка за 2015 год с учетом известных (отраженных в управленческой отчетности) статей расходов.</w:t>
      </w:r>
    </w:p>
    <w:p w14:paraId="114003B4" w14:textId="558D56D3"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Филиалом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в рамках тарифной кампании на 2017 год заявлена корректировка собственной НВВ на сумму 18 190 854 тыс. рублей, при этом периодом возникновения выпадающих доходов или несения дополнительных экономически обоснованных расходов указан 2010-2015 гг., в том числе экономически обоснованные расходы, не учтенные при установлении цен (тарифов) на 2015 год, заявлены в размере 1 937 752 тыс. рублей. В рамках тарифных материалов, представленных Исполнителю для анализа, отсутствует экспертное заключение Региональной энергетической комиссии Красноярского края на Предложение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по расчету тарифов на услуги по передаче электрической энергии на 2017 год, присутствует лишь Выписка из Протокола заседания Региональной энергетической комиссии Красноярского края от 26.12.2016г. №104, в которой приведена сводная таблица по формированию НВВ Филиала на 2017 год, в том числе указаны расходы, связанные с компенсацией незапланированных расходов (со знаком «плюс») или получения избытка (со знаком «минус») в размере 2 294 673 тыс. рублей без детализации по статьям расходов.</w:t>
      </w:r>
    </w:p>
    <w:p w14:paraId="5FDAD566"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Из представленных других материалов для анализа Исполнитель определил конкретные позиции корректировки НВВ Филиала, учтенные органом регулирования по факту работы за 2015 год, подытоживая следующее:</w:t>
      </w:r>
    </w:p>
    <w:p w14:paraId="69398F0E" w14:textId="77777777" w:rsidR="00516A09" w:rsidRPr="008E34B3" w:rsidRDefault="00516A09" w:rsidP="009C0533">
      <w:pPr>
        <w:numPr>
          <w:ilvl w:val="0"/>
          <w:numId w:val="5"/>
        </w:numPr>
        <w:spacing w:line="360" w:lineRule="auto"/>
        <w:ind w:left="0"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Невозмещенными по факту работы за 2015 год остались суммы расходов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корректировки НВВ по подконтрольным и неподконтрольным расходам на общую сумму 673 361 тыс. рублей или 39%. Перерасход по покупке электроэнергии в целях компенсации потерь в сетях и проценты за обслуживание заемных средств учтены органом регулирования при корректировке НВВ по факту работы за 2015 год в полном объеме.</w:t>
      </w:r>
    </w:p>
    <w:p w14:paraId="60320698" w14:textId="356FEA46" w:rsidR="00516A09" w:rsidRPr="008E34B3" w:rsidRDefault="00516A09" w:rsidP="009C0533">
      <w:pPr>
        <w:numPr>
          <w:ilvl w:val="0"/>
          <w:numId w:val="5"/>
        </w:numPr>
        <w:spacing w:line="360" w:lineRule="auto"/>
        <w:ind w:left="0"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 xml:space="preserve">Для покрытия результата деятельности Филиала ПО «МРСК Сибири»- «Красноярскэнерго» по итогам работы за 2015 год Региональной энергетической комиссией Красноярского края принята корректировка размера НВВ в сумме 2 294 673 тыс. рублей, в т.ч. величина покрытия дополнительно понесенных </w:t>
      </w:r>
      <w:r w:rsidRPr="008E34B3">
        <w:rPr>
          <w:rFonts w:ascii="Myriad Pro" w:eastAsiaTheme="minorEastAsia" w:hAnsi="Myriad Pro"/>
          <w:sz w:val="26"/>
          <w:szCs w:val="26"/>
        </w:rPr>
        <w:lastRenderedPageBreak/>
        <w:t xml:space="preserve">расходов предприятия по факту работы за 2015 год составляет 1 002 991 тыс. рублей или 44%. </w:t>
      </w:r>
      <w:r w:rsidR="001F37FA">
        <w:rPr>
          <w:rFonts w:ascii="Myriad Pro" w:eastAsiaTheme="minorEastAsia" w:hAnsi="Myriad Pro"/>
          <w:sz w:val="26"/>
          <w:szCs w:val="26"/>
        </w:rPr>
        <w:t xml:space="preserve">Региональной энергетической комиссией Красноярского края </w:t>
      </w:r>
      <w:r w:rsidRPr="008E34B3">
        <w:rPr>
          <w:rFonts w:ascii="Myriad Pro" w:eastAsiaTheme="minorEastAsia" w:hAnsi="Myriad Pro"/>
          <w:sz w:val="26"/>
          <w:szCs w:val="26"/>
        </w:rPr>
        <w:t xml:space="preserve">не приняты в полном объеме заявленные расходы Филиала по корректировке НВВ с учетом надежности и качества оказываемых услуг, по подконтрольным и неподконтрольным расходам на общую сумму 661 376 тыс. рублей. Дополнительно в корректировку НВВ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включены выпадающих доходы от перевода крупных потребителей на прямые договоры по оказанию услуг по передаче с </w:t>
      </w:r>
      <w:r w:rsidR="002A7786">
        <w:rPr>
          <w:rFonts w:ascii="Myriad Pro" w:eastAsiaTheme="minorEastAsia" w:hAnsi="Myriad Pro"/>
          <w:sz w:val="26"/>
          <w:szCs w:val="26"/>
        </w:rPr>
        <w:t>ПАО </w:t>
      </w:r>
      <w:r w:rsidRPr="008E34B3">
        <w:rPr>
          <w:rFonts w:ascii="Myriad Pro" w:eastAsiaTheme="minorEastAsia" w:hAnsi="Myriad Pro"/>
          <w:sz w:val="26"/>
          <w:szCs w:val="26"/>
        </w:rPr>
        <w:t>«ФСК ЕЭС» на сумму 1 291 681 тыс. рублей или 56% от всей величины корректировки НВВ.</w:t>
      </w:r>
    </w:p>
    <w:p w14:paraId="7A33CE61" w14:textId="77777777" w:rsidR="00516A09" w:rsidRDefault="00516A09" w:rsidP="00516A09">
      <w:pPr>
        <w:widowControl w:val="0"/>
        <w:autoSpaceDE w:val="0"/>
        <w:autoSpaceDN w:val="0"/>
        <w:adjustRightInd w:val="0"/>
        <w:spacing w:line="360" w:lineRule="auto"/>
        <w:ind w:firstLine="567"/>
        <w:jc w:val="both"/>
        <w:rPr>
          <w:rFonts w:ascii="Myriad Pro" w:hAnsi="Myriad Pro"/>
        </w:rPr>
      </w:pPr>
    </w:p>
    <w:p w14:paraId="30816549"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6F1779B5"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72A50CF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40EE3A84"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0E47A004"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6CD2668F"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5EB5632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6FA8A11B"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33398AE3"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4191E687"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1545AE8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2D4415BB"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2802676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7F448971"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03599D67"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1FF83AE2"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10F7A80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07F4CED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55AEA7A0"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28618975" w14:textId="77777777" w:rsidR="009D6C71" w:rsidRDefault="009D6C71" w:rsidP="00516A09">
      <w:pPr>
        <w:widowControl w:val="0"/>
        <w:autoSpaceDE w:val="0"/>
        <w:autoSpaceDN w:val="0"/>
        <w:adjustRightInd w:val="0"/>
        <w:spacing w:line="360" w:lineRule="auto"/>
        <w:ind w:firstLine="567"/>
        <w:jc w:val="both"/>
        <w:rPr>
          <w:rFonts w:ascii="Myriad Pro" w:hAnsi="Myriad Pro"/>
        </w:rPr>
      </w:pPr>
    </w:p>
    <w:p w14:paraId="40E3094C" w14:textId="77777777" w:rsidR="009D6C71" w:rsidRPr="00516A09" w:rsidRDefault="009D6C71" w:rsidP="00516A09">
      <w:pPr>
        <w:widowControl w:val="0"/>
        <w:autoSpaceDE w:val="0"/>
        <w:autoSpaceDN w:val="0"/>
        <w:adjustRightInd w:val="0"/>
        <w:spacing w:line="360" w:lineRule="auto"/>
        <w:ind w:firstLine="567"/>
        <w:jc w:val="both"/>
        <w:rPr>
          <w:rFonts w:ascii="Myriad Pro" w:hAnsi="Myriad Pro"/>
        </w:rPr>
      </w:pPr>
    </w:p>
    <w:p w14:paraId="60E88080" w14:textId="13DA60B7" w:rsidR="00516A09" w:rsidRPr="00516A09" w:rsidRDefault="00516A09" w:rsidP="009C0533">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5" w:name="_Toc64374760"/>
      <w:r w:rsidRPr="00516A09">
        <w:rPr>
          <w:rFonts w:ascii="Myriad Pro" w:hAnsi="Myriad Pro"/>
          <w:b/>
          <w:color w:val="4F6228" w:themeColor="accent3" w:themeShade="80"/>
          <w:sz w:val="28"/>
          <w:szCs w:val="28"/>
        </w:rPr>
        <w:lastRenderedPageBreak/>
        <w:t xml:space="preserve">Анализ результатов деятельности Филиала </w:t>
      </w:r>
      <w:r w:rsidR="002A7786">
        <w:rPr>
          <w:rFonts w:ascii="Myriad Pro" w:hAnsi="Myriad Pro"/>
          <w:b/>
          <w:color w:val="4F6228" w:themeColor="accent3" w:themeShade="80"/>
          <w:sz w:val="28"/>
          <w:szCs w:val="28"/>
        </w:rPr>
        <w:t>ПАО </w:t>
      </w:r>
      <w:r w:rsidRPr="00516A09">
        <w:rPr>
          <w:rFonts w:ascii="Myriad Pro" w:hAnsi="Myriad Pro"/>
          <w:b/>
          <w:color w:val="4F6228" w:themeColor="accent3" w:themeShade="80"/>
          <w:sz w:val="28"/>
          <w:szCs w:val="28"/>
        </w:rPr>
        <w:t>«МРСК Сибири»-«Красноярскэнерго» за 2016 год.</w:t>
      </w:r>
      <w:bookmarkEnd w:id="5"/>
    </w:p>
    <w:p w14:paraId="52968AD0" w14:textId="6A98D1E2" w:rsidR="00516A09" w:rsidRPr="008E34B3" w:rsidRDefault="00516A09" w:rsidP="00516A09">
      <w:pPr>
        <w:widowControl w:val="0"/>
        <w:autoSpaceDE w:val="0"/>
        <w:autoSpaceDN w:val="0"/>
        <w:adjustRightInd w:val="0"/>
        <w:spacing w:line="360" w:lineRule="auto"/>
        <w:ind w:firstLine="567"/>
        <w:jc w:val="both"/>
        <w:rPr>
          <w:rFonts w:ascii="Myriad Pro" w:eastAsiaTheme="minorEastAsia" w:hAnsi="Myriad Pro"/>
          <w:sz w:val="26"/>
          <w:szCs w:val="26"/>
        </w:rPr>
      </w:pPr>
      <w:r w:rsidRPr="008E34B3">
        <w:rPr>
          <w:rFonts w:ascii="Myriad Pro" w:hAnsi="Myriad Pro"/>
          <w:sz w:val="26"/>
          <w:szCs w:val="26"/>
        </w:rPr>
        <w:t xml:space="preserve">Фактическая структура и размер затрат за 2016 год отражены Филиалом </w:t>
      </w:r>
      <w:r w:rsidR="002A7786">
        <w:rPr>
          <w:rFonts w:ascii="Myriad Pro" w:hAnsi="Myriad Pro"/>
          <w:sz w:val="26"/>
          <w:szCs w:val="26"/>
        </w:rPr>
        <w:t>ПАО </w:t>
      </w:r>
      <w:r w:rsidRPr="008E34B3">
        <w:rPr>
          <w:rFonts w:ascii="Myriad Pro" w:hAnsi="Myriad Pro"/>
          <w:sz w:val="26"/>
          <w:szCs w:val="26"/>
        </w:rPr>
        <w:t xml:space="preserve">«МРСК Сибири»-Красноярскэнерго» в отчетной форме </w:t>
      </w:r>
      <w:r w:rsidRPr="008E34B3">
        <w:rPr>
          <w:rFonts w:ascii="Myriad Pro" w:eastAsiaTheme="minorEastAsia" w:hAnsi="Myriad Pro"/>
          <w:sz w:val="26"/>
          <w:szCs w:val="26"/>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опубликованной на официальном сайте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 в сети Интернет:</w:t>
      </w:r>
    </w:p>
    <w:p w14:paraId="74581F02" w14:textId="77777777" w:rsidR="00516A09" w:rsidRPr="00516A09" w:rsidRDefault="00516A09" w:rsidP="00516A09">
      <w:pPr>
        <w:widowControl w:val="0"/>
        <w:autoSpaceDE w:val="0"/>
        <w:autoSpaceDN w:val="0"/>
        <w:adjustRightInd w:val="0"/>
        <w:spacing w:line="360" w:lineRule="auto"/>
        <w:ind w:firstLine="567"/>
        <w:jc w:val="both"/>
        <w:rPr>
          <w:rFonts w:ascii="Myriad Pro" w:eastAsiaTheme="minorEastAsia" w:hAnsi="Myriad Pro"/>
        </w:rPr>
      </w:pPr>
    </w:p>
    <w:p w14:paraId="73AA7A92" w14:textId="77777777" w:rsidR="00516A09" w:rsidRPr="00516A09" w:rsidRDefault="00516A09" w:rsidP="00516A09">
      <w:pPr>
        <w:spacing w:line="360" w:lineRule="auto"/>
        <w:jc w:val="center"/>
        <w:rPr>
          <w:rFonts w:ascii="Myriad Pro" w:hAnsi="Myriad Pro"/>
          <w:sz w:val="16"/>
          <w:szCs w:val="16"/>
        </w:rPr>
        <w:sectPr w:rsidR="00516A09" w:rsidRPr="00516A09" w:rsidSect="002A7786">
          <w:pgSz w:w="11906" w:h="16838"/>
          <w:pgMar w:top="1134" w:right="851" w:bottom="1134" w:left="1701" w:header="709" w:footer="709"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5216"/>
        <w:gridCol w:w="1307"/>
        <w:gridCol w:w="1645"/>
        <w:gridCol w:w="1575"/>
        <w:gridCol w:w="3739"/>
      </w:tblGrid>
      <w:tr w:rsidR="00516A09" w:rsidRPr="009D6C71" w14:paraId="0FB237DB" w14:textId="77777777" w:rsidTr="008E34B3">
        <w:trPr>
          <w:trHeight w:val="20"/>
          <w:tblHeader/>
          <w:jc w:val="center"/>
        </w:trPr>
        <w:tc>
          <w:tcPr>
            <w:tcW w:w="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D3423"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 п/п</w:t>
            </w:r>
          </w:p>
        </w:tc>
        <w:tc>
          <w:tcPr>
            <w:tcW w:w="179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73621B8"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Структура затрат</w:t>
            </w:r>
          </w:p>
        </w:tc>
        <w:tc>
          <w:tcPr>
            <w:tcW w:w="4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86530"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 изм.</w:t>
            </w:r>
          </w:p>
        </w:tc>
        <w:tc>
          <w:tcPr>
            <w:tcW w:w="11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0EB802"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w:t>
            </w:r>
          </w:p>
        </w:tc>
        <w:tc>
          <w:tcPr>
            <w:tcW w:w="1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5E8D6"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Примечание</w:t>
            </w:r>
          </w:p>
        </w:tc>
      </w:tr>
      <w:tr w:rsidR="00516A09" w:rsidRPr="009D6C71" w14:paraId="7F76E43E" w14:textId="77777777" w:rsidTr="008E34B3">
        <w:trPr>
          <w:trHeight w:val="20"/>
          <w:tblHeader/>
          <w:jc w:val="center"/>
        </w:trPr>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5856E" w14:textId="77777777" w:rsidR="00516A09" w:rsidRPr="009D6C71" w:rsidRDefault="00516A09" w:rsidP="008367BC">
            <w:pPr>
              <w:jc w:val="center"/>
              <w:rPr>
                <w:rFonts w:ascii="Myriad Pro" w:hAnsi="Myriad Pro"/>
                <w:b/>
                <w:bCs/>
                <w:color w:val="FFFFFF" w:themeColor="background1"/>
                <w:sz w:val="20"/>
                <w:szCs w:val="20"/>
              </w:rPr>
            </w:pPr>
          </w:p>
        </w:tc>
        <w:tc>
          <w:tcPr>
            <w:tcW w:w="1791"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2BACA1A2" w14:textId="77777777" w:rsidR="00516A09" w:rsidRPr="009D6C71" w:rsidRDefault="00516A09" w:rsidP="008367BC">
            <w:pPr>
              <w:jc w:val="center"/>
              <w:rPr>
                <w:rFonts w:ascii="Myriad Pro" w:hAnsi="Myriad Pro"/>
                <w:b/>
                <w:bCs/>
                <w:color w:val="FFFFFF" w:themeColor="background1"/>
                <w:sz w:val="20"/>
                <w:szCs w:val="20"/>
              </w:rPr>
            </w:pPr>
          </w:p>
        </w:tc>
        <w:tc>
          <w:tcPr>
            <w:tcW w:w="4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18112" w14:textId="77777777" w:rsidR="00516A09" w:rsidRPr="009D6C71" w:rsidRDefault="00516A09" w:rsidP="008367BC">
            <w:pPr>
              <w:jc w:val="center"/>
              <w:rPr>
                <w:rFonts w:ascii="Myriad Pro" w:hAnsi="Myriad Pro"/>
                <w:b/>
                <w:bCs/>
                <w:color w:val="FFFFFF" w:themeColor="background1"/>
                <w:sz w:val="20"/>
                <w:szCs w:val="20"/>
              </w:rPr>
            </w:pP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15260"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план</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42079D"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факт</w:t>
            </w:r>
          </w:p>
        </w:tc>
        <w:tc>
          <w:tcPr>
            <w:tcW w:w="1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AEA99" w14:textId="77777777" w:rsidR="00516A09" w:rsidRPr="009D6C71" w:rsidRDefault="00516A09" w:rsidP="008367BC">
            <w:pPr>
              <w:jc w:val="center"/>
              <w:rPr>
                <w:rFonts w:ascii="Myriad Pro" w:hAnsi="Myriad Pro"/>
                <w:b/>
                <w:bCs/>
                <w:color w:val="FFFFFF" w:themeColor="background1"/>
                <w:sz w:val="20"/>
                <w:szCs w:val="20"/>
              </w:rPr>
            </w:pPr>
          </w:p>
        </w:tc>
      </w:tr>
      <w:tr w:rsidR="00516A09" w:rsidRPr="009D6C71" w14:paraId="343DDCCC" w14:textId="77777777" w:rsidTr="008E34B3">
        <w:trPr>
          <w:trHeight w:val="20"/>
          <w:tblHeader/>
          <w:jc w:val="cent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F17B0"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I</w:t>
            </w:r>
          </w:p>
        </w:tc>
        <w:tc>
          <w:tcPr>
            <w:tcW w:w="179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C6379" w14:textId="77777777" w:rsidR="00516A09" w:rsidRPr="009D6C71" w:rsidRDefault="00516A09" w:rsidP="008367BC">
            <w:pPr>
              <w:jc w:val="center"/>
              <w:rPr>
                <w:rFonts w:ascii="Myriad Pro" w:hAnsi="Myriad Pro"/>
                <w:b/>
                <w:bCs/>
                <w:color w:val="FFFFFF" w:themeColor="background1"/>
                <w:sz w:val="20"/>
                <w:szCs w:val="20"/>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E0FD10"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х</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591C11"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х</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967611"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х</w:t>
            </w:r>
          </w:p>
        </w:tc>
        <w:tc>
          <w:tcPr>
            <w:tcW w:w="1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C455D" w14:textId="77777777" w:rsidR="00516A09" w:rsidRPr="009D6C71" w:rsidRDefault="00516A09" w:rsidP="008367BC">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х</w:t>
            </w:r>
          </w:p>
        </w:tc>
      </w:tr>
      <w:tr w:rsidR="00516A09" w:rsidRPr="009D6C71" w14:paraId="2A41134D" w14:textId="77777777" w:rsidTr="008E34B3">
        <w:trPr>
          <w:trHeight w:val="20"/>
          <w:jc w:val="center"/>
        </w:trPr>
        <w:tc>
          <w:tcPr>
            <w:tcW w:w="37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4C5A0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w:t>
            </w:r>
          </w:p>
        </w:tc>
        <w:tc>
          <w:tcPr>
            <w:tcW w:w="179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27535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Необходимая валовая выручка на содержание</w:t>
            </w:r>
          </w:p>
        </w:tc>
        <w:tc>
          <w:tcPr>
            <w:tcW w:w="44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B4969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02910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8 878 866</w:t>
            </w:r>
          </w:p>
        </w:tc>
        <w:tc>
          <w:tcPr>
            <w:tcW w:w="54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826F6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7 007 776</w:t>
            </w:r>
          </w:p>
        </w:tc>
        <w:tc>
          <w:tcPr>
            <w:tcW w:w="1284" w:type="pct"/>
            <w:vMerge w:val="restar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F9265A"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РЭК Красноярского края не предоставила выписку из протокола, содержащую расшифровку по включению (исключению) в НВВ статей затрат</w:t>
            </w:r>
          </w:p>
        </w:tc>
      </w:tr>
      <w:tr w:rsidR="00516A09" w:rsidRPr="009D6C71" w14:paraId="3791B7BD"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8E4B3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E73E96"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Подконтрольные расходы,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58EBA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54C2D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C3071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4 124 679</w:t>
            </w:r>
          </w:p>
        </w:tc>
        <w:tc>
          <w:tcPr>
            <w:tcW w:w="1284"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F419E2" w14:textId="77777777" w:rsidR="00516A09" w:rsidRPr="009D6C71" w:rsidRDefault="00516A09" w:rsidP="008367BC">
            <w:pPr>
              <w:rPr>
                <w:rFonts w:ascii="Myriad Pro" w:hAnsi="Myriad Pro"/>
                <w:sz w:val="20"/>
                <w:szCs w:val="20"/>
              </w:rPr>
            </w:pPr>
          </w:p>
        </w:tc>
      </w:tr>
      <w:tr w:rsidR="00516A09" w:rsidRPr="009D6C71" w14:paraId="0B91F8AE"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428FD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94540A"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Материальные расходы,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68DB1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A940C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26896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483 796</w:t>
            </w:r>
          </w:p>
        </w:tc>
        <w:tc>
          <w:tcPr>
            <w:tcW w:w="1284"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71107B" w14:textId="77777777" w:rsidR="00516A09" w:rsidRPr="009D6C71" w:rsidRDefault="00516A09" w:rsidP="008367BC">
            <w:pPr>
              <w:rPr>
                <w:rFonts w:ascii="Myriad Pro" w:hAnsi="Myriad Pro"/>
                <w:sz w:val="20"/>
                <w:szCs w:val="20"/>
              </w:rPr>
            </w:pPr>
          </w:p>
        </w:tc>
      </w:tr>
      <w:tr w:rsidR="00516A09" w:rsidRPr="009D6C71" w14:paraId="7E777613"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FDF55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1.1.1.1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B8F08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на сырье, материалы, запасные части, инструмент, топливо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F1400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32B24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EDFDD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154 117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2F4BB0"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D1AB34F"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F9C09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1.1.1.2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F683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на ремонт</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2D87E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C484A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22210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209 829</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592CDC"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1D119BF"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5DD12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1.1.1.3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2E0E9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F200D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16C6B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D2446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119 850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9803A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0040505"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D5ACC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1.1.1.3.1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52E3F9"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на ремонт</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00CDC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E4258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80E08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33 515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33244A"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FBEC52B"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417E5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997EB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Фонд оплаты труда</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9E1C0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A5F63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E33BF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1 825 647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80AECE"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42559D1"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9EBC2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1.1.2.1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A58446"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на ремонт</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D07CA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4AB2A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B4ECB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329 031</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EAF0D1"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55340E3"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F3833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FE8C9B"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Прочие подконтрольные расходы (с расшифровкой)</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65012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EA364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30CDA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360 755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4D8E2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26E369E"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ED32A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BE44D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прибыль на социальное развитие (включая социальные выплаты)</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63708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E0BA0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4D168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10 764</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66022D"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9D127B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31FCB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B84CCB"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транспортные услуги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670BE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41201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791DD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658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7BD618"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548BCC9"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ED7EE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29710D"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прочие расходы (с расшифровкой)</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2EE8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E616D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07603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349 333</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021E1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235854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7F247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A7B577"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услуги вневедомственной охраны и коммунального хозяйства</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E958D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021C4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04B1F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32 316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2CB55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A7F1F0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46B0E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FCC1D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аудиторские и консультационные услуги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6447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9DEC9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892DE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2 576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B2A560"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27FA017E"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D6308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0F79FD"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командировки и представительские</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C7B06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C85DC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C271C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30 984</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9310D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9F0C50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17FC2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30C1D9"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обеспечение нормальных условий труда и мер по технике безопасности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899AB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00519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47E1A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13 436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A8B9E8"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2D520DE"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C3B63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1.1.3.3.5</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336FC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Э/Э на хоз.нужды</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53AD1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23FAA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530A4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64 943</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BEB93D"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2B58E50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5AB7F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1.1.3.3.6</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507E56"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Прочие подконтрольные</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0B698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DC5A6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84ECA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205 078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775DDF"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7171C366"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569C5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B8F0A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обслуживание операционных заемных средств в составе подконтрольных расходов</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F4125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70D3A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744FB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1 204 816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21D840"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64FE3E1"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620A1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1.1.5</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297C01"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из прибыли в составе подконтрольных расходов</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870AE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BB1AC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FE7D9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249 666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23C52B"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50B5CFC"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E5FFE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96767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Неподконтрольные расходы, включенные в НВВ,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4A91C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C6AF0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36249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4 863 963</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26AEC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9E2E3D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FB09D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B52BDD"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Оплата услуг ОАО "ФСК ЕЭС"</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607DF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CCA3C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2 980 631</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B2D9B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2 584 472</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57EB1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784B079C"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4B8D1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lastRenderedPageBreak/>
              <w:t>1.2.2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6F967A"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оплату технологического присоединения к сетям смежной сетевой организации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EC7CF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82135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2D297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147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9C252C"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1F7F970"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6FEAD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9083E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Плата за аренду имущества</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22353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60BDF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64D35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49 305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0DBC2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AEE6D4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290C4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C93B1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отчисления на социальные нужды</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EDA54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EA2AD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79A39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537 964</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84AD0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7B19A21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E2720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1.2.5</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3CD2A7"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на возврат и обслуживание долгосрочных заемных средств, направляемых на финансирование капитальных вложений</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6A2A5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E7CF2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03132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02FFBC"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7AFB7281"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6C418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1.2.6</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1B4EA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амортизация</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A46E3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25649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90AD3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744 494</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516E2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2B5487A"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64C2B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1.2.7</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8F9A8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прибыль на капитальные вложения</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2762D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0898D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DD5BA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12222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2E8E48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A320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1.2.8</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4E423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налог на прибыль</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4EDB4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3ED51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82745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B6911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5215DE3"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93689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1.2.9</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20D52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прочие налоги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9F1B8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EEFCE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68157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82 292</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0D166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86CCC7E"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1B999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1.2.10</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E024A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EBCD1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291B0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FE52E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371 718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C02C3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CB58CD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EDAC1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1.2.10.1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EF5ED8"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Справочно: "Количество льготных технологических присоединений"</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166DA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ед.</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7A13D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58B77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5 678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8404B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3FB4255"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E8DBF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4B4DA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EDC44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8F806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3DDAA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F99CA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567B83A"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2C690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C5391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прочие неподконтрольные расходы (с расшифровкой)</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2ACB4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C5C3B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F29B5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493 571</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3E8B02"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B47B32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133D2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1.2.12.1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1D977F"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Теплоэнергия</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49C1E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A14BF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EBCBF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26 859</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FBE9DE"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44D886D"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B0C04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CD26DB"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Недополученный по независящим причинам доход (+)/избыток средств, полученный в предыдущем периоде регулирования (-)</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5868D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BACC5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3CC22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-1 980 866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F00DC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7343F800"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777E1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II</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2DEC9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Справочно: расходы на ремонт, всего (пункт 1.1.1.2 + пункт 1.1.2.1 + пункт 1.1.3.1)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D990F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9ABA7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F0D25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572 375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C2C673"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E8ACB31"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8E0A1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III</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26ECF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Необходимая валовая выручка на оплату технологического расхода (потерь) электроэнергии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5D0E2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F3D86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2 066 976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C123F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2 960 043</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8E421A"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A58D74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A1F86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lastRenderedPageBreak/>
              <w:t>1.1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C487CC"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Справочно:</w:t>
            </w:r>
            <w:r w:rsidRPr="009D6C71">
              <w:rPr>
                <w:rFonts w:ascii="Myriad Pro" w:hAnsi="Myriad Pro"/>
                <w:sz w:val="20"/>
                <w:szCs w:val="20"/>
              </w:rPr>
              <w:br/>
              <w:t>Объем технологических потерь</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9A966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МВт∙ч</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8963B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C2F29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1 914 995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E2656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B204E7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47240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3E99C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Справочно:</w:t>
            </w:r>
            <w:r w:rsidRPr="009D6C71">
              <w:rPr>
                <w:rFonts w:ascii="Myriad Pro" w:hAnsi="Myriad Pro"/>
                <w:sz w:val="20"/>
                <w:szCs w:val="20"/>
              </w:rPr>
              <w:br/>
              <w:t>Цена покупки электрической энергии сетевой организацией в целях компенсации технологического расхода электрической энергии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9D605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руб./МВтч</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860B0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60E29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1 658,04</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E130F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C0F3959"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6F2A2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IV</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B13559"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5851A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404D1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DAC07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15EC1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r>
      <w:tr w:rsidR="00516A09" w:rsidRPr="009D6C71" w14:paraId="6C24CF1A"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17E2F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6C3E68"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общее количество точек подключения на конец года</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A2F99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шт.</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4DFF9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52B5F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310 727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1CBA52"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EBC5280"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2A073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62A84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Трансформаторная мощность подстанций,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DDD46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МВа</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2B3B8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97936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10 599</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FE4C28"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6EE3EC6"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B5ECA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441808"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трансформаторная мощность подстанций на уровне напряжения ВН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5ADD8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МВа</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F21A4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E5F3A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5 608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C0FE73"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20D1EDCC"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EADFD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9AED86"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трансформаторная мощность подстанций на уровне напряжения СН1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9713C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МВа</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DFB5C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4D7B5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1 562</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82AA7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3D0909B"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9C73C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12ED9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трансформаторная мощность подстанций на уровне напряжения СН2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309DB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МВа</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1EEDE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99F69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3 428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95A46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101FDB0"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4862F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08D98B"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трансформаторная мощность подстанций на уровне напряжения НН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8E9E7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МВа</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61DD2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6EC5B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A2CF93"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EECA6A3"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6E271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DFB677"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Количество условных единиц по линиям электропередач,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67C3C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val="restar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CE8D3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191 962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0D8F9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75 195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4973CE"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58F4CAC"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C19E5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E47BCC"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линиям электропередач на уровне напряжения ВН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6E152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2F57E8"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4C431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7 493</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B67ABC"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B09BBEA"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7D3C2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7A4E1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линиям электропередач на уровне напряжения СН1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125D4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90A0D0"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7644B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6 265</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373C1A"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3F4645D"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7ACD4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21413B"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линиям электропередач на уровне напряжения СН2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D04F9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8B62C5"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5921D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30 371</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7516B1"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EAAE6C1"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BAF20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E36011"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линиям электропередач на уровне напряжения НН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E9332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5B79B8"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593DB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31 066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A18653"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6D688AED"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637AB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66A673"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Количество условных единиц по подстанциям,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0C74E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EE7833"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85F6A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115 140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54FC8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FA07662"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A695A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C8866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подстанциям на уровне напряжения ВН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DA047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EA7FFC"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3C9AD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40 897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0D486E"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2D5CE2D6"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A5FF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lastRenderedPageBreak/>
              <w:t>4.2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6FB8A7"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подстанциям на уровне напряжения СН1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0BD48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E53488"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1D180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29 781</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3091F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3904F13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76FC5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BC66B4"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подстанциям на уровне напряженияСН2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BD0F50"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0136B9"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9D15B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44 461</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563A3C"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51FDE04"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A636D4"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921BD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количество условных единиц по подстанциям на уровне напряжения НН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41C843"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у.е.</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AC9A0B"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9E5A7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0118C4"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E4A6382"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94FC8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A8559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Длина линий электропередач, всего</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E7F1B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км</w:t>
            </w:r>
          </w:p>
        </w:tc>
        <w:tc>
          <w:tcPr>
            <w:tcW w:w="565" w:type="pct"/>
            <w:vMerge w:val="restar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321B3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4A8C8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42 210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FE13CD"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17515B9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D8495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837E8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длина линий электропередач на уровне напряжения ВН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98EF29"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км</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1BB8A2"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870D4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4 558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159066"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6540517"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33A09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5.2</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A46BD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длина линий электропередач на уровне напряжения СН1</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C9713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км</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09B206"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FF715E"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4 807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ACC6D1"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2BE91773"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53E99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5.3</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3451F2"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длина линий электропередач на уровне напряжения СН2</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38647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км</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7301DE"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1B9D4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19 276</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6DA1E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2175F0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356C6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5.4</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D3651"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длина линий электропередач на уровне напряжения НН</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69750D"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км</w:t>
            </w:r>
          </w:p>
        </w:tc>
        <w:tc>
          <w:tcPr>
            <w:tcW w:w="565" w:type="pct"/>
            <w:vMerge/>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BC5354" w14:textId="77777777" w:rsidR="00516A09" w:rsidRPr="009D6C71" w:rsidRDefault="00516A09" w:rsidP="008367BC">
            <w:pPr>
              <w:rPr>
                <w:rFonts w:ascii="Myriad Pro" w:hAnsi="Myriad Pro"/>
                <w:sz w:val="20"/>
                <w:szCs w:val="20"/>
              </w:rPr>
            </w:pP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5B50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13 570</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8E9C85"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0252D6A8"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A558AC"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7A31E"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Доля кабельных линий электропередач</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E497E3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7B759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5B26DB"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8%</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EE62D9"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5C9142DB"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01AADF"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04FD90"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Ввод в эксплуатацию новых объектов электросетевого комплекса на конец года</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8051E8"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D30DE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C8D12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699 497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0C792B"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7B47EA0"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BEBC6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7.1</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4E8405"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в том числе за счет платы за технологическое присоединение</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2BB46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тыс. руб.</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B454D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 </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27A742"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699 497</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4838B7" w14:textId="77777777" w:rsidR="00516A09" w:rsidRPr="009D6C71" w:rsidRDefault="00516A09" w:rsidP="008367BC">
            <w:pPr>
              <w:rPr>
                <w:rFonts w:ascii="Myriad Pro" w:hAnsi="Myriad Pro"/>
                <w:sz w:val="20"/>
                <w:szCs w:val="20"/>
              </w:rPr>
            </w:pPr>
            <w:r w:rsidRPr="009D6C71">
              <w:rPr>
                <w:rFonts w:ascii="Myriad Pro" w:hAnsi="Myriad Pro"/>
                <w:sz w:val="20"/>
                <w:szCs w:val="20"/>
              </w:rPr>
              <w:t> </w:t>
            </w:r>
          </w:p>
        </w:tc>
      </w:tr>
      <w:tr w:rsidR="00516A09" w:rsidRPr="009D6C71" w14:paraId="4D43BC9A" w14:textId="77777777" w:rsidTr="008E34B3">
        <w:trPr>
          <w:trHeight w:val="20"/>
          <w:jc w:val="center"/>
        </w:trPr>
        <w:tc>
          <w:tcPr>
            <w:tcW w:w="37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6A982A"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8</w:t>
            </w:r>
          </w:p>
        </w:tc>
        <w:tc>
          <w:tcPr>
            <w:tcW w:w="17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5C6D81" w14:textId="77777777" w:rsidR="00516A09" w:rsidRPr="009D6C71" w:rsidRDefault="00516A09" w:rsidP="008367BC">
            <w:pPr>
              <w:jc w:val="both"/>
              <w:rPr>
                <w:rFonts w:ascii="Myriad Pro" w:hAnsi="Myriad Pro"/>
                <w:sz w:val="20"/>
                <w:szCs w:val="20"/>
              </w:rPr>
            </w:pPr>
            <w:r w:rsidRPr="009D6C71">
              <w:rPr>
                <w:rFonts w:ascii="Myriad Pro" w:hAnsi="Myriad Pro"/>
                <w:sz w:val="20"/>
                <w:szCs w:val="20"/>
              </w:rPr>
              <w:t xml:space="preserve">норматив технологического расхода (потерь) электрической энергии, установленный Минэнерго России </w:t>
            </w:r>
          </w:p>
        </w:tc>
        <w:tc>
          <w:tcPr>
            <w:tcW w:w="4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E1DD95"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w:t>
            </w:r>
          </w:p>
        </w:tc>
        <w:tc>
          <w:tcPr>
            <w:tcW w:w="5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FE7061"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29E526"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c>
          <w:tcPr>
            <w:tcW w:w="12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48A737" w14:textId="77777777" w:rsidR="00516A09" w:rsidRPr="009D6C71" w:rsidRDefault="00516A09" w:rsidP="008367BC">
            <w:pPr>
              <w:jc w:val="center"/>
              <w:rPr>
                <w:rFonts w:ascii="Myriad Pro" w:hAnsi="Myriad Pro"/>
                <w:sz w:val="20"/>
                <w:szCs w:val="20"/>
              </w:rPr>
            </w:pPr>
            <w:r w:rsidRPr="009D6C71">
              <w:rPr>
                <w:rFonts w:ascii="Myriad Pro" w:hAnsi="Myriad Pro"/>
                <w:sz w:val="20"/>
                <w:szCs w:val="20"/>
              </w:rPr>
              <w:t>х</w:t>
            </w:r>
          </w:p>
        </w:tc>
      </w:tr>
    </w:tbl>
    <w:p w14:paraId="3AA72EB2" w14:textId="77777777" w:rsidR="00516A09" w:rsidRPr="00516A09" w:rsidRDefault="00516A09" w:rsidP="00516A09">
      <w:pPr>
        <w:widowControl w:val="0"/>
        <w:autoSpaceDE w:val="0"/>
        <w:autoSpaceDN w:val="0"/>
        <w:adjustRightInd w:val="0"/>
        <w:spacing w:line="360" w:lineRule="auto"/>
        <w:ind w:firstLine="567"/>
        <w:jc w:val="both"/>
        <w:rPr>
          <w:rFonts w:ascii="Myriad Pro" w:eastAsiaTheme="minorEastAsia" w:hAnsi="Myriad Pro"/>
        </w:rPr>
        <w:sectPr w:rsidR="00516A09" w:rsidRPr="00516A09" w:rsidSect="002B2111">
          <w:pgSz w:w="16838" w:h="11906" w:orient="landscape"/>
          <w:pgMar w:top="1701" w:right="1134" w:bottom="1134" w:left="1134" w:header="1247" w:footer="709" w:gutter="0"/>
          <w:cols w:space="708"/>
          <w:docGrid w:linePitch="360"/>
        </w:sectPr>
      </w:pPr>
    </w:p>
    <w:p w14:paraId="3AB738D5" w14:textId="63596123"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Исполнитель обращает внимание, что строка 1.1.4 текущей таблицы «Расходы на обслуживание операционных заемных средств в составе подконтрольных расходов» должна быть отражена в составе неподконтрольных расходов на основании пункта 11 Методических указаний №98-э, отражать такие расходы в составе подконтрольных расходов не верно. Исполнитель исправляет ошибку, допущенную органом регулирования при формировании НВВ на содержание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на</w:t>
      </w:r>
      <w:r w:rsidR="001F37FA">
        <w:rPr>
          <w:rFonts w:ascii="Myriad Pro" w:eastAsiaTheme="minorEastAsia" w:hAnsi="Myriad Pro"/>
          <w:sz w:val="26"/>
          <w:szCs w:val="26"/>
        </w:rPr>
        <w:t xml:space="preserve"> 2016 год,</w:t>
      </w:r>
      <w:r w:rsidRPr="008E34B3">
        <w:rPr>
          <w:rFonts w:ascii="Myriad Pro" w:eastAsiaTheme="minorEastAsia" w:hAnsi="Myriad Pro"/>
          <w:sz w:val="26"/>
          <w:szCs w:val="26"/>
        </w:rPr>
        <w:t xml:space="preserve"> приводит в соответствие структуру НВВ Филиала соответствие с действующим законодательством в сфере электроэнергетики:</w:t>
      </w:r>
    </w:p>
    <w:tbl>
      <w:tblPr>
        <w:tblW w:w="5000" w:type="pct"/>
        <w:jc w:val="center"/>
        <w:tblLook w:val="04A0" w:firstRow="1" w:lastRow="0" w:firstColumn="1" w:lastColumn="0" w:noHBand="0" w:noVBand="1"/>
      </w:tblPr>
      <w:tblGrid>
        <w:gridCol w:w="455"/>
        <w:gridCol w:w="3433"/>
        <w:gridCol w:w="1091"/>
        <w:gridCol w:w="1392"/>
        <w:gridCol w:w="1394"/>
        <w:gridCol w:w="1579"/>
      </w:tblGrid>
      <w:tr w:rsidR="00516A09" w:rsidRPr="009D6C71" w14:paraId="74F2B917" w14:textId="77777777" w:rsidTr="008E34B3">
        <w:trPr>
          <w:trHeight w:val="300"/>
          <w:jc w:val="center"/>
        </w:trPr>
        <w:tc>
          <w:tcPr>
            <w:tcW w:w="2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C18E0"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w:t>
            </w:r>
          </w:p>
        </w:tc>
        <w:tc>
          <w:tcPr>
            <w:tcW w:w="18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3068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BDD82F"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4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B61EE"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w:t>
            </w:r>
          </w:p>
        </w:tc>
        <w:tc>
          <w:tcPr>
            <w:tcW w:w="8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8E62A"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6A50251E" w14:textId="77777777" w:rsidTr="008E34B3">
        <w:trPr>
          <w:trHeight w:val="300"/>
          <w:jc w:val="center"/>
        </w:trPr>
        <w:tc>
          <w:tcPr>
            <w:tcW w:w="2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38D69" w14:textId="77777777" w:rsidR="00516A09" w:rsidRPr="009D6C71" w:rsidRDefault="00516A09" w:rsidP="00516A09">
            <w:pPr>
              <w:spacing w:line="360" w:lineRule="auto"/>
              <w:rPr>
                <w:rFonts w:ascii="Myriad Pro" w:hAnsi="Myriad Pro"/>
                <w:b/>
                <w:bCs/>
                <w:color w:val="FFFFFF" w:themeColor="background1"/>
                <w:sz w:val="20"/>
                <w:szCs w:val="20"/>
              </w:rPr>
            </w:pPr>
          </w:p>
        </w:tc>
        <w:tc>
          <w:tcPr>
            <w:tcW w:w="18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4B7E7" w14:textId="77777777" w:rsidR="00516A09" w:rsidRPr="009D6C71" w:rsidRDefault="00516A09" w:rsidP="00516A09">
            <w:pPr>
              <w:spacing w:line="360" w:lineRule="auto"/>
              <w:rPr>
                <w:rFonts w:ascii="Myriad Pro" w:hAnsi="Myriad Pro"/>
                <w:b/>
                <w:bCs/>
                <w:color w:val="FFFFFF" w:themeColor="background1"/>
                <w:sz w:val="20"/>
                <w:szCs w:val="20"/>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0130E" w14:textId="77777777" w:rsidR="00516A09" w:rsidRPr="009D6C71" w:rsidRDefault="00516A09" w:rsidP="00516A09">
            <w:pPr>
              <w:spacing w:line="360" w:lineRule="auto"/>
              <w:rPr>
                <w:rFonts w:ascii="Myriad Pro" w:hAnsi="Myriad Pro"/>
                <w:b/>
                <w:bCs/>
                <w:color w:val="FFFFFF" w:themeColor="background1"/>
                <w:sz w:val="20"/>
                <w:szCs w:val="20"/>
              </w:rPr>
            </w:pP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7B66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1DA81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8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590C8"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26CCD722" w14:textId="77777777" w:rsidTr="008E34B3">
        <w:trPr>
          <w:trHeight w:val="300"/>
          <w:jc w:val="center"/>
        </w:trPr>
        <w:tc>
          <w:tcPr>
            <w:tcW w:w="24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ACCF4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1</w:t>
            </w:r>
          </w:p>
        </w:tc>
        <w:tc>
          <w:tcPr>
            <w:tcW w:w="183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98DFC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Подконтрольные расходы</w:t>
            </w:r>
          </w:p>
        </w:tc>
        <w:tc>
          <w:tcPr>
            <w:tcW w:w="58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CD172D"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74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FF034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74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2E4E4E"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2 919 863</w:t>
            </w:r>
          </w:p>
        </w:tc>
        <w:tc>
          <w:tcPr>
            <w:tcW w:w="84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7EDC0E" w14:textId="77777777" w:rsidR="00516A09" w:rsidRPr="009D6C71" w:rsidRDefault="00516A09" w:rsidP="009D6C71">
            <w:pPr>
              <w:spacing w:line="360" w:lineRule="auto"/>
              <w:jc w:val="center"/>
              <w:rPr>
                <w:rFonts w:ascii="Myriad Pro" w:hAnsi="Myriad Pro"/>
                <w:color w:val="000000"/>
                <w:sz w:val="20"/>
                <w:szCs w:val="20"/>
              </w:rPr>
            </w:pPr>
          </w:p>
        </w:tc>
      </w:tr>
      <w:tr w:rsidR="00516A09" w:rsidRPr="009D6C71" w14:paraId="2EAB59D9" w14:textId="77777777" w:rsidTr="008E34B3">
        <w:trPr>
          <w:trHeight w:val="30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66093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2</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7C8954"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Неподконтрольные расходы</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AD2925"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102AD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47342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6 068 779</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A84D54" w14:textId="77777777" w:rsidR="00516A09" w:rsidRPr="009D6C71" w:rsidRDefault="00516A09" w:rsidP="009D6C71">
            <w:pPr>
              <w:spacing w:line="360" w:lineRule="auto"/>
              <w:jc w:val="center"/>
              <w:rPr>
                <w:rFonts w:ascii="Myriad Pro" w:hAnsi="Myriad Pro"/>
                <w:color w:val="000000"/>
                <w:sz w:val="20"/>
                <w:szCs w:val="20"/>
              </w:rPr>
            </w:pPr>
          </w:p>
        </w:tc>
      </w:tr>
      <w:tr w:rsidR="00516A09" w:rsidRPr="009D6C71" w14:paraId="2F97C287" w14:textId="77777777" w:rsidTr="008E34B3">
        <w:trPr>
          <w:trHeight w:val="51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A2947F" w14:textId="77777777" w:rsidR="00516A09" w:rsidRPr="009D6C71" w:rsidRDefault="00516A09" w:rsidP="00516A09">
            <w:pPr>
              <w:spacing w:line="360" w:lineRule="auto"/>
              <w:jc w:val="center"/>
              <w:rPr>
                <w:rFonts w:ascii="Myriad Pro" w:hAnsi="Myriad Pro"/>
                <w:bCs/>
                <w:color w:val="000000"/>
                <w:sz w:val="20"/>
                <w:szCs w:val="20"/>
              </w:rPr>
            </w:pPr>
            <w:r w:rsidRPr="009D6C71">
              <w:rPr>
                <w:rFonts w:ascii="Myriad Pro" w:hAnsi="Myriad Pro"/>
                <w:bCs/>
                <w:color w:val="000000"/>
                <w:sz w:val="20"/>
                <w:szCs w:val="20"/>
              </w:rPr>
              <w:t>3</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27D4F5"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Недополученный доход по независящим причинам за предыдущий год</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21888F"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 </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80895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220C65"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-1 980 866</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428291" w14:textId="77777777" w:rsidR="00516A09" w:rsidRPr="009D6C71" w:rsidRDefault="00516A09" w:rsidP="009D6C71">
            <w:pPr>
              <w:spacing w:line="360" w:lineRule="auto"/>
              <w:jc w:val="center"/>
              <w:rPr>
                <w:rFonts w:ascii="Myriad Pro" w:hAnsi="Myriad Pro"/>
                <w:color w:val="000000"/>
                <w:sz w:val="20"/>
                <w:szCs w:val="20"/>
              </w:rPr>
            </w:pPr>
          </w:p>
        </w:tc>
      </w:tr>
      <w:tr w:rsidR="00516A09" w:rsidRPr="009D6C71" w14:paraId="1CF39E0F" w14:textId="77777777" w:rsidTr="008E34B3">
        <w:trPr>
          <w:trHeight w:val="30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0E8451"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4</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F6F80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Итого НВВ на содержание</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9543D0"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57494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8 878 866</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A3AE1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7 007 776</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59AAA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-1 871 090</w:t>
            </w:r>
          </w:p>
        </w:tc>
      </w:tr>
      <w:tr w:rsidR="00516A09" w:rsidRPr="009D6C71" w14:paraId="1A55671B" w14:textId="77777777" w:rsidTr="008E34B3">
        <w:trPr>
          <w:trHeight w:val="51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03686F"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5</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CA5300"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DEF753"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C2FA33"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2 066 976</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05689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2 960 043</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896E33"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893 067</w:t>
            </w:r>
          </w:p>
        </w:tc>
      </w:tr>
      <w:tr w:rsidR="00516A09" w:rsidRPr="009D6C71" w14:paraId="77762828" w14:textId="77777777" w:rsidTr="008E34B3">
        <w:trPr>
          <w:trHeight w:val="51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6142B6"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6</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491A09"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услуг по передаче смежным ТСО по тарифам на взаиморасчеты</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787D8C"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тыс.руб.</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75392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372 683</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1D8C9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373 304</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A7626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621</w:t>
            </w:r>
          </w:p>
        </w:tc>
      </w:tr>
      <w:tr w:rsidR="00516A09" w:rsidRPr="009D6C71" w14:paraId="247C460C" w14:textId="77777777" w:rsidTr="008E34B3">
        <w:trPr>
          <w:trHeight w:val="300"/>
          <w:jc w:val="center"/>
        </w:trPr>
        <w:tc>
          <w:tcPr>
            <w:tcW w:w="24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0AEF8FBB" w14:textId="77777777" w:rsidR="00516A09" w:rsidRPr="009D6C71" w:rsidRDefault="00516A09" w:rsidP="00516A09">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7</w:t>
            </w:r>
          </w:p>
        </w:tc>
        <w:tc>
          <w:tcPr>
            <w:tcW w:w="183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23699C87" w14:textId="77777777" w:rsidR="00516A09" w:rsidRPr="009D6C71" w:rsidRDefault="00516A09" w:rsidP="00516A09">
            <w:pPr>
              <w:spacing w:line="360" w:lineRule="auto"/>
              <w:rPr>
                <w:rFonts w:ascii="Myriad Pro" w:hAnsi="Myriad Pro"/>
                <w:b/>
                <w:bCs/>
                <w:color w:val="000000"/>
                <w:sz w:val="20"/>
                <w:szCs w:val="20"/>
              </w:rPr>
            </w:pPr>
            <w:r w:rsidRPr="009D6C71">
              <w:rPr>
                <w:rFonts w:ascii="Myriad Pro" w:hAnsi="Myriad Pro"/>
                <w:b/>
                <w:bCs/>
                <w:color w:val="000000"/>
                <w:sz w:val="20"/>
                <w:szCs w:val="20"/>
              </w:rPr>
              <w:t>НВВ Филиала, всего</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25A6A53C"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bCs/>
                <w:color w:val="000000"/>
                <w:sz w:val="20"/>
                <w:szCs w:val="20"/>
              </w:rPr>
              <w:t>тыс.руб.</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051DBF80" w14:textId="77777777" w:rsidR="00516A09" w:rsidRPr="009D6C71" w:rsidRDefault="00516A09" w:rsidP="009D6C71">
            <w:pPr>
              <w:spacing w:line="360" w:lineRule="auto"/>
              <w:jc w:val="center"/>
              <w:rPr>
                <w:rFonts w:ascii="Myriad Pro" w:hAnsi="Myriad Pro"/>
                <w:b/>
                <w:color w:val="000000"/>
                <w:sz w:val="20"/>
                <w:szCs w:val="20"/>
              </w:rPr>
            </w:pPr>
            <w:r w:rsidRPr="009D6C71">
              <w:rPr>
                <w:rFonts w:ascii="Myriad Pro" w:hAnsi="Myriad Pro"/>
                <w:b/>
                <w:color w:val="000000"/>
                <w:sz w:val="20"/>
                <w:szCs w:val="20"/>
              </w:rPr>
              <w:t>11 318 525</w:t>
            </w:r>
          </w:p>
        </w:tc>
        <w:tc>
          <w:tcPr>
            <w:tcW w:w="7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614836AA" w14:textId="77777777" w:rsidR="00516A09" w:rsidRPr="009D6C71" w:rsidRDefault="00516A09" w:rsidP="009D6C71">
            <w:pPr>
              <w:spacing w:line="360" w:lineRule="auto"/>
              <w:jc w:val="center"/>
              <w:rPr>
                <w:rFonts w:ascii="Myriad Pro" w:hAnsi="Myriad Pro"/>
                <w:b/>
                <w:color w:val="000000"/>
                <w:sz w:val="20"/>
                <w:szCs w:val="20"/>
              </w:rPr>
            </w:pPr>
            <w:r w:rsidRPr="009D6C71">
              <w:rPr>
                <w:rFonts w:ascii="Myriad Pro" w:hAnsi="Myriad Pro"/>
                <w:b/>
                <w:color w:val="000000"/>
                <w:sz w:val="20"/>
                <w:szCs w:val="20"/>
              </w:rPr>
              <w:t>10 341 123</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2A65F532" w14:textId="77777777" w:rsidR="00516A09" w:rsidRPr="009D6C71" w:rsidRDefault="00516A09" w:rsidP="009D6C71">
            <w:pPr>
              <w:spacing w:line="360" w:lineRule="auto"/>
              <w:jc w:val="center"/>
              <w:rPr>
                <w:rFonts w:ascii="Myriad Pro" w:hAnsi="Myriad Pro"/>
                <w:b/>
                <w:color w:val="000000"/>
                <w:sz w:val="20"/>
                <w:szCs w:val="20"/>
              </w:rPr>
            </w:pPr>
            <w:r w:rsidRPr="009D6C71">
              <w:rPr>
                <w:rFonts w:ascii="Myriad Pro" w:hAnsi="Myriad Pro"/>
                <w:b/>
                <w:color w:val="000000"/>
                <w:sz w:val="20"/>
                <w:szCs w:val="20"/>
              </w:rPr>
              <w:t>-977 402</w:t>
            </w:r>
          </w:p>
        </w:tc>
      </w:tr>
    </w:tbl>
    <w:p w14:paraId="4E980DC1" w14:textId="77777777" w:rsidR="008367BC" w:rsidRDefault="008367BC" w:rsidP="00516A09">
      <w:pPr>
        <w:spacing w:line="360" w:lineRule="auto"/>
        <w:ind w:firstLine="567"/>
        <w:jc w:val="both"/>
        <w:rPr>
          <w:rFonts w:ascii="Myriad Pro" w:eastAsiaTheme="minorEastAsia" w:hAnsi="Myriad Pro"/>
          <w:sz w:val="26"/>
          <w:szCs w:val="26"/>
        </w:rPr>
      </w:pPr>
    </w:p>
    <w:p w14:paraId="3A548552" w14:textId="395E1141" w:rsidR="00516A09" w:rsidRPr="008E34B3" w:rsidRDefault="00516A09" w:rsidP="00516A09">
      <w:pPr>
        <w:spacing w:line="360" w:lineRule="auto"/>
        <w:ind w:firstLine="567"/>
        <w:jc w:val="both"/>
        <w:rPr>
          <w:rFonts w:ascii="Myriad Pro" w:hAnsi="Myriad Pro"/>
          <w:sz w:val="26"/>
          <w:szCs w:val="26"/>
        </w:rPr>
      </w:pPr>
      <w:r w:rsidRPr="008E34B3">
        <w:rPr>
          <w:rFonts w:ascii="Myriad Pro" w:eastAsiaTheme="minorEastAsia" w:hAnsi="Myriad Pro"/>
          <w:sz w:val="26"/>
          <w:szCs w:val="26"/>
        </w:rPr>
        <w:t xml:space="preserve">Из представленной таблицы видно, что фактическая НВВ на содержание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 xml:space="preserve">«Красноярскэнерго»» по результатам работы за 2016 год составляет 7 007 776 тыс. рублей, что меньше утвержденного Региональной энергетической комиссий Красноярского края размера НВВ на содержание сетей на 2016 год. Суммарный объем НВВ Филиала также меньше утвержденного размера товарной выручки на 2016 год. Однако такой вывод ложный. Результат деятельности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2016 год является убыточным, что подтверждено формой 1.3 «Показатели раздельного учета доходов и расходов субъекта естественных </w:t>
      </w:r>
      <w:r w:rsidRPr="008E34B3">
        <w:rPr>
          <w:rFonts w:ascii="Myriad Pro" w:eastAsiaTheme="minorEastAsia" w:hAnsi="Myriad Pro"/>
          <w:sz w:val="26"/>
          <w:szCs w:val="26"/>
        </w:rPr>
        <w:lastRenderedPageBreak/>
        <w:t>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Pr="008E34B3">
        <w:rPr>
          <w:rFonts w:ascii="Myriad Pro" w:hAnsi="Myriad Pro"/>
          <w:sz w:val="26"/>
          <w:szCs w:val="26"/>
        </w:rPr>
        <w:t xml:space="preserve">Отчет о прибылях и убытках» за 2016 год. Согласно форме 1.3 сформированный убыток за 2016 год составляет (-1 609 148) тыс. рублей.  Согласно форме </w:t>
      </w:r>
      <w:r w:rsidRPr="008E34B3">
        <w:rPr>
          <w:rFonts w:ascii="Myriad Pro" w:eastAsiaTheme="minorEastAsia" w:hAnsi="Myriad Pro"/>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представленной выше, расчетный убыток составляет (-1 980 866) тыс. рублей и отличается от формы 1.3 на величину отраженных в форме раскрытия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 в размере 371 718</w:t>
      </w:r>
      <w:r w:rsidRPr="008E34B3">
        <w:rPr>
          <w:rFonts w:ascii="Myriad Pro" w:hAnsi="Myriad Pro"/>
          <w:sz w:val="26"/>
          <w:szCs w:val="26"/>
        </w:rPr>
        <w:t xml:space="preserve"> </w:t>
      </w:r>
      <w:r w:rsidRPr="008E34B3">
        <w:rPr>
          <w:rFonts w:ascii="Myriad Pro" w:eastAsiaTheme="minorEastAsia" w:hAnsi="Myriad Pro"/>
          <w:sz w:val="26"/>
          <w:szCs w:val="26"/>
        </w:rPr>
        <w:t xml:space="preserve">тыс. рублей, не отраженных в форме 1.3. </w:t>
      </w:r>
    </w:p>
    <w:p w14:paraId="578B7D52" w14:textId="7A58F9F9" w:rsidR="00516A09" w:rsidRPr="008E34B3" w:rsidRDefault="00516A09" w:rsidP="00516A09">
      <w:pPr>
        <w:spacing w:line="360" w:lineRule="auto"/>
        <w:ind w:firstLine="567"/>
        <w:jc w:val="both"/>
        <w:rPr>
          <w:rFonts w:ascii="Myriad Pro" w:hAnsi="Myriad Pro"/>
          <w:sz w:val="26"/>
          <w:szCs w:val="26"/>
        </w:rPr>
      </w:pPr>
      <w:r w:rsidRPr="008E34B3">
        <w:rPr>
          <w:rFonts w:ascii="Myriad Pro" w:eastAsiaTheme="minorEastAsia" w:hAnsi="Myriad Pro"/>
          <w:sz w:val="26"/>
          <w:szCs w:val="26"/>
        </w:rPr>
        <w:t xml:space="preserve">Исполнитель приводит сводный </w:t>
      </w:r>
      <w:r w:rsidRPr="008E34B3">
        <w:rPr>
          <w:rFonts w:ascii="Myriad Pro" w:hAnsi="Myriad Pro"/>
          <w:sz w:val="26"/>
          <w:szCs w:val="26"/>
        </w:rPr>
        <w:t xml:space="preserve">анализ итогов работы Филиала </w:t>
      </w:r>
      <w:r w:rsidR="002A7786">
        <w:rPr>
          <w:rFonts w:ascii="Myriad Pro" w:hAnsi="Myriad Pro"/>
          <w:sz w:val="26"/>
          <w:szCs w:val="26"/>
        </w:rPr>
        <w:t>ПАО </w:t>
      </w:r>
      <w:r w:rsidRPr="008E34B3">
        <w:rPr>
          <w:rFonts w:ascii="Myriad Pro" w:hAnsi="Myriad Pro"/>
          <w:sz w:val="26"/>
          <w:szCs w:val="26"/>
        </w:rPr>
        <w:t>«МРСК Сибири»-«Красноярскэнерго» за 2016 год в аналитическом разрезе, позволяющем делать верные выводы и анализировать отклонения за период – сумма отраженного убытка учтена в величине НВВ на содержание за 2016 год по статьям расходов:</w:t>
      </w:r>
    </w:p>
    <w:tbl>
      <w:tblPr>
        <w:tblW w:w="5000" w:type="pct"/>
        <w:tblLook w:val="04A0" w:firstRow="1" w:lastRow="0" w:firstColumn="1" w:lastColumn="0" w:noHBand="0" w:noVBand="1"/>
      </w:tblPr>
      <w:tblGrid>
        <w:gridCol w:w="410"/>
        <w:gridCol w:w="4377"/>
        <w:gridCol w:w="918"/>
        <w:gridCol w:w="1196"/>
        <w:gridCol w:w="1130"/>
        <w:gridCol w:w="1313"/>
      </w:tblGrid>
      <w:tr w:rsidR="00516A09" w:rsidRPr="009D6C71" w14:paraId="30404DE3" w14:textId="77777777" w:rsidTr="004B0C46">
        <w:trPr>
          <w:trHeight w:val="300"/>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53872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w:t>
            </w:r>
          </w:p>
        </w:tc>
        <w:tc>
          <w:tcPr>
            <w:tcW w:w="2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4F79A"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BA24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2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9CE3F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E17B3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1AC710BF" w14:textId="77777777" w:rsidTr="004B0C46">
        <w:trPr>
          <w:trHeight w:val="300"/>
          <w:tblHeader/>
        </w:trPr>
        <w:tc>
          <w:tcPr>
            <w:tcW w:w="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8C8B2" w14:textId="77777777" w:rsidR="00516A09" w:rsidRPr="009D6C71" w:rsidRDefault="00516A09" w:rsidP="00516A09">
            <w:pPr>
              <w:spacing w:line="360" w:lineRule="auto"/>
              <w:rPr>
                <w:rFonts w:ascii="Myriad Pro" w:hAnsi="Myriad Pro"/>
                <w:b/>
                <w:bCs/>
                <w:color w:val="FFFFFF" w:themeColor="background1"/>
                <w:sz w:val="20"/>
                <w:szCs w:val="20"/>
              </w:rPr>
            </w:pPr>
          </w:p>
        </w:tc>
        <w:tc>
          <w:tcPr>
            <w:tcW w:w="2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8163A" w14:textId="77777777" w:rsidR="00516A09" w:rsidRPr="009D6C71" w:rsidRDefault="00516A09" w:rsidP="00516A09">
            <w:pPr>
              <w:spacing w:line="360" w:lineRule="auto"/>
              <w:rPr>
                <w:rFonts w:ascii="Myriad Pro" w:hAnsi="Myriad Pro"/>
                <w:b/>
                <w:bCs/>
                <w:color w:val="FFFFFF" w:themeColor="background1"/>
                <w:sz w:val="20"/>
                <w:szCs w:val="20"/>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98670"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67489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586A6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79976"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1C589C8F" w14:textId="77777777" w:rsidTr="004B0C46">
        <w:trPr>
          <w:trHeight w:val="300"/>
        </w:trPr>
        <w:tc>
          <w:tcPr>
            <w:tcW w:w="23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DA30CC"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1</w:t>
            </w:r>
          </w:p>
        </w:tc>
        <w:tc>
          <w:tcPr>
            <w:tcW w:w="235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8EF1E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 xml:space="preserve">НВВ на содержание </w:t>
            </w:r>
          </w:p>
        </w:tc>
        <w:tc>
          <w:tcPr>
            <w:tcW w:w="42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E3050F"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45D7A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8 878 866</w:t>
            </w:r>
          </w:p>
        </w:tc>
        <w:tc>
          <w:tcPr>
            <w:tcW w:w="61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6E2AC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8 988 642</w:t>
            </w:r>
          </w:p>
        </w:tc>
        <w:tc>
          <w:tcPr>
            <w:tcW w:w="71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6B243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109 776</w:t>
            </w:r>
          </w:p>
        </w:tc>
      </w:tr>
      <w:tr w:rsidR="00516A09" w:rsidRPr="009D6C71" w14:paraId="1FB30EBC" w14:textId="77777777" w:rsidTr="004B0C46">
        <w:trPr>
          <w:trHeight w:val="510"/>
        </w:trPr>
        <w:tc>
          <w:tcPr>
            <w:tcW w:w="23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7AE03C"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2</w:t>
            </w:r>
          </w:p>
        </w:tc>
        <w:tc>
          <w:tcPr>
            <w:tcW w:w="235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F91FD0"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4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46230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BA09A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2 066 976</w:t>
            </w:r>
          </w:p>
        </w:tc>
        <w:tc>
          <w:tcPr>
            <w:tcW w:w="6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10094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2 960 043</w:t>
            </w:r>
          </w:p>
        </w:tc>
        <w:tc>
          <w:tcPr>
            <w:tcW w:w="7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41C86F"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893 067</w:t>
            </w:r>
          </w:p>
        </w:tc>
      </w:tr>
      <w:tr w:rsidR="00516A09" w:rsidRPr="009D6C71" w14:paraId="316FD204" w14:textId="77777777" w:rsidTr="004B0C46">
        <w:trPr>
          <w:trHeight w:val="510"/>
        </w:trPr>
        <w:tc>
          <w:tcPr>
            <w:tcW w:w="23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4915EB"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3</w:t>
            </w:r>
          </w:p>
        </w:tc>
        <w:tc>
          <w:tcPr>
            <w:tcW w:w="235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DAA720"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услуг по передаче смежным ТСО по тарифам на взаиморасчеты</w:t>
            </w:r>
          </w:p>
        </w:tc>
        <w:tc>
          <w:tcPr>
            <w:tcW w:w="4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4A266F"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B11F7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372 683</w:t>
            </w:r>
          </w:p>
        </w:tc>
        <w:tc>
          <w:tcPr>
            <w:tcW w:w="6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1088A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373 304</w:t>
            </w:r>
          </w:p>
        </w:tc>
        <w:tc>
          <w:tcPr>
            <w:tcW w:w="7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57129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621</w:t>
            </w:r>
          </w:p>
        </w:tc>
      </w:tr>
      <w:tr w:rsidR="00516A09" w:rsidRPr="009D6C71" w14:paraId="0D551007" w14:textId="77777777" w:rsidTr="004B0C46">
        <w:trPr>
          <w:trHeight w:val="300"/>
        </w:trPr>
        <w:tc>
          <w:tcPr>
            <w:tcW w:w="23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D8A3AB"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4</w:t>
            </w:r>
          </w:p>
        </w:tc>
        <w:tc>
          <w:tcPr>
            <w:tcW w:w="235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0BA425"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Филиала всего</w:t>
            </w:r>
          </w:p>
        </w:tc>
        <w:tc>
          <w:tcPr>
            <w:tcW w:w="4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A51528"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тыс.руб.</w:t>
            </w:r>
          </w:p>
        </w:tc>
        <w:tc>
          <w:tcPr>
            <w:tcW w:w="6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2960C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11 318 525</w:t>
            </w:r>
          </w:p>
        </w:tc>
        <w:tc>
          <w:tcPr>
            <w:tcW w:w="61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732D99"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12 321 989</w:t>
            </w:r>
          </w:p>
        </w:tc>
        <w:tc>
          <w:tcPr>
            <w:tcW w:w="7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A94F5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1 003 464</w:t>
            </w:r>
          </w:p>
        </w:tc>
      </w:tr>
    </w:tbl>
    <w:p w14:paraId="13548D19" w14:textId="77777777" w:rsidR="008367BC" w:rsidRDefault="008367BC" w:rsidP="00516A09">
      <w:pPr>
        <w:spacing w:line="360" w:lineRule="auto"/>
        <w:ind w:firstLine="567"/>
        <w:jc w:val="both"/>
        <w:rPr>
          <w:rFonts w:ascii="Myriad Pro" w:eastAsiaTheme="minorEastAsia" w:hAnsi="Myriad Pro"/>
          <w:sz w:val="26"/>
          <w:szCs w:val="26"/>
        </w:rPr>
      </w:pPr>
    </w:p>
    <w:p w14:paraId="2DB5C689" w14:textId="71223179"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Из представленной таблицы видно, что фактическая НВВ на содержание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по результатам работы за 2016 год в аналитическом разрезе составляет 8 988 642 тыс. рублей, что больше утвержденного Региональной энергетической комиссией Красноярского края размера НВВ на содержание сетей на 2016 год на 109 776 тыс. рублей. Общее </w:t>
      </w:r>
      <w:r w:rsidRPr="008E34B3">
        <w:rPr>
          <w:rFonts w:ascii="Myriad Pro" w:eastAsiaTheme="minorEastAsia" w:hAnsi="Myriad Pro"/>
          <w:sz w:val="26"/>
          <w:szCs w:val="26"/>
        </w:rPr>
        <w:lastRenderedPageBreak/>
        <w:t xml:space="preserve">превышение по сумме израсходованных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2016 год над плановой, утвержденной величиной НВВ от передачи, составляет 1 003 464 тыс. рублей. Отклонения в структуре НВВ предприятия по подконтрольным и неподконтрольным расходам, расходам на оплату услуг по передаче смежных сетевых компаний и по расходам на оплату потерь электроэнергии в сетях учтены Региональной энергетической комиссией Красноярского края в соответствии с формулами расчета отклонений за период по Методическим указаниям №98-э при определении НВВ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на 2018 год.</w:t>
      </w:r>
    </w:p>
    <w:p w14:paraId="318E3011" w14:textId="07CC8B78"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Филиал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вынужден работать в описанной выше дефицитно-убыточной модели функционирования по причине установления Региональной энергетической комиссией Красноярского края в регионе Красноярский край тарифов с учетом применения объемных показателей сводного прогнозного баланса и индексов роста тарифов на услуги по передаче электрической энергии, ограниченных Прогнозом социально-экономического развития (в силу выполнения требования Постановление Правительства РФ №1178), не обеспечивающих собираемость утвержденной тарифной выручки в регионе. Руководство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предпринимает своевременные меры по недопущению дефицитно-убыточной модели функционирования Филиала путем направления заявлений в ФСТ России о рассмотрении досудебных споров по вопросам утверждения достаточного уровня тарифов на услуги по передаче электроэнергии. По оценкам Филиала в плановом порядке дефицит собираемости плановой НВВ за 2016 год составлял </w:t>
      </w:r>
      <w:r w:rsidR="002A7786">
        <w:rPr>
          <w:rFonts w:ascii="Myriad Pro" w:eastAsiaTheme="minorEastAsia" w:hAnsi="Myriad Pro"/>
          <w:sz w:val="26"/>
          <w:szCs w:val="26"/>
        </w:rPr>
        <w:br/>
      </w:r>
      <w:r w:rsidRPr="008E34B3">
        <w:rPr>
          <w:rFonts w:ascii="Myriad Pro" w:eastAsiaTheme="minorEastAsia" w:hAnsi="Myriad Pro"/>
          <w:sz w:val="26"/>
          <w:szCs w:val="26"/>
        </w:rPr>
        <w:t xml:space="preserve">(-515 135) тыс. рублей, с учетом применения в оценочных расчетах прогнозных балансовых показателей и утвержденных котловых тарифов на услуги по передаче электроэнергии в регионе. </w:t>
      </w:r>
    </w:p>
    <w:p w14:paraId="36D6BBCA" w14:textId="03FBB5ED"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Однако помимо несбалансированности показателей тарифной кампании существует вторая важная причина, приведшая к дефицитно-убыточному ведению хозяйственной деятельности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 переход крупных потребителей «последней мили» на прямые договорные отношения с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«ФСК ЕЭС», следовательно, исключение в плановом порядке </w:t>
      </w:r>
      <w:r w:rsidRPr="008E34B3">
        <w:rPr>
          <w:rFonts w:ascii="Myriad Pro" w:eastAsiaTheme="minorEastAsia" w:hAnsi="Myriad Pro"/>
          <w:sz w:val="26"/>
          <w:szCs w:val="26"/>
        </w:rPr>
        <w:lastRenderedPageBreak/>
        <w:t xml:space="preserve">части выручки от оказания услуг по передаче электрической энергии. Переложить бремя возникновения дефицита выручки от расторжения договоров «последней мили» на других потребителей в регионе Красноярский край не выполнимо в полной мере, т.к. рост тарифов на услуги по передаче ограничен прогнозом социально-экономического развития. В 2016 году с Главой Красноярского края подписаны соглашения о сотрудничестве, направленные на решение проблемных вопросов, связанных с расторжением договоров «последней мили», посредством установления тарифов, обеспечивающих безубыточную деятельность по передаче электрической энергии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а также соглашение о сотрудничестве, предполагающие в том числе совместную работу по развитию электросетевого комплекса региона Красноярский край.</w:t>
      </w:r>
    </w:p>
    <w:p w14:paraId="66EF1663" w14:textId="22E23EC9"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Сравнивая 2015-2016 гг., Исполнитель отмечает, что собственная НВВ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на содержание сетей выросла за рассматриваемый период по плану на 125%, по факту на 106%, что подтверждает осуществление органом регулирования действий по выравниваю тарифно-балансовых решений в регионе Красноярский край. Также приведенная динамика увеличения НВВ на содержание сетей по факту работы иллюстрирует вывод, что и сам Филиал предпринимает действия по достижению безубыточного результата деятельности, в частности – сокращает собственные издержки и расходует средства в пределах размера НВВ на содержание, утвержденного Региональной энергетической комиссией Красноярского края.</w:t>
      </w:r>
    </w:p>
    <w:tbl>
      <w:tblPr>
        <w:tblW w:w="5000" w:type="pct"/>
        <w:jc w:val="center"/>
        <w:tblLayout w:type="fixed"/>
        <w:tblLook w:val="04A0" w:firstRow="1" w:lastRow="0" w:firstColumn="1" w:lastColumn="0" w:noHBand="0" w:noVBand="1"/>
      </w:tblPr>
      <w:tblGrid>
        <w:gridCol w:w="4381"/>
        <w:gridCol w:w="1607"/>
        <w:gridCol w:w="1607"/>
        <w:gridCol w:w="1749"/>
      </w:tblGrid>
      <w:tr w:rsidR="00516A09" w:rsidRPr="009D6C71" w14:paraId="0AF34C5C" w14:textId="77777777" w:rsidTr="004B0C46">
        <w:trPr>
          <w:trHeight w:val="600"/>
          <w:jc w:val="center"/>
        </w:trPr>
        <w:tc>
          <w:tcPr>
            <w:tcW w:w="2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3AC44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8E2B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E30F6"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94D31"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Темп роста 2016/2015, %</w:t>
            </w:r>
          </w:p>
        </w:tc>
      </w:tr>
      <w:tr w:rsidR="00516A09" w:rsidRPr="009D6C71" w14:paraId="77047ABA" w14:textId="77777777" w:rsidTr="004B0C46">
        <w:trPr>
          <w:trHeight w:val="300"/>
          <w:jc w:val="center"/>
        </w:trPr>
        <w:tc>
          <w:tcPr>
            <w:tcW w:w="234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C52D0E"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Плановый размер НВВ, тыс. рублей</w:t>
            </w:r>
          </w:p>
        </w:tc>
        <w:tc>
          <w:tcPr>
            <w:tcW w:w="86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5E3E70"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7 109 110</w:t>
            </w:r>
          </w:p>
        </w:tc>
        <w:tc>
          <w:tcPr>
            <w:tcW w:w="86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8E2C0D"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8 878 866</w:t>
            </w:r>
          </w:p>
        </w:tc>
        <w:tc>
          <w:tcPr>
            <w:tcW w:w="93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3CAEA4"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125%</w:t>
            </w:r>
          </w:p>
        </w:tc>
      </w:tr>
      <w:tr w:rsidR="00516A09" w:rsidRPr="009D6C71" w14:paraId="283AB15E" w14:textId="77777777" w:rsidTr="004B0C46">
        <w:trPr>
          <w:trHeight w:val="30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E537C5"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Фактический размер НВВ (с учетом убытка), тыс. рублей</w:t>
            </w:r>
          </w:p>
        </w:tc>
        <w:tc>
          <w:tcPr>
            <w:tcW w:w="86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994054"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8 514 876</w:t>
            </w:r>
          </w:p>
        </w:tc>
        <w:tc>
          <w:tcPr>
            <w:tcW w:w="86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45C675"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8 988 642</w:t>
            </w:r>
          </w:p>
        </w:tc>
        <w:tc>
          <w:tcPr>
            <w:tcW w:w="9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DB7595"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106%</w:t>
            </w:r>
          </w:p>
        </w:tc>
      </w:tr>
      <w:tr w:rsidR="00516A09" w:rsidRPr="009D6C71" w14:paraId="13CFB75E" w14:textId="77777777" w:rsidTr="004B0C46">
        <w:trPr>
          <w:trHeight w:val="300"/>
          <w:jc w:val="center"/>
        </w:trPr>
        <w:tc>
          <w:tcPr>
            <w:tcW w:w="23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B32DA0" w14:textId="77777777" w:rsidR="00516A09" w:rsidRPr="009D6C71" w:rsidRDefault="00516A09" w:rsidP="00516A09">
            <w:pPr>
              <w:spacing w:line="360" w:lineRule="auto"/>
              <w:rPr>
                <w:rFonts w:ascii="Myriad Pro" w:hAnsi="Myriad Pro"/>
                <w:sz w:val="20"/>
                <w:szCs w:val="20"/>
              </w:rPr>
            </w:pPr>
            <w:r w:rsidRPr="009D6C71">
              <w:rPr>
                <w:rFonts w:ascii="Myriad Pro" w:hAnsi="Myriad Pro"/>
                <w:sz w:val="20"/>
                <w:szCs w:val="20"/>
              </w:rPr>
              <w:t>Отклонение, тыс. рублей</w:t>
            </w:r>
          </w:p>
        </w:tc>
        <w:tc>
          <w:tcPr>
            <w:tcW w:w="86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EA4217"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1 405 766</w:t>
            </w:r>
          </w:p>
        </w:tc>
        <w:tc>
          <w:tcPr>
            <w:tcW w:w="86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F66D02" w14:textId="77777777" w:rsidR="00516A09" w:rsidRPr="009D6C71" w:rsidRDefault="00516A09" w:rsidP="009D6C71">
            <w:pPr>
              <w:spacing w:line="360" w:lineRule="auto"/>
              <w:jc w:val="center"/>
              <w:rPr>
                <w:rFonts w:ascii="Myriad Pro" w:hAnsi="Myriad Pro"/>
                <w:sz w:val="20"/>
                <w:szCs w:val="20"/>
              </w:rPr>
            </w:pPr>
            <w:r w:rsidRPr="009D6C71">
              <w:rPr>
                <w:rFonts w:ascii="Myriad Pro" w:hAnsi="Myriad Pro"/>
                <w:sz w:val="20"/>
                <w:szCs w:val="20"/>
              </w:rPr>
              <w:t>109 776</w:t>
            </w:r>
          </w:p>
        </w:tc>
        <w:tc>
          <w:tcPr>
            <w:tcW w:w="9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C0BAED" w14:textId="77777777" w:rsidR="00516A09" w:rsidRPr="009D6C71" w:rsidRDefault="00516A09" w:rsidP="009D6C71">
            <w:pPr>
              <w:spacing w:line="360" w:lineRule="auto"/>
              <w:jc w:val="center"/>
              <w:rPr>
                <w:rFonts w:ascii="Myriad Pro" w:hAnsi="Myriad Pro"/>
                <w:sz w:val="20"/>
                <w:szCs w:val="20"/>
              </w:rPr>
            </w:pPr>
          </w:p>
        </w:tc>
      </w:tr>
    </w:tbl>
    <w:p w14:paraId="22BA5D81" w14:textId="046AB8FB" w:rsidR="00516A09"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Ниже Исполнитель приводит структуру фактической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2016 год в разрезе групп потребителей:</w:t>
      </w:r>
    </w:p>
    <w:p w14:paraId="62A1D4DC" w14:textId="77777777" w:rsidR="004B0C46" w:rsidRPr="008E34B3" w:rsidRDefault="004B0C46" w:rsidP="00516A09">
      <w:pPr>
        <w:spacing w:line="360" w:lineRule="auto"/>
        <w:ind w:firstLine="567"/>
        <w:jc w:val="both"/>
        <w:rPr>
          <w:rFonts w:ascii="Myriad Pro" w:eastAsiaTheme="minorEastAsia" w:hAnsi="Myriad Pro"/>
          <w:sz w:val="26"/>
          <w:szCs w:val="26"/>
        </w:rPr>
      </w:pPr>
    </w:p>
    <w:p w14:paraId="756FE232" w14:textId="77777777" w:rsidR="00516A09" w:rsidRPr="008E34B3" w:rsidRDefault="00516A09" w:rsidP="00516A09">
      <w:pPr>
        <w:spacing w:line="360" w:lineRule="auto"/>
        <w:jc w:val="both"/>
        <w:rPr>
          <w:rFonts w:ascii="Myriad Pro" w:eastAsiaTheme="minorEastAsia" w:hAnsi="Myriad Pro"/>
          <w:sz w:val="26"/>
          <w:szCs w:val="26"/>
        </w:rPr>
        <w:sectPr w:rsidR="00516A09" w:rsidRPr="008E34B3" w:rsidSect="002A7786">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2486"/>
        <w:gridCol w:w="1758"/>
        <w:gridCol w:w="1552"/>
        <w:gridCol w:w="1552"/>
        <w:gridCol w:w="941"/>
        <w:gridCol w:w="1485"/>
        <w:gridCol w:w="1277"/>
        <w:gridCol w:w="1419"/>
        <w:gridCol w:w="1522"/>
        <w:gridCol w:w="1134"/>
      </w:tblGrid>
      <w:tr w:rsidR="00516A09" w:rsidRPr="004B0C46" w14:paraId="36046E87" w14:textId="77777777" w:rsidTr="004B0C46">
        <w:trPr>
          <w:trHeight w:val="315"/>
          <w:tblHeader/>
          <w:jc w:val="center"/>
        </w:trPr>
        <w:tc>
          <w:tcPr>
            <w:tcW w:w="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5960B"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Уровень напряжения (группа потребителей)</w:t>
            </w:r>
          </w:p>
        </w:tc>
        <w:tc>
          <w:tcPr>
            <w:tcW w:w="109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A03D4"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Двухставочный тариф</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1C211"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Односта-вочный тариф</w:t>
            </w:r>
          </w:p>
        </w:tc>
        <w:tc>
          <w:tcPr>
            <w:tcW w:w="3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EEF27"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Мощ-ность</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97113"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Полезный отпуск э/э</w:t>
            </w:r>
          </w:p>
        </w:tc>
        <w:tc>
          <w:tcPr>
            <w:tcW w:w="176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3D1CD"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Выручка</w:t>
            </w:r>
          </w:p>
        </w:tc>
      </w:tr>
      <w:tr w:rsidR="00516A09" w:rsidRPr="004B0C46" w14:paraId="43E97125" w14:textId="77777777" w:rsidTr="004B0C46">
        <w:trPr>
          <w:trHeight w:val="315"/>
          <w:tblHeader/>
          <w:jc w:val="center"/>
        </w:trPr>
        <w:tc>
          <w:tcPr>
            <w:tcW w:w="8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10EB4"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DEB2E"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Тариф на содержание (мощность)</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40ABE"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Тариф  на технолог. расход э/э</w:t>
            </w: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CFC5B"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3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A0707"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C547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10031"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Всего, в т.ч.:</w:t>
            </w:r>
          </w:p>
        </w:tc>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1430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Односта-вочный</w:t>
            </w:r>
          </w:p>
        </w:tc>
        <w:tc>
          <w:tcPr>
            <w:tcW w:w="8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51453"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двухставочный</w:t>
            </w:r>
          </w:p>
        </w:tc>
      </w:tr>
      <w:tr w:rsidR="00516A09" w:rsidRPr="004B0C46" w14:paraId="524AC7EA" w14:textId="77777777" w:rsidTr="004B0C46">
        <w:trPr>
          <w:trHeight w:val="315"/>
          <w:tblHeader/>
          <w:jc w:val="center"/>
        </w:trPr>
        <w:tc>
          <w:tcPr>
            <w:tcW w:w="8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66CBC"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64F6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0D380"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E8801"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3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4522C"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14A9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725D9"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3C901"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2F6AB"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содержание</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DC6A7"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потери</w:t>
            </w:r>
          </w:p>
        </w:tc>
      </w:tr>
      <w:tr w:rsidR="00516A09" w:rsidRPr="004B0C46" w14:paraId="4193F576" w14:textId="77777777" w:rsidTr="004B0C46">
        <w:trPr>
          <w:trHeight w:val="315"/>
          <w:tblHeader/>
          <w:jc w:val="center"/>
        </w:trPr>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42E48"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Ед.измерения</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04490"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 мес.</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3424D"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руб./МВтч.</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32C5B"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руб./МВтч.</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99B9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МВт</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2C55A"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кВт.ч.</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9CAE9"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A35D7"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07A36"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D1BE5" w14:textId="77777777" w:rsidR="00516A09" w:rsidRPr="009D6C71" w:rsidRDefault="00516A09" w:rsidP="009D6C71">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r>
      <w:tr w:rsidR="00516A09" w:rsidRPr="004B0C46" w14:paraId="7040F271" w14:textId="77777777" w:rsidTr="004B0C46">
        <w:trPr>
          <w:trHeight w:val="315"/>
          <w:jc w:val="center"/>
        </w:trPr>
        <w:tc>
          <w:tcPr>
            <w:tcW w:w="82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3C7E77"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Выручка всего:</w:t>
            </w:r>
          </w:p>
        </w:tc>
        <w:tc>
          <w:tcPr>
            <w:tcW w:w="58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CC89D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671 475,55</w:t>
            </w:r>
          </w:p>
        </w:tc>
        <w:tc>
          <w:tcPr>
            <w:tcW w:w="51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D04163"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125,11</w:t>
            </w:r>
          </w:p>
        </w:tc>
        <w:tc>
          <w:tcPr>
            <w:tcW w:w="51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6955CC"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889,63</w:t>
            </w:r>
          </w:p>
        </w:tc>
        <w:tc>
          <w:tcPr>
            <w:tcW w:w="31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0D3CFC"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110,3</w:t>
            </w:r>
          </w:p>
        </w:tc>
        <w:tc>
          <w:tcPr>
            <w:tcW w:w="49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E9937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11 948 150</w:t>
            </w:r>
          </w:p>
        </w:tc>
        <w:tc>
          <w:tcPr>
            <w:tcW w:w="42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CC440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10 817 967</w:t>
            </w:r>
          </w:p>
        </w:tc>
        <w:tc>
          <w:tcPr>
            <w:tcW w:w="46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5AB90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9 812 670</w:t>
            </w:r>
          </w:p>
        </w:tc>
        <w:tc>
          <w:tcPr>
            <w:tcW w:w="50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791E61"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889 100</w:t>
            </w:r>
          </w:p>
        </w:tc>
        <w:tc>
          <w:tcPr>
            <w:tcW w:w="37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8F4B1B"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116 197</w:t>
            </w:r>
          </w:p>
        </w:tc>
      </w:tr>
      <w:tr w:rsidR="00516A09" w:rsidRPr="004B0C46" w14:paraId="0FDCBEC7"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A1DCA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99BE7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2CBAF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0E5AF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C5AF5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E594F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90D68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83744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10A334"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51F2D0" w14:textId="77777777" w:rsidR="00516A09" w:rsidRPr="009D6C71" w:rsidRDefault="00516A09" w:rsidP="009D6C71">
            <w:pPr>
              <w:spacing w:line="360" w:lineRule="auto"/>
              <w:ind w:left="-57" w:right="-57"/>
              <w:jc w:val="center"/>
              <w:rPr>
                <w:rFonts w:ascii="Myriad Pro" w:hAnsi="Myriad Pro"/>
                <w:color w:val="000000"/>
                <w:sz w:val="20"/>
                <w:szCs w:val="20"/>
              </w:rPr>
            </w:pPr>
          </w:p>
        </w:tc>
      </w:tr>
      <w:tr w:rsidR="00516A09" w:rsidRPr="004B0C46" w14:paraId="4EFC6E11"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8F880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621CB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463 355,19</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F40D0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21,08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A4346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522,03</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7A7CF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60,4</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185F1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6 968 855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0546B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3 736 597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76549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3 390 542</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96E4B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335 689</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20AF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10 366</w:t>
            </w:r>
          </w:p>
        </w:tc>
      </w:tr>
      <w:tr w:rsidR="00516A09" w:rsidRPr="004B0C46" w14:paraId="634F0044"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175A1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E7317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521 624,82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62772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92,78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81FED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652,08</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1A589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8,7</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C68F6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457 092</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78FCE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309 691</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8AD52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248 315</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200B9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54 277</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69723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7 099</w:t>
            </w:r>
          </w:p>
        </w:tc>
      </w:tr>
      <w:tr w:rsidR="00516A09" w:rsidRPr="004B0C46" w14:paraId="6BCBD18C"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CA269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3657C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1 005 301,47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D3261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273,55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6A342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1 411,06</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5F7B5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41,2</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0B4A6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2 435 185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338D5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3 524 070</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C3318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2 928 902</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4FF4E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496 813</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738BE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98 355</w:t>
            </w:r>
          </w:p>
        </w:tc>
      </w:tr>
      <w:tr w:rsidR="00516A09" w:rsidRPr="004B0C46" w14:paraId="0840F62E"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32C88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843617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1 683 641,91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FF198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443,58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411B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1 555,44</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A844A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0,1</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5E130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2 087 017</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0CF07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3 247 609</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713DC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3 244 911</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5ABDC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2 322</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302D2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376</w:t>
            </w:r>
          </w:p>
        </w:tc>
      </w:tr>
      <w:tr w:rsidR="00516A09" w:rsidRPr="004B0C46" w14:paraId="156342D9"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31015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Котловые тарифы:</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0DADD7"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D2EA45"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7238B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1 044,69</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F7F5DE"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A01080"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8 086 184</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A5E9F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9 452 863</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0CD50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8 447 566</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55983C"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889 100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BDE0BB"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116 197</w:t>
            </w:r>
          </w:p>
        </w:tc>
      </w:tr>
      <w:tr w:rsidR="00516A09" w:rsidRPr="004B0C46" w14:paraId="6BBDC9D9"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083B4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7C2D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5B02C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86877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08357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F86137"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B63C65"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37B820"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9F576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E8D199" w14:textId="77777777" w:rsidR="00516A09" w:rsidRPr="009D6C71" w:rsidRDefault="00516A09" w:rsidP="009D6C71">
            <w:pPr>
              <w:spacing w:line="360" w:lineRule="auto"/>
              <w:ind w:left="-57" w:right="-57"/>
              <w:jc w:val="center"/>
              <w:rPr>
                <w:rFonts w:ascii="Myriad Pro" w:hAnsi="Myriad Pro"/>
                <w:color w:val="000000"/>
                <w:sz w:val="20"/>
                <w:szCs w:val="20"/>
              </w:rPr>
            </w:pPr>
          </w:p>
        </w:tc>
      </w:tr>
      <w:tr w:rsidR="00516A09" w:rsidRPr="004B0C46" w14:paraId="1E006980"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F57FE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393E6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1BBBC7"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FF8A4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629,31</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68761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8632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3 830 210</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5155A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2 756 447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4F596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2 410 391</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26BD8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335 689</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41EBD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10 366</w:t>
            </w:r>
          </w:p>
        </w:tc>
      </w:tr>
      <w:tr w:rsidR="00516A09" w:rsidRPr="004B0C46" w14:paraId="6BFBAA9F"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DC0C4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D08D4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C9F767"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24ECE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584,67</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A05200"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7690F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238 537</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A3E15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200 841</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09AF3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139 465</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9473B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54 277</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27913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7 099</w:t>
            </w:r>
          </w:p>
        </w:tc>
      </w:tr>
      <w:tr w:rsidR="00516A09" w:rsidRPr="004B0C46" w14:paraId="4FB9EF22"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CD915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4CBE7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34E174"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BA1EB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1 330,59</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3A45B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92B1B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2 059 671</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B880B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3 335 735</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2FA28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2 740 567</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7B2D5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496 813</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8879E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98 355</w:t>
            </w:r>
          </w:p>
        </w:tc>
      </w:tr>
      <w:tr w:rsidR="00516A09" w:rsidRPr="004B0C46" w14:paraId="4E698570"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17BF1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0BE4F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5B0C3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EFFD2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1 612,62</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CEDDD1"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2053F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1 957 767</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414D8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3 159 841</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47C2A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3 157 143</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036A9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2 322</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1E031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376</w:t>
            </w:r>
          </w:p>
        </w:tc>
      </w:tr>
      <w:tr w:rsidR="00516A09" w:rsidRPr="004B0C46" w14:paraId="3D2C2992" w14:textId="77777777" w:rsidTr="004B0C46">
        <w:trPr>
          <w:trHeight w:val="630"/>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30EBBC"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"Прочие", в т.ч.</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D0612B"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671 475,55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2C683E"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125,11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A7E027"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1 207,48</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4EF28A"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BB5EB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6 336 539</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2D705D"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7 535 086</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3C907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6 529 789</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7F795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889 100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5F5427"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116 197</w:t>
            </w:r>
          </w:p>
        </w:tc>
      </w:tr>
      <w:tr w:rsidR="00516A09" w:rsidRPr="004B0C46" w14:paraId="75D9F3D1"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4391D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3FC49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65D7F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1B8D15"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000A6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9B54C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1126B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07506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A4B7B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29C791" w14:textId="77777777" w:rsidR="00516A09" w:rsidRPr="009D6C71" w:rsidRDefault="00516A09" w:rsidP="009D6C71">
            <w:pPr>
              <w:spacing w:line="360" w:lineRule="auto"/>
              <w:ind w:left="-57" w:right="-57"/>
              <w:jc w:val="center"/>
              <w:rPr>
                <w:rFonts w:ascii="Myriad Pro" w:hAnsi="Myriad Pro"/>
                <w:color w:val="000000"/>
                <w:sz w:val="20"/>
                <w:szCs w:val="20"/>
              </w:rPr>
            </w:pPr>
          </w:p>
        </w:tc>
      </w:tr>
      <w:tr w:rsidR="00516A09" w:rsidRPr="004B0C46" w14:paraId="582E00E5"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6B99B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F557B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463 355,19</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3253C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21,08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C4ECC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718,00</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BBA4C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ADE32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3 809 394</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F1109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2 728 039</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1713A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2 381 984</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59C57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335 689</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F9FB6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10 366</w:t>
            </w:r>
          </w:p>
        </w:tc>
      </w:tr>
      <w:tr w:rsidR="00516A09" w:rsidRPr="004B0C46" w14:paraId="1C487900"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E53BD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34869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521 624,82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1CE5D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92,78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A93FE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858,21</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05EEA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A1D6E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235 543</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BF6D3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197 853</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CE6B8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136 478</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0077A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54 277</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FC334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7 099</w:t>
            </w:r>
          </w:p>
        </w:tc>
      </w:tr>
      <w:tr w:rsidR="00516A09" w:rsidRPr="004B0C46" w14:paraId="612D8521"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56A3A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D22A4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1 005 301,47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AC6DA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273,55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F7C90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1 693,09</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E718AE"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AACC0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1 791 753</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61723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3 020 026</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67B41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2 424 858</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74F02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496 813</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2F286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98 355</w:t>
            </w:r>
          </w:p>
        </w:tc>
      </w:tr>
      <w:tr w:rsidR="00516A09" w:rsidRPr="004B0C46" w14:paraId="23BB6836"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59260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1552C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1 683 641,91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1593E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443,58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D6F4A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3 179,30</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759E2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4191C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499 848</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81E43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1 589 168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1E08C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1 586 469</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435D2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2 322</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58CCF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376</w:t>
            </w:r>
          </w:p>
        </w:tc>
      </w:tr>
      <w:tr w:rsidR="00516A09" w:rsidRPr="004B0C46" w14:paraId="5609A4D2" w14:textId="77777777" w:rsidTr="004B0C46">
        <w:trPr>
          <w:trHeight w:val="94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99A29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lastRenderedPageBreak/>
              <w:t>Группа потребителей "Прочие" (двухставка)</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FFEDA0"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671 475,55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4BDA61"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125,11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05B17A"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76611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110,3</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76E1E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928 768</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C455C5"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1 005 297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1B4905"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CD3894"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889 100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00780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116 197</w:t>
            </w:r>
          </w:p>
        </w:tc>
      </w:tr>
      <w:tr w:rsidR="00516A09" w:rsidRPr="004B0C46" w14:paraId="0F797147"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04E4E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CF53B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CBFB8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7D7F01"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7E00B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EF0F0E"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214F00"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E06E5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F5FA6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94832F" w14:textId="77777777" w:rsidR="00516A09" w:rsidRPr="009D6C71" w:rsidRDefault="00516A09" w:rsidP="009D6C71">
            <w:pPr>
              <w:spacing w:line="360" w:lineRule="auto"/>
              <w:ind w:left="-57" w:right="-57"/>
              <w:jc w:val="center"/>
              <w:rPr>
                <w:rFonts w:ascii="Myriad Pro" w:hAnsi="Myriad Pro"/>
                <w:color w:val="000000"/>
                <w:sz w:val="20"/>
                <w:szCs w:val="20"/>
              </w:rPr>
            </w:pPr>
          </w:p>
        </w:tc>
      </w:tr>
      <w:tr w:rsidR="00516A09" w:rsidRPr="004B0C46" w14:paraId="10E37F87"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FB640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39DD2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463 355,19</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E4FA6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21,08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662857"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2667E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60,4</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6DAC2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491 858</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72A28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346 055</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D1AB7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AB1A2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335 689</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17B0B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10 366</w:t>
            </w:r>
          </w:p>
        </w:tc>
      </w:tr>
      <w:tr w:rsidR="00516A09" w:rsidRPr="004B0C46" w14:paraId="0249CC9B"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A01B1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3CDC6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521 624,82</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E1714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92,78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C4AC2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0D46C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8,7</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62499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76 517</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AE105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61 376</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B544B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196D3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54 277</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8040F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7 099</w:t>
            </w:r>
          </w:p>
        </w:tc>
      </w:tr>
      <w:tr w:rsidR="00516A09" w:rsidRPr="004B0C46" w14:paraId="2F578146"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3B0DA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88AEF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1 005 301,47</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AD3A0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273,55</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97375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33E66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41,2</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1B657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359 544</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109B3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595 168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1E5E2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0FA0B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496 813</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965C1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98 355</w:t>
            </w:r>
          </w:p>
        </w:tc>
      </w:tr>
      <w:tr w:rsidR="00516A09" w:rsidRPr="004B0C46" w14:paraId="7E68BBD8"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0726C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67A40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1 683 641,91</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0C13B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443,58</w:t>
            </w: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5DC48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492F7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0,1</w:t>
            </w: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AF639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849</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8D676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2 698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C4034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BE8B3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2 322</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EEACD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376</w:t>
            </w:r>
          </w:p>
        </w:tc>
      </w:tr>
      <w:tr w:rsidR="00516A09" w:rsidRPr="004B0C46" w14:paraId="00011BB9" w14:textId="77777777" w:rsidTr="004B0C46">
        <w:trPr>
          <w:trHeight w:val="94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FB393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"Прочие" (одноставка)</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CED49D"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BF5882"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B36C6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1 207,48</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51E0DD"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2C6277"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5 407 771</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CA4373"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6 529 789</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8A72E9"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6 529 789</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673035"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B139BE"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r>
      <w:tr w:rsidR="00516A09" w:rsidRPr="004B0C46" w14:paraId="5E71DD1C"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9138B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387F6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7D1E82"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085E2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10105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4F0F0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0149D5"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7A1744"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DB6FF5"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62FC32" w14:textId="77777777" w:rsidR="00516A09" w:rsidRPr="009D6C71" w:rsidRDefault="00516A09" w:rsidP="009D6C71">
            <w:pPr>
              <w:spacing w:line="360" w:lineRule="auto"/>
              <w:ind w:left="-57" w:right="-57"/>
              <w:jc w:val="center"/>
              <w:rPr>
                <w:rFonts w:ascii="Myriad Pro" w:hAnsi="Myriad Pro"/>
                <w:color w:val="000000"/>
                <w:sz w:val="20"/>
                <w:szCs w:val="20"/>
              </w:rPr>
            </w:pPr>
          </w:p>
        </w:tc>
      </w:tr>
      <w:tr w:rsidR="00516A09" w:rsidRPr="004B0C46" w14:paraId="090FA1AB"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3C57E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0640B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EDA4F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DE749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718,00</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2ABA9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45EE0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3 317 536</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C8757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2 381 984</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4EBBE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2 381 984</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8C7CA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97727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7DBCD944"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B9CD9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11546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E0BE61"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F44E8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858,21</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7663B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DC644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159 026</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00013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136 478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3B536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136 478</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FB67A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C3D48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702BC57"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E7F59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C4C33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822BB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D4B6D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1 693,09</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7662D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BBAA8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1 432 209</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8ABD2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2 424 858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86C05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2 424 858</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8E385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13C89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CAF7597"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0048F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FD2DF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DA042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DEEDE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3 179,30</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5A135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A572E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498 999</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35267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1 586 469</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10647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1 586 469</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EAF18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40F97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781C7217" w14:textId="77777777" w:rsidTr="004B0C46">
        <w:trPr>
          <w:trHeight w:val="630"/>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3F0B8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Группа потребителей "Население"</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A93232"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F79C4D"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3424A5"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1 096,09</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6E8C48"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0884CA"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1 749 646</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DB230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1 917 777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DBC817"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1 917 777</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98008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5A3E7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r>
      <w:tr w:rsidR="00516A09" w:rsidRPr="004B0C46" w14:paraId="16185F80"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51C20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8D997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845BECE"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B5A45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1 364,70</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6FD1E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D4CC2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20 816</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A905A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28 407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4BB44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28 407</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511B3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8D984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1CF5DF95"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145FD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ADB55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13119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979EA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997,74</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AE7F27"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50D92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2 994</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A6984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2 987</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2D056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2 987</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362FC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D448B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BA6EA28"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8F27D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lastRenderedPageBreak/>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F7BB8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E2A0E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44B7B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1 178,38</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486E2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B6880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267 917</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8CBDA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315 709</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53513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315 709</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5F2CE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4B812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855AFFE"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71E41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478DF0"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1CEC5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A4336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1 077,34</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55CAD1"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52954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1 457 919</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34DCF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1 570 674</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0CECD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1 570 674</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E674C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1AE87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20537C8" w14:textId="77777777" w:rsidTr="004B0C46">
        <w:trPr>
          <w:trHeight w:val="630"/>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4D8009"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Индивидуальные тарифы</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35AE2A"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8675362"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F68D1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353,47</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8EEDC3"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44465B"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3 861 965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4BD5D8"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1 365 104</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578F92"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1 365 104</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2B8E2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FA791D"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0</w:t>
            </w:r>
          </w:p>
        </w:tc>
      </w:tr>
      <w:tr w:rsidR="00516A09" w:rsidRPr="004B0C46" w14:paraId="48BC8388"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39E33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ВН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CEED4E"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729CE2"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F951E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312,28</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C7256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F2427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3 138 645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EC01F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980 151</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14C99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980 151</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872DD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F5F4C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0001EE50"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0EE16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СН1</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E9326F"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40B141"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DCEEC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498,04</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C1B5F8"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6EA4D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218 555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B78DD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108 850</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C9965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108 850</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98B57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772CE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78FB6926"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20317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СН2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16FAE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A52320"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4151F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501,54</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F2A50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B1189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375 515</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0A258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188 335</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4EE53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188 335</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B67C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88E66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79812AC4" w14:textId="77777777" w:rsidTr="004B0C46">
        <w:trPr>
          <w:trHeight w:val="315"/>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FDBEB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НН</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9737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1FEDB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EFF3A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679,06</w:t>
            </w: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641E6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EEEDC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129 250</w:t>
            </w: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2479A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87 768</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5CDD4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87 768</w:t>
            </w: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A0E6B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C108F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444F3BC6" w14:textId="77777777" w:rsidTr="004B0C46">
        <w:trPr>
          <w:trHeight w:val="630"/>
          <w:jc w:val="center"/>
        </w:trPr>
        <w:tc>
          <w:tcPr>
            <w:tcW w:w="8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528EE5"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Выручка всего без нагрузочных потерь</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40E465"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86E49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1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FD206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1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D18A5B"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9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CB58499"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ACBC9F"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10 341 123</w:t>
            </w:r>
          </w:p>
        </w:tc>
        <w:tc>
          <w:tcPr>
            <w:tcW w:w="46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CCEDD6"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50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CD0EEC"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37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C247F3" w14:textId="77777777" w:rsidR="00516A09" w:rsidRPr="009D6C71" w:rsidRDefault="00516A09" w:rsidP="009D6C71">
            <w:pPr>
              <w:spacing w:line="360" w:lineRule="auto"/>
              <w:ind w:left="-57" w:right="-57"/>
              <w:jc w:val="center"/>
              <w:rPr>
                <w:rFonts w:ascii="Myriad Pro" w:hAnsi="Myriad Pro"/>
                <w:color w:val="000000"/>
                <w:sz w:val="20"/>
                <w:szCs w:val="20"/>
              </w:rPr>
            </w:pPr>
          </w:p>
        </w:tc>
      </w:tr>
    </w:tbl>
    <w:p w14:paraId="2EB4F692" w14:textId="77777777" w:rsidR="00516A09" w:rsidRPr="00516A09" w:rsidRDefault="00516A09" w:rsidP="00516A09">
      <w:pPr>
        <w:spacing w:line="360" w:lineRule="auto"/>
        <w:ind w:firstLine="567"/>
        <w:jc w:val="both"/>
        <w:rPr>
          <w:rFonts w:ascii="Myriad Pro" w:eastAsiaTheme="minorEastAsia" w:hAnsi="Myriad Pro"/>
        </w:rPr>
        <w:sectPr w:rsidR="00516A09" w:rsidRPr="00516A09" w:rsidSect="002B2111">
          <w:pgSz w:w="16838" w:h="11906" w:orient="landscape"/>
          <w:pgMar w:top="1701" w:right="851" w:bottom="992" w:left="851" w:header="1247" w:footer="709" w:gutter="0"/>
          <w:cols w:space="708"/>
          <w:docGrid w:linePitch="360"/>
        </w:sectPr>
      </w:pPr>
    </w:p>
    <w:p w14:paraId="6F63F822" w14:textId="00065504"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Фактическая товарная выручка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2016 год составляет 10 341 123 тыс. рублей,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2016 год, отражена в официальной отчетности предприятия без учета оплаты нагрузочных потерь.</w:t>
      </w:r>
    </w:p>
    <w:p w14:paraId="693319EC" w14:textId="124F327E"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структура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отражает существенную долю выручки в размере 87%, собираемую за счет котловых тарифов на услуги по передаче электрической энергии, 20% всей котловой выручки приходится на доходы по группе потребителей «Население и приравненные к нему группы потребителей». Следовательно, ограниченные варианты роста как котловых тарифов, так и, в большей степени, тарифов для населения, подтверждают выводы Исполнителя о причинах дефицитно-убыточного ведения Филиалом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хозяйственной деятельности. </w:t>
      </w:r>
    </w:p>
    <w:p w14:paraId="68767063"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Фактическая выручка Филиала в разрезе уровней напряжения представлена ниже:</w:t>
      </w:r>
    </w:p>
    <w:tbl>
      <w:tblPr>
        <w:tblW w:w="5000" w:type="pct"/>
        <w:jc w:val="center"/>
        <w:tblLook w:val="04A0" w:firstRow="1" w:lastRow="0" w:firstColumn="1" w:lastColumn="0" w:noHBand="0" w:noVBand="1"/>
      </w:tblPr>
      <w:tblGrid>
        <w:gridCol w:w="3991"/>
        <w:gridCol w:w="1800"/>
        <w:gridCol w:w="1925"/>
        <w:gridCol w:w="1628"/>
      </w:tblGrid>
      <w:tr w:rsidR="00516A09" w:rsidRPr="009D6C71" w14:paraId="00F7BA74" w14:textId="77777777" w:rsidTr="004B0C46">
        <w:trPr>
          <w:trHeight w:val="315"/>
          <w:jc w:val="center"/>
        </w:trPr>
        <w:tc>
          <w:tcPr>
            <w:tcW w:w="2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2774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Уровень напряжения </w:t>
            </w:r>
          </w:p>
        </w:tc>
        <w:tc>
          <w:tcPr>
            <w:tcW w:w="9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5EB0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Средний тариф </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6536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Полезный отпуск</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A1A1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Выручка</w:t>
            </w:r>
          </w:p>
        </w:tc>
      </w:tr>
      <w:tr w:rsidR="00516A09" w:rsidRPr="009D6C71" w14:paraId="6E7BF93E" w14:textId="77777777" w:rsidTr="004B0C46">
        <w:trPr>
          <w:trHeight w:val="315"/>
          <w:jc w:val="center"/>
        </w:trPr>
        <w:tc>
          <w:tcPr>
            <w:tcW w:w="2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89C4E"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Ед.измерения</w:t>
            </w:r>
          </w:p>
        </w:tc>
        <w:tc>
          <w:tcPr>
            <w:tcW w:w="9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11D9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руб./МВтч.</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963E7"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кВт.ч.</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A6F48"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w:t>
            </w:r>
          </w:p>
        </w:tc>
      </w:tr>
      <w:tr w:rsidR="00516A09" w:rsidRPr="009D6C71" w14:paraId="4BD0BA46" w14:textId="77777777" w:rsidTr="004B0C46">
        <w:trPr>
          <w:trHeight w:val="315"/>
          <w:jc w:val="center"/>
        </w:trPr>
        <w:tc>
          <w:tcPr>
            <w:tcW w:w="213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15A26E"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Всего:</w:t>
            </w:r>
          </w:p>
        </w:tc>
        <w:tc>
          <w:tcPr>
            <w:tcW w:w="96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0526CF" w14:textId="77777777" w:rsidR="00516A09" w:rsidRPr="009D6C71" w:rsidRDefault="00516A09" w:rsidP="009D6C71">
            <w:pPr>
              <w:spacing w:line="360" w:lineRule="auto"/>
              <w:jc w:val="center"/>
              <w:rPr>
                <w:rFonts w:ascii="Myriad Pro" w:hAnsi="Myriad Pro"/>
                <w:b/>
                <w:color w:val="000000"/>
                <w:sz w:val="20"/>
                <w:szCs w:val="20"/>
              </w:rPr>
            </w:pPr>
            <w:r w:rsidRPr="009D6C71">
              <w:rPr>
                <w:rFonts w:ascii="Myriad Pro" w:hAnsi="Myriad Pro"/>
                <w:b/>
                <w:color w:val="000000"/>
                <w:sz w:val="20"/>
                <w:szCs w:val="20"/>
              </w:rPr>
              <w:t>905,41</w:t>
            </w:r>
          </w:p>
        </w:tc>
        <w:tc>
          <w:tcPr>
            <w:tcW w:w="103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AEACAA" w14:textId="77777777" w:rsidR="00516A09" w:rsidRPr="009D6C71" w:rsidRDefault="00516A09" w:rsidP="009D6C71">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11 948 150</w:t>
            </w:r>
          </w:p>
        </w:tc>
        <w:tc>
          <w:tcPr>
            <w:tcW w:w="87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22CAF4" w14:textId="77777777" w:rsidR="00516A09" w:rsidRPr="009D6C71" w:rsidRDefault="00516A09" w:rsidP="009D6C71">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10 817 967</w:t>
            </w:r>
          </w:p>
        </w:tc>
      </w:tr>
      <w:tr w:rsidR="00516A09" w:rsidRPr="009D6C71" w14:paraId="615C149C" w14:textId="77777777" w:rsidTr="004B0C46">
        <w:trPr>
          <w:trHeight w:val="315"/>
          <w:jc w:val="center"/>
        </w:trPr>
        <w:tc>
          <w:tcPr>
            <w:tcW w:w="21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86DBC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 xml:space="preserve">ВН </w:t>
            </w:r>
          </w:p>
        </w:tc>
        <w:tc>
          <w:tcPr>
            <w:tcW w:w="9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AA650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536,19</w:t>
            </w:r>
          </w:p>
        </w:tc>
        <w:tc>
          <w:tcPr>
            <w:tcW w:w="10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F230B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6 968 855</w:t>
            </w:r>
          </w:p>
        </w:tc>
        <w:tc>
          <w:tcPr>
            <w:tcW w:w="8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444D74"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3 736 597</w:t>
            </w:r>
          </w:p>
        </w:tc>
      </w:tr>
      <w:tr w:rsidR="00516A09" w:rsidRPr="009D6C71" w14:paraId="47AA6DCB" w14:textId="77777777" w:rsidTr="004B0C46">
        <w:trPr>
          <w:trHeight w:val="315"/>
          <w:jc w:val="center"/>
        </w:trPr>
        <w:tc>
          <w:tcPr>
            <w:tcW w:w="21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F8ABA"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СН1</w:t>
            </w:r>
          </w:p>
        </w:tc>
        <w:tc>
          <w:tcPr>
            <w:tcW w:w="9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C9C42F"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677,52</w:t>
            </w:r>
          </w:p>
        </w:tc>
        <w:tc>
          <w:tcPr>
            <w:tcW w:w="10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7804E9"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457 092</w:t>
            </w:r>
          </w:p>
        </w:tc>
        <w:tc>
          <w:tcPr>
            <w:tcW w:w="8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611D3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309 691</w:t>
            </w:r>
          </w:p>
        </w:tc>
      </w:tr>
      <w:tr w:rsidR="00516A09" w:rsidRPr="009D6C71" w14:paraId="0D211423" w14:textId="77777777" w:rsidTr="004B0C46">
        <w:trPr>
          <w:trHeight w:val="315"/>
          <w:jc w:val="center"/>
        </w:trPr>
        <w:tc>
          <w:tcPr>
            <w:tcW w:w="21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42E207"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СН2</w:t>
            </w:r>
          </w:p>
        </w:tc>
        <w:tc>
          <w:tcPr>
            <w:tcW w:w="9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E62C3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1 447,15</w:t>
            </w:r>
          </w:p>
        </w:tc>
        <w:tc>
          <w:tcPr>
            <w:tcW w:w="10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3B159F"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2 435 185</w:t>
            </w:r>
          </w:p>
        </w:tc>
        <w:tc>
          <w:tcPr>
            <w:tcW w:w="8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B92DD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3 524 070</w:t>
            </w:r>
          </w:p>
        </w:tc>
      </w:tr>
      <w:tr w:rsidR="00516A09" w:rsidRPr="009D6C71" w14:paraId="0B5ED1DE" w14:textId="77777777" w:rsidTr="004B0C46">
        <w:trPr>
          <w:trHeight w:val="315"/>
          <w:jc w:val="center"/>
        </w:trPr>
        <w:tc>
          <w:tcPr>
            <w:tcW w:w="21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0E3391"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 xml:space="preserve">НН </w:t>
            </w:r>
          </w:p>
        </w:tc>
        <w:tc>
          <w:tcPr>
            <w:tcW w:w="9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DD2C00"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1 556,10</w:t>
            </w:r>
          </w:p>
        </w:tc>
        <w:tc>
          <w:tcPr>
            <w:tcW w:w="10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EDCC2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2 087 017</w:t>
            </w:r>
          </w:p>
        </w:tc>
        <w:tc>
          <w:tcPr>
            <w:tcW w:w="8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BE9B75"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3 247 609</w:t>
            </w:r>
          </w:p>
        </w:tc>
      </w:tr>
      <w:tr w:rsidR="00516A09" w:rsidRPr="009D6C71" w14:paraId="0D7030F2" w14:textId="77777777" w:rsidTr="004B0C46">
        <w:trPr>
          <w:trHeight w:val="389"/>
          <w:jc w:val="center"/>
        </w:trPr>
        <w:tc>
          <w:tcPr>
            <w:tcW w:w="21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4FA5D683" w14:textId="77777777" w:rsidR="00516A09" w:rsidRPr="009D6C71" w:rsidRDefault="00516A09" w:rsidP="00516A09">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Выручка всего без нагрузочных потерь</w:t>
            </w:r>
          </w:p>
        </w:tc>
        <w:tc>
          <w:tcPr>
            <w:tcW w:w="9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vAlign w:val="center"/>
            <w:hideMark/>
          </w:tcPr>
          <w:p w14:paraId="28234784" w14:textId="77777777" w:rsidR="00516A09" w:rsidRPr="009D6C71" w:rsidRDefault="00516A09" w:rsidP="009D6C71">
            <w:pPr>
              <w:spacing w:line="360" w:lineRule="auto"/>
              <w:jc w:val="center"/>
              <w:rPr>
                <w:rFonts w:ascii="Myriad Pro" w:hAnsi="Myriad Pro"/>
                <w:b/>
                <w:bCs/>
                <w:color w:val="000000"/>
                <w:sz w:val="20"/>
                <w:szCs w:val="20"/>
              </w:rPr>
            </w:pPr>
          </w:p>
        </w:tc>
        <w:tc>
          <w:tcPr>
            <w:tcW w:w="103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6C7B6A51" w14:textId="77777777" w:rsidR="00516A09" w:rsidRPr="009D6C71" w:rsidRDefault="00516A09" w:rsidP="009D6C71">
            <w:pPr>
              <w:spacing w:line="360" w:lineRule="auto"/>
              <w:jc w:val="center"/>
              <w:rPr>
                <w:rFonts w:ascii="Myriad Pro" w:hAnsi="Myriad Pro"/>
                <w:b/>
                <w:bCs/>
                <w:color w:val="000000"/>
                <w:sz w:val="20"/>
                <w:szCs w:val="20"/>
              </w:rPr>
            </w:pPr>
          </w:p>
        </w:tc>
        <w:tc>
          <w:tcPr>
            <w:tcW w:w="8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55AA9DAF" w14:textId="77777777" w:rsidR="00516A09" w:rsidRPr="009D6C71" w:rsidRDefault="00516A09" w:rsidP="009D6C71">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10 341 123</w:t>
            </w:r>
          </w:p>
        </w:tc>
      </w:tr>
    </w:tbl>
    <w:p w14:paraId="24127CBF" w14:textId="77777777" w:rsidR="00516A09" w:rsidRPr="00516A09" w:rsidRDefault="00516A09" w:rsidP="00516A09">
      <w:pPr>
        <w:spacing w:line="360" w:lineRule="auto"/>
        <w:ind w:firstLine="567"/>
        <w:jc w:val="both"/>
        <w:rPr>
          <w:rFonts w:ascii="Myriad Pro" w:eastAsiaTheme="minorEastAsia" w:hAnsi="Myriad Pro"/>
        </w:rPr>
      </w:pPr>
    </w:p>
    <w:p w14:paraId="74487424"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Структура выручки в разрезе уровней напряжения иллюстрирует практически равномерное распределение выручки по уровням напряжения ВН, СН2 и НН. Средний котловой тариф на услуги по передаче электрической энергии сложился на уровне 905,41 руб./МВтч. В сравнении с 2015 годом, когда средний </w:t>
      </w:r>
      <w:r w:rsidRPr="008E34B3">
        <w:rPr>
          <w:rFonts w:ascii="Myriad Pro" w:eastAsiaTheme="minorEastAsia" w:hAnsi="Myriad Pro"/>
          <w:sz w:val="26"/>
          <w:szCs w:val="26"/>
        </w:rPr>
        <w:lastRenderedPageBreak/>
        <w:t>котловой тариф составлял 916,63 руб./МВтч., в 2016 году произошло снижение среднего котлового тарифа на услуги по передаче в регионе на (-1,2%).</w:t>
      </w:r>
    </w:p>
    <w:p w14:paraId="1A9C713B" w14:textId="4E49AEF4"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произведенных в 2016 году, фактической товарной выручкой, полученной за 2016 год:</w:t>
      </w:r>
    </w:p>
    <w:tbl>
      <w:tblPr>
        <w:tblW w:w="5000" w:type="pct"/>
        <w:jc w:val="center"/>
        <w:tblLook w:val="04A0" w:firstRow="1" w:lastRow="0" w:firstColumn="1" w:lastColumn="0" w:noHBand="0" w:noVBand="1"/>
      </w:tblPr>
      <w:tblGrid>
        <w:gridCol w:w="3933"/>
        <w:gridCol w:w="1144"/>
        <w:gridCol w:w="1344"/>
        <w:gridCol w:w="1344"/>
        <w:gridCol w:w="1579"/>
      </w:tblGrid>
      <w:tr w:rsidR="00516A09" w:rsidRPr="009D6C71" w14:paraId="2D9C8A37" w14:textId="77777777" w:rsidTr="004B0C46">
        <w:trPr>
          <w:trHeight w:val="300"/>
          <w:jc w:val="center"/>
        </w:trPr>
        <w:tc>
          <w:tcPr>
            <w:tcW w:w="21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B0AA7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w:t>
            </w:r>
          </w:p>
        </w:tc>
        <w:tc>
          <w:tcPr>
            <w:tcW w:w="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89773E"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4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B06CD9"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 </w:t>
            </w:r>
          </w:p>
        </w:tc>
        <w:tc>
          <w:tcPr>
            <w:tcW w:w="8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CAD2E"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5F13C985" w14:textId="77777777" w:rsidTr="004B0C46">
        <w:trPr>
          <w:trHeight w:val="300"/>
          <w:jc w:val="center"/>
        </w:trPr>
        <w:tc>
          <w:tcPr>
            <w:tcW w:w="21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F24EA" w14:textId="77777777" w:rsidR="00516A09" w:rsidRPr="009D6C71" w:rsidRDefault="00516A09" w:rsidP="00516A09">
            <w:pPr>
              <w:spacing w:line="360" w:lineRule="auto"/>
              <w:rPr>
                <w:rFonts w:ascii="Myriad Pro" w:hAnsi="Myriad Pro"/>
                <w:b/>
                <w:bCs/>
                <w:color w:val="FFFFFF" w:themeColor="background1"/>
                <w:sz w:val="20"/>
                <w:szCs w:val="20"/>
              </w:rPr>
            </w:pPr>
          </w:p>
        </w:tc>
        <w:tc>
          <w:tcPr>
            <w:tcW w:w="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8030A" w14:textId="77777777" w:rsidR="00516A09" w:rsidRPr="009D6C71" w:rsidRDefault="00516A09" w:rsidP="00516A09">
            <w:pPr>
              <w:spacing w:line="360" w:lineRule="auto"/>
              <w:rPr>
                <w:rFonts w:ascii="Myriad Pro" w:hAnsi="Myriad Pro"/>
                <w:b/>
                <w:bCs/>
                <w:color w:val="FFFFFF" w:themeColor="background1"/>
                <w:sz w:val="20"/>
                <w:szCs w:val="20"/>
              </w:rPr>
            </w:pP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9954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70042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8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B4932"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34C6452F" w14:textId="77777777" w:rsidTr="004B0C46">
        <w:trPr>
          <w:trHeight w:val="300"/>
          <w:jc w:val="center"/>
        </w:trPr>
        <w:tc>
          <w:tcPr>
            <w:tcW w:w="210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26E2AA"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Выручка за услуги по передаче</w:t>
            </w:r>
          </w:p>
        </w:tc>
        <w:tc>
          <w:tcPr>
            <w:tcW w:w="61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D24417"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1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8ADFE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11 318 525</w:t>
            </w:r>
          </w:p>
        </w:tc>
        <w:tc>
          <w:tcPr>
            <w:tcW w:w="71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BC6793"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10 341 123</w:t>
            </w:r>
          </w:p>
        </w:tc>
        <w:tc>
          <w:tcPr>
            <w:tcW w:w="84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DE574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-977 402</w:t>
            </w:r>
          </w:p>
        </w:tc>
      </w:tr>
      <w:tr w:rsidR="00516A09" w:rsidRPr="009D6C71" w14:paraId="34B6BC0F" w14:textId="77777777" w:rsidTr="004B0C46">
        <w:trPr>
          <w:trHeight w:val="510"/>
          <w:jc w:val="center"/>
        </w:trPr>
        <w:tc>
          <w:tcPr>
            <w:tcW w:w="21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58FD7B"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НВВ на содержание 2016 года (без потерь, без оплаты услуг по передаче смежных ТСО)</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01369E"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992A8E"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8 878 866</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027DA6"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8 988 642</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9B3115"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109 776</w:t>
            </w:r>
          </w:p>
        </w:tc>
      </w:tr>
      <w:tr w:rsidR="00516A09" w:rsidRPr="009D6C71" w14:paraId="67663524" w14:textId="77777777" w:rsidTr="004B0C46">
        <w:trPr>
          <w:trHeight w:val="510"/>
          <w:jc w:val="center"/>
        </w:trPr>
        <w:tc>
          <w:tcPr>
            <w:tcW w:w="21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596596"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Расходы на оплату технологического расхода (потерь) электроэнергии</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9B190A"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1C5D8B"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2 066 976</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3D46D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2 960 043</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D42397"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893 067</w:t>
            </w:r>
          </w:p>
        </w:tc>
      </w:tr>
      <w:tr w:rsidR="00516A09" w:rsidRPr="009D6C71" w14:paraId="5CC94CA3" w14:textId="77777777" w:rsidTr="004B0C46">
        <w:trPr>
          <w:trHeight w:val="510"/>
          <w:jc w:val="center"/>
        </w:trPr>
        <w:tc>
          <w:tcPr>
            <w:tcW w:w="21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118576"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Оплата услуг по передаче смежным сетевым компаниям смежным сетевым</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39E279"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B2174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372 683</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348232"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373 304</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738BDC"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621</w:t>
            </w:r>
          </w:p>
        </w:tc>
      </w:tr>
      <w:tr w:rsidR="00516A09" w:rsidRPr="009D6C71" w14:paraId="34F412CB" w14:textId="77777777" w:rsidTr="004B0C46">
        <w:trPr>
          <w:trHeight w:val="510"/>
          <w:jc w:val="center"/>
        </w:trPr>
        <w:tc>
          <w:tcPr>
            <w:tcW w:w="21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8E01A0"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Проверка обеспечения собственных расходов полученными доходами</w:t>
            </w:r>
          </w:p>
        </w:tc>
        <w:tc>
          <w:tcPr>
            <w:tcW w:w="61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E12CFE" w14:textId="77777777" w:rsidR="00516A09" w:rsidRPr="009D6C71" w:rsidRDefault="00516A09" w:rsidP="00516A09">
            <w:pPr>
              <w:spacing w:line="360" w:lineRule="auto"/>
              <w:jc w:val="center"/>
              <w:rPr>
                <w:rFonts w:ascii="Myriad Pro" w:hAnsi="Myriad Pro"/>
                <w:color w:val="000000"/>
                <w:sz w:val="20"/>
                <w:szCs w:val="20"/>
              </w:rPr>
            </w:pPr>
            <w:r w:rsidRPr="009D6C71">
              <w:rPr>
                <w:rFonts w:ascii="Myriad Pro" w:hAnsi="Myriad Pro"/>
                <w:color w:val="000000"/>
                <w:sz w:val="20"/>
                <w:szCs w:val="20"/>
              </w:rPr>
              <w:t>тыс. руб.</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87EC41"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c>
          <w:tcPr>
            <w:tcW w:w="7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7F6D9A"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-1 980 866</w:t>
            </w:r>
          </w:p>
        </w:tc>
        <w:tc>
          <w:tcPr>
            <w:tcW w:w="84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9C8DAD" w14:textId="77777777" w:rsidR="00516A09" w:rsidRPr="009D6C71" w:rsidRDefault="00516A09"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-1 980 866</w:t>
            </w:r>
          </w:p>
        </w:tc>
      </w:tr>
    </w:tbl>
    <w:p w14:paraId="1281D3C9" w14:textId="77777777" w:rsidR="008367BC" w:rsidRDefault="008367BC" w:rsidP="00516A09">
      <w:pPr>
        <w:spacing w:line="360" w:lineRule="auto"/>
        <w:ind w:firstLine="567"/>
        <w:jc w:val="both"/>
        <w:rPr>
          <w:rFonts w:ascii="Myriad Pro" w:eastAsiaTheme="minorEastAsia" w:hAnsi="Myriad Pro"/>
          <w:sz w:val="26"/>
          <w:szCs w:val="26"/>
        </w:rPr>
      </w:pPr>
    </w:p>
    <w:p w14:paraId="19A677ED" w14:textId="10FE6A9B"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Приведенная таблица отражает отсутствие собираемости фактической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 xml:space="preserve">«Красноярскэнерго» за 2016 год в сравнении с утвержденным Региональной энергетической комиссией Красноярского края размером плановой товарной выручки на 2016 год – по факту работы за 2016 год товарная выручка Филиала меньше утвержденной тарифной выручки на (-977 402) тыс. рублей или 9%. Также таблица иллюстрирует, что по результатам работы за 2016 год дополнительно к утвержденному плану было профинансировано 109 776 тыс. рублей дополнительных расходов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2016 год.</w:t>
      </w:r>
    </w:p>
    <w:p w14:paraId="22537187" w14:textId="1033BF11"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Как было отмечено Исполнителем ранее, приведенный размер фактической выручки за услуги по передаче электроэнергии по сетям за 2016 год в размере 10 341 123 тыс. рублей отражен в отчетности предприятия за 2016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w:t>
      </w:r>
      <w:r w:rsidRPr="008E34B3">
        <w:rPr>
          <w:rFonts w:ascii="Myriad Pro" w:eastAsiaTheme="minorEastAsia" w:hAnsi="Myriad Pro"/>
          <w:sz w:val="26"/>
          <w:szCs w:val="26"/>
        </w:rPr>
        <w:lastRenderedPageBreak/>
        <w:t xml:space="preserve">всех потерь электроэнергии в сетях, в т.ч. нагрузочных потерь. Следовательно, сравнивать плановую товарную выручку в сумме 11 318 525 тыс. рублей, учитывающую плановую величину стоимости нагрузочных потерь, с фактической выручкой 10 341 123 тыс. рублей, рассчитанную за минусом стоимости нагрузочных потерь, Исполнитель считает не корректным. Исполнитель приводит скорректированную аналитику собираемости товарной выручки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2016 год, сравнивая величины товарной выручки по плану и по факту работы за 2016 год с учетом нагрузочных потерь:</w:t>
      </w:r>
    </w:p>
    <w:tbl>
      <w:tblPr>
        <w:tblW w:w="5000" w:type="pct"/>
        <w:jc w:val="center"/>
        <w:tblLook w:val="04A0" w:firstRow="1" w:lastRow="0" w:firstColumn="1" w:lastColumn="0" w:noHBand="0" w:noVBand="1"/>
      </w:tblPr>
      <w:tblGrid>
        <w:gridCol w:w="3599"/>
        <w:gridCol w:w="1086"/>
        <w:gridCol w:w="1566"/>
        <w:gridCol w:w="1402"/>
        <w:gridCol w:w="1691"/>
      </w:tblGrid>
      <w:tr w:rsidR="00516A09" w:rsidRPr="009D6C71" w14:paraId="1859BC4C" w14:textId="77777777" w:rsidTr="004B0C46">
        <w:trPr>
          <w:trHeight w:val="300"/>
          <w:jc w:val="center"/>
        </w:trPr>
        <w:tc>
          <w:tcPr>
            <w:tcW w:w="19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3704E2"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w:t>
            </w: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C33ED3"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Ед.изм.</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4DEDB5"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 </w:t>
            </w:r>
          </w:p>
        </w:tc>
        <w:tc>
          <w:tcPr>
            <w:tcW w:w="9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A5166A"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w:t>
            </w:r>
          </w:p>
        </w:tc>
      </w:tr>
      <w:tr w:rsidR="00516A09" w:rsidRPr="009D6C71" w14:paraId="305725F5" w14:textId="77777777" w:rsidTr="004B0C46">
        <w:trPr>
          <w:trHeight w:val="300"/>
          <w:jc w:val="center"/>
        </w:trPr>
        <w:tc>
          <w:tcPr>
            <w:tcW w:w="19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976A4" w14:textId="77777777" w:rsidR="00516A09" w:rsidRPr="009D6C71" w:rsidRDefault="00516A09" w:rsidP="00516A09">
            <w:pPr>
              <w:spacing w:line="360" w:lineRule="auto"/>
              <w:rPr>
                <w:rFonts w:ascii="Myriad Pro" w:hAnsi="Myriad Pro"/>
                <w:b/>
                <w:bCs/>
                <w:color w:val="FFFFFF" w:themeColor="background1"/>
                <w:sz w:val="20"/>
                <w:szCs w:val="20"/>
              </w:rPr>
            </w:pP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952E9" w14:textId="77777777" w:rsidR="00516A09" w:rsidRPr="009D6C71" w:rsidRDefault="00516A09" w:rsidP="00516A09">
            <w:pPr>
              <w:spacing w:line="360" w:lineRule="auto"/>
              <w:rPr>
                <w:rFonts w:ascii="Myriad Pro" w:hAnsi="Myriad Pro"/>
                <w:b/>
                <w:bCs/>
                <w:color w:val="FFFFFF" w:themeColor="background1"/>
                <w:sz w:val="20"/>
                <w:szCs w:val="20"/>
              </w:rPr>
            </w:pP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9E8C9D"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план </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51FF4" w14:textId="77777777" w:rsidR="00516A09" w:rsidRPr="009D6C71" w:rsidRDefault="00516A09" w:rsidP="00516A09">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факт </w:t>
            </w:r>
          </w:p>
        </w:tc>
        <w:tc>
          <w:tcPr>
            <w:tcW w:w="9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7A0F7" w14:textId="77777777" w:rsidR="00516A09" w:rsidRPr="009D6C71" w:rsidRDefault="00516A09" w:rsidP="00516A09">
            <w:pPr>
              <w:spacing w:line="360" w:lineRule="auto"/>
              <w:rPr>
                <w:rFonts w:ascii="Myriad Pro" w:hAnsi="Myriad Pro"/>
                <w:b/>
                <w:bCs/>
                <w:color w:val="FFFFFF" w:themeColor="background1"/>
                <w:sz w:val="20"/>
                <w:szCs w:val="20"/>
              </w:rPr>
            </w:pPr>
          </w:p>
        </w:tc>
      </w:tr>
      <w:tr w:rsidR="00516A09" w:rsidRPr="009D6C71" w14:paraId="4BE2FEC1" w14:textId="77777777" w:rsidTr="004B0C46">
        <w:trPr>
          <w:trHeight w:val="300"/>
          <w:jc w:val="center"/>
        </w:trPr>
        <w:tc>
          <w:tcPr>
            <w:tcW w:w="192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57F602"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Выручка за услуги по передаче</w:t>
            </w:r>
          </w:p>
        </w:tc>
        <w:tc>
          <w:tcPr>
            <w:tcW w:w="58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856193" w14:textId="77777777" w:rsidR="00516A09" w:rsidRPr="009D6C71" w:rsidRDefault="00516A09" w:rsidP="00516A09">
            <w:pPr>
              <w:spacing w:line="360" w:lineRule="auto"/>
              <w:rPr>
                <w:rFonts w:ascii="Myriad Pro" w:hAnsi="Myriad Pro"/>
                <w:color w:val="000000"/>
                <w:sz w:val="20"/>
                <w:szCs w:val="20"/>
              </w:rPr>
            </w:pPr>
            <w:r w:rsidRPr="009D6C71">
              <w:rPr>
                <w:rFonts w:ascii="Myriad Pro" w:hAnsi="Myriad Pro"/>
                <w:color w:val="000000"/>
                <w:sz w:val="20"/>
                <w:szCs w:val="20"/>
              </w:rPr>
              <w:t>тыс. руб.</w:t>
            </w:r>
          </w:p>
        </w:tc>
        <w:tc>
          <w:tcPr>
            <w:tcW w:w="83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FD1CBF" w14:textId="77777777" w:rsidR="00516A09" w:rsidRPr="009D6C71" w:rsidRDefault="00516A09" w:rsidP="00516A09">
            <w:pPr>
              <w:spacing w:line="360" w:lineRule="auto"/>
              <w:jc w:val="right"/>
              <w:rPr>
                <w:rFonts w:ascii="Myriad Pro" w:hAnsi="Myriad Pro"/>
                <w:color w:val="000000"/>
                <w:sz w:val="20"/>
                <w:szCs w:val="20"/>
              </w:rPr>
            </w:pPr>
            <w:r w:rsidRPr="009D6C71">
              <w:rPr>
                <w:rFonts w:ascii="Myriad Pro" w:hAnsi="Myriad Pro"/>
                <w:color w:val="000000"/>
                <w:sz w:val="20"/>
                <w:szCs w:val="20"/>
              </w:rPr>
              <w:t>11 318 525</w:t>
            </w:r>
          </w:p>
        </w:tc>
        <w:tc>
          <w:tcPr>
            <w:tcW w:w="75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4484C8" w14:textId="77777777" w:rsidR="00516A09" w:rsidRPr="009D6C71" w:rsidRDefault="00516A09" w:rsidP="00516A09">
            <w:pPr>
              <w:spacing w:line="360" w:lineRule="auto"/>
              <w:jc w:val="right"/>
              <w:rPr>
                <w:rFonts w:ascii="Myriad Pro" w:hAnsi="Myriad Pro"/>
                <w:color w:val="000000"/>
                <w:sz w:val="20"/>
                <w:szCs w:val="20"/>
              </w:rPr>
            </w:pPr>
            <w:r w:rsidRPr="009D6C71">
              <w:rPr>
                <w:rFonts w:ascii="Myriad Pro" w:hAnsi="Myriad Pro"/>
                <w:color w:val="000000"/>
                <w:sz w:val="20"/>
                <w:szCs w:val="20"/>
              </w:rPr>
              <w:t>10 817 967</w:t>
            </w:r>
          </w:p>
        </w:tc>
        <w:tc>
          <w:tcPr>
            <w:tcW w:w="90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A6CBBD" w14:textId="77777777" w:rsidR="00516A09" w:rsidRPr="009D6C71" w:rsidRDefault="00516A09" w:rsidP="00516A09">
            <w:pPr>
              <w:spacing w:line="360" w:lineRule="auto"/>
              <w:jc w:val="right"/>
              <w:rPr>
                <w:rFonts w:ascii="Myriad Pro" w:hAnsi="Myriad Pro"/>
                <w:color w:val="000000"/>
                <w:sz w:val="20"/>
                <w:szCs w:val="20"/>
              </w:rPr>
            </w:pPr>
            <w:r w:rsidRPr="009D6C71">
              <w:rPr>
                <w:rFonts w:ascii="Myriad Pro" w:hAnsi="Myriad Pro"/>
                <w:color w:val="000000"/>
                <w:sz w:val="20"/>
                <w:szCs w:val="20"/>
              </w:rPr>
              <w:t>-500 558</w:t>
            </w:r>
          </w:p>
        </w:tc>
      </w:tr>
    </w:tbl>
    <w:p w14:paraId="5E541DEF" w14:textId="77777777" w:rsidR="008367BC" w:rsidRDefault="008367BC" w:rsidP="00516A09">
      <w:pPr>
        <w:spacing w:line="360" w:lineRule="auto"/>
        <w:ind w:firstLine="567"/>
        <w:jc w:val="both"/>
        <w:rPr>
          <w:rFonts w:ascii="Myriad Pro" w:eastAsiaTheme="minorEastAsia" w:hAnsi="Myriad Pro"/>
          <w:sz w:val="26"/>
          <w:szCs w:val="26"/>
        </w:rPr>
      </w:pPr>
    </w:p>
    <w:p w14:paraId="5C0D4246" w14:textId="148BBDAB"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Таким образом, фактическая товарная выручка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 xml:space="preserve">«Красноярскэнерго» за 2016 год по факту работы предприятия меньше утвержденного органом регулирования размера товарной выручки на 2016 год на (-500 558) тыс. рублей. Филиал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знал и информировал орган регулирования о собственном прогнозе отсутствия собираемости товарной выручки в 2016 году, применяя в расчетах не утвержденные органом регулирования (завышенные) балансовые показатели, а ожидаемые производственные показатели баланса электрической энергии и мощности Филиала на 2016 год. </w:t>
      </w:r>
    </w:p>
    <w:p w14:paraId="03B45937"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Исполнитель фиксирует, что отраженный в официальной бухгалтерской отчетности убыток за 2016 год по виду деятельности «Передача по распределительным сетям» в размере</w:t>
      </w:r>
      <w:r w:rsidR="009D6C71">
        <w:rPr>
          <w:rFonts w:ascii="Myriad Pro" w:eastAsiaTheme="minorEastAsia" w:hAnsi="Myriad Pro"/>
          <w:sz w:val="26"/>
          <w:szCs w:val="26"/>
        </w:rPr>
        <w:t xml:space="preserve"> </w:t>
      </w:r>
      <w:r w:rsidRPr="008E34B3">
        <w:rPr>
          <w:rFonts w:ascii="Myriad Pro" w:eastAsiaTheme="minorEastAsia" w:hAnsi="Myriad Pro"/>
          <w:sz w:val="26"/>
          <w:szCs w:val="26"/>
        </w:rPr>
        <w:t>(-1 609 148) тыс. рублей дополнительно израсходованных средств не обеспечен собственными доходами Филиала за 2016 год, кроме того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также не обеспечены собственным финансированием.</w:t>
      </w:r>
    </w:p>
    <w:p w14:paraId="38CF4808" w14:textId="534B4FD3"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Итоги работы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2016 год учтены Региональной энергетической комиссией Красноярского края при </w:t>
      </w:r>
      <w:r w:rsidRPr="008E34B3">
        <w:rPr>
          <w:rFonts w:ascii="Myriad Pro" w:eastAsiaTheme="minorEastAsia" w:hAnsi="Myriad Pro"/>
          <w:sz w:val="26"/>
          <w:szCs w:val="26"/>
        </w:rPr>
        <w:lastRenderedPageBreak/>
        <w:t xml:space="preserve">установлении тарифов на услуги по передаче электрической энергии по сетям на 2018 год в виде размера корректировки НВВ Филиала. Исполнитель обращает внимание, что размер корректировки НВВ по результатам работы за отчетный период для учета органом регулирования в будущем периоде регулирования определяется формульно в соответствии с Методическими указаниями №98-э, а не математическим счетом в логике формирования отчета о прибылях и убытках. Задачей Исполнителя в данном случае является подтвердить включение или исключение </w:t>
      </w:r>
      <w:r w:rsidR="00253F9D" w:rsidRPr="008E34B3">
        <w:rPr>
          <w:rFonts w:ascii="Myriad Pro" w:eastAsiaTheme="minorEastAsia" w:hAnsi="Myriad Pro"/>
          <w:sz w:val="26"/>
          <w:szCs w:val="26"/>
        </w:rPr>
        <w:t xml:space="preserve">Региональной энергетической комиссией Красноярского края </w:t>
      </w:r>
      <w:r w:rsidRPr="008E34B3">
        <w:rPr>
          <w:rFonts w:ascii="Myriad Pro" w:eastAsiaTheme="minorEastAsia" w:hAnsi="Myriad Pro"/>
          <w:sz w:val="26"/>
          <w:szCs w:val="26"/>
        </w:rPr>
        <w:t xml:space="preserve">в расчете НВВ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на 2018 год в полном объеме произведенных фактических затрат за 2016 год: </w:t>
      </w:r>
    </w:p>
    <w:p w14:paraId="030B2577" w14:textId="77777777" w:rsidR="00516A09" w:rsidRPr="00516A09" w:rsidRDefault="00516A09" w:rsidP="00516A09">
      <w:pPr>
        <w:spacing w:line="360" w:lineRule="auto"/>
        <w:ind w:firstLine="567"/>
        <w:jc w:val="both"/>
        <w:rPr>
          <w:rFonts w:ascii="Myriad Pro" w:eastAsiaTheme="minorEastAsia" w:hAnsi="Myriad Pro"/>
        </w:rPr>
      </w:pPr>
    </w:p>
    <w:p w14:paraId="5DA8EF71" w14:textId="77777777" w:rsidR="00516A09" w:rsidRPr="00516A09" w:rsidRDefault="00516A09" w:rsidP="00516A09">
      <w:pPr>
        <w:spacing w:line="360" w:lineRule="auto"/>
        <w:jc w:val="center"/>
        <w:rPr>
          <w:rFonts w:ascii="Myriad Pro" w:hAnsi="Myriad Pro"/>
          <w:b/>
          <w:bCs/>
          <w:color w:val="FFFFFF" w:themeColor="background1"/>
          <w:sz w:val="20"/>
          <w:szCs w:val="20"/>
        </w:rPr>
        <w:sectPr w:rsidR="00516A09" w:rsidRPr="00516A09" w:rsidSect="002A7786">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877"/>
        <w:gridCol w:w="6595"/>
        <w:gridCol w:w="2202"/>
        <w:gridCol w:w="1752"/>
        <w:gridCol w:w="1882"/>
        <w:gridCol w:w="1818"/>
      </w:tblGrid>
      <w:tr w:rsidR="00516A09" w:rsidRPr="004B0C46" w14:paraId="0493BFD4" w14:textId="77777777" w:rsidTr="004B0C46">
        <w:trPr>
          <w:trHeight w:val="20"/>
          <w:tblHeader/>
          <w:jc w:val="center"/>
        </w:trPr>
        <w:tc>
          <w:tcPr>
            <w:tcW w:w="2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69826"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w:t>
            </w:r>
          </w:p>
        </w:tc>
        <w:tc>
          <w:tcPr>
            <w:tcW w:w="21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7A8F7"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7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A10A7"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Отклонение факт. показателей от утвержденных</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DB97F"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Корректировка по результатам деятельности за 2016 год</w:t>
            </w:r>
          </w:p>
        </w:tc>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22D62"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Результат кор-ки НВВ за 2016 года</w:t>
            </w:r>
          </w:p>
        </w:tc>
      </w:tr>
      <w:tr w:rsidR="00516A09" w:rsidRPr="004B0C46" w14:paraId="266EF718" w14:textId="77777777" w:rsidTr="004B0C46">
        <w:trPr>
          <w:trHeight w:val="20"/>
          <w:tblHeader/>
          <w:jc w:val="center"/>
        </w:trPr>
        <w:tc>
          <w:tcPr>
            <w:tcW w:w="2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2D679" w14:textId="77777777" w:rsidR="00516A09" w:rsidRPr="009D6C71" w:rsidRDefault="00516A09" w:rsidP="000A1BE2">
            <w:pPr>
              <w:jc w:val="center"/>
              <w:rPr>
                <w:rFonts w:ascii="Myriad Pro" w:hAnsi="Myriad Pro"/>
                <w:b/>
                <w:bCs/>
                <w:color w:val="FFFFFF" w:themeColor="background1"/>
                <w:sz w:val="20"/>
                <w:szCs w:val="20"/>
              </w:rPr>
            </w:pPr>
          </w:p>
        </w:tc>
        <w:tc>
          <w:tcPr>
            <w:tcW w:w="21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AAB1C" w14:textId="77777777" w:rsidR="00516A09" w:rsidRPr="009D6C71" w:rsidRDefault="00516A09" w:rsidP="000A1BE2">
            <w:pPr>
              <w:jc w:val="center"/>
              <w:rPr>
                <w:rFonts w:ascii="Myriad Pro" w:hAnsi="Myriad Pro"/>
                <w:b/>
                <w:bCs/>
                <w:color w:val="FFFFFF" w:themeColor="background1"/>
                <w:sz w:val="20"/>
                <w:szCs w:val="20"/>
              </w:rPr>
            </w:pPr>
          </w:p>
        </w:tc>
        <w:tc>
          <w:tcPr>
            <w:tcW w:w="7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33220" w14:textId="77777777" w:rsidR="00516A09" w:rsidRPr="009D6C71" w:rsidRDefault="00516A09" w:rsidP="000A1BE2">
            <w:pPr>
              <w:jc w:val="center"/>
              <w:rPr>
                <w:rFonts w:ascii="Myriad Pro" w:hAnsi="Myriad Pro"/>
                <w:b/>
                <w:bCs/>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6F77B" w14:textId="77777777" w:rsidR="00516A09" w:rsidRPr="009D6C71" w:rsidRDefault="00516A09" w:rsidP="000A1BE2">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Заявлено Филиалом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0D4EB" w14:textId="59B1C703" w:rsidR="00516A09" w:rsidRPr="009D6C71" w:rsidRDefault="00253F9D" w:rsidP="000A1BE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РЭК Красноярского края</w:t>
            </w:r>
          </w:p>
        </w:tc>
        <w:tc>
          <w:tcPr>
            <w:tcW w:w="6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50DCB" w14:textId="77777777" w:rsidR="00516A09" w:rsidRPr="009D6C71" w:rsidRDefault="00516A09" w:rsidP="000A1BE2">
            <w:pPr>
              <w:jc w:val="center"/>
              <w:rPr>
                <w:rFonts w:ascii="Myriad Pro" w:hAnsi="Myriad Pro"/>
                <w:b/>
                <w:bCs/>
                <w:color w:val="FFFFFF" w:themeColor="background1"/>
                <w:sz w:val="20"/>
                <w:szCs w:val="20"/>
              </w:rPr>
            </w:pPr>
          </w:p>
        </w:tc>
      </w:tr>
      <w:tr w:rsidR="00516A09" w:rsidRPr="004B0C46" w14:paraId="407BCD67" w14:textId="77777777" w:rsidTr="004B0C46">
        <w:trPr>
          <w:trHeight w:val="20"/>
          <w:jc w:val="center"/>
        </w:trPr>
        <w:tc>
          <w:tcPr>
            <w:tcW w:w="29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0A1F1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w:t>
            </w:r>
          </w:p>
        </w:tc>
        <w:tc>
          <w:tcPr>
            <w:tcW w:w="2180"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157D195"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Недополученные доходы за 2010 год</w:t>
            </w:r>
          </w:p>
        </w:tc>
        <w:tc>
          <w:tcPr>
            <w:tcW w:w="72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101040"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4C6042"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3 939 533</w:t>
            </w:r>
          </w:p>
        </w:tc>
        <w:tc>
          <w:tcPr>
            <w:tcW w:w="62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15AB3A"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6B573" w14:textId="77777777" w:rsidR="00516A09" w:rsidRPr="009D6C71" w:rsidRDefault="00516A09" w:rsidP="000A1BE2">
            <w:pPr>
              <w:jc w:val="center"/>
              <w:rPr>
                <w:rFonts w:ascii="Myriad Pro" w:hAnsi="Myriad Pro"/>
                <w:color w:val="000000"/>
                <w:sz w:val="20"/>
                <w:szCs w:val="20"/>
              </w:rPr>
            </w:pPr>
          </w:p>
        </w:tc>
      </w:tr>
      <w:tr w:rsidR="00516A09" w:rsidRPr="004B0C46" w14:paraId="67CB74D3"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83ACF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2</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1E8FD46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Недополученные доходы за 2011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D353C0"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409D4D"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4 631 759</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DF87C9"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690AAD" w14:textId="77777777" w:rsidR="00516A09" w:rsidRPr="009D6C71" w:rsidRDefault="00516A09" w:rsidP="000A1BE2">
            <w:pPr>
              <w:jc w:val="center"/>
              <w:rPr>
                <w:rFonts w:ascii="Myriad Pro" w:hAnsi="Myriad Pro"/>
                <w:color w:val="000000"/>
                <w:sz w:val="20"/>
                <w:szCs w:val="20"/>
              </w:rPr>
            </w:pPr>
          </w:p>
        </w:tc>
      </w:tr>
      <w:tr w:rsidR="00516A09" w:rsidRPr="004B0C46" w14:paraId="1F5DAFA4"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4DA4A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54B2B159"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Недополученные доходы за 2012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4A87E3"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4BF72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3 897 872</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55EF16"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C1D6E3" w14:textId="77777777" w:rsidR="00516A09" w:rsidRPr="009D6C71" w:rsidRDefault="00516A09" w:rsidP="000A1BE2">
            <w:pPr>
              <w:jc w:val="center"/>
              <w:rPr>
                <w:rFonts w:ascii="Myriad Pro" w:hAnsi="Myriad Pro"/>
                <w:color w:val="000000"/>
                <w:sz w:val="20"/>
                <w:szCs w:val="20"/>
              </w:rPr>
            </w:pPr>
          </w:p>
        </w:tc>
      </w:tr>
      <w:tr w:rsidR="00516A09" w:rsidRPr="004B0C46" w14:paraId="2A0D2F99"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27D81B"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5B9A601E"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Недополученные доходы за 2013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6656B5"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19489B"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1 614 109</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031689"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845065" w14:textId="77777777" w:rsidR="00516A09" w:rsidRPr="009D6C71" w:rsidRDefault="00516A09" w:rsidP="000A1BE2">
            <w:pPr>
              <w:jc w:val="center"/>
              <w:rPr>
                <w:rFonts w:ascii="Myriad Pro" w:hAnsi="Myriad Pro"/>
                <w:color w:val="000000"/>
                <w:sz w:val="20"/>
                <w:szCs w:val="20"/>
              </w:rPr>
            </w:pPr>
          </w:p>
        </w:tc>
      </w:tr>
      <w:tr w:rsidR="00516A09" w:rsidRPr="004B0C46" w14:paraId="139FEC9A"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E7D2A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5</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1688405C"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Экономически обоснованные расходы, не учтенные при установлении цен (тарифов) на 2014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19C30C"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5C4A9F"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607 112</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A7967E"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454CCC" w14:textId="77777777" w:rsidR="00516A09" w:rsidRPr="009D6C71" w:rsidRDefault="00516A09" w:rsidP="000A1BE2">
            <w:pPr>
              <w:jc w:val="center"/>
              <w:rPr>
                <w:rFonts w:ascii="Myriad Pro" w:hAnsi="Myriad Pro"/>
                <w:color w:val="000000"/>
                <w:sz w:val="20"/>
                <w:szCs w:val="20"/>
              </w:rPr>
            </w:pPr>
          </w:p>
        </w:tc>
      </w:tr>
      <w:tr w:rsidR="00516A09" w:rsidRPr="004B0C46" w14:paraId="14381857"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44962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6</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57413793"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Экономически обоснованные расходы, не учтенные при установлении цен (тарифов) на 2015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FDE155"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BA7F6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743 577</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B66044"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980657" w14:textId="77777777" w:rsidR="00516A09" w:rsidRPr="009D6C71" w:rsidRDefault="00516A09" w:rsidP="000A1BE2">
            <w:pPr>
              <w:jc w:val="center"/>
              <w:rPr>
                <w:rFonts w:ascii="Myriad Pro" w:hAnsi="Myriad Pro"/>
                <w:color w:val="000000"/>
                <w:sz w:val="20"/>
                <w:szCs w:val="20"/>
              </w:rPr>
            </w:pPr>
          </w:p>
        </w:tc>
      </w:tr>
      <w:tr w:rsidR="00516A09" w:rsidRPr="004B0C46" w14:paraId="32D45893"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0A883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7</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A177752"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связанные с технологическим присоединением потребителей, за 2011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49757B"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2CD0B8"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120 447</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4FDF04"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2B4A75" w14:textId="77777777" w:rsidR="00516A09" w:rsidRPr="009D6C71" w:rsidRDefault="00516A09" w:rsidP="000A1BE2">
            <w:pPr>
              <w:jc w:val="center"/>
              <w:rPr>
                <w:rFonts w:ascii="Myriad Pro" w:hAnsi="Myriad Pro"/>
                <w:color w:val="000000"/>
                <w:sz w:val="20"/>
                <w:szCs w:val="20"/>
              </w:rPr>
            </w:pPr>
          </w:p>
        </w:tc>
      </w:tr>
      <w:tr w:rsidR="00516A09" w:rsidRPr="004B0C46" w14:paraId="7B97B215"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56D2B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8</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8DEDC72"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связанные с технологическим присоединением потребителей, за 2012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BBE812"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C2A85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86 588</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C02AF3"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3CB279" w14:textId="77777777" w:rsidR="00516A09" w:rsidRPr="009D6C71" w:rsidRDefault="00516A09" w:rsidP="000A1BE2">
            <w:pPr>
              <w:jc w:val="center"/>
              <w:rPr>
                <w:rFonts w:ascii="Myriad Pro" w:hAnsi="Myriad Pro"/>
                <w:color w:val="000000"/>
                <w:sz w:val="20"/>
                <w:szCs w:val="20"/>
              </w:rPr>
            </w:pPr>
          </w:p>
        </w:tc>
      </w:tr>
      <w:tr w:rsidR="00516A09" w:rsidRPr="004B0C46" w14:paraId="02620859"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97BF93"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9</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299D2C44"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связанные с технологическим присоединением потребителей, за 2013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B7F995"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EE8A8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287 406</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45BFEE"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E0C13D" w14:textId="77777777" w:rsidR="00516A09" w:rsidRPr="009D6C71" w:rsidRDefault="00516A09" w:rsidP="000A1BE2">
            <w:pPr>
              <w:jc w:val="center"/>
              <w:rPr>
                <w:rFonts w:ascii="Myriad Pro" w:hAnsi="Myriad Pro"/>
                <w:color w:val="000000"/>
                <w:sz w:val="20"/>
                <w:szCs w:val="20"/>
              </w:rPr>
            </w:pPr>
          </w:p>
        </w:tc>
      </w:tr>
      <w:tr w:rsidR="00516A09" w:rsidRPr="004B0C46" w14:paraId="6FEC0B05"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E6E0E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10</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54DC11B"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связанные с технологическим присоединением потребителей, за 2014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F5D71C"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49FB2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405 125</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340F82"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43C512" w14:textId="77777777" w:rsidR="00516A09" w:rsidRPr="009D6C71" w:rsidRDefault="00516A09" w:rsidP="000A1BE2">
            <w:pPr>
              <w:jc w:val="center"/>
              <w:rPr>
                <w:rFonts w:ascii="Myriad Pro" w:hAnsi="Myriad Pro"/>
                <w:color w:val="000000"/>
                <w:sz w:val="20"/>
                <w:szCs w:val="20"/>
              </w:rPr>
            </w:pPr>
          </w:p>
        </w:tc>
      </w:tr>
      <w:tr w:rsidR="00516A09" w:rsidRPr="004B0C46" w14:paraId="11454A1D"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6FA398"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11</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EE3E3E5"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связанные с технологическим присоединением потребителей, на 2015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AAB4B1"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E29E6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427 757</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E2ABEE"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EAA83F" w14:textId="77777777" w:rsidR="00516A09" w:rsidRPr="009D6C71" w:rsidRDefault="00516A09" w:rsidP="000A1BE2">
            <w:pPr>
              <w:jc w:val="center"/>
              <w:rPr>
                <w:rFonts w:ascii="Myriad Pro" w:hAnsi="Myriad Pro"/>
                <w:color w:val="000000"/>
                <w:sz w:val="20"/>
                <w:szCs w:val="20"/>
              </w:rPr>
            </w:pPr>
          </w:p>
        </w:tc>
      </w:tr>
      <w:tr w:rsidR="00516A09" w:rsidRPr="004B0C46" w14:paraId="181CAE82"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38EA1E"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7A417C"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Расчет корректировок НВВ за 2016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2F21EA"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1 980 866</w:t>
            </w: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34EF1D"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2 546 532</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C614F6"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3 197 832</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1EEAA6"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651 300</w:t>
            </w:r>
          </w:p>
        </w:tc>
      </w:tr>
      <w:tr w:rsidR="00516A09" w:rsidRPr="004B0C46" w14:paraId="54B6176F"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5F80A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12.1.</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2DD74ED3"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Проценты за обслуживание заёмных средств</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F7CB6C"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1 043 292</w:t>
            </w: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43AEC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1 043 292</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93BE4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1 035 162</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F7DBC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-8 130</w:t>
            </w:r>
          </w:p>
        </w:tc>
      </w:tr>
      <w:tr w:rsidR="00516A09" w:rsidRPr="004B0C46" w14:paraId="69232FC1"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ADF07D"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12.2.</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73EFCC3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Корректировка подконтрольных расходов</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7A4DE5"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0B240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42 014</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721894"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42 014</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25BF2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4D28AA1E"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EBF13C"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12.3.</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7923069"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Корректировка неподконтрольных расходов</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580D07"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F89A1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358 577</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3B2D75"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-373 053</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4BAC9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-731 630</w:t>
            </w:r>
          </w:p>
        </w:tc>
      </w:tr>
      <w:tr w:rsidR="00516A09" w:rsidRPr="004B0C46" w14:paraId="0B71B802"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132082"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12.4.</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D2EC5F"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Корректировка с учетом изменения ПО и цен на электрическую энергию</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C2EDD9"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565 856 *</w:t>
            </w: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2B890F"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486 044</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35B52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415 679</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73758E"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-70 365</w:t>
            </w:r>
          </w:p>
        </w:tc>
      </w:tr>
      <w:tr w:rsidR="00516A09" w:rsidRPr="004B0C46" w14:paraId="73996D81"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CDC1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12.5.</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16848DD7"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Корректировка НВВ с учетом надежности и качества оказываемых услуг</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423403"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D25F28"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115 425</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997C5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115 425</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43E448"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0C48AAE8"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0AD56A"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12.6.</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AA1E8C"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62AEF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371 718</w:t>
            </w: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DDEB00" w14:textId="77777777" w:rsidR="00516A09" w:rsidRPr="009D6C71" w:rsidRDefault="00516A09" w:rsidP="000A1BE2">
            <w:pPr>
              <w:jc w:val="center"/>
              <w:rPr>
                <w:rFonts w:ascii="Myriad Pro" w:hAnsi="Myriad Pro"/>
                <w:color w:val="000000"/>
                <w:sz w:val="20"/>
                <w:szCs w:val="20"/>
              </w:rPr>
            </w:pP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8D5995" w14:textId="77777777" w:rsidR="00516A09" w:rsidRPr="009D6C71" w:rsidRDefault="00516A09" w:rsidP="000A1BE2">
            <w:pPr>
              <w:jc w:val="center"/>
              <w:rPr>
                <w:rFonts w:ascii="Myriad Pro" w:hAnsi="Myriad Pro"/>
                <w:color w:val="000000"/>
                <w:sz w:val="20"/>
                <w:szCs w:val="20"/>
              </w:rPr>
            </w:pP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B28942"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71AD49B8"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D1388F"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12.7.</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739B38"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Недополученные доходы за 2016 год</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1681F2"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83E92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501 180</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940E2D"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501 180</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F0B71B"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0</w:t>
            </w:r>
          </w:p>
        </w:tc>
      </w:tr>
      <w:tr w:rsidR="00516A09" w:rsidRPr="004B0C46" w14:paraId="61B21AD9"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F1F98D"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12.8.</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FF6AAB"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Выпадающие доходы по "последней миле"</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ABF0CD"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41914F" w14:textId="77777777" w:rsidR="00516A09" w:rsidRPr="009D6C71" w:rsidRDefault="00516A09" w:rsidP="000A1BE2">
            <w:pPr>
              <w:jc w:val="center"/>
              <w:rPr>
                <w:rFonts w:ascii="Myriad Pro" w:hAnsi="Myriad Pro"/>
                <w:color w:val="000000"/>
                <w:sz w:val="20"/>
                <w:szCs w:val="20"/>
              </w:rPr>
            </w:pP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705D5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1 596 228</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B8C033"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1 596 228</w:t>
            </w:r>
          </w:p>
        </w:tc>
      </w:tr>
      <w:tr w:rsidR="00516A09" w:rsidRPr="004B0C46" w14:paraId="20C81F91"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BCEB20"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12.9.</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94DA81"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Полученный избыток за 2015-2017 гг, выявленный в соответствии с предписанием ФАС</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8F6353" w14:textId="77777777" w:rsidR="00516A09" w:rsidRPr="009D6C71" w:rsidRDefault="00516A09" w:rsidP="000A1BE2">
            <w:pPr>
              <w:jc w:val="center"/>
              <w:rPr>
                <w:rFonts w:ascii="Myriad Pro" w:hAnsi="Myriad Pro"/>
                <w:color w:val="000000"/>
                <w:sz w:val="20"/>
                <w:szCs w:val="20"/>
              </w:rPr>
            </w:pP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E2468A" w14:textId="77777777" w:rsidR="00516A09" w:rsidRPr="009D6C71" w:rsidRDefault="00516A09" w:rsidP="000A1BE2">
            <w:pPr>
              <w:jc w:val="center"/>
              <w:rPr>
                <w:rFonts w:ascii="Myriad Pro" w:hAnsi="Myriad Pro"/>
                <w:color w:val="000000"/>
                <w:sz w:val="20"/>
                <w:szCs w:val="20"/>
              </w:rPr>
            </w:pP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B8D85F"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-134 803</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51B636" w14:textId="77777777" w:rsidR="00516A09" w:rsidRPr="009D6C71" w:rsidRDefault="00516A09" w:rsidP="000A1BE2">
            <w:pPr>
              <w:jc w:val="center"/>
              <w:rPr>
                <w:rFonts w:ascii="Myriad Pro" w:hAnsi="Myriad Pro"/>
                <w:color w:val="000000"/>
                <w:sz w:val="20"/>
                <w:szCs w:val="20"/>
              </w:rPr>
            </w:pPr>
            <w:r w:rsidRPr="009D6C71">
              <w:rPr>
                <w:rFonts w:ascii="Myriad Pro" w:hAnsi="Myriad Pro"/>
                <w:color w:val="000000"/>
                <w:sz w:val="20"/>
                <w:szCs w:val="20"/>
              </w:rPr>
              <w:t>-134 803</w:t>
            </w:r>
          </w:p>
        </w:tc>
      </w:tr>
      <w:tr w:rsidR="00516A09" w:rsidRPr="004B0C46" w14:paraId="3EF247C8" w14:textId="77777777" w:rsidTr="004B0C46">
        <w:trPr>
          <w:trHeight w:val="20"/>
          <w:jc w:val="center"/>
        </w:trPr>
        <w:tc>
          <w:tcPr>
            <w:tcW w:w="29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386FD185"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13</w:t>
            </w:r>
          </w:p>
        </w:tc>
        <w:tc>
          <w:tcPr>
            <w:tcW w:w="21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34C5BEF9"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Итого корректировка НВВ</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213C2043"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1 980 866</w:t>
            </w:r>
          </w:p>
        </w:tc>
        <w:tc>
          <w:tcPr>
            <w:tcW w:w="57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1AAE80F6"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19 307 817</w:t>
            </w:r>
          </w:p>
        </w:tc>
        <w:tc>
          <w:tcPr>
            <w:tcW w:w="62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33960FF2"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3 197 832</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EAF1DD" w:themeFill="accent3" w:themeFillTint="33"/>
            <w:noWrap/>
            <w:vAlign w:val="center"/>
            <w:hideMark/>
          </w:tcPr>
          <w:p w14:paraId="1EEE81B2" w14:textId="77777777" w:rsidR="00516A09" w:rsidRPr="009D6C71" w:rsidRDefault="00516A09" w:rsidP="000A1BE2">
            <w:pPr>
              <w:jc w:val="center"/>
              <w:rPr>
                <w:rFonts w:ascii="Myriad Pro" w:hAnsi="Myriad Pro"/>
                <w:b/>
                <w:bCs/>
                <w:color w:val="000000"/>
                <w:sz w:val="20"/>
                <w:szCs w:val="20"/>
              </w:rPr>
            </w:pPr>
            <w:r w:rsidRPr="009D6C71">
              <w:rPr>
                <w:rFonts w:ascii="Myriad Pro" w:hAnsi="Myriad Pro"/>
                <w:b/>
                <w:bCs/>
                <w:color w:val="000000"/>
                <w:sz w:val="20"/>
                <w:szCs w:val="20"/>
              </w:rPr>
              <w:t>-16 109 985</w:t>
            </w:r>
          </w:p>
        </w:tc>
      </w:tr>
    </w:tbl>
    <w:p w14:paraId="6FB88D62" w14:textId="77777777" w:rsidR="00516A09" w:rsidRPr="00516A09" w:rsidRDefault="00516A09" w:rsidP="00516A09">
      <w:pPr>
        <w:spacing w:line="360" w:lineRule="auto"/>
        <w:ind w:firstLine="567"/>
        <w:jc w:val="both"/>
        <w:rPr>
          <w:rFonts w:ascii="Myriad Pro" w:eastAsiaTheme="minorEastAsia" w:hAnsi="Myriad Pro"/>
        </w:rPr>
        <w:sectPr w:rsidR="00516A09" w:rsidRPr="00516A09" w:rsidSect="002A7786">
          <w:pgSz w:w="16838" w:h="11906" w:orient="landscape"/>
          <w:pgMar w:top="1701" w:right="851" w:bottom="992" w:left="851" w:header="1247" w:footer="709" w:gutter="0"/>
          <w:cols w:space="708"/>
          <w:docGrid w:linePitch="360"/>
        </w:sectPr>
      </w:pPr>
    </w:p>
    <w:p w14:paraId="1614DE9E" w14:textId="29807F6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lastRenderedPageBreak/>
        <w:t xml:space="preserve">Филиалом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w:t>
      </w:r>
      <w:r w:rsidR="008367BC">
        <w:rPr>
          <w:rFonts w:ascii="Myriad Pro" w:eastAsiaTheme="minorEastAsia" w:hAnsi="Myriad Pro"/>
          <w:sz w:val="26"/>
          <w:szCs w:val="26"/>
        </w:rPr>
        <w:t xml:space="preserve"> </w:t>
      </w:r>
      <w:r w:rsidRPr="008E34B3">
        <w:rPr>
          <w:rFonts w:ascii="Myriad Pro" w:eastAsiaTheme="minorEastAsia" w:hAnsi="Myriad Pro"/>
          <w:sz w:val="26"/>
          <w:szCs w:val="26"/>
        </w:rPr>
        <w:t xml:space="preserve">«Красноярскэнерго» в рамках тарифной кампании на 2018 год заявлена корректировка собственной НВВ на сумму 19 307 817 тыс. рублей, при этом периодом возникновения выпадающих доходов или несения дополнительных экономически обоснованных расходов указан 2010-2016 гг., в том числе экономически обоснованные расходы, не учтенные при установлении цен (тарифов) на 2016 год, заявлены в размере 2 546 532 тыс. рублей. В рамках тарифных материалов, представленных Исполнителю для анализа, отсутствует экспертное заключение Региональной энергетической комиссии Красноярского края на Предложение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по расчету тарифов на услуги по передаче электрической энергии на 2018 год, присутствует лишь Выписка из Протокола заседания Региональной энергетической комиссии Красноярского края от 27.12.2017г. №101, в которой приведена сводная таблица по формированию НВВ Филиала на 2018 год, в том числе указаны расходы, связанные с компенсацией незапланированных расходов (со знаком «плюс») или получения избытка (со знаком «минус») в размере 3 197 832 тыс. рублей без детализации по статьям расходов.</w:t>
      </w:r>
    </w:p>
    <w:p w14:paraId="39AD0A2C" w14:textId="77777777"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Из представленных других материалов для анализа Исполнитель определил конкретные позиции корректировки НВВ Филиала, учтенные органом регулирования по факту работы за 2016 год, подытоживая следующее:</w:t>
      </w:r>
    </w:p>
    <w:p w14:paraId="3E6C0B5B" w14:textId="77777777" w:rsidR="00516A09" w:rsidRPr="008E34B3" w:rsidRDefault="00516A09" w:rsidP="009C0533">
      <w:pPr>
        <w:pStyle w:val="a5"/>
        <w:numPr>
          <w:ilvl w:val="0"/>
          <w:numId w:val="7"/>
        </w:numPr>
        <w:spacing w:after="0" w:line="360" w:lineRule="auto"/>
        <w:ind w:left="0" w:firstLine="567"/>
        <w:jc w:val="both"/>
        <w:rPr>
          <w:rFonts w:ascii="Myriad Pro" w:eastAsia="Times New Roman" w:hAnsi="Myriad Pro" w:cs="Times New Roman"/>
          <w:color w:val="000000"/>
          <w:sz w:val="26"/>
          <w:szCs w:val="26"/>
        </w:rPr>
      </w:pPr>
      <w:r w:rsidRPr="008E34B3">
        <w:rPr>
          <w:rFonts w:ascii="Myriad Pro" w:hAnsi="Myriad Pro" w:cs="Times New Roman"/>
          <w:sz w:val="26"/>
          <w:szCs w:val="26"/>
        </w:rPr>
        <w:t>Не возмещенными по факту работы за 2016 год остались суммы расходов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на сумму 371 718 тыс. рублей или 19%. Перерасход по покупке электроэнергии в целях компенсации потерь в сетях и проценты за обслуживание заемных средств по факту работы за 2016 год учтены органом регулирования при корректировке НВВ, но не в полном объеме.</w:t>
      </w:r>
    </w:p>
    <w:p w14:paraId="51FC85F0" w14:textId="26F41D72" w:rsidR="00516A09" w:rsidRPr="008E34B3" w:rsidRDefault="00516A09" w:rsidP="009C0533">
      <w:pPr>
        <w:pStyle w:val="a5"/>
        <w:numPr>
          <w:ilvl w:val="0"/>
          <w:numId w:val="7"/>
        </w:numPr>
        <w:spacing w:after="0" w:line="360" w:lineRule="auto"/>
        <w:ind w:left="0" w:firstLine="567"/>
        <w:jc w:val="both"/>
        <w:rPr>
          <w:rFonts w:ascii="Myriad Pro" w:hAnsi="Myriad Pro" w:cs="Times New Roman"/>
          <w:color w:val="000000"/>
          <w:sz w:val="26"/>
          <w:szCs w:val="26"/>
        </w:rPr>
      </w:pPr>
      <w:r w:rsidRPr="008E34B3">
        <w:rPr>
          <w:rFonts w:ascii="Myriad Pro" w:hAnsi="Myriad Pro" w:cs="Times New Roman"/>
          <w:sz w:val="26"/>
          <w:szCs w:val="26"/>
        </w:rPr>
        <w:t xml:space="preserve">Для покрытия результата деятельности Филиала ПО «МРСК Сибири»- «Красноярскэнерго» по итогам работы за 2016 год Региональной энергетической комиссией Красноярского края принята корректировка НВВ в сумме 3 197 832 тыс. рублей, в т.ч. величина покрытия дополнительно понесенных расходов предприятия по факту работы за 2016 год составляет </w:t>
      </w:r>
      <w:r w:rsidRPr="008E34B3">
        <w:rPr>
          <w:rFonts w:ascii="Myriad Pro" w:hAnsi="Myriad Pro" w:cs="Times New Roman"/>
          <w:color w:val="000000"/>
          <w:sz w:val="26"/>
          <w:szCs w:val="26"/>
        </w:rPr>
        <w:t xml:space="preserve">1 736 407 </w:t>
      </w:r>
      <w:r w:rsidRPr="008E34B3">
        <w:rPr>
          <w:rFonts w:ascii="Myriad Pro" w:hAnsi="Myriad Pro" w:cs="Times New Roman"/>
          <w:sz w:val="26"/>
          <w:szCs w:val="26"/>
        </w:rPr>
        <w:t xml:space="preserve">тыс. рублей или </w:t>
      </w:r>
      <w:r w:rsidRPr="008E34B3">
        <w:rPr>
          <w:rFonts w:ascii="Myriad Pro" w:hAnsi="Myriad Pro" w:cs="Times New Roman"/>
          <w:sz w:val="26"/>
          <w:szCs w:val="26"/>
        </w:rPr>
        <w:lastRenderedPageBreak/>
        <w:t xml:space="preserve">54%. </w:t>
      </w:r>
      <w:r w:rsidR="00253F9D" w:rsidRPr="008E34B3">
        <w:rPr>
          <w:rFonts w:ascii="Myriad Pro" w:hAnsi="Myriad Pro" w:cs="Times New Roman"/>
          <w:sz w:val="26"/>
          <w:szCs w:val="26"/>
        </w:rPr>
        <w:t xml:space="preserve">Региональной энергетической комиссией Красноярского края </w:t>
      </w:r>
      <w:r w:rsidRPr="008E34B3">
        <w:rPr>
          <w:rFonts w:ascii="Myriad Pro" w:hAnsi="Myriad Pro" w:cs="Times New Roman"/>
          <w:sz w:val="26"/>
          <w:szCs w:val="26"/>
        </w:rPr>
        <w:t>не принята в полном объеме заявленная Филиалом корректировка НВВ по неподконтрольным расходам, более того, орган регулирования дополнительно исключил из фактической величины неподконтрольных расходов затраты на сумму (</w:t>
      </w:r>
      <w:r w:rsidRPr="008E34B3">
        <w:rPr>
          <w:rFonts w:ascii="Myriad Pro" w:hAnsi="Myriad Pro" w:cs="Times New Roman"/>
          <w:color w:val="000000"/>
          <w:sz w:val="26"/>
          <w:szCs w:val="26"/>
        </w:rPr>
        <w:t>-373 053) тыс. рублей, посчитав их</w:t>
      </w:r>
      <w:r w:rsidRPr="008E34B3">
        <w:rPr>
          <w:rFonts w:ascii="Myriad Pro" w:hAnsi="Myriad Pro" w:cs="Times New Roman"/>
          <w:sz w:val="26"/>
          <w:szCs w:val="26"/>
        </w:rPr>
        <w:t xml:space="preserve"> экономически не обоснованными расходами предприятия по результатам анализа и проверки за 2016 год. Орган регулирования возместил дефицит товарной выручки Филиала </w:t>
      </w:r>
      <w:r w:rsidR="002A7786">
        <w:rPr>
          <w:rFonts w:ascii="Myriad Pro" w:hAnsi="Myriad Pro" w:cs="Times New Roman"/>
          <w:sz w:val="26"/>
          <w:szCs w:val="26"/>
        </w:rPr>
        <w:t>ПАО </w:t>
      </w:r>
      <w:r w:rsidRPr="008E34B3">
        <w:rPr>
          <w:rFonts w:ascii="Myriad Pro" w:hAnsi="Myriad Pro" w:cs="Times New Roman"/>
          <w:sz w:val="26"/>
          <w:szCs w:val="26"/>
        </w:rPr>
        <w:t xml:space="preserve">«МРСК Сибири»-«Красноярскэнерго» по факту работы за 2016 год в сумме 501 180 тыс. рублей, т.е. по расчету с учетом нагрузочных потерь. Дополнительно в корректировку НВВ Филиала </w:t>
      </w:r>
      <w:r w:rsidR="002A7786">
        <w:rPr>
          <w:rFonts w:ascii="Myriad Pro" w:hAnsi="Myriad Pro" w:cs="Times New Roman"/>
          <w:sz w:val="26"/>
          <w:szCs w:val="26"/>
        </w:rPr>
        <w:t>ПАО </w:t>
      </w:r>
      <w:r w:rsidRPr="008E34B3">
        <w:rPr>
          <w:rFonts w:ascii="Myriad Pro" w:hAnsi="Myriad Pro" w:cs="Times New Roman"/>
          <w:sz w:val="26"/>
          <w:szCs w:val="26"/>
        </w:rPr>
        <w:t xml:space="preserve">«МРСК Сибири»-«Красноярскэнерго» включены выпадающих доходы от перевода крупных потребителей на прямые договоры по оказанию услуг по передаче с </w:t>
      </w:r>
      <w:r w:rsidR="002A7786">
        <w:rPr>
          <w:rFonts w:ascii="Myriad Pro" w:hAnsi="Myriad Pro" w:cs="Times New Roman"/>
          <w:sz w:val="26"/>
          <w:szCs w:val="26"/>
        </w:rPr>
        <w:t>ПАО </w:t>
      </w:r>
      <w:r w:rsidRPr="008E34B3">
        <w:rPr>
          <w:rFonts w:ascii="Myriad Pro" w:hAnsi="Myriad Pro" w:cs="Times New Roman"/>
          <w:sz w:val="26"/>
          <w:szCs w:val="26"/>
        </w:rPr>
        <w:t xml:space="preserve">«ФСК ЕЭС» на сумму </w:t>
      </w:r>
      <w:r w:rsidRPr="008E34B3">
        <w:rPr>
          <w:rFonts w:ascii="Myriad Pro" w:hAnsi="Myriad Pro" w:cs="Times New Roman"/>
          <w:color w:val="000000"/>
          <w:sz w:val="26"/>
          <w:szCs w:val="26"/>
        </w:rPr>
        <w:t>1</w:t>
      </w:r>
      <w:r w:rsidR="004B0C46">
        <w:rPr>
          <w:rFonts w:ascii="Myriad Pro" w:hAnsi="Myriad Pro" w:cs="Times New Roman"/>
          <w:color w:val="000000"/>
          <w:sz w:val="26"/>
          <w:szCs w:val="26"/>
        </w:rPr>
        <w:t> </w:t>
      </w:r>
      <w:r w:rsidRPr="008E34B3">
        <w:rPr>
          <w:rFonts w:ascii="Myriad Pro" w:hAnsi="Myriad Pro" w:cs="Times New Roman"/>
          <w:color w:val="000000"/>
          <w:sz w:val="26"/>
          <w:szCs w:val="26"/>
        </w:rPr>
        <w:t xml:space="preserve">596 228 </w:t>
      </w:r>
      <w:r w:rsidRPr="008E34B3">
        <w:rPr>
          <w:rFonts w:ascii="Myriad Pro" w:hAnsi="Myriad Pro" w:cs="Times New Roman"/>
          <w:sz w:val="26"/>
          <w:szCs w:val="26"/>
        </w:rPr>
        <w:t>тыс. рублей или 50% от всей величины корректировки НВВ.</w:t>
      </w:r>
    </w:p>
    <w:p w14:paraId="5FAB26E5" w14:textId="584D89BE" w:rsidR="00516A09" w:rsidRPr="008E34B3" w:rsidRDefault="00516A09" w:rsidP="00516A09">
      <w:pPr>
        <w:spacing w:line="360" w:lineRule="auto"/>
        <w:ind w:firstLine="567"/>
        <w:jc w:val="both"/>
        <w:rPr>
          <w:rFonts w:ascii="Myriad Pro" w:eastAsiaTheme="minorEastAsia" w:hAnsi="Myriad Pro"/>
          <w:sz w:val="26"/>
          <w:szCs w:val="26"/>
        </w:rPr>
      </w:pPr>
      <w:r w:rsidRPr="008E34B3">
        <w:rPr>
          <w:rFonts w:ascii="Myriad Pro" w:eastAsiaTheme="minorEastAsia" w:hAnsi="Myriad Pro"/>
          <w:sz w:val="26"/>
          <w:szCs w:val="26"/>
        </w:rPr>
        <w:t xml:space="preserve">Подводя итог текущему разделу, в котором Исполнитель анализирует экономически обоснованные выпадающие расходы или недополученные доходы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«МРСК Сибири»-«Красноярскэнерго» за 2015 и 2016 годы в результате принятых регулирующим органом тарифно-балансовых решений, важным является следующее:</w:t>
      </w:r>
    </w:p>
    <w:p w14:paraId="44000FCF" w14:textId="659048E3" w:rsidR="00516A09" w:rsidRPr="008E34B3" w:rsidRDefault="00516A09" w:rsidP="009C0533">
      <w:pPr>
        <w:numPr>
          <w:ilvl w:val="0"/>
          <w:numId w:val="6"/>
        </w:numPr>
        <w:tabs>
          <w:tab w:val="left" w:pos="1418"/>
        </w:tabs>
        <w:spacing w:line="360" w:lineRule="auto"/>
        <w:ind w:left="0"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 xml:space="preserve">Анализ результатов работы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за 2015-2016 гг. показал отсутствие сбалансированности производственных показателей баланса электрической энергии и мощности, принятого органом регулирования в расчет котловых тарифов на услуги по передаче электроэнергии в регионе. Несбалансированность производственных показателей, которые являются знаменателем для расчета тарифов, влечет сразу два негативных последствия для результатов работы предприятия – отсутствие собираемости выручки в течение рабочего года и дополнительные экономически обоснованные расходы сетевой организации на покупку потерь в сетях. Орган регулирования признает указанные выпадающие доходы/дополнительные расходы по факту работы за отчетный период, возмещая их с помощью корректировок НВВ Филиала, однако с задержкой в два года. В этот период </w:t>
      </w:r>
      <w:r w:rsidRPr="008E34B3">
        <w:rPr>
          <w:rFonts w:ascii="Myriad Pro" w:eastAsiaTheme="minorEastAsia" w:hAnsi="Myriad Pro"/>
          <w:sz w:val="26"/>
          <w:szCs w:val="26"/>
        </w:rPr>
        <w:lastRenderedPageBreak/>
        <w:t xml:space="preserve">Филиалу необходимо найти способ финансового обеспечения собственных расходов – предприятие привлекает заемные средства. </w:t>
      </w:r>
    </w:p>
    <w:p w14:paraId="516B5243" w14:textId="77777777" w:rsidR="00516A09" w:rsidRPr="008E34B3" w:rsidRDefault="00516A09" w:rsidP="00516A09">
      <w:pPr>
        <w:spacing w:line="360" w:lineRule="auto"/>
        <w:ind w:firstLine="633"/>
        <w:contextualSpacing/>
        <w:jc w:val="both"/>
        <w:rPr>
          <w:rFonts w:ascii="Myriad Pro" w:eastAsiaTheme="minorEastAsia" w:hAnsi="Myriad Pro"/>
          <w:sz w:val="26"/>
          <w:szCs w:val="26"/>
        </w:rPr>
      </w:pPr>
      <w:r w:rsidRPr="008E34B3">
        <w:rPr>
          <w:rFonts w:ascii="Myriad Pro" w:eastAsiaTheme="minorEastAsia" w:hAnsi="Myriad Pro"/>
          <w:sz w:val="26"/>
          <w:szCs w:val="26"/>
        </w:rPr>
        <w:t>Исполнитель в таком случае предлагает вести активную работу с органом регулирования по учету в тарифно-балансовых решениях сбалансированных производственных показателей баланса электрической энергии и мощности на каждый период регулирования с помощью предоставления со своей стороны в регламентные сроки предложений по балансу электрической энергии и мощности, обращений-запросов в орган регулирования о предоставлении решения органа регулирования по балансу, обращений в ФАС России с просьбой учесть сбалансированные производственные показатели, подтверждая их фактическими отчетными формами № 46-ээ (передача) «Сведения об отпуске (передаче) электроэнергии распределительными сетевыми организациями отдельным категориям потребителей», заключенными договорами между Филиалом и Гарантирующим поставщиком, смежными сетевыми организациями.</w:t>
      </w:r>
    </w:p>
    <w:p w14:paraId="1D3FBAEB" w14:textId="5D028E32" w:rsidR="00516A09" w:rsidRPr="008E34B3" w:rsidRDefault="00516A09" w:rsidP="009C0533">
      <w:pPr>
        <w:numPr>
          <w:ilvl w:val="0"/>
          <w:numId w:val="6"/>
        </w:numPr>
        <w:tabs>
          <w:tab w:val="left" w:pos="1418"/>
        </w:tabs>
        <w:spacing w:line="360" w:lineRule="auto"/>
        <w:ind w:left="0"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 xml:space="preserve">Значительное влияние на финансово-экономическое состояние Филиала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оказал факт заключения прямых договоров на оказание услуг по передаче между крупными потребителями «последней мили» напрямую с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«ФСК ЕЭС», вследствие чего часть выручки от оказания услуг по передаче электрической энергии в плановом порядке у Филиала исчезла. В такой ситуации снижения выручки Филиал вынужден был начать работу по оптимизации собственных затрат - в рамках Программы энергосбережения реализованы организационные и технические мероприятия по снижению расхода электрической энергии на собственные нужды, расхода моторного топлива, была увеличена доля работ, выполняемых хозяйственным способом, в результате проведения торгово-закупочных процедур, бережного и экономного расхода и контроля над списанием ТМЦ достигнута экономия материальных ресурсов, были оптимизированы некоторые статьи подконтрольных расходов, непосредственно не влияющие на обеспечение надежного электроснабжения потребителей. Как указано в Годовом отчете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 за 2016 год в рамках исполнения Директивы Правительства </w:t>
      </w:r>
      <w:r w:rsidRPr="008E34B3">
        <w:rPr>
          <w:rFonts w:ascii="Myriad Pro" w:eastAsiaTheme="minorEastAsia" w:hAnsi="Myriad Pro"/>
          <w:sz w:val="26"/>
          <w:szCs w:val="26"/>
        </w:rPr>
        <w:lastRenderedPageBreak/>
        <w:t xml:space="preserve">РФ от 29.03.2016 № 2073п-П13 в 2016 году Обществом достигнуто снижение удельных операционных расходов на 10,1% относительно предыдущего периода. </w:t>
      </w:r>
    </w:p>
    <w:p w14:paraId="30F29666" w14:textId="1D3C02BA" w:rsidR="00516A09" w:rsidRPr="008E34B3" w:rsidRDefault="00516A09" w:rsidP="00516A09">
      <w:pPr>
        <w:spacing w:line="360" w:lineRule="auto"/>
        <w:ind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 xml:space="preserve">Исполнитель согласен с Филиалом </w:t>
      </w:r>
      <w:r w:rsidR="002A7786">
        <w:rPr>
          <w:rFonts w:ascii="Myriad Pro" w:eastAsiaTheme="minorEastAsia" w:hAnsi="Myriad Pro"/>
          <w:sz w:val="26"/>
          <w:szCs w:val="26"/>
        </w:rPr>
        <w:t>ПАО </w:t>
      </w:r>
      <w:r w:rsidRPr="008E34B3">
        <w:rPr>
          <w:rFonts w:ascii="Myriad Pro" w:eastAsiaTheme="minorEastAsia" w:hAnsi="Myriad Pro"/>
          <w:sz w:val="26"/>
          <w:szCs w:val="26"/>
        </w:rPr>
        <w:t xml:space="preserve">«МРСК Сибири»-«Красноярскэнерго» с принимаемыми мерами по снижению операционных затрат для достижения безубыточного результата деятельности, т.к. заключение прямых договоров на оказание услуг по передаче между крупными потребителями напрямую с </w:t>
      </w:r>
      <w:r w:rsidR="002A7786">
        <w:rPr>
          <w:rFonts w:ascii="Myriad Pro" w:eastAsiaTheme="minorEastAsia" w:hAnsi="Myriad Pro"/>
          <w:sz w:val="26"/>
          <w:szCs w:val="26"/>
        </w:rPr>
        <w:t>ПАО </w:t>
      </w:r>
      <w:r w:rsidRPr="008E34B3">
        <w:rPr>
          <w:rFonts w:ascii="Myriad Pro" w:eastAsiaTheme="minorEastAsia" w:hAnsi="Myriad Pro"/>
          <w:sz w:val="26"/>
          <w:szCs w:val="26"/>
        </w:rPr>
        <w:t>«ФСК ЕЭС», а значит, расторжение заключенных договоров на оказание услуг по передаче между крупными потребителями и Филиалом, привело к дефициту выручки за период 2010-2013 гг. в размере 13 054 496 тыс. рублей. В 2014 году удалось достигнуть договоренностей с администрацией Красноярского края о выделении субсидии из регионального бюджета Красноярского края на компенсацию экономически обоснованных затрат, не учтенных при установлении регулируемых цен (тарифов), в связи с прекращением действия механизма «последней мили» на территории Красноярского края с 01.01.2014, таким образом, был найден альтернативный источник компенсации убытков предприятия в 201</w:t>
      </w:r>
      <w:r w:rsidR="006A28FF">
        <w:rPr>
          <w:rFonts w:ascii="Myriad Pro" w:eastAsiaTheme="minorEastAsia" w:hAnsi="Myriad Pro"/>
          <w:sz w:val="26"/>
          <w:szCs w:val="26"/>
        </w:rPr>
        <w:t>5</w:t>
      </w:r>
      <w:r w:rsidRPr="008E34B3">
        <w:rPr>
          <w:rFonts w:ascii="Myriad Pro" w:eastAsiaTheme="minorEastAsia" w:hAnsi="Myriad Pro"/>
          <w:sz w:val="26"/>
          <w:szCs w:val="26"/>
        </w:rPr>
        <w:t xml:space="preserve"> году. Однако такое положение дел является крайне сложным и политически зависимым, т.к. в целом методология тарифообразования в России направлена на защиту объективного, экономически обоснованного уровня собственной НВВ, как по мнению регулируемой организации, так и по мнению органа регулирования, и его выполнение, непревышение по факту работы за отчетный период.</w:t>
      </w:r>
    </w:p>
    <w:p w14:paraId="65809667" w14:textId="77777777" w:rsidR="00516A09" w:rsidRPr="008E34B3" w:rsidRDefault="00516A09" w:rsidP="00516A09">
      <w:pPr>
        <w:spacing w:line="360" w:lineRule="auto"/>
        <w:ind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Исполнителем был проведен анализ соответствия уровней одноставочных тарифов на услуги по передаче по уровням напряжения, установленных в Красноярском крае в 2015-2016 гг., предельным максимальным уровням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установленных ФАС России по субъекту Российской Федерации Красноярский край:</w:t>
      </w:r>
    </w:p>
    <w:tbl>
      <w:tblPr>
        <w:tblW w:w="5000" w:type="pct"/>
        <w:jc w:val="center"/>
        <w:tblLayout w:type="fixed"/>
        <w:tblLook w:val="04A0" w:firstRow="1" w:lastRow="0" w:firstColumn="1" w:lastColumn="0" w:noHBand="0" w:noVBand="1"/>
      </w:tblPr>
      <w:tblGrid>
        <w:gridCol w:w="1270"/>
        <w:gridCol w:w="1345"/>
        <w:gridCol w:w="1345"/>
        <w:gridCol w:w="1346"/>
        <w:gridCol w:w="1346"/>
        <w:gridCol w:w="1346"/>
        <w:gridCol w:w="1346"/>
      </w:tblGrid>
      <w:tr w:rsidR="00516A09" w:rsidRPr="009D6C71" w14:paraId="5A666BAF" w14:textId="77777777" w:rsidTr="009D6C71">
        <w:trPr>
          <w:trHeight w:val="315"/>
          <w:tblHeader/>
          <w:jc w:val="center"/>
        </w:trPr>
        <w:tc>
          <w:tcPr>
            <w:tcW w:w="6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16D4F9"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lastRenderedPageBreak/>
              <w:t>Наименование</w:t>
            </w:r>
          </w:p>
        </w:tc>
        <w:tc>
          <w:tcPr>
            <w:tcW w:w="432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F508FC"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r>
      <w:tr w:rsidR="00516A09" w:rsidRPr="009D6C71" w14:paraId="721179F4" w14:textId="77777777" w:rsidTr="009D6C71">
        <w:trPr>
          <w:trHeight w:val="315"/>
          <w:tblHeader/>
          <w:jc w:val="center"/>
        </w:trPr>
        <w:tc>
          <w:tcPr>
            <w:tcW w:w="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E04FF"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21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527E1C"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1 полугодие</w:t>
            </w:r>
          </w:p>
        </w:tc>
        <w:tc>
          <w:tcPr>
            <w:tcW w:w="21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BCB8FC"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 полугодие</w:t>
            </w:r>
          </w:p>
        </w:tc>
      </w:tr>
      <w:tr w:rsidR="00516A09" w:rsidRPr="009D6C71" w14:paraId="6F49B4EB" w14:textId="77777777" w:rsidTr="009D6C71">
        <w:trPr>
          <w:trHeight w:val="315"/>
          <w:tblHeader/>
          <w:jc w:val="center"/>
        </w:trPr>
        <w:tc>
          <w:tcPr>
            <w:tcW w:w="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080C0"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21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80A03"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Одноставочный тариф </w:t>
            </w:r>
          </w:p>
        </w:tc>
        <w:tc>
          <w:tcPr>
            <w:tcW w:w="21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4DAC5"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Одноставочный тариф </w:t>
            </w:r>
          </w:p>
        </w:tc>
      </w:tr>
      <w:tr w:rsidR="00F147F0" w:rsidRPr="009D6C71" w14:paraId="75D51FCC" w14:textId="77777777" w:rsidTr="009D6C71">
        <w:trPr>
          <w:trHeight w:val="532"/>
          <w:tblHeader/>
          <w:jc w:val="center"/>
        </w:trPr>
        <w:tc>
          <w:tcPr>
            <w:tcW w:w="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E9726"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98FB5"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предельный макси-мальный</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AD2D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Утвержден-ный</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68160"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Итог сравнения тарифов</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E3DD5"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предельный макси-мальный</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6D4E5"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Утвержден-ный</w:t>
            </w:r>
          </w:p>
        </w:tc>
        <w:tc>
          <w:tcPr>
            <w:tcW w:w="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217BB"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Итог сравнения тарифов</w:t>
            </w:r>
          </w:p>
        </w:tc>
      </w:tr>
      <w:tr w:rsidR="00F147F0" w:rsidRPr="009D6C71" w14:paraId="78E9866D" w14:textId="77777777" w:rsidTr="009D6C71">
        <w:trPr>
          <w:trHeight w:val="532"/>
          <w:tblHeader/>
          <w:jc w:val="center"/>
        </w:trPr>
        <w:tc>
          <w:tcPr>
            <w:tcW w:w="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1BE2A"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58F7D8"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90836"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CEB70"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11022"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4F0A6"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0D35D"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r>
      <w:tr w:rsidR="00F147F0" w:rsidRPr="009D6C71" w14:paraId="78BFE6A6" w14:textId="77777777" w:rsidTr="009D6C71">
        <w:trPr>
          <w:trHeight w:val="315"/>
          <w:tblHeader/>
          <w:jc w:val="center"/>
        </w:trPr>
        <w:tc>
          <w:tcPr>
            <w:tcW w:w="6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6F650"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B43880"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руб./кВтч.</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E84D63"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руб./кВтч.</w:t>
            </w: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D7C00"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BAC5D9"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руб./кВтч.</w:t>
            </w:r>
          </w:p>
        </w:tc>
        <w:tc>
          <w:tcPr>
            <w:tcW w:w="7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44E90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руб./кВтч.</w:t>
            </w:r>
          </w:p>
        </w:tc>
        <w:tc>
          <w:tcPr>
            <w:tcW w:w="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B96AA"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r>
      <w:tr w:rsidR="00516A09" w:rsidRPr="009D6C71" w14:paraId="2B9F4E5B" w14:textId="77777777" w:rsidTr="009D6C71">
        <w:trPr>
          <w:trHeight w:val="315"/>
          <w:jc w:val="center"/>
        </w:trPr>
        <w:tc>
          <w:tcPr>
            <w:tcW w:w="5000" w:type="pct"/>
            <w:gridSpan w:val="7"/>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0067E9" w14:textId="77777777" w:rsidR="00516A09" w:rsidRPr="009D6C71" w:rsidRDefault="00516A09" w:rsidP="00F147F0">
            <w:pPr>
              <w:spacing w:line="360" w:lineRule="auto"/>
              <w:ind w:left="-57" w:right="-57"/>
              <w:rPr>
                <w:rFonts w:ascii="Myriad Pro" w:hAnsi="Myriad Pro"/>
                <w:b/>
                <w:bCs/>
                <w:color w:val="000000"/>
                <w:sz w:val="20"/>
                <w:szCs w:val="20"/>
              </w:rPr>
            </w:pPr>
            <w:r w:rsidRPr="009D6C71">
              <w:rPr>
                <w:rFonts w:ascii="Myriad Pro" w:hAnsi="Myriad Pro"/>
                <w:b/>
                <w:bCs/>
                <w:color w:val="000000"/>
                <w:sz w:val="20"/>
                <w:szCs w:val="20"/>
              </w:rPr>
              <w:t>Категория потребителей "Прочие потребители", одноставочный тариф</w:t>
            </w:r>
          </w:p>
        </w:tc>
      </w:tr>
      <w:tr w:rsidR="00F147F0" w:rsidRPr="009D6C71" w14:paraId="3A897A47" w14:textId="77777777" w:rsidTr="009D6C71">
        <w:trPr>
          <w:trHeight w:val="581"/>
          <w:jc w:val="center"/>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198DC484"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ВН</w:t>
            </w:r>
          </w:p>
        </w:tc>
        <w:tc>
          <w:tcPr>
            <w:tcW w:w="720" w:type="pct"/>
            <w:tcBorders>
              <w:top w:val="nil"/>
              <w:left w:val="nil"/>
              <w:bottom w:val="single" w:sz="4" w:space="0" w:color="auto"/>
              <w:right w:val="single" w:sz="4" w:space="0" w:color="auto"/>
            </w:tcBorders>
            <w:shd w:val="clear" w:color="auto" w:fill="auto"/>
            <w:noWrap/>
            <w:vAlign w:val="center"/>
            <w:hideMark/>
          </w:tcPr>
          <w:p w14:paraId="6EB8AC0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0,55</w:t>
            </w:r>
          </w:p>
        </w:tc>
        <w:tc>
          <w:tcPr>
            <w:tcW w:w="720" w:type="pct"/>
            <w:tcBorders>
              <w:top w:val="nil"/>
              <w:left w:val="nil"/>
              <w:bottom w:val="single" w:sz="4" w:space="0" w:color="auto"/>
              <w:right w:val="single" w:sz="4" w:space="0" w:color="auto"/>
            </w:tcBorders>
            <w:shd w:val="clear" w:color="auto" w:fill="auto"/>
            <w:noWrap/>
            <w:vAlign w:val="center"/>
            <w:hideMark/>
          </w:tcPr>
          <w:p w14:paraId="3DAD867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0,55</w:t>
            </w:r>
          </w:p>
        </w:tc>
        <w:tc>
          <w:tcPr>
            <w:tcW w:w="720" w:type="pct"/>
            <w:tcBorders>
              <w:top w:val="nil"/>
              <w:left w:val="nil"/>
              <w:bottom w:val="single" w:sz="4" w:space="0" w:color="auto"/>
              <w:right w:val="single" w:sz="4" w:space="0" w:color="auto"/>
            </w:tcBorders>
            <w:shd w:val="clear" w:color="auto" w:fill="auto"/>
            <w:vAlign w:val="center"/>
            <w:hideMark/>
          </w:tcPr>
          <w:p w14:paraId="450BE33C"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равен предельному</w:t>
            </w:r>
          </w:p>
        </w:tc>
        <w:tc>
          <w:tcPr>
            <w:tcW w:w="720" w:type="pct"/>
            <w:tcBorders>
              <w:top w:val="nil"/>
              <w:left w:val="nil"/>
              <w:bottom w:val="single" w:sz="4" w:space="0" w:color="auto"/>
              <w:right w:val="single" w:sz="4" w:space="0" w:color="auto"/>
            </w:tcBorders>
            <w:shd w:val="clear" w:color="auto" w:fill="auto"/>
            <w:noWrap/>
            <w:vAlign w:val="center"/>
            <w:hideMark/>
          </w:tcPr>
          <w:p w14:paraId="74195F7E"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0,59</w:t>
            </w:r>
          </w:p>
        </w:tc>
        <w:tc>
          <w:tcPr>
            <w:tcW w:w="720" w:type="pct"/>
            <w:tcBorders>
              <w:top w:val="nil"/>
              <w:left w:val="nil"/>
              <w:bottom w:val="single" w:sz="4" w:space="0" w:color="auto"/>
              <w:right w:val="single" w:sz="4" w:space="0" w:color="auto"/>
            </w:tcBorders>
            <w:shd w:val="clear" w:color="auto" w:fill="auto"/>
            <w:noWrap/>
            <w:vAlign w:val="center"/>
            <w:hideMark/>
          </w:tcPr>
          <w:p w14:paraId="0C7157C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0,63</w:t>
            </w:r>
          </w:p>
        </w:tc>
        <w:tc>
          <w:tcPr>
            <w:tcW w:w="720" w:type="pct"/>
            <w:tcBorders>
              <w:top w:val="nil"/>
              <w:left w:val="nil"/>
              <w:bottom w:val="single" w:sz="4" w:space="0" w:color="auto"/>
              <w:right w:val="single" w:sz="4" w:space="0" w:color="auto"/>
            </w:tcBorders>
            <w:shd w:val="clear" w:color="auto" w:fill="auto"/>
            <w:vAlign w:val="center"/>
            <w:hideMark/>
          </w:tcPr>
          <w:p w14:paraId="7341B353"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выше предельного</w:t>
            </w:r>
          </w:p>
        </w:tc>
      </w:tr>
      <w:tr w:rsidR="00F147F0" w:rsidRPr="009D6C71" w14:paraId="0B1CF8B2" w14:textId="77777777" w:rsidTr="009D6C71">
        <w:trPr>
          <w:trHeight w:val="561"/>
          <w:jc w:val="center"/>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4724CAD6"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СН1</w:t>
            </w:r>
          </w:p>
        </w:tc>
        <w:tc>
          <w:tcPr>
            <w:tcW w:w="720" w:type="pct"/>
            <w:tcBorders>
              <w:top w:val="nil"/>
              <w:left w:val="nil"/>
              <w:bottom w:val="single" w:sz="4" w:space="0" w:color="auto"/>
              <w:right w:val="single" w:sz="4" w:space="0" w:color="auto"/>
            </w:tcBorders>
            <w:shd w:val="clear" w:color="auto" w:fill="auto"/>
            <w:noWrap/>
            <w:vAlign w:val="center"/>
            <w:hideMark/>
          </w:tcPr>
          <w:p w14:paraId="698653CC"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0,70</w:t>
            </w:r>
          </w:p>
        </w:tc>
        <w:tc>
          <w:tcPr>
            <w:tcW w:w="720" w:type="pct"/>
            <w:tcBorders>
              <w:top w:val="nil"/>
              <w:left w:val="nil"/>
              <w:bottom w:val="single" w:sz="4" w:space="0" w:color="auto"/>
              <w:right w:val="single" w:sz="4" w:space="0" w:color="auto"/>
            </w:tcBorders>
            <w:shd w:val="clear" w:color="auto" w:fill="auto"/>
            <w:noWrap/>
            <w:vAlign w:val="center"/>
            <w:hideMark/>
          </w:tcPr>
          <w:p w14:paraId="6149B41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0,70</w:t>
            </w:r>
          </w:p>
        </w:tc>
        <w:tc>
          <w:tcPr>
            <w:tcW w:w="720" w:type="pct"/>
            <w:tcBorders>
              <w:top w:val="nil"/>
              <w:left w:val="nil"/>
              <w:bottom w:val="single" w:sz="4" w:space="0" w:color="auto"/>
              <w:right w:val="single" w:sz="4" w:space="0" w:color="auto"/>
            </w:tcBorders>
            <w:shd w:val="clear" w:color="auto" w:fill="auto"/>
            <w:vAlign w:val="center"/>
            <w:hideMark/>
          </w:tcPr>
          <w:p w14:paraId="638DCCC9"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равен предельному</w:t>
            </w:r>
          </w:p>
        </w:tc>
        <w:tc>
          <w:tcPr>
            <w:tcW w:w="720" w:type="pct"/>
            <w:tcBorders>
              <w:top w:val="nil"/>
              <w:left w:val="nil"/>
              <w:bottom w:val="single" w:sz="4" w:space="0" w:color="auto"/>
              <w:right w:val="single" w:sz="4" w:space="0" w:color="auto"/>
            </w:tcBorders>
            <w:shd w:val="clear" w:color="auto" w:fill="auto"/>
            <w:noWrap/>
            <w:vAlign w:val="center"/>
            <w:hideMark/>
          </w:tcPr>
          <w:p w14:paraId="51F6285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0,75</w:t>
            </w:r>
          </w:p>
        </w:tc>
        <w:tc>
          <w:tcPr>
            <w:tcW w:w="720" w:type="pct"/>
            <w:tcBorders>
              <w:top w:val="nil"/>
              <w:left w:val="nil"/>
              <w:bottom w:val="single" w:sz="4" w:space="0" w:color="auto"/>
              <w:right w:val="single" w:sz="4" w:space="0" w:color="auto"/>
            </w:tcBorders>
            <w:shd w:val="clear" w:color="auto" w:fill="auto"/>
            <w:noWrap/>
            <w:vAlign w:val="center"/>
            <w:hideMark/>
          </w:tcPr>
          <w:p w14:paraId="6B766BF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0,79</w:t>
            </w:r>
          </w:p>
        </w:tc>
        <w:tc>
          <w:tcPr>
            <w:tcW w:w="720" w:type="pct"/>
            <w:tcBorders>
              <w:top w:val="nil"/>
              <w:left w:val="nil"/>
              <w:bottom w:val="single" w:sz="4" w:space="0" w:color="auto"/>
              <w:right w:val="single" w:sz="4" w:space="0" w:color="auto"/>
            </w:tcBorders>
            <w:shd w:val="clear" w:color="auto" w:fill="auto"/>
            <w:vAlign w:val="center"/>
            <w:hideMark/>
          </w:tcPr>
          <w:p w14:paraId="3918E52E"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выше предельного</w:t>
            </w:r>
          </w:p>
        </w:tc>
      </w:tr>
      <w:tr w:rsidR="00F147F0" w:rsidRPr="009D6C71" w14:paraId="783DB55C" w14:textId="77777777" w:rsidTr="009D6C71">
        <w:trPr>
          <w:trHeight w:val="413"/>
          <w:jc w:val="center"/>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717D761D"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СН2</w:t>
            </w:r>
          </w:p>
        </w:tc>
        <w:tc>
          <w:tcPr>
            <w:tcW w:w="720" w:type="pct"/>
            <w:tcBorders>
              <w:top w:val="nil"/>
              <w:left w:val="nil"/>
              <w:bottom w:val="single" w:sz="4" w:space="0" w:color="auto"/>
              <w:right w:val="single" w:sz="4" w:space="0" w:color="auto"/>
            </w:tcBorders>
            <w:shd w:val="clear" w:color="auto" w:fill="auto"/>
            <w:noWrap/>
            <w:vAlign w:val="center"/>
            <w:hideMark/>
          </w:tcPr>
          <w:p w14:paraId="7529323D"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1,39</w:t>
            </w:r>
          </w:p>
        </w:tc>
        <w:tc>
          <w:tcPr>
            <w:tcW w:w="720" w:type="pct"/>
            <w:tcBorders>
              <w:top w:val="nil"/>
              <w:left w:val="nil"/>
              <w:bottom w:val="single" w:sz="4" w:space="0" w:color="auto"/>
              <w:right w:val="single" w:sz="4" w:space="0" w:color="auto"/>
            </w:tcBorders>
            <w:shd w:val="clear" w:color="auto" w:fill="auto"/>
            <w:noWrap/>
            <w:vAlign w:val="center"/>
            <w:hideMark/>
          </w:tcPr>
          <w:p w14:paraId="48794A2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1,39</w:t>
            </w:r>
          </w:p>
        </w:tc>
        <w:tc>
          <w:tcPr>
            <w:tcW w:w="720" w:type="pct"/>
            <w:tcBorders>
              <w:top w:val="nil"/>
              <w:left w:val="nil"/>
              <w:bottom w:val="single" w:sz="4" w:space="0" w:color="auto"/>
              <w:right w:val="single" w:sz="4" w:space="0" w:color="auto"/>
            </w:tcBorders>
            <w:shd w:val="clear" w:color="auto" w:fill="auto"/>
            <w:vAlign w:val="center"/>
            <w:hideMark/>
          </w:tcPr>
          <w:p w14:paraId="701F1EC6"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равен предельному</w:t>
            </w:r>
          </w:p>
        </w:tc>
        <w:tc>
          <w:tcPr>
            <w:tcW w:w="720" w:type="pct"/>
            <w:tcBorders>
              <w:top w:val="nil"/>
              <w:left w:val="nil"/>
              <w:bottom w:val="single" w:sz="4" w:space="0" w:color="auto"/>
              <w:right w:val="single" w:sz="4" w:space="0" w:color="auto"/>
            </w:tcBorders>
            <w:shd w:val="clear" w:color="auto" w:fill="auto"/>
            <w:noWrap/>
            <w:vAlign w:val="center"/>
            <w:hideMark/>
          </w:tcPr>
          <w:p w14:paraId="74EC72E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1,49</w:t>
            </w:r>
          </w:p>
        </w:tc>
        <w:tc>
          <w:tcPr>
            <w:tcW w:w="720" w:type="pct"/>
            <w:tcBorders>
              <w:top w:val="nil"/>
              <w:left w:val="nil"/>
              <w:bottom w:val="single" w:sz="4" w:space="0" w:color="auto"/>
              <w:right w:val="single" w:sz="4" w:space="0" w:color="auto"/>
            </w:tcBorders>
            <w:shd w:val="clear" w:color="auto" w:fill="auto"/>
            <w:noWrap/>
            <w:vAlign w:val="center"/>
            <w:hideMark/>
          </w:tcPr>
          <w:p w14:paraId="2E004A1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1,58</w:t>
            </w:r>
          </w:p>
        </w:tc>
        <w:tc>
          <w:tcPr>
            <w:tcW w:w="720" w:type="pct"/>
            <w:tcBorders>
              <w:top w:val="nil"/>
              <w:left w:val="nil"/>
              <w:bottom w:val="single" w:sz="4" w:space="0" w:color="auto"/>
              <w:right w:val="single" w:sz="4" w:space="0" w:color="auto"/>
            </w:tcBorders>
            <w:shd w:val="clear" w:color="auto" w:fill="auto"/>
            <w:vAlign w:val="center"/>
            <w:hideMark/>
          </w:tcPr>
          <w:p w14:paraId="5C27A6FA"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выше предельного</w:t>
            </w:r>
          </w:p>
        </w:tc>
      </w:tr>
      <w:tr w:rsidR="00F147F0" w:rsidRPr="009D6C71" w14:paraId="4DC74C15" w14:textId="77777777" w:rsidTr="009D6C71">
        <w:trPr>
          <w:trHeight w:val="505"/>
          <w:jc w:val="center"/>
        </w:trPr>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726383E1"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НН</w:t>
            </w:r>
          </w:p>
        </w:tc>
        <w:tc>
          <w:tcPr>
            <w:tcW w:w="720" w:type="pct"/>
            <w:tcBorders>
              <w:top w:val="nil"/>
              <w:left w:val="nil"/>
              <w:bottom w:val="single" w:sz="4" w:space="0" w:color="auto"/>
              <w:right w:val="single" w:sz="4" w:space="0" w:color="auto"/>
            </w:tcBorders>
            <w:shd w:val="clear" w:color="auto" w:fill="auto"/>
            <w:noWrap/>
            <w:vAlign w:val="center"/>
            <w:hideMark/>
          </w:tcPr>
          <w:p w14:paraId="6EC7398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2,48</w:t>
            </w:r>
          </w:p>
        </w:tc>
        <w:tc>
          <w:tcPr>
            <w:tcW w:w="720" w:type="pct"/>
            <w:tcBorders>
              <w:top w:val="nil"/>
              <w:left w:val="nil"/>
              <w:bottom w:val="single" w:sz="4" w:space="0" w:color="auto"/>
              <w:right w:val="single" w:sz="4" w:space="0" w:color="auto"/>
            </w:tcBorders>
            <w:shd w:val="clear" w:color="auto" w:fill="auto"/>
            <w:noWrap/>
            <w:vAlign w:val="center"/>
            <w:hideMark/>
          </w:tcPr>
          <w:p w14:paraId="6BF62A4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2,48</w:t>
            </w:r>
          </w:p>
        </w:tc>
        <w:tc>
          <w:tcPr>
            <w:tcW w:w="720" w:type="pct"/>
            <w:tcBorders>
              <w:top w:val="nil"/>
              <w:left w:val="nil"/>
              <w:bottom w:val="single" w:sz="4" w:space="0" w:color="auto"/>
              <w:right w:val="single" w:sz="4" w:space="0" w:color="auto"/>
            </w:tcBorders>
            <w:shd w:val="clear" w:color="auto" w:fill="auto"/>
            <w:vAlign w:val="center"/>
            <w:hideMark/>
          </w:tcPr>
          <w:p w14:paraId="5DC10850"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равен предельному</w:t>
            </w:r>
          </w:p>
        </w:tc>
        <w:tc>
          <w:tcPr>
            <w:tcW w:w="720" w:type="pct"/>
            <w:tcBorders>
              <w:top w:val="nil"/>
              <w:left w:val="nil"/>
              <w:bottom w:val="single" w:sz="4" w:space="0" w:color="auto"/>
              <w:right w:val="single" w:sz="4" w:space="0" w:color="auto"/>
            </w:tcBorders>
            <w:shd w:val="clear" w:color="auto" w:fill="auto"/>
            <w:noWrap/>
            <w:vAlign w:val="center"/>
            <w:hideMark/>
          </w:tcPr>
          <w:p w14:paraId="5168BE2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2,66</w:t>
            </w:r>
          </w:p>
        </w:tc>
        <w:tc>
          <w:tcPr>
            <w:tcW w:w="720" w:type="pct"/>
            <w:tcBorders>
              <w:top w:val="nil"/>
              <w:left w:val="nil"/>
              <w:bottom w:val="single" w:sz="4" w:space="0" w:color="auto"/>
              <w:right w:val="single" w:sz="4" w:space="0" w:color="auto"/>
            </w:tcBorders>
            <w:shd w:val="clear" w:color="auto" w:fill="auto"/>
            <w:noWrap/>
            <w:vAlign w:val="center"/>
            <w:hideMark/>
          </w:tcPr>
          <w:p w14:paraId="3A53B6E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2,83</w:t>
            </w:r>
          </w:p>
        </w:tc>
        <w:tc>
          <w:tcPr>
            <w:tcW w:w="720" w:type="pct"/>
            <w:tcBorders>
              <w:top w:val="nil"/>
              <w:left w:val="nil"/>
              <w:bottom w:val="single" w:sz="4" w:space="0" w:color="auto"/>
              <w:right w:val="single" w:sz="4" w:space="0" w:color="auto"/>
            </w:tcBorders>
            <w:shd w:val="clear" w:color="auto" w:fill="auto"/>
            <w:vAlign w:val="center"/>
            <w:hideMark/>
          </w:tcPr>
          <w:p w14:paraId="389BD857"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выше предельного</w:t>
            </w:r>
          </w:p>
        </w:tc>
      </w:tr>
    </w:tbl>
    <w:p w14:paraId="71BEB098" w14:textId="77777777" w:rsidR="00516A09" w:rsidRPr="008E34B3" w:rsidRDefault="00516A09" w:rsidP="00516A09">
      <w:pPr>
        <w:spacing w:line="360" w:lineRule="auto"/>
        <w:ind w:firstLine="567"/>
        <w:contextualSpacing/>
        <w:jc w:val="both"/>
        <w:rPr>
          <w:rFonts w:ascii="Myriad Pro" w:eastAsiaTheme="minorEastAsia" w:hAnsi="Myriad Pro"/>
          <w:sz w:val="26"/>
          <w:szCs w:val="26"/>
        </w:rPr>
      </w:pPr>
      <w:r w:rsidRPr="008E34B3">
        <w:rPr>
          <w:rFonts w:ascii="Myriad Pro" w:eastAsiaTheme="minorEastAsia" w:hAnsi="Myriad Pro"/>
          <w:sz w:val="26"/>
          <w:szCs w:val="26"/>
        </w:rPr>
        <w:t>Приведенный анализ по 2015 году фиксирует установление Региональной энергетической комиссией Красноярского края котловых тарифов на услуги по передаче по уровням напряжения в первом полугодии 2015 года в размере, равном доведенному ФАС России, а во втором полугодии - выше предельных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субъекту Российской Федерации Красноярский край. Анализ по 2016 году имеет другие закономерности и выводы Исполнителя:</w:t>
      </w:r>
    </w:p>
    <w:tbl>
      <w:tblPr>
        <w:tblW w:w="5000" w:type="pct"/>
        <w:jc w:val="center"/>
        <w:tblLayout w:type="fixed"/>
        <w:tblLook w:val="04A0" w:firstRow="1" w:lastRow="0" w:firstColumn="1" w:lastColumn="0" w:noHBand="0" w:noVBand="1"/>
      </w:tblPr>
      <w:tblGrid>
        <w:gridCol w:w="853"/>
        <w:gridCol w:w="862"/>
        <w:gridCol w:w="858"/>
        <w:gridCol w:w="1226"/>
        <w:gridCol w:w="865"/>
        <w:gridCol w:w="856"/>
        <w:gridCol w:w="867"/>
        <w:gridCol w:w="1232"/>
        <w:gridCol w:w="862"/>
        <w:gridCol w:w="863"/>
      </w:tblGrid>
      <w:tr w:rsidR="00516A09" w:rsidRPr="009D6C71" w14:paraId="5E545E1F" w14:textId="77777777" w:rsidTr="00F147F0">
        <w:trPr>
          <w:trHeight w:val="315"/>
          <w:tblHeader/>
          <w:jc w:val="center"/>
        </w:trPr>
        <w:tc>
          <w:tcPr>
            <w:tcW w:w="4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89B7CC"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Наи-менова-ние</w:t>
            </w:r>
          </w:p>
        </w:tc>
        <w:tc>
          <w:tcPr>
            <w:tcW w:w="4543"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D5CDB43"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r>
      <w:tr w:rsidR="00516A09" w:rsidRPr="009D6C71" w14:paraId="3524EDE2" w14:textId="77777777" w:rsidTr="00F147F0">
        <w:trPr>
          <w:trHeight w:val="315"/>
          <w:tblHeader/>
          <w:jc w:val="center"/>
        </w:trPr>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BC1B9"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203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33B6B8"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1 полугодие</w:t>
            </w:r>
          </w:p>
        </w:tc>
        <w:tc>
          <w:tcPr>
            <w:tcW w:w="204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F56286"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 полугодие</w:t>
            </w:r>
          </w:p>
        </w:tc>
        <w:tc>
          <w:tcPr>
            <w:tcW w:w="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1729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Откло-нение по выручке </w:t>
            </w:r>
          </w:p>
        </w:tc>
      </w:tr>
      <w:tr w:rsidR="00516A09" w:rsidRPr="009D6C71" w14:paraId="6EEBD561" w14:textId="77777777" w:rsidTr="00F147F0">
        <w:trPr>
          <w:trHeight w:val="315"/>
          <w:tblHeader/>
          <w:jc w:val="center"/>
        </w:trPr>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6BC55"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15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402C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Одноставочный тариф </w:t>
            </w:r>
          </w:p>
        </w:tc>
        <w:tc>
          <w:tcPr>
            <w:tcW w:w="4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BC72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w:t>
            </w:r>
          </w:p>
        </w:tc>
        <w:tc>
          <w:tcPr>
            <w:tcW w:w="15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4708D"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Одноставочный тариф </w:t>
            </w: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E7FF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w:t>
            </w: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080D9"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r>
      <w:tr w:rsidR="00516A09" w:rsidRPr="009D6C71" w14:paraId="732B3BE4" w14:textId="77777777" w:rsidTr="00F147F0">
        <w:trPr>
          <w:trHeight w:val="532"/>
          <w:tblHeader/>
          <w:jc w:val="center"/>
        </w:trPr>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5CE31"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413A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предельный максимальный</w:t>
            </w:r>
          </w:p>
        </w:tc>
        <w:tc>
          <w:tcPr>
            <w:tcW w:w="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1DB8F"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Утверж-денный</w:t>
            </w:r>
          </w:p>
        </w:tc>
        <w:tc>
          <w:tcPr>
            <w:tcW w:w="6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0CF26"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Итог сравнения тарифов</w:t>
            </w: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7A23F"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822A0"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предельный максимальный</w:t>
            </w:r>
          </w:p>
        </w:tc>
        <w:tc>
          <w:tcPr>
            <w:tcW w:w="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548DD"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Утверж-денный</w:t>
            </w:r>
          </w:p>
        </w:tc>
        <w:tc>
          <w:tcPr>
            <w:tcW w:w="6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91FF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Итог сравнения тарифов</w:t>
            </w: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C7D8D"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99238"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r>
      <w:tr w:rsidR="00516A09" w:rsidRPr="009D6C71" w14:paraId="561E1037" w14:textId="77777777" w:rsidTr="00F147F0">
        <w:trPr>
          <w:trHeight w:val="532"/>
          <w:tblHeader/>
          <w:jc w:val="center"/>
        </w:trPr>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599F4"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016DB"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9BB01"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80156"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81057"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7BA1D"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BC294"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6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46BA8"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2AEDF"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B8C9D"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r>
      <w:tr w:rsidR="00516A09" w:rsidRPr="009D6C71" w14:paraId="1A48E626" w14:textId="77777777" w:rsidTr="00F147F0">
        <w:trPr>
          <w:trHeight w:val="205"/>
          <w:tblHeader/>
          <w:jc w:val="center"/>
        </w:trPr>
        <w:tc>
          <w:tcPr>
            <w:tcW w:w="4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0FC20"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B53F8D"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w:t>
            </w:r>
          </w:p>
          <w:p w14:paraId="2553DB97"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D1C01C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w:t>
            </w:r>
          </w:p>
          <w:p w14:paraId="567C110B"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6BB38"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694695"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w:t>
            </w:r>
          </w:p>
          <w:p w14:paraId="2CC5AA0E"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619B274"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w:t>
            </w:r>
          </w:p>
          <w:p w14:paraId="12DFDE0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55ED9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руб./</w:t>
            </w:r>
          </w:p>
          <w:p w14:paraId="4887958A"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6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09C03" w14:textId="77777777" w:rsidR="00516A09" w:rsidRPr="009D6C71" w:rsidRDefault="00516A09" w:rsidP="00F147F0">
            <w:pPr>
              <w:spacing w:line="360" w:lineRule="auto"/>
              <w:ind w:left="-57" w:right="-57"/>
              <w:rPr>
                <w:rFonts w:ascii="Myriad Pro" w:hAnsi="Myriad Pro"/>
                <w:b/>
                <w:bCs/>
                <w:color w:val="FFFFFF" w:themeColor="background1"/>
                <w:sz w:val="20"/>
                <w:szCs w:val="20"/>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4EDE081"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w:t>
            </w:r>
          </w:p>
          <w:p w14:paraId="54CA7E4B"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кВтч.</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5BDD62" w14:textId="77777777" w:rsidR="00516A09" w:rsidRPr="009D6C71" w:rsidRDefault="00516A09" w:rsidP="00F147F0">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тыс. рублей</w:t>
            </w:r>
          </w:p>
        </w:tc>
      </w:tr>
      <w:tr w:rsidR="00516A09" w:rsidRPr="009D6C71" w14:paraId="3E0ABD95" w14:textId="77777777" w:rsidTr="00F147F0">
        <w:trPr>
          <w:trHeight w:val="315"/>
          <w:jc w:val="center"/>
        </w:trPr>
        <w:tc>
          <w:tcPr>
            <w:tcW w:w="5000" w:type="pct"/>
            <w:gridSpan w:val="10"/>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B208DB" w14:textId="77777777" w:rsidR="00516A09" w:rsidRPr="009D6C71" w:rsidRDefault="00516A09" w:rsidP="00F147F0">
            <w:pPr>
              <w:spacing w:line="360" w:lineRule="auto"/>
              <w:ind w:left="-57" w:right="-57"/>
              <w:rPr>
                <w:rFonts w:ascii="Myriad Pro" w:hAnsi="Myriad Pro"/>
                <w:b/>
                <w:bCs/>
                <w:color w:val="000000"/>
                <w:sz w:val="20"/>
                <w:szCs w:val="20"/>
              </w:rPr>
            </w:pPr>
            <w:r w:rsidRPr="009D6C71">
              <w:rPr>
                <w:rFonts w:ascii="Myriad Pro" w:hAnsi="Myriad Pro"/>
                <w:b/>
                <w:bCs/>
                <w:color w:val="000000"/>
                <w:sz w:val="20"/>
                <w:szCs w:val="20"/>
              </w:rPr>
              <w:t>Категория потребителей "Прочие потребители", одноставочный тариф</w:t>
            </w:r>
          </w:p>
        </w:tc>
      </w:tr>
      <w:tr w:rsidR="00516A09" w:rsidRPr="009D6C71" w14:paraId="51E399AB" w14:textId="77777777" w:rsidTr="00F147F0">
        <w:trPr>
          <w:trHeight w:val="615"/>
          <w:jc w:val="center"/>
        </w:trPr>
        <w:tc>
          <w:tcPr>
            <w:tcW w:w="4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auto"/>
            </w:tcBorders>
            <w:shd w:val="clear" w:color="auto" w:fill="auto"/>
            <w:noWrap/>
            <w:vAlign w:val="center"/>
            <w:hideMark/>
          </w:tcPr>
          <w:p w14:paraId="3D17D911"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ВН</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56EF362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0,77</w:t>
            </w:r>
          </w:p>
        </w:tc>
        <w:tc>
          <w:tcPr>
            <w:tcW w:w="459"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31FD0288"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0,63</w:t>
            </w:r>
          </w:p>
        </w:tc>
        <w:tc>
          <w:tcPr>
            <w:tcW w:w="656"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5256F41F"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меньше предельного</w:t>
            </w:r>
          </w:p>
        </w:tc>
        <w:tc>
          <w:tcPr>
            <w:tcW w:w="463"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6CE0257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1687,29</w:t>
            </w:r>
          </w:p>
        </w:tc>
        <w:tc>
          <w:tcPr>
            <w:tcW w:w="4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6E0B69F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0,93</w:t>
            </w:r>
          </w:p>
        </w:tc>
        <w:tc>
          <w:tcPr>
            <w:tcW w:w="464"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46ED8AF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0,81</w:t>
            </w:r>
          </w:p>
        </w:tc>
        <w:tc>
          <w:tcPr>
            <w:tcW w:w="6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21F8016A"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меньше предельного</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425B0C6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1630,25</w:t>
            </w:r>
          </w:p>
        </w:tc>
        <w:tc>
          <w:tcPr>
            <w:tcW w:w="462" w:type="pct"/>
            <w:tcBorders>
              <w:top w:val="single" w:sz="4" w:space="0" w:color="4F6228" w:themeColor="accent3" w:themeShade="80"/>
              <w:left w:val="nil"/>
              <w:bottom w:val="single" w:sz="4" w:space="0" w:color="4F6228" w:themeColor="accent3" w:themeShade="80"/>
              <w:right w:val="single" w:sz="4" w:space="0" w:color="4F6228" w:themeColor="accent3" w:themeShade="80"/>
            </w:tcBorders>
            <w:shd w:val="clear" w:color="auto" w:fill="auto"/>
            <w:noWrap/>
            <w:vAlign w:val="center"/>
            <w:hideMark/>
          </w:tcPr>
          <w:p w14:paraId="39F6F36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-431,85</w:t>
            </w:r>
          </w:p>
        </w:tc>
      </w:tr>
      <w:tr w:rsidR="00516A09" w:rsidRPr="009D6C71" w14:paraId="48BD53E9" w14:textId="77777777" w:rsidTr="00F147F0">
        <w:trPr>
          <w:trHeight w:val="615"/>
          <w:jc w:val="center"/>
        </w:trPr>
        <w:tc>
          <w:tcPr>
            <w:tcW w:w="4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auto"/>
            </w:tcBorders>
            <w:shd w:val="clear" w:color="auto" w:fill="auto"/>
            <w:noWrap/>
            <w:vAlign w:val="center"/>
            <w:hideMark/>
          </w:tcPr>
          <w:p w14:paraId="238B0F43"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lastRenderedPageBreak/>
              <w:t>СН1</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8D5448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0,75</w:t>
            </w:r>
          </w:p>
        </w:tc>
        <w:tc>
          <w:tcPr>
            <w:tcW w:w="459"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18B29196"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0,79</w:t>
            </w:r>
          </w:p>
        </w:tc>
        <w:tc>
          <w:tcPr>
            <w:tcW w:w="656"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1587F738" w14:textId="77777777" w:rsidR="00516A09" w:rsidRPr="009D6C71" w:rsidRDefault="00516A09" w:rsidP="00F147F0">
            <w:pPr>
              <w:spacing w:line="360" w:lineRule="auto"/>
              <w:ind w:left="-57" w:right="-57"/>
              <w:rPr>
                <w:rFonts w:ascii="Myriad Pro" w:hAnsi="Myriad Pro"/>
                <w:sz w:val="20"/>
                <w:szCs w:val="20"/>
              </w:rPr>
            </w:pPr>
            <w:r w:rsidRPr="009D6C71">
              <w:rPr>
                <w:rFonts w:ascii="Myriad Pro" w:hAnsi="Myriad Pro"/>
                <w:sz w:val="20"/>
                <w:szCs w:val="20"/>
              </w:rPr>
              <w:t>больше предельного</w:t>
            </w:r>
          </w:p>
        </w:tc>
        <w:tc>
          <w:tcPr>
            <w:tcW w:w="463"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1C23DD03"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6E28260"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0,93</w:t>
            </w:r>
          </w:p>
        </w:tc>
        <w:tc>
          <w:tcPr>
            <w:tcW w:w="464"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5AB05EE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0,93</w:t>
            </w:r>
          </w:p>
        </w:tc>
        <w:tc>
          <w:tcPr>
            <w:tcW w:w="6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3B350547"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равен предельному</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7C185453"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77,88</w:t>
            </w:r>
          </w:p>
        </w:tc>
        <w:tc>
          <w:tcPr>
            <w:tcW w:w="462" w:type="pct"/>
            <w:tcBorders>
              <w:top w:val="single" w:sz="4" w:space="0" w:color="4F6228" w:themeColor="accent3" w:themeShade="80"/>
              <w:left w:val="nil"/>
              <w:bottom w:val="single" w:sz="4" w:space="0" w:color="4F6228" w:themeColor="accent3" w:themeShade="80"/>
              <w:right w:val="single" w:sz="4" w:space="0" w:color="4F6228" w:themeColor="accent3" w:themeShade="80"/>
            </w:tcBorders>
            <w:shd w:val="clear" w:color="auto" w:fill="auto"/>
            <w:noWrap/>
            <w:vAlign w:val="center"/>
            <w:hideMark/>
          </w:tcPr>
          <w:p w14:paraId="4C67E4B2"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0,00</w:t>
            </w:r>
          </w:p>
        </w:tc>
      </w:tr>
      <w:tr w:rsidR="00516A09" w:rsidRPr="009D6C71" w14:paraId="22707714" w14:textId="77777777" w:rsidTr="00F147F0">
        <w:trPr>
          <w:trHeight w:val="615"/>
          <w:jc w:val="center"/>
        </w:trPr>
        <w:tc>
          <w:tcPr>
            <w:tcW w:w="4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auto"/>
            </w:tcBorders>
            <w:shd w:val="clear" w:color="auto" w:fill="auto"/>
            <w:noWrap/>
            <w:vAlign w:val="center"/>
            <w:hideMark/>
          </w:tcPr>
          <w:p w14:paraId="2248E3EB"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СН2</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615C72C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1,49</w:t>
            </w:r>
          </w:p>
        </w:tc>
        <w:tc>
          <w:tcPr>
            <w:tcW w:w="459"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32AC3647"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1,58</w:t>
            </w:r>
          </w:p>
        </w:tc>
        <w:tc>
          <w:tcPr>
            <w:tcW w:w="656"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13AB108C" w14:textId="77777777" w:rsidR="00516A09" w:rsidRPr="009D6C71" w:rsidRDefault="00516A09" w:rsidP="00F147F0">
            <w:pPr>
              <w:spacing w:line="360" w:lineRule="auto"/>
              <w:ind w:left="-57" w:right="-57"/>
              <w:rPr>
                <w:rFonts w:ascii="Myriad Pro" w:hAnsi="Myriad Pro"/>
                <w:sz w:val="20"/>
                <w:szCs w:val="20"/>
              </w:rPr>
            </w:pPr>
            <w:r w:rsidRPr="009D6C71">
              <w:rPr>
                <w:rFonts w:ascii="Myriad Pro" w:hAnsi="Myriad Pro"/>
                <w:sz w:val="20"/>
                <w:szCs w:val="20"/>
              </w:rPr>
              <w:t>больше предельного</w:t>
            </w:r>
          </w:p>
        </w:tc>
        <w:tc>
          <w:tcPr>
            <w:tcW w:w="463"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4A67AAA"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1BCA14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1,97</w:t>
            </w:r>
          </w:p>
        </w:tc>
        <w:tc>
          <w:tcPr>
            <w:tcW w:w="464"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5C82F7C1"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1,81</w:t>
            </w:r>
          </w:p>
        </w:tc>
        <w:tc>
          <w:tcPr>
            <w:tcW w:w="6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27678959"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меньше предельного</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4A0CD3D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727,27</w:t>
            </w:r>
          </w:p>
        </w:tc>
        <w:tc>
          <w:tcPr>
            <w:tcW w:w="462" w:type="pct"/>
            <w:tcBorders>
              <w:top w:val="single" w:sz="4" w:space="0" w:color="4F6228" w:themeColor="accent3" w:themeShade="80"/>
              <w:left w:val="nil"/>
              <w:bottom w:val="single" w:sz="4" w:space="0" w:color="4F6228" w:themeColor="accent3" w:themeShade="80"/>
              <w:right w:val="single" w:sz="4" w:space="0" w:color="4F6228" w:themeColor="accent3" w:themeShade="80"/>
            </w:tcBorders>
            <w:shd w:val="clear" w:color="auto" w:fill="auto"/>
            <w:noWrap/>
            <w:vAlign w:val="center"/>
            <w:hideMark/>
          </w:tcPr>
          <w:p w14:paraId="6927443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-115,14</w:t>
            </w:r>
          </w:p>
        </w:tc>
      </w:tr>
      <w:tr w:rsidR="00516A09" w:rsidRPr="009D6C71" w14:paraId="31B4FFDB" w14:textId="77777777" w:rsidTr="00F147F0">
        <w:trPr>
          <w:trHeight w:val="615"/>
          <w:jc w:val="center"/>
        </w:trPr>
        <w:tc>
          <w:tcPr>
            <w:tcW w:w="4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auto"/>
            </w:tcBorders>
            <w:shd w:val="clear" w:color="auto" w:fill="auto"/>
            <w:noWrap/>
            <w:vAlign w:val="center"/>
            <w:hideMark/>
          </w:tcPr>
          <w:p w14:paraId="4F94FB3A"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НН</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176CC6B"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2,66</w:t>
            </w:r>
          </w:p>
        </w:tc>
        <w:tc>
          <w:tcPr>
            <w:tcW w:w="459"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658CF15F"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2,83</w:t>
            </w:r>
          </w:p>
        </w:tc>
        <w:tc>
          <w:tcPr>
            <w:tcW w:w="656"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6B14B4CF" w14:textId="77777777" w:rsidR="00516A09" w:rsidRPr="009D6C71" w:rsidRDefault="00516A09" w:rsidP="00F147F0">
            <w:pPr>
              <w:spacing w:line="360" w:lineRule="auto"/>
              <w:ind w:left="-57" w:right="-57"/>
              <w:rPr>
                <w:rFonts w:ascii="Myriad Pro" w:hAnsi="Myriad Pro"/>
                <w:sz w:val="20"/>
                <w:szCs w:val="20"/>
              </w:rPr>
            </w:pPr>
            <w:r w:rsidRPr="009D6C71">
              <w:rPr>
                <w:rFonts w:ascii="Myriad Pro" w:hAnsi="Myriad Pro"/>
                <w:sz w:val="20"/>
                <w:szCs w:val="20"/>
              </w:rPr>
              <w:t>больше предельного</w:t>
            </w:r>
          </w:p>
        </w:tc>
        <w:tc>
          <w:tcPr>
            <w:tcW w:w="463"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1469473D" w14:textId="77777777" w:rsidR="00516A09" w:rsidRPr="009D6C71" w:rsidRDefault="00516A09" w:rsidP="009D6C71">
            <w:pPr>
              <w:spacing w:line="360" w:lineRule="auto"/>
              <w:ind w:left="-57" w:right="-57"/>
              <w:jc w:val="center"/>
              <w:rPr>
                <w:rFonts w:ascii="Myriad Pro" w:hAnsi="Myriad Pro"/>
                <w:color w:val="000000"/>
                <w:sz w:val="20"/>
                <w:szCs w:val="20"/>
              </w:rPr>
            </w:pPr>
          </w:p>
        </w:tc>
        <w:tc>
          <w:tcPr>
            <w:tcW w:w="4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5DEA124"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4,14</w:t>
            </w:r>
          </w:p>
        </w:tc>
        <w:tc>
          <w:tcPr>
            <w:tcW w:w="464"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68D89B79"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3,57</w:t>
            </w:r>
          </w:p>
        </w:tc>
        <w:tc>
          <w:tcPr>
            <w:tcW w:w="6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vAlign w:val="center"/>
            <w:hideMark/>
          </w:tcPr>
          <w:p w14:paraId="58D1500A" w14:textId="77777777" w:rsidR="00516A09" w:rsidRPr="009D6C71" w:rsidRDefault="00516A09" w:rsidP="00F147F0">
            <w:pPr>
              <w:spacing w:line="360" w:lineRule="auto"/>
              <w:ind w:left="-57" w:right="-57"/>
              <w:rPr>
                <w:rFonts w:ascii="Myriad Pro" w:hAnsi="Myriad Pro"/>
                <w:color w:val="000000"/>
                <w:sz w:val="20"/>
                <w:szCs w:val="20"/>
              </w:rPr>
            </w:pPr>
            <w:r w:rsidRPr="009D6C71">
              <w:rPr>
                <w:rFonts w:ascii="Myriad Pro" w:hAnsi="Myriad Pro"/>
                <w:color w:val="000000"/>
                <w:sz w:val="20"/>
                <w:szCs w:val="20"/>
              </w:rPr>
              <w:t>меньше предельного</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70F87CBA"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238,61</w:t>
            </w:r>
          </w:p>
        </w:tc>
        <w:tc>
          <w:tcPr>
            <w:tcW w:w="462" w:type="pct"/>
            <w:tcBorders>
              <w:top w:val="single" w:sz="4" w:space="0" w:color="4F6228" w:themeColor="accent3" w:themeShade="80"/>
              <w:left w:val="nil"/>
              <w:bottom w:val="single" w:sz="4" w:space="0" w:color="4F6228" w:themeColor="accent3" w:themeShade="80"/>
              <w:right w:val="single" w:sz="4" w:space="0" w:color="4F6228" w:themeColor="accent3" w:themeShade="80"/>
            </w:tcBorders>
            <w:shd w:val="clear" w:color="auto" w:fill="auto"/>
            <w:noWrap/>
            <w:vAlign w:val="center"/>
            <w:hideMark/>
          </w:tcPr>
          <w:p w14:paraId="07D5D765" w14:textId="77777777" w:rsidR="00516A09" w:rsidRPr="009D6C71" w:rsidRDefault="00516A09" w:rsidP="009D6C71">
            <w:pPr>
              <w:spacing w:line="360" w:lineRule="auto"/>
              <w:ind w:left="-57" w:right="-57"/>
              <w:jc w:val="center"/>
              <w:rPr>
                <w:rFonts w:ascii="Myriad Pro" w:hAnsi="Myriad Pro"/>
                <w:color w:val="000000"/>
                <w:sz w:val="20"/>
                <w:szCs w:val="20"/>
              </w:rPr>
            </w:pPr>
            <w:r w:rsidRPr="009D6C71">
              <w:rPr>
                <w:rFonts w:ascii="Myriad Pro" w:hAnsi="Myriad Pro"/>
                <w:color w:val="000000"/>
                <w:sz w:val="20"/>
                <w:szCs w:val="20"/>
              </w:rPr>
              <w:t>-136,51</w:t>
            </w:r>
          </w:p>
        </w:tc>
      </w:tr>
      <w:tr w:rsidR="00516A09" w:rsidRPr="009D6C71" w14:paraId="341331E8" w14:textId="77777777" w:rsidTr="00F147F0">
        <w:trPr>
          <w:trHeight w:val="315"/>
          <w:jc w:val="center"/>
        </w:trPr>
        <w:tc>
          <w:tcPr>
            <w:tcW w:w="4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auto"/>
            </w:tcBorders>
            <w:shd w:val="clear" w:color="auto" w:fill="auto"/>
            <w:noWrap/>
            <w:vAlign w:val="bottom"/>
            <w:hideMark/>
          </w:tcPr>
          <w:p w14:paraId="07C836F3" w14:textId="77777777" w:rsidR="00516A09" w:rsidRPr="009D6C71" w:rsidRDefault="00516A09" w:rsidP="00F147F0">
            <w:pPr>
              <w:spacing w:line="360" w:lineRule="auto"/>
              <w:ind w:left="-57" w:right="-57"/>
              <w:rPr>
                <w:rFonts w:ascii="Myriad Pro" w:hAnsi="Myriad Pro"/>
                <w:b/>
                <w:bCs/>
                <w:color w:val="000000"/>
                <w:sz w:val="20"/>
                <w:szCs w:val="20"/>
              </w:rPr>
            </w:pPr>
            <w:r w:rsidRPr="009D6C71">
              <w:rPr>
                <w:rFonts w:ascii="Myriad Pro" w:hAnsi="Myriad Pro"/>
                <w:b/>
                <w:bCs/>
                <w:color w:val="000000"/>
                <w:sz w:val="20"/>
                <w:szCs w:val="20"/>
              </w:rPr>
              <w:t>Итого</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6F0B935"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59"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7BFDF12E"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656"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581A6420" w14:textId="77777777" w:rsidR="00516A09" w:rsidRPr="009D6C71" w:rsidRDefault="00516A09" w:rsidP="00F147F0">
            <w:pPr>
              <w:spacing w:line="360" w:lineRule="auto"/>
              <w:ind w:left="-57" w:right="-57"/>
              <w:rPr>
                <w:rFonts w:ascii="Myriad Pro" w:hAnsi="Myriad Pro"/>
                <w:b/>
                <w:bCs/>
                <w:color w:val="000000"/>
                <w:sz w:val="20"/>
                <w:szCs w:val="20"/>
              </w:rPr>
            </w:pPr>
            <w:r w:rsidRPr="009D6C71">
              <w:rPr>
                <w:rFonts w:ascii="Myriad Pro" w:hAnsi="Myriad Pro"/>
                <w:b/>
                <w:bCs/>
                <w:color w:val="000000"/>
                <w:sz w:val="20"/>
                <w:szCs w:val="20"/>
              </w:rPr>
              <w:t> </w:t>
            </w:r>
          </w:p>
        </w:tc>
        <w:tc>
          <w:tcPr>
            <w:tcW w:w="463"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0780078E"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55AE8397"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64"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2FB09C1"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658"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13B1F90C" w14:textId="77777777" w:rsidR="00516A09" w:rsidRPr="009D6C71" w:rsidRDefault="00516A09" w:rsidP="00F147F0">
            <w:pPr>
              <w:spacing w:line="360" w:lineRule="auto"/>
              <w:ind w:left="-57" w:right="-57"/>
              <w:rPr>
                <w:rFonts w:ascii="Myriad Pro" w:hAnsi="Myriad Pro"/>
                <w:b/>
                <w:bCs/>
                <w:color w:val="000000"/>
                <w:sz w:val="20"/>
                <w:szCs w:val="20"/>
              </w:rPr>
            </w:pPr>
            <w:r w:rsidRPr="009D6C71">
              <w:rPr>
                <w:rFonts w:ascii="Myriad Pro" w:hAnsi="Myriad Pro"/>
                <w:b/>
                <w:bCs/>
                <w:color w:val="000000"/>
                <w:sz w:val="20"/>
                <w:szCs w:val="20"/>
              </w:rPr>
              <w:t> </w:t>
            </w:r>
          </w:p>
        </w:tc>
        <w:tc>
          <w:tcPr>
            <w:tcW w:w="461" w:type="pct"/>
            <w:tcBorders>
              <w:top w:val="single" w:sz="4" w:space="0" w:color="4F6228" w:themeColor="accent3" w:themeShade="80"/>
              <w:left w:val="nil"/>
              <w:bottom w:val="single" w:sz="4" w:space="0" w:color="4F6228" w:themeColor="accent3" w:themeShade="80"/>
              <w:right w:val="single" w:sz="4" w:space="0" w:color="auto"/>
            </w:tcBorders>
            <w:shd w:val="clear" w:color="auto" w:fill="auto"/>
            <w:noWrap/>
            <w:vAlign w:val="center"/>
            <w:hideMark/>
          </w:tcPr>
          <w:p w14:paraId="2DAC0339" w14:textId="77777777" w:rsidR="00516A09" w:rsidRPr="009D6C71" w:rsidRDefault="00516A09" w:rsidP="009D6C71">
            <w:pPr>
              <w:spacing w:line="360" w:lineRule="auto"/>
              <w:ind w:left="-57" w:right="-57"/>
              <w:jc w:val="center"/>
              <w:rPr>
                <w:rFonts w:ascii="Myriad Pro" w:hAnsi="Myriad Pro"/>
                <w:b/>
                <w:bCs/>
                <w:color w:val="000000"/>
                <w:sz w:val="20"/>
                <w:szCs w:val="20"/>
              </w:rPr>
            </w:pPr>
          </w:p>
        </w:tc>
        <w:tc>
          <w:tcPr>
            <w:tcW w:w="462" w:type="pct"/>
            <w:tcBorders>
              <w:top w:val="single" w:sz="4" w:space="0" w:color="4F6228" w:themeColor="accent3" w:themeShade="80"/>
              <w:left w:val="nil"/>
              <w:bottom w:val="single" w:sz="4" w:space="0" w:color="4F6228" w:themeColor="accent3" w:themeShade="80"/>
              <w:right w:val="single" w:sz="4" w:space="0" w:color="4F6228" w:themeColor="accent3" w:themeShade="80"/>
            </w:tcBorders>
            <w:shd w:val="clear" w:color="auto" w:fill="auto"/>
            <w:noWrap/>
            <w:vAlign w:val="center"/>
            <w:hideMark/>
          </w:tcPr>
          <w:p w14:paraId="3B046E96" w14:textId="77777777" w:rsidR="00516A09" w:rsidRPr="009D6C71" w:rsidRDefault="00516A09" w:rsidP="009D6C71">
            <w:pPr>
              <w:spacing w:line="360" w:lineRule="auto"/>
              <w:ind w:left="-57" w:right="-57"/>
              <w:jc w:val="center"/>
              <w:rPr>
                <w:rFonts w:ascii="Myriad Pro" w:hAnsi="Myriad Pro"/>
                <w:b/>
                <w:bCs/>
                <w:color w:val="000000"/>
                <w:sz w:val="20"/>
                <w:szCs w:val="20"/>
              </w:rPr>
            </w:pPr>
            <w:r w:rsidRPr="009D6C71">
              <w:rPr>
                <w:rFonts w:ascii="Myriad Pro" w:hAnsi="Myriad Pro"/>
                <w:b/>
                <w:bCs/>
                <w:color w:val="000000"/>
                <w:sz w:val="20"/>
                <w:szCs w:val="20"/>
              </w:rPr>
              <w:t>-683,51</w:t>
            </w:r>
          </w:p>
        </w:tc>
      </w:tr>
    </w:tbl>
    <w:p w14:paraId="5F6E5AB6" w14:textId="77777777" w:rsidR="00516A09" w:rsidRPr="004B0C46" w:rsidRDefault="00516A09" w:rsidP="00516A09">
      <w:pPr>
        <w:spacing w:line="360" w:lineRule="auto"/>
        <w:ind w:firstLine="567"/>
        <w:jc w:val="both"/>
        <w:rPr>
          <w:rFonts w:ascii="Myriad Pro" w:eastAsiaTheme="minorEastAsia" w:hAnsi="Myriad Pro"/>
          <w:sz w:val="26"/>
          <w:szCs w:val="26"/>
        </w:rPr>
      </w:pPr>
      <w:r w:rsidRPr="004B0C46">
        <w:rPr>
          <w:rFonts w:ascii="Myriad Pro" w:eastAsiaTheme="minorEastAsia" w:hAnsi="Myriad Pro"/>
          <w:sz w:val="26"/>
          <w:szCs w:val="26"/>
        </w:rPr>
        <w:t xml:space="preserve">Приведенный анализ показывает, что Региональная энергетическая комиссия Красноярского края в 2016 году установила котловой тариф на услуги по передаче электроэнергии по уровню напряжения ВН в размере, меньшем чем доведенный ФАС России предельный максимальный уровень тарифа на услуги по передаче электрической энергии по уровню напряжения ВН, оказываемые потребителям, не относящимся к населению и приравненным к нему категориям потребителей по субъекту Российской Федерации Красноярский край, а также котловые тарифы на услуги по передаче электроэнергии по уровням напряжения СН2 и НН во втором полугодии 2016 года. </w:t>
      </w:r>
    </w:p>
    <w:p w14:paraId="279AD242" w14:textId="428B337F" w:rsidR="00516A09" w:rsidRPr="004B0C46" w:rsidRDefault="00516A09" w:rsidP="00516A09">
      <w:pPr>
        <w:spacing w:line="360" w:lineRule="auto"/>
        <w:ind w:firstLine="567"/>
        <w:jc w:val="both"/>
        <w:rPr>
          <w:rFonts w:ascii="Myriad Pro" w:eastAsiaTheme="minorEastAsia" w:hAnsi="Myriad Pro"/>
          <w:sz w:val="26"/>
          <w:szCs w:val="26"/>
        </w:rPr>
      </w:pPr>
      <w:r w:rsidRPr="004B0C46">
        <w:rPr>
          <w:rFonts w:ascii="Myriad Pro" w:eastAsiaTheme="minorEastAsia" w:hAnsi="Myriad Pro"/>
          <w:sz w:val="26"/>
          <w:szCs w:val="26"/>
        </w:rPr>
        <w:t xml:space="preserve">Исполнитель не обладает сведениями о причинах таких действий органа регулирования, но подытоживает, что в случае установления котловых тарифов на услуги по передаче электрической энергии в размере, равном предельному максимальному уроню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в субъекте Российской Федерации Красноярский край, дополнительная выручка Филиала </w:t>
      </w:r>
      <w:r w:rsidR="002A7786">
        <w:rPr>
          <w:rFonts w:ascii="Myriad Pro" w:eastAsiaTheme="minorEastAsia" w:hAnsi="Myriad Pro"/>
          <w:sz w:val="26"/>
          <w:szCs w:val="26"/>
        </w:rPr>
        <w:t>ПАО </w:t>
      </w:r>
      <w:r w:rsidRPr="004B0C46">
        <w:rPr>
          <w:rFonts w:ascii="Myriad Pro" w:eastAsiaTheme="minorEastAsia" w:hAnsi="Myriad Pro"/>
          <w:sz w:val="26"/>
          <w:szCs w:val="26"/>
        </w:rPr>
        <w:t xml:space="preserve">«МРСК Сибири»-«Красноярскэнерго» за </w:t>
      </w:r>
      <w:r w:rsidRPr="004B0C46">
        <w:rPr>
          <w:rFonts w:ascii="Myriad Pro" w:eastAsiaTheme="minorEastAsia" w:hAnsi="Myriad Pro"/>
          <w:sz w:val="26"/>
          <w:szCs w:val="26"/>
        </w:rPr>
        <w:lastRenderedPageBreak/>
        <w:t>2016 год могла бы составить 684 тыс. рублей. Исполнитель предлагает рассматривать такой анализ как один из возможных к реализации по результатам переговоров с органом регулирования вариантов достижения безубыточного функционирования предприятия.</w:t>
      </w:r>
    </w:p>
    <w:p w14:paraId="7980F528" w14:textId="4469761C" w:rsidR="00516A09" w:rsidRPr="004B0C46" w:rsidRDefault="00516A09" w:rsidP="009C0533">
      <w:pPr>
        <w:numPr>
          <w:ilvl w:val="0"/>
          <w:numId w:val="6"/>
        </w:numPr>
        <w:tabs>
          <w:tab w:val="left" w:pos="1418"/>
        </w:tabs>
        <w:spacing w:line="360" w:lineRule="auto"/>
        <w:ind w:left="0" w:firstLine="567"/>
        <w:contextualSpacing/>
        <w:jc w:val="both"/>
        <w:rPr>
          <w:rFonts w:ascii="Myriad Pro" w:eastAsiaTheme="minorEastAsia" w:hAnsi="Myriad Pro"/>
          <w:sz w:val="26"/>
          <w:szCs w:val="26"/>
        </w:rPr>
      </w:pPr>
      <w:r w:rsidRPr="004B0C46">
        <w:rPr>
          <w:rFonts w:ascii="Myriad Pro" w:eastAsiaTheme="minorEastAsia" w:hAnsi="Myriad Pro"/>
          <w:sz w:val="26"/>
          <w:szCs w:val="26"/>
        </w:rPr>
        <w:t xml:space="preserve">Анализ защиты корректировок НВВ на основании фактических данных за 2015-2016 гг. показывает, что Региональная энергетическая комиссия Красноярского края не учитывает перерасход по неподконтрольным расходам по итогам работы за год, более того орган регулирования на основании собственной проверки, выводов и заключений исключает экономически не обоснованные неподконтрольные расходы предприятия по факту работы за отчетный период, обосновывая это одной короткой фразой в Выписке - «Утвердить основные экономические показатели и основные статьи расходов, исходя из которых должен быть произведен расчет тарифов на услуги по передаче электрической энергии по сетям </w:t>
      </w:r>
      <w:r w:rsidR="002A7786">
        <w:rPr>
          <w:rFonts w:ascii="Myriad Pro" w:eastAsiaTheme="minorEastAsia" w:hAnsi="Myriad Pro"/>
          <w:sz w:val="26"/>
          <w:szCs w:val="26"/>
        </w:rPr>
        <w:t>ПАО </w:t>
      </w:r>
      <w:r w:rsidRPr="004B0C46">
        <w:rPr>
          <w:rFonts w:ascii="Myriad Pro" w:eastAsiaTheme="minorEastAsia" w:hAnsi="Myriad Pro"/>
          <w:sz w:val="26"/>
          <w:szCs w:val="26"/>
        </w:rPr>
        <w:t>«МРСК Сибири»… отказав во включении в тарифы расходов в предложенных предприятием размерах в связи с недостаточностью документального и нормативного обоснования по статьям…». В других разделах текущего отчета Исполнитель приводит рекомендации по наполнению пакета обосновывающих документов, направляемых в рамках тарифной заявки, по их расчету и нормативному, документальному обоснованию.</w:t>
      </w:r>
    </w:p>
    <w:p w14:paraId="6349EECC" w14:textId="77777777" w:rsidR="00516A09" w:rsidRPr="004B0C46" w:rsidRDefault="00516A09" w:rsidP="009C0533">
      <w:pPr>
        <w:numPr>
          <w:ilvl w:val="0"/>
          <w:numId w:val="6"/>
        </w:numPr>
        <w:tabs>
          <w:tab w:val="left" w:pos="1418"/>
        </w:tabs>
        <w:spacing w:line="360" w:lineRule="auto"/>
        <w:ind w:left="0" w:firstLine="567"/>
        <w:contextualSpacing/>
        <w:jc w:val="both"/>
        <w:rPr>
          <w:rFonts w:ascii="Myriad Pro" w:eastAsiaTheme="minorEastAsia" w:hAnsi="Myriad Pro"/>
          <w:sz w:val="26"/>
          <w:szCs w:val="26"/>
        </w:rPr>
      </w:pPr>
      <w:r w:rsidRPr="004B0C46">
        <w:rPr>
          <w:rFonts w:ascii="Myriad Pro" w:hAnsi="Myriad Pro"/>
          <w:sz w:val="26"/>
          <w:szCs w:val="26"/>
        </w:rPr>
        <w:t>В связи с ежегодным отсутствием принятия Региональной энергетической комиссией Красноярского края расходов на технологическое присоединение к сетям в полном заявленном размере Исполнитель предлагает рассмотреть вариант пересчета стандартизированных ставок платы за технологическое присоединение с целью получения повышенного размера платы за технологическое присоединение сразу от потребителя услуг. Также рассмотреть возможность предусматривать в инвестиционной программе Общества за счет вида деятельности по оказанию услуг по передаче электрической энергии возникающие потребности в технологическом присоединении к сети как проекты по развитию районов, влекущие рост энергопотребления населения и других мелких категорий потребителей.</w:t>
      </w:r>
    </w:p>
    <w:p w14:paraId="265AFE46" w14:textId="77777777" w:rsidR="00516A09" w:rsidRDefault="00516A09">
      <w:pPr>
        <w:rPr>
          <w:rFonts w:ascii="Myriad Pro" w:hAnsi="Myriad Pro"/>
          <w:sz w:val="26"/>
          <w:szCs w:val="26"/>
        </w:rPr>
      </w:pPr>
      <w:r>
        <w:rPr>
          <w:rFonts w:ascii="Myriad Pro" w:hAnsi="Myriad Pro"/>
          <w:sz w:val="26"/>
          <w:szCs w:val="26"/>
        </w:rPr>
        <w:br w:type="page"/>
      </w:r>
    </w:p>
    <w:p w14:paraId="0BD98811" w14:textId="15654197" w:rsidR="00516A09" w:rsidRPr="007978F6" w:rsidRDefault="00516A09" w:rsidP="009C0533">
      <w:pPr>
        <w:pStyle w:val="1"/>
        <w:numPr>
          <w:ilvl w:val="0"/>
          <w:numId w:val="1"/>
        </w:numPr>
        <w:spacing w:line="360" w:lineRule="auto"/>
        <w:jc w:val="both"/>
        <w:rPr>
          <w:rFonts w:ascii="Myriad Pro" w:hAnsi="Myriad Pro"/>
          <w:color w:val="4F6228"/>
        </w:rPr>
      </w:pPr>
      <w:bookmarkStart w:id="6" w:name="_Toc64374761"/>
      <w:r w:rsidRPr="007978F6">
        <w:rPr>
          <w:rFonts w:ascii="Myriad Pro" w:hAnsi="Myriad Pro"/>
          <w:color w:val="4F6228"/>
        </w:rPr>
        <w:lastRenderedPageBreak/>
        <w:t xml:space="preserve">Экономическая оценка результатов деятельности филиала </w:t>
      </w:r>
      <w:r w:rsidR="002A7786">
        <w:rPr>
          <w:rFonts w:ascii="Myriad Pro" w:hAnsi="Myriad Pro"/>
          <w:color w:val="4F6228"/>
        </w:rPr>
        <w:t>ПАО </w:t>
      </w:r>
      <w:r w:rsidRPr="007978F6">
        <w:rPr>
          <w:rFonts w:ascii="Myriad Pro" w:hAnsi="Myriad Pro"/>
          <w:color w:val="4F6228"/>
        </w:rPr>
        <w:t>«МРСК Сибири»</w:t>
      </w:r>
      <w:r w:rsidR="008367BC">
        <w:rPr>
          <w:rFonts w:ascii="Myriad Pro" w:hAnsi="Myriad Pro"/>
          <w:color w:val="4F6228"/>
        </w:rPr>
        <w:t xml:space="preserve"> </w:t>
      </w:r>
      <w:r w:rsidRPr="007978F6">
        <w:rPr>
          <w:rFonts w:ascii="Myriad Pro" w:hAnsi="Myriad Pro"/>
          <w:color w:val="4F6228"/>
        </w:rPr>
        <w:t>-</w:t>
      </w:r>
      <w:r w:rsidR="008367BC">
        <w:rPr>
          <w:rFonts w:ascii="Myriad Pro" w:hAnsi="Myriad Pro"/>
          <w:color w:val="4F6228"/>
        </w:rPr>
        <w:t xml:space="preserve"> </w:t>
      </w:r>
      <w:r w:rsidRPr="007978F6">
        <w:rPr>
          <w:rFonts w:ascii="Myriad Pro" w:hAnsi="Myriad Pro"/>
          <w:color w:val="4F6228"/>
        </w:rPr>
        <w:t>«Красноярскэнерго» за 2015–2016 гг. по оказанию услуг по передаче электрической энергии</w:t>
      </w:r>
      <w:bookmarkEnd w:id="6"/>
    </w:p>
    <w:p w14:paraId="3345B657" w14:textId="37760750" w:rsidR="00F147F0" w:rsidRPr="0003642F" w:rsidRDefault="00F147F0" w:rsidP="00F147F0">
      <w:pPr>
        <w:autoSpaceDE w:val="0"/>
        <w:autoSpaceDN w:val="0"/>
        <w:adjustRightInd w:val="0"/>
        <w:spacing w:line="360" w:lineRule="auto"/>
        <w:ind w:firstLine="567"/>
        <w:jc w:val="both"/>
        <w:rPr>
          <w:rFonts w:ascii="Myriad Pro" w:eastAsiaTheme="majorEastAsia" w:hAnsi="Myriad Pro"/>
          <w:sz w:val="26"/>
          <w:szCs w:val="26"/>
        </w:rPr>
      </w:pPr>
      <w:r w:rsidRPr="0003642F">
        <w:rPr>
          <w:rFonts w:ascii="Myriad Pro" w:eastAsiaTheme="majorEastAsia" w:hAnsi="Myriad Pro"/>
          <w:sz w:val="26"/>
          <w:szCs w:val="26"/>
        </w:rPr>
        <w:t xml:space="preserve">Оценка результатов деятельности Филиала </w:t>
      </w:r>
      <w:r w:rsidR="002A7786">
        <w:rPr>
          <w:rFonts w:ascii="Myriad Pro" w:eastAsiaTheme="majorEastAsia" w:hAnsi="Myriad Pro"/>
          <w:sz w:val="26"/>
          <w:szCs w:val="26"/>
        </w:rPr>
        <w:t>ПАО </w:t>
      </w:r>
      <w:r w:rsidRPr="0003642F">
        <w:rPr>
          <w:rFonts w:ascii="Myriad Pro" w:eastAsiaTheme="majorEastAsia" w:hAnsi="Myriad Pro"/>
          <w:sz w:val="26"/>
          <w:szCs w:val="26"/>
        </w:rPr>
        <w:t xml:space="preserve">«МРСК Сибири»-«Красноярскэнерго» за 2015-2016 гг. проведена на основании представленной </w:t>
      </w:r>
      <w:r w:rsidR="002A7786">
        <w:rPr>
          <w:rFonts w:ascii="Myriad Pro" w:eastAsiaTheme="majorEastAsia" w:hAnsi="Myriad Pro"/>
          <w:sz w:val="26"/>
          <w:szCs w:val="26"/>
        </w:rPr>
        <w:t>ПАО </w:t>
      </w:r>
      <w:r w:rsidRPr="0003642F">
        <w:rPr>
          <w:rFonts w:ascii="Myriad Pro" w:eastAsiaTheme="majorEastAsia" w:hAnsi="Myriad Pro"/>
          <w:sz w:val="26"/>
          <w:szCs w:val="26"/>
        </w:rPr>
        <w:t>«МРСК Сибири» бухгалтерской и статистической отчетности за период с 01.01.2015г. по 31.12.2016г.</w:t>
      </w:r>
    </w:p>
    <w:p w14:paraId="1470E9FF" w14:textId="2362315F" w:rsidR="00F147F0" w:rsidRPr="0003642F" w:rsidRDefault="00F147F0" w:rsidP="00F147F0">
      <w:pPr>
        <w:autoSpaceDE w:val="0"/>
        <w:autoSpaceDN w:val="0"/>
        <w:adjustRightInd w:val="0"/>
        <w:spacing w:line="360" w:lineRule="auto"/>
        <w:ind w:firstLine="567"/>
        <w:jc w:val="both"/>
        <w:rPr>
          <w:rFonts w:ascii="Myriad Pro" w:eastAsiaTheme="majorEastAsia" w:hAnsi="Myriad Pro"/>
          <w:sz w:val="26"/>
          <w:szCs w:val="26"/>
        </w:rPr>
      </w:pPr>
      <w:r w:rsidRPr="0003642F">
        <w:rPr>
          <w:rFonts w:ascii="Myriad Pro" w:eastAsiaTheme="majorEastAsia" w:hAnsi="Myriad Pro"/>
          <w:sz w:val="26"/>
          <w:szCs w:val="26"/>
        </w:rPr>
        <w:t xml:space="preserve">Учитывая то, что Филиал </w:t>
      </w:r>
      <w:r w:rsidR="002A7786">
        <w:rPr>
          <w:rFonts w:ascii="Myriad Pro" w:eastAsiaTheme="majorEastAsia" w:hAnsi="Myriad Pro"/>
          <w:sz w:val="26"/>
          <w:szCs w:val="26"/>
        </w:rPr>
        <w:t>ПАО </w:t>
      </w:r>
      <w:r w:rsidRPr="0003642F">
        <w:rPr>
          <w:rFonts w:ascii="Myriad Pro" w:eastAsiaTheme="majorEastAsia" w:hAnsi="Myriad Pro"/>
          <w:sz w:val="26"/>
          <w:szCs w:val="26"/>
        </w:rPr>
        <w:t xml:space="preserve">«МРСК Сибири»-«Красноярскэнерго» является филиалом </w:t>
      </w:r>
      <w:r w:rsidR="002A7786">
        <w:rPr>
          <w:rFonts w:ascii="Myriad Pro" w:eastAsiaTheme="majorEastAsia" w:hAnsi="Myriad Pro"/>
          <w:sz w:val="26"/>
          <w:szCs w:val="26"/>
        </w:rPr>
        <w:t>ПАО </w:t>
      </w:r>
      <w:r w:rsidRPr="0003642F">
        <w:rPr>
          <w:rFonts w:ascii="Myriad Pro" w:eastAsiaTheme="majorEastAsia" w:hAnsi="Myriad Pro"/>
          <w:sz w:val="26"/>
          <w:szCs w:val="26"/>
        </w:rPr>
        <w:t>«МРСК Сибири» и не имеет законченного бухгалтерского баланса, анализ финансово-экономических результатов произведен на основании следующих данных:</w:t>
      </w:r>
    </w:p>
    <w:p w14:paraId="4ACD8C91" w14:textId="4CC8B8E5" w:rsidR="00F147F0" w:rsidRPr="0003642F"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Бухгалтерский баланс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 за 12 месяцев 2015 года, 12 месяцев 2016 года (форма №1);</w:t>
      </w:r>
    </w:p>
    <w:p w14:paraId="4A96619B" w14:textId="3E36ADBE" w:rsidR="00F147F0" w:rsidRPr="0003642F"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Отчет о финансовых результатах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 за 12 месяцев 2015 года, 12 месяцев 2016 года (форма№2);</w:t>
      </w:r>
    </w:p>
    <w:p w14:paraId="062B435D" w14:textId="62E89A66" w:rsidR="00F147F0" w:rsidRPr="0003642F"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Приложение № 5.13 «Информация по отчетным сегментам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 xml:space="preserve">«МРСК Сибири» к аудиторскому заключению по бухгалтерской отчетности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 за 2015, 2016 годы.</w:t>
      </w:r>
    </w:p>
    <w:p w14:paraId="44C40846" w14:textId="1EE5069A" w:rsidR="00F147F0" w:rsidRPr="0003642F"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Приложение № 5.14 «Отчет о движении денежных средств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 xml:space="preserve">«МРСК Сибири» по отчетным сегментам» к аудиторскому заключению по бухгалтерской отчетности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 за 2015, 2016 годы.</w:t>
      </w:r>
    </w:p>
    <w:p w14:paraId="2F7E35D4" w14:textId="1C8F033E" w:rsidR="00F147F0" w:rsidRPr="0003642F"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2016 годы. Организация – Филиала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Сибири»-«Красноярскэнерго».</w:t>
      </w:r>
    </w:p>
    <w:p w14:paraId="17E3DC09" w14:textId="753B674A" w:rsidR="00F147F0" w:rsidRDefault="00F147F0" w:rsidP="008367BC">
      <w:pPr>
        <w:pStyle w:val="a5"/>
        <w:numPr>
          <w:ilvl w:val="0"/>
          <w:numId w:val="8"/>
        </w:numPr>
        <w:autoSpaceDE w:val="0"/>
        <w:autoSpaceDN w:val="0"/>
        <w:adjustRightInd w:val="0"/>
        <w:spacing w:after="0" w:line="360" w:lineRule="auto"/>
        <w:ind w:left="1134" w:hanging="567"/>
        <w:jc w:val="both"/>
        <w:rPr>
          <w:rFonts w:ascii="Myriad Pro" w:eastAsiaTheme="majorEastAsia" w:hAnsi="Myriad Pro" w:cs="Times New Roman"/>
          <w:sz w:val="26"/>
          <w:szCs w:val="26"/>
        </w:rPr>
      </w:pPr>
      <w:r w:rsidRPr="0003642F">
        <w:rPr>
          <w:rFonts w:ascii="Myriad Pro" w:eastAsiaTheme="majorEastAsia" w:hAnsi="Myriad Pro" w:cs="Times New Roman"/>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w:t>
      </w:r>
      <w:r w:rsidRPr="0003642F">
        <w:rPr>
          <w:rFonts w:ascii="Myriad Pro" w:eastAsiaTheme="majorEastAsia" w:hAnsi="Myriad Pro" w:cs="Times New Roman"/>
          <w:sz w:val="26"/>
          <w:szCs w:val="26"/>
        </w:rPr>
        <w:lastRenderedPageBreak/>
        <w:t xml:space="preserve">ином законном основании территориальным сетевым организациям за 2015, 2016 годы. Организация – Филиала </w:t>
      </w:r>
      <w:r w:rsidR="002A7786">
        <w:rPr>
          <w:rFonts w:ascii="Myriad Pro" w:eastAsiaTheme="majorEastAsia" w:hAnsi="Myriad Pro" w:cs="Times New Roman"/>
          <w:sz w:val="26"/>
          <w:szCs w:val="26"/>
        </w:rPr>
        <w:t>ПАО </w:t>
      </w:r>
      <w:r w:rsidRPr="0003642F">
        <w:rPr>
          <w:rFonts w:ascii="Myriad Pro" w:eastAsiaTheme="majorEastAsia" w:hAnsi="Myriad Pro" w:cs="Times New Roman"/>
          <w:sz w:val="26"/>
          <w:szCs w:val="26"/>
        </w:rPr>
        <w:t>«МРСК Сибири»</w:t>
      </w:r>
      <w:r w:rsidR="008367BC">
        <w:rPr>
          <w:rFonts w:ascii="Myriad Pro" w:eastAsiaTheme="majorEastAsia" w:hAnsi="Myriad Pro" w:cs="Times New Roman"/>
          <w:sz w:val="26"/>
          <w:szCs w:val="26"/>
        </w:rPr>
        <w:t xml:space="preserve"> </w:t>
      </w:r>
      <w:r w:rsidRPr="0003642F">
        <w:rPr>
          <w:rFonts w:ascii="Myriad Pro" w:eastAsiaTheme="majorEastAsia" w:hAnsi="Myriad Pro" w:cs="Times New Roman"/>
          <w:sz w:val="26"/>
          <w:szCs w:val="26"/>
        </w:rPr>
        <w:t>-</w:t>
      </w:r>
      <w:r w:rsidR="008367BC">
        <w:rPr>
          <w:rFonts w:ascii="Myriad Pro" w:eastAsiaTheme="majorEastAsia" w:hAnsi="Myriad Pro" w:cs="Times New Roman"/>
          <w:sz w:val="26"/>
          <w:szCs w:val="26"/>
        </w:rPr>
        <w:t xml:space="preserve"> </w:t>
      </w:r>
      <w:r w:rsidRPr="0003642F">
        <w:rPr>
          <w:rFonts w:ascii="Myriad Pro" w:eastAsiaTheme="majorEastAsia" w:hAnsi="Myriad Pro" w:cs="Times New Roman"/>
          <w:sz w:val="26"/>
          <w:szCs w:val="26"/>
        </w:rPr>
        <w:t>«Красноярскэнерго».</w:t>
      </w:r>
    </w:p>
    <w:p w14:paraId="1B7D0CD4"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761E667"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71D0B889"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6F4445AB"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931B286"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729A8CD4"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E198C2A"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522F782"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497DFE4F"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0191EC81"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562AAF22"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3E8D93E1"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586EEC96"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32772C21"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0E4CE93"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04D5960D"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10EA307D"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0352F4FE"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08D75FD"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6DF429DA"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4AF670DA"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6B544152"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1A5AD6BC"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29ECAC29"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77956DC5"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3AA10658" w14:textId="77777777" w:rsidR="009D6C71"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4E7D2779" w14:textId="77777777" w:rsidR="009D6C71" w:rsidRPr="0003642F" w:rsidRDefault="009D6C71" w:rsidP="009D6C71">
      <w:pPr>
        <w:pStyle w:val="a5"/>
        <w:autoSpaceDE w:val="0"/>
        <w:autoSpaceDN w:val="0"/>
        <w:adjustRightInd w:val="0"/>
        <w:spacing w:after="0" w:line="360" w:lineRule="auto"/>
        <w:ind w:left="567"/>
        <w:jc w:val="both"/>
        <w:rPr>
          <w:rFonts w:ascii="Myriad Pro" w:eastAsiaTheme="majorEastAsia" w:hAnsi="Myriad Pro" w:cs="Times New Roman"/>
          <w:sz w:val="26"/>
          <w:szCs w:val="26"/>
        </w:rPr>
      </w:pPr>
    </w:p>
    <w:p w14:paraId="32602E11" w14:textId="1814E6AB" w:rsidR="00F147F0" w:rsidRPr="0003642F" w:rsidRDefault="00F147F0" w:rsidP="009C0533">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7" w:name="_Toc64374762"/>
      <w:r w:rsidRPr="0003642F">
        <w:rPr>
          <w:rFonts w:ascii="Myriad Pro" w:hAnsi="Myriad Pro"/>
          <w:b/>
          <w:color w:val="4F6228" w:themeColor="accent3" w:themeShade="80"/>
          <w:sz w:val="28"/>
          <w:szCs w:val="28"/>
        </w:rPr>
        <w:lastRenderedPageBreak/>
        <w:t xml:space="preserve">Анализ результатов деятельности </w:t>
      </w:r>
      <w:r w:rsidR="002A7786">
        <w:rPr>
          <w:rFonts w:ascii="Myriad Pro" w:hAnsi="Myriad Pro"/>
          <w:b/>
          <w:color w:val="4F6228" w:themeColor="accent3" w:themeShade="80"/>
          <w:sz w:val="28"/>
          <w:szCs w:val="28"/>
        </w:rPr>
        <w:t>ПАО </w:t>
      </w:r>
      <w:r w:rsidRPr="0003642F">
        <w:rPr>
          <w:rFonts w:ascii="Myriad Pro" w:hAnsi="Myriad Pro"/>
          <w:b/>
          <w:color w:val="4F6228" w:themeColor="accent3" w:themeShade="80"/>
          <w:sz w:val="28"/>
          <w:szCs w:val="28"/>
        </w:rPr>
        <w:t xml:space="preserve">«МРСК Сибири» и Филиала </w:t>
      </w:r>
      <w:r w:rsidR="002A7786">
        <w:rPr>
          <w:rFonts w:ascii="Myriad Pro" w:hAnsi="Myriad Pro"/>
          <w:b/>
          <w:color w:val="4F6228" w:themeColor="accent3" w:themeShade="80"/>
          <w:sz w:val="28"/>
          <w:szCs w:val="28"/>
        </w:rPr>
        <w:t>ПАО </w:t>
      </w:r>
      <w:r w:rsidRPr="0003642F">
        <w:rPr>
          <w:rFonts w:ascii="Myriad Pro" w:hAnsi="Myriad Pro"/>
          <w:b/>
          <w:color w:val="4F6228" w:themeColor="accent3" w:themeShade="80"/>
          <w:sz w:val="28"/>
          <w:szCs w:val="28"/>
        </w:rPr>
        <w:t>«МРСК Сибири»</w:t>
      </w:r>
      <w:r w:rsidR="008367BC">
        <w:rPr>
          <w:rFonts w:ascii="Myriad Pro" w:hAnsi="Myriad Pro"/>
          <w:b/>
          <w:color w:val="4F6228" w:themeColor="accent3" w:themeShade="80"/>
          <w:sz w:val="28"/>
          <w:szCs w:val="28"/>
        </w:rPr>
        <w:t xml:space="preserve"> </w:t>
      </w:r>
      <w:r w:rsidRPr="0003642F">
        <w:rPr>
          <w:rFonts w:ascii="Myriad Pro" w:hAnsi="Myriad Pro"/>
          <w:b/>
          <w:color w:val="4F6228" w:themeColor="accent3" w:themeShade="80"/>
          <w:sz w:val="28"/>
          <w:szCs w:val="28"/>
        </w:rPr>
        <w:t>-</w:t>
      </w:r>
      <w:r w:rsidR="008367BC">
        <w:rPr>
          <w:rFonts w:ascii="Myriad Pro" w:hAnsi="Myriad Pro"/>
          <w:b/>
          <w:color w:val="4F6228" w:themeColor="accent3" w:themeShade="80"/>
          <w:sz w:val="28"/>
          <w:szCs w:val="28"/>
        </w:rPr>
        <w:t xml:space="preserve"> </w:t>
      </w:r>
      <w:r w:rsidRPr="0003642F">
        <w:rPr>
          <w:rFonts w:ascii="Myriad Pro" w:hAnsi="Myriad Pro"/>
          <w:b/>
          <w:color w:val="4F6228" w:themeColor="accent3" w:themeShade="80"/>
          <w:sz w:val="28"/>
          <w:szCs w:val="28"/>
        </w:rPr>
        <w:t>«Красноярскэнерго» за 2015 и 2016 годы.</w:t>
      </w:r>
      <w:bookmarkEnd w:id="7"/>
    </w:p>
    <w:p w14:paraId="2ED4053D" w14:textId="3E34F444"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Сводные результаты деятельности </w:t>
      </w:r>
      <w:r w:rsidR="002A7786">
        <w:rPr>
          <w:rFonts w:ascii="Myriad Pro" w:hAnsi="Myriad Pro"/>
          <w:sz w:val="26"/>
          <w:szCs w:val="26"/>
        </w:rPr>
        <w:t>ПАО </w:t>
      </w:r>
      <w:r w:rsidRPr="0003642F">
        <w:rPr>
          <w:rFonts w:ascii="Myriad Pro" w:hAnsi="Myriad Pro"/>
          <w:sz w:val="26"/>
          <w:szCs w:val="26"/>
        </w:rPr>
        <w:t>«МРСК Сибири» за 2015-2016 гг.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1359"/>
        <w:gridCol w:w="1359"/>
        <w:gridCol w:w="1359"/>
        <w:gridCol w:w="1359"/>
        <w:gridCol w:w="1362"/>
      </w:tblGrid>
      <w:tr w:rsidR="00F147F0" w:rsidRPr="0003642F" w14:paraId="52E1AA09" w14:textId="77777777" w:rsidTr="0003642F">
        <w:trPr>
          <w:trHeight w:val="20"/>
          <w:tblHeader/>
          <w:jc w:val="center"/>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9BE71"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6BC141" w14:textId="5AD06F5D" w:rsidR="00F147F0" w:rsidRPr="009D6C71" w:rsidRDefault="002A7786" w:rsidP="0003642F">
            <w:pPr>
              <w:spacing w:line="36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ПАО </w:t>
            </w:r>
            <w:r w:rsidR="00F147F0" w:rsidRPr="009D6C71">
              <w:rPr>
                <w:rFonts w:ascii="Myriad Pro" w:hAnsi="Myriad Pro"/>
                <w:b/>
                <w:bCs/>
                <w:color w:val="FFFFFF" w:themeColor="background1"/>
                <w:sz w:val="20"/>
                <w:szCs w:val="20"/>
              </w:rPr>
              <w:t>«МРСК Сибири»</w:t>
            </w:r>
          </w:p>
        </w:tc>
      </w:tr>
      <w:tr w:rsidR="00F147F0" w:rsidRPr="0003642F" w14:paraId="59A0E29C" w14:textId="77777777" w:rsidTr="0003642F">
        <w:trPr>
          <w:trHeight w:val="20"/>
          <w:tblHeader/>
          <w:jc w:val="center"/>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509CA" w14:textId="77777777" w:rsidR="00F147F0" w:rsidRPr="009D6C71" w:rsidRDefault="00F147F0" w:rsidP="0003642F">
            <w:pPr>
              <w:spacing w:line="360" w:lineRule="auto"/>
              <w:ind w:left="-57" w:right="-57"/>
              <w:rPr>
                <w:rFonts w:ascii="Myriad Pro" w:hAnsi="Myriad Pro"/>
                <w:b/>
                <w:bCs/>
                <w:color w:val="FFFFFF" w:themeColor="background1"/>
                <w:sz w:val="20"/>
                <w:szCs w:val="20"/>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956127"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2014 год</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BCD5AF"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E5D1D"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26E067"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Изменение </w:t>
            </w:r>
            <w:r w:rsidRPr="009D6C71">
              <w:rPr>
                <w:rFonts w:ascii="Myriad Pro" w:hAnsi="Myriad Pro"/>
                <w:b/>
                <w:bCs/>
                <w:color w:val="FFFFFF" w:themeColor="background1"/>
                <w:sz w:val="20"/>
                <w:szCs w:val="20"/>
              </w:rPr>
              <w:br/>
              <w:t xml:space="preserve">за период </w:t>
            </w:r>
            <w:r w:rsidRPr="009D6C71">
              <w:rPr>
                <w:rFonts w:ascii="Myriad Pro" w:hAnsi="Myriad Pro"/>
                <w:b/>
                <w:bCs/>
                <w:color w:val="FFFFFF" w:themeColor="background1"/>
                <w:sz w:val="20"/>
                <w:szCs w:val="20"/>
              </w:rPr>
              <w:br/>
              <w:t>2014-2015 гг.</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B921C" w14:textId="77777777" w:rsidR="00F147F0" w:rsidRPr="009D6C71" w:rsidRDefault="00F147F0" w:rsidP="0003642F">
            <w:pPr>
              <w:spacing w:line="360" w:lineRule="auto"/>
              <w:ind w:left="-57" w:right="-57"/>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 xml:space="preserve">Изменение </w:t>
            </w:r>
            <w:r w:rsidRPr="009D6C71">
              <w:rPr>
                <w:rFonts w:ascii="Myriad Pro" w:hAnsi="Myriad Pro"/>
                <w:b/>
                <w:bCs/>
                <w:color w:val="FFFFFF" w:themeColor="background1"/>
                <w:sz w:val="20"/>
                <w:szCs w:val="20"/>
              </w:rPr>
              <w:br/>
              <w:t xml:space="preserve">за период </w:t>
            </w:r>
            <w:r w:rsidRPr="009D6C71">
              <w:rPr>
                <w:rFonts w:ascii="Myriad Pro" w:hAnsi="Myriad Pro"/>
                <w:b/>
                <w:bCs/>
                <w:color w:val="FFFFFF" w:themeColor="background1"/>
                <w:sz w:val="20"/>
                <w:szCs w:val="20"/>
              </w:rPr>
              <w:br/>
              <w:t>2015-2016 гг.</w:t>
            </w:r>
          </w:p>
        </w:tc>
      </w:tr>
      <w:tr w:rsidR="00F147F0" w:rsidRPr="0003642F" w14:paraId="1512C3AF" w14:textId="77777777" w:rsidTr="0003642F">
        <w:trPr>
          <w:trHeight w:val="20"/>
          <w:jc w:val="center"/>
        </w:trPr>
        <w:tc>
          <w:tcPr>
            <w:tcW w:w="136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225B7C"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Выручка</w:t>
            </w:r>
          </w:p>
        </w:tc>
        <w:tc>
          <w:tcPr>
            <w:tcW w:w="72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1C623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57 400 130</w:t>
            </w:r>
          </w:p>
        </w:tc>
        <w:tc>
          <w:tcPr>
            <w:tcW w:w="72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F18EDB"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42 744 387</w:t>
            </w:r>
          </w:p>
        </w:tc>
        <w:tc>
          <w:tcPr>
            <w:tcW w:w="72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025974"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47 506 228</w:t>
            </w:r>
          </w:p>
        </w:tc>
        <w:tc>
          <w:tcPr>
            <w:tcW w:w="72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F2E6E3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-14 655 743</w:t>
            </w:r>
          </w:p>
        </w:tc>
        <w:tc>
          <w:tcPr>
            <w:tcW w:w="728"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6FAD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4 761 841</w:t>
            </w:r>
          </w:p>
        </w:tc>
      </w:tr>
      <w:tr w:rsidR="00F147F0" w:rsidRPr="0003642F" w14:paraId="59968AA5"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E9CA6C"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 xml:space="preserve">Себестоимость </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3074D67"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-53 262 563</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313CC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-39 973 868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F5D91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-43 151 053</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B961AA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13 288 695</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8A3817"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-3 177 185</w:t>
            </w:r>
          </w:p>
        </w:tc>
      </w:tr>
      <w:tr w:rsidR="00F147F0" w:rsidRPr="0003642F" w14:paraId="52620CEE"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51AFEF" w14:textId="77777777" w:rsidR="00F147F0" w:rsidRPr="009D6C71" w:rsidRDefault="00F147F0" w:rsidP="0003642F">
            <w:pPr>
              <w:spacing w:line="360" w:lineRule="auto"/>
              <w:ind w:left="-57" w:right="-57"/>
              <w:rPr>
                <w:rFonts w:ascii="Myriad Pro" w:hAnsi="Myriad Pro"/>
                <w:b/>
                <w:bCs/>
                <w:sz w:val="20"/>
                <w:szCs w:val="20"/>
              </w:rPr>
            </w:pPr>
            <w:r w:rsidRPr="009D6C71">
              <w:rPr>
                <w:rFonts w:ascii="Myriad Pro" w:hAnsi="Myriad Pro"/>
                <w:b/>
                <w:bCs/>
                <w:sz w:val="20"/>
                <w:szCs w:val="20"/>
              </w:rPr>
              <w:t>Валовая прибыль</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BD7556A"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sz w:val="20"/>
                <w:szCs w:val="20"/>
              </w:rPr>
              <w:t>4 137 567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F4AB70"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2 770 519</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6198C4"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4 355 175</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A2E7011"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-1 367 048</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8E2659"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1 584 656</w:t>
            </w:r>
          </w:p>
        </w:tc>
      </w:tr>
      <w:tr w:rsidR="00F147F0" w:rsidRPr="0003642F" w14:paraId="3E79ACDE"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96F62F"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Коммерческие расходы</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86F15E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-294 234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A74A68"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-54 430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DE404F"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-53 486</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D56104F"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239 804</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BC78F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944</w:t>
            </w:r>
          </w:p>
        </w:tc>
      </w:tr>
      <w:tr w:rsidR="00F147F0" w:rsidRPr="0003642F" w14:paraId="035F61A3"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E99444"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Управленческие расходы</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7E9E9D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-2 893 802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BBCD18"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-3 054 351</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B7E73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-3 014 968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82DE620"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-160 549</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E2157E"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39 383</w:t>
            </w:r>
          </w:p>
        </w:tc>
      </w:tr>
      <w:tr w:rsidR="00F147F0" w:rsidRPr="0003642F" w14:paraId="037E4EEB"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315C0A" w14:textId="77777777" w:rsidR="00F147F0" w:rsidRPr="009D6C71" w:rsidRDefault="00F147F0" w:rsidP="0003642F">
            <w:pPr>
              <w:spacing w:line="360" w:lineRule="auto"/>
              <w:ind w:left="-57" w:right="-57"/>
              <w:rPr>
                <w:rFonts w:ascii="Myriad Pro" w:hAnsi="Myriad Pro"/>
                <w:b/>
                <w:bCs/>
                <w:sz w:val="20"/>
                <w:szCs w:val="20"/>
              </w:rPr>
            </w:pPr>
            <w:r w:rsidRPr="009D6C71">
              <w:rPr>
                <w:rFonts w:ascii="Myriad Pro" w:hAnsi="Myriad Pro"/>
                <w:b/>
                <w:bCs/>
                <w:sz w:val="20"/>
                <w:szCs w:val="20"/>
              </w:rPr>
              <w:t>Прибыль (убыток) от продаж</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9A4E3D1"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949 531</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C4B040"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-338 262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AA7399"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1 286 721</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21813C"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-1 287 793</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67ADAA"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1 624 983</w:t>
            </w:r>
          </w:p>
        </w:tc>
      </w:tr>
      <w:tr w:rsidR="00F147F0" w:rsidRPr="0003642F" w14:paraId="25AD2BE5"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A6401A"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Доходы от участия в других организациях</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F5D7CC"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607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64895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1 906</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F5E5CF"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5 362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87E252A"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1 299</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64BCD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3 456</w:t>
            </w:r>
          </w:p>
        </w:tc>
      </w:tr>
      <w:tr w:rsidR="00F147F0" w:rsidRPr="0003642F" w14:paraId="592C7F32"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79B4F9"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Проценты к получению</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B20AAEA"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17 210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49D9F4"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58 889</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3B44BA"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67 394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C85A4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41 679</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3D27CC"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8 505</w:t>
            </w:r>
          </w:p>
        </w:tc>
      </w:tr>
      <w:tr w:rsidR="00F147F0" w:rsidRPr="0003642F" w14:paraId="5F446BB7"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1882F3"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Проценты к уплате</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645954"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-1 046 868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C3B61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-1 278 817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2CA01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-1 848 574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0074EA1"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-231 949</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604503"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-569 757</w:t>
            </w:r>
          </w:p>
        </w:tc>
      </w:tr>
      <w:tr w:rsidR="00F147F0" w:rsidRPr="0003642F" w14:paraId="4BCC9DC8"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E52D56"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Прочие доходы</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9091EA0"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4 589 615</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E8A690"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3 151 378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4A8BE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2 046 983</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3E5C921"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-1 438 237</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61B0E8"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-1 104 395</w:t>
            </w:r>
          </w:p>
        </w:tc>
      </w:tr>
      <w:tr w:rsidR="00F147F0" w:rsidRPr="0003642F" w14:paraId="7FE273BF"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CDD1E9"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Прочие расходы</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FA795E"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-3 790 240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0EB495"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-1 781 266</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32A320"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-3 305 013</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A8EB26"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2 008 974</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51F9A1"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-1 523 747</w:t>
            </w:r>
          </w:p>
        </w:tc>
      </w:tr>
      <w:tr w:rsidR="00F147F0" w:rsidRPr="0003642F" w14:paraId="6AE158AA"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7F538F" w14:textId="77777777" w:rsidR="00F147F0" w:rsidRPr="009D6C71" w:rsidRDefault="00F147F0" w:rsidP="0003642F">
            <w:pPr>
              <w:spacing w:line="360" w:lineRule="auto"/>
              <w:ind w:left="-57" w:right="-57"/>
              <w:rPr>
                <w:rFonts w:ascii="Myriad Pro" w:hAnsi="Myriad Pro"/>
                <w:b/>
                <w:bCs/>
                <w:sz w:val="20"/>
                <w:szCs w:val="20"/>
              </w:rPr>
            </w:pPr>
            <w:r w:rsidRPr="009D6C71">
              <w:rPr>
                <w:rFonts w:ascii="Myriad Pro" w:hAnsi="Myriad Pro"/>
                <w:b/>
                <w:bCs/>
                <w:sz w:val="20"/>
                <w:szCs w:val="20"/>
              </w:rPr>
              <w:t>Прибыль (убыток) до налогообложения</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B56174"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719 855</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686413"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-186 172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D40AF1"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-1 747 127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DB47174"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-906 027</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7147EE"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-1 560 955</w:t>
            </w:r>
          </w:p>
        </w:tc>
      </w:tr>
      <w:tr w:rsidR="00F147F0" w:rsidRPr="0003642F" w14:paraId="10722405"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135E7A"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Текущий налог на прибыль</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C1C5DBE"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-676 548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44F953"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-280 147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1D9A93"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BFE6C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396 401</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060171"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280 147</w:t>
            </w:r>
          </w:p>
        </w:tc>
      </w:tr>
      <w:tr w:rsidR="00F147F0" w:rsidRPr="0003642F" w14:paraId="00097C47"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DC90BD"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в т.ч. постоянные налоговые обязательства (активы)</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9A9499F"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528 709</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7A43FB"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190 144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8EF1B0"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234 182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DAD05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-338 565</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78816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44 038</w:t>
            </w:r>
          </w:p>
        </w:tc>
      </w:tr>
      <w:tr w:rsidR="00F147F0" w:rsidRPr="0003642F" w14:paraId="5544B1B1"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F16F30"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Изменение отложенных налоговых обязательств</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7432B2C"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-329 601</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DC415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-51 588</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C2C4A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-214 294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CFFEB2E"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278 013</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EDFE61"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-162 706</w:t>
            </w:r>
          </w:p>
        </w:tc>
      </w:tr>
      <w:tr w:rsidR="00F147F0" w:rsidRPr="0003642F" w14:paraId="5B56B9FC"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61C711"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Изменение отложенных налоговых активов</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1EA30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333 469</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60304E"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178 825</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2A2375"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329 537</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9F3AE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-154 644</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A3DCB4"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150 712</w:t>
            </w:r>
          </w:p>
        </w:tc>
      </w:tr>
      <w:tr w:rsidR="00F147F0" w:rsidRPr="0003642F" w14:paraId="2747C9A1"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29D529" w14:textId="77777777" w:rsidR="00F147F0" w:rsidRPr="009D6C71" w:rsidRDefault="00F147F0" w:rsidP="0003642F">
            <w:pPr>
              <w:spacing w:line="360" w:lineRule="auto"/>
              <w:ind w:left="-57" w:right="-57"/>
              <w:rPr>
                <w:rFonts w:ascii="Myriad Pro" w:hAnsi="Myriad Pro"/>
                <w:sz w:val="20"/>
                <w:szCs w:val="20"/>
              </w:rPr>
            </w:pPr>
            <w:r w:rsidRPr="009D6C71">
              <w:rPr>
                <w:rFonts w:ascii="Myriad Pro" w:hAnsi="Myriad Pro"/>
                <w:sz w:val="20"/>
                <w:szCs w:val="20"/>
              </w:rPr>
              <w:t>Прочее</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4E34CDA"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59 574</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08218F"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102 060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FC4709"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-171 726</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A3E072D"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42 486</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A61A32" w14:textId="77777777" w:rsidR="00F147F0" w:rsidRPr="009D6C71" w:rsidRDefault="00F147F0" w:rsidP="009D6C71">
            <w:pPr>
              <w:spacing w:line="360" w:lineRule="auto"/>
              <w:ind w:left="-57" w:right="-57"/>
              <w:jc w:val="center"/>
              <w:rPr>
                <w:rFonts w:ascii="Myriad Pro" w:hAnsi="Myriad Pro"/>
                <w:sz w:val="20"/>
                <w:szCs w:val="20"/>
              </w:rPr>
            </w:pPr>
            <w:r w:rsidRPr="009D6C71">
              <w:rPr>
                <w:rFonts w:ascii="Myriad Pro" w:hAnsi="Myriad Pro"/>
                <w:sz w:val="20"/>
                <w:szCs w:val="20"/>
              </w:rPr>
              <w:t>-273 786</w:t>
            </w:r>
          </w:p>
        </w:tc>
      </w:tr>
      <w:tr w:rsidR="00F147F0" w:rsidRPr="0003642F" w14:paraId="6C5BADDF" w14:textId="77777777" w:rsidTr="0003642F">
        <w:trPr>
          <w:trHeight w:val="20"/>
          <w:jc w:val="center"/>
        </w:trPr>
        <w:tc>
          <w:tcPr>
            <w:tcW w:w="136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0EFAAF" w14:textId="77777777" w:rsidR="00F147F0" w:rsidRPr="009D6C71" w:rsidRDefault="00F147F0" w:rsidP="0003642F">
            <w:pPr>
              <w:spacing w:line="360" w:lineRule="auto"/>
              <w:ind w:left="-57" w:right="-57"/>
              <w:rPr>
                <w:rFonts w:ascii="Myriad Pro" w:hAnsi="Myriad Pro"/>
                <w:b/>
                <w:bCs/>
                <w:sz w:val="20"/>
                <w:szCs w:val="20"/>
              </w:rPr>
            </w:pPr>
            <w:r w:rsidRPr="009D6C71">
              <w:rPr>
                <w:rFonts w:ascii="Myriad Pro" w:hAnsi="Myriad Pro"/>
                <w:b/>
                <w:bCs/>
                <w:sz w:val="20"/>
                <w:szCs w:val="20"/>
              </w:rPr>
              <w:t>Чистая прибыль (убыток)</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1B3D335"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106 749</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BA649C"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-237 022</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B26BAB"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-1 803 610</w:t>
            </w:r>
          </w:p>
        </w:tc>
        <w:tc>
          <w:tcPr>
            <w:tcW w:w="7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D96567"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sz w:val="20"/>
                <w:szCs w:val="20"/>
              </w:rPr>
              <w:t>-343 771</w:t>
            </w:r>
          </w:p>
        </w:tc>
        <w:tc>
          <w:tcPr>
            <w:tcW w:w="7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13D193" w14:textId="77777777" w:rsidR="00F147F0" w:rsidRPr="009D6C71" w:rsidRDefault="00F147F0" w:rsidP="009D6C71">
            <w:pPr>
              <w:spacing w:line="360" w:lineRule="auto"/>
              <w:ind w:left="-57" w:right="-57"/>
              <w:jc w:val="center"/>
              <w:rPr>
                <w:rFonts w:ascii="Myriad Pro" w:hAnsi="Myriad Pro"/>
                <w:b/>
                <w:bCs/>
                <w:sz w:val="20"/>
                <w:szCs w:val="20"/>
              </w:rPr>
            </w:pPr>
            <w:r w:rsidRPr="009D6C71">
              <w:rPr>
                <w:rFonts w:ascii="Myriad Pro" w:hAnsi="Myriad Pro"/>
                <w:b/>
                <w:bCs/>
                <w:sz w:val="20"/>
                <w:szCs w:val="20"/>
              </w:rPr>
              <w:t>-1 566 588</w:t>
            </w:r>
          </w:p>
        </w:tc>
      </w:tr>
    </w:tbl>
    <w:p w14:paraId="142A2A11" w14:textId="77777777" w:rsidR="008367BC" w:rsidRDefault="008367BC" w:rsidP="00F147F0">
      <w:pPr>
        <w:spacing w:line="360" w:lineRule="auto"/>
        <w:ind w:firstLine="567"/>
        <w:jc w:val="both"/>
        <w:rPr>
          <w:rFonts w:ascii="Myriad Pro" w:hAnsi="Myriad Pro"/>
          <w:sz w:val="26"/>
          <w:szCs w:val="26"/>
        </w:rPr>
      </w:pPr>
    </w:p>
    <w:p w14:paraId="309C90F0" w14:textId="2FE07F94"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В 2015 году совокупная выручка </w:t>
      </w:r>
      <w:r w:rsidR="002A7786">
        <w:rPr>
          <w:rFonts w:ascii="Myriad Pro" w:hAnsi="Myriad Pro"/>
          <w:sz w:val="26"/>
          <w:szCs w:val="26"/>
        </w:rPr>
        <w:t>ПАО </w:t>
      </w:r>
      <w:r w:rsidRPr="0003642F">
        <w:rPr>
          <w:rFonts w:ascii="Myriad Pro" w:hAnsi="Myriad Pro"/>
          <w:sz w:val="26"/>
          <w:szCs w:val="26"/>
        </w:rPr>
        <w:t xml:space="preserve">«МРСК Сибири» по всем видам деятельности снизилась относительно 2014 года на 26% и составила 42 744 387 тыс. рублей. Себестоимость продукции относительно 2014 года также </w:t>
      </w:r>
      <w:r w:rsidRPr="0003642F">
        <w:rPr>
          <w:rFonts w:ascii="Myriad Pro" w:hAnsi="Myriad Pro"/>
          <w:sz w:val="26"/>
          <w:szCs w:val="26"/>
        </w:rPr>
        <w:lastRenderedPageBreak/>
        <w:t xml:space="preserve">уменьшилась, но в меньшем размере, на (-13 288 695) тыс. рублей или 25%. Такое значительное снижение в 2015 году основных финансово-экономических показателей организации как выручка и собственные расходы объясняется изменением схемы котла в сегменте Общества Филиале «Кузбассэнерго-РЭС» с 01.01.2015г. и утратой функции Гарантирующего поставщика в сегментах Общества Филиале «Омскэнерго» с 01.03.2014г., Филиале «Бурятэнерго» с 01.06.2014г., а также снижением собственных издержек во исполнение стратегических целей Общества. Если в 2014 году </w:t>
      </w:r>
      <w:r w:rsidR="002A7786">
        <w:rPr>
          <w:rFonts w:ascii="Myriad Pro" w:hAnsi="Myriad Pro"/>
          <w:sz w:val="26"/>
          <w:szCs w:val="26"/>
        </w:rPr>
        <w:t>ПАО </w:t>
      </w:r>
      <w:r w:rsidRPr="0003642F">
        <w:rPr>
          <w:rFonts w:ascii="Myriad Pro" w:hAnsi="Myriad Pro"/>
          <w:sz w:val="26"/>
          <w:szCs w:val="26"/>
        </w:rPr>
        <w:t>«МРСК Сибири» получил минимальный, но положительный результат деятельности в размере 106 749 тыс. рублей, то по итогам работы за 2015 год чистый убыток организации составил (-237 022) тыс. рублей.</w:t>
      </w:r>
    </w:p>
    <w:p w14:paraId="01711AF6" w14:textId="1C27142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В 2016 году совокупная выручка </w:t>
      </w:r>
      <w:r w:rsidR="002A7786">
        <w:rPr>
          <w:rFonts w:ascii="Myriad Pro" w:hAnsi="Myriad Pro"/>
          <w:sz w:val="26"/>
          <w:szCs w:val="26"/>
        </w:rPr>
        <w:t>ПАО </w:t>
      </w:r>
      <w:r w:rsidRPr="0003642F">
        <w:rPr>
          <w:rFonts w:ascii="Myriad Pro" w:hAnsi="Myriad Pro"/>
          <w:sz w:val="26"/>
          <w:szCs w:val="26"/>
        </w:rPr>
        <w:t xml:space="preserve">«МРСК Сибири» по всем видам деятельности выросла относительно 2015 года на 4 761 841 тыс. рублей или 11% и составила 47 506 228 тыс. рублей. Себестоимость продукции относительно 2015 года также выросла на 3 177 185 тыс. рублей или 8%. Сдерживание роста расходов предприятия позволило нарастить прибыль от продаж, но не улучшило итогового финансового результата компании - по итогам работы как за 2015, так и за 2016 год </w:t>
      </w:r>
      <w:r w:rsidR="002A7786">
        <w:rPr>
          <w:rFonts w:ascii="Myriad Pro" w:hAnsi="Myriad Pro"/>
          <w:sz w:val="26"/>
          <w:szCs w:val="26"/>
        </w:rPr>
        <w:t>ПАО </w:t>
      </w:r>
      <w:r w:rsidRPr="0003642F">
        <w:rPr>
          <w:rFonts w:ascii="Myriad Pro" w:hAnsi="Myriad Pro"/>
          <w:sz w:val="26"/>
          <w:szCs w:val="26"/>
        </w:rPr>
        <w:t xml:space="preserve">«МРСК Сибири» сформирован убыток. Прирост убытка за 2016 год значителен – более чем в 7 раз, что говорит о неудовлетворительном финансово-экономическом положении </w:t>
      </w:r>
      <w:r w:rsidR="002A7786">
        <w:rPr>
          <w:rFonts w:ascii="Myriad Pro" w:hAnsi="Myriad Pro"/>
          <w:sz w:val="26"/>
          <w:szCs w:val="26"/>
        </w:rPr>
        <w:t>ПАО </w:t>
      </w:r>
      <w:r w:rsidRPr="0003642F">
        <w:rPr>
          <w:rFonts w:ascii="Myriad Pro" w:hAnsi="Myriad Pro"/>
          <w:sz w:val="26"/>
          <w:szCs w:val="26"/>
        </w:rPr>
        <w:t xml:space="preserve">«МРСК Сибири» и отрицательных показателях рентабельности в период 2015-2016 годы. Основной причиной увеличения совокупного убытка организации по результатам работы за 2016 год стало увеличение отрицательного результата деятельности его сегментов – филиалов, входящих в организационную структуру </w:t>
      </w:r>
      <w:r w:rsidR="002A7786">
        <w:rPr>
          <w:rFonts w:ascii="Myriad Pro" w:hAnsi="Myriad Pro"/>
          <w:sz w:val="26"/>
          <w:szCs w:val="26"/>
        </w:rPr>
        <w:t>ПАО </w:t>
      </w:r>
      <w:r w:rsidRPr="0003642F">
        <w:rPr>
          <w:rFonts w:ascii="Myriad Pro" w:hAnsi="Myriad Pro"/>
          <w:sz w:val="26"/>
          <w:szCs w:val="26"/>
        </w:rPr>
        <w:t>«МРСК Сибири», в частности, Филиалов «Красноярскэнерго», «Кузбассэнерго», «Хакасэнерго».</w:t>
      </w:r>
    </w:p>
    <w:p w14:paraId="6B2405B0" w14:textId="12A8F699" w:rsidR="008367BC" w:rsidRDefault="00F147F0" w:rsidP="00F147F0">
      <w:pPr>
        <w:spacing w:line="360" w:lineRule="auto"/>
        <w:ind w:firstLine="567"/>
        <w:jc w:val="both"/>
        <w:rPr>
          <w:rFonts w:ascii="Myriad Pro" w:hAnsi="Myriad Pro"/>
          <w:sz w:val="26"/>
          <w:szCs w:val="26"/>
        </w:rPr>
        <w:sectPr w:rsidR="008367BC" w:rsidSect="002A7786">
          <w:footerReference w:type="default" r:id="rId12"/>
          <w:pgSz w:w="11906" w:h="16838"/>
          <w:pgMar w:top="1134" w:right="851" w:bottom="1134" w:left="1701" w:header="567" w:footer="119" w:gutter="0"/>
          <w:cols w:space="708"/>
          <w:docGrid w:linePitch="360"/>
        </w:sectPr>
      </w:pPr>
      <w:r w:rsidRPr="0003642F">
        <w:rPr>
          <w:rFonts w:ascii="Myriad Pro" w:hAnsi="Myriad Pro"/>
          <w:sz w:val="26"/>
          <w:szCs w:val="26"/>
        </w:rPr>
        <w:t xml:space="preserve">Сводные результаты деятельности Филиала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за 2015-2016 гг. представлены в таблице: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20"/>
        <w:gridCol w:w="1501"/>
        <w:gridCol w:w="1478"/>
      </w:tblGrid>
      <w:tr w:rsidR="00F147F0" w:rsidRPr="009D6C71" w14:paraId="07309D9D" w14:textId="77777777" w:rsidTr="0003642F">
        <w:trPr>
          <w:trHeight w:val="315"/>
          <w:tblHeader/>
          <w:jc w:val="center"/>
        </w:trPr>
        <w:tc>
          <w:tcPr>
            <w:tcW w:w="26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FB253A" w14:textId="77777777" w:rsidR="00F147F0" w:rsidRPr="009D6C71" w:rsidRDefault="00F147F0" w:rsidP="00F147F0">
            <w:pPr>
              <w:spacing w:line="360" w:lineRule="auto"/>
              <w:jc w:val="center"/>
              <w:rPr>
                <w:rFonts w:ascii="Myriad Pro" w:hAnsi="Myriad Pro"/>
                <w:b/>
                <w:bCs/>
                <w:iCs/>
                <w:color w:val="FFFFFF" w:themeColor="background1"/>
                <w:sz w:val="20"/>
                <w:szCs w:val="20"/>
              </w:rPr>
            </w:pPr>
            <w:r w:rsidRPr="009D6C71">
              <w:rPr>
                <w:rFonts w:ascii="Myriad Pro" w:hAnsi="Myriad Pro"/>
                <w:b/>
                <w:bCs/>
                <w:iCs/>
                <w:color w:val="FFFFFF" w:themeColor="background1"/>
                <w:sz w:val="20"/>
                <w:szCs w:val="20"/>
              </w:rPr>
              <w:lastRenderedPageBreak/>
              <w:t>Показатели</w:t>
            </w:r>
          </w:p>
        </w:tc>
        <w:tc>
          <w:tcPr>
            <w:tcW w:w="23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0D003DA"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Филиал «Красноярскэнерго»</w:t>
            </w:r>
          </w:p>
        </w:tc>
      </w:tr>
      <w:tr w:rsidR="00F147F0" w:rsidRPr="009D6C71" w14:paraId="5C016D28" w14:textId="77777777" w:rsidTr="0003642F">
        <w:trPr>
          <w:trHeight w:val="315"/>
          <w:tblHeader/>
          <w:jc w:val="center"/>
        </w:trPr>
        <w:tc>
          <w:tcPr>
            <w:tcW w:w="26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1B3439" w14:textId="77777777" w:rsidR="00F147F0" w:rsidRPr="009D6C71" w:rsidRDefault="00F147F0" w:rsidP="00F147F0">
            <w:pPr>
              <w:spacing w:line="360" w:lineRule="auto"/>
              <w:rPr>
                <w:rFonts w:ascii="Myriad Pro" w:hAnsi="Myriad Pro"/>
                <w:b/>
                <w:bCs/>
                <w:iCs/>
                <w:color w:val="FFFFFF" w:themeColor="background1"/>
                <w:sz w:val="20"/>
                <w:szCs w:val="20"/>
              </w:rPr>
            </w:pP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1AF64A6"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0B4E42F"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A2BB89"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Изменение за период</w:t>
            </w:r>
          </w:p>
        </w:tc>
      </w:tr>
      <w:tr w:rsidR="00F147F0" w:rsidRPr="009D6C71" w14:paraId="27FFB8C8" w14:textId="77777777" w:rsidTr="0003642F">
        <w:trPr>
          <w:trHeight w:val="315"/>
          <w:jc w:val="center"/>
        </w:trPr>
        <w:tc>
          <w:tcPr>
            <w:tcW w:w="2646" w:type="pct"/>
            <w:tcBorders>
              <w:top w:val="single" w:sz="4" w:space="0" w:color="FFFFFF" w:themeColor="background1"/>
            </w:tcBorders>
            <w:shd w:val="clear" w:color="auto" w:fill="auto"/>
            <w:noWrap/>
            <w:vAlign w:val="center"/>
            <w:hideMark/>
          </w:tcPr>
          <w:p w14:paraId="3DC57112"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Выручка</w:t>
            </w:r>
          </w:p>
        </w:tc>
        <w:tc>
          <w:tcPr>
            <w:tcW w:w="760" w:type="pct"/>
            <w:tcBorders>
              <w:top w:val="single" w:sz="4" w:space="0" w:color="FFFFFF" w:themeColor="background1"/>
            </w:tcBorders>
            <w:shd w:val="clear" w:color="auto" w:fill="auto"/>
            <w:noWrap/>
            <w:vAlign w:val="center"/>
            <w:hideMark/>
          </w:tcPr>
          <w:p w14:paraId="5A8F9BB3"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8 536 390</w:t>
            </w:r>
          </w:p>
        </w:tc>
        <w:tc>
          <w:tcPr>
            <w:tcW w:w="803" w:type="pct"/>
            <w:tcBorders>
              <w:top w:val="single" w:sz="4" w:space="0" w:color="FFFFFF" w:themeColor="background1"/>
            </w:tcBorders>
            <w:shd w:val="clear" w:color="auto" w:fill="auto"/>
            <w:noWrap/>
            <w:vAlign w:val="center"/>
            <w:hideMark/>
          </w:tcPr>
          <w:p w14:paraId="52550BE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10 341 123</w:t>
            </w:r>
          </w:p>
        </w:tc>
        <w:tc>
          <w:tcPr>
            <w:tcW w:w="791" w:type="pct"/>
            <w:tcBorders>
              <w:top w:val="single" w:sz="4" w:space="0" w:color="FFFFFF" w:themeColor="background1"/>
            </w:tcBorders>
            <w:vAlign w:val="center"/>
          </w:tcPr>
          <w:p w14:paraId="23B669A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1 804 733</w:t>
            </w:r>
          </w:p>
        </w:tc>
      </w:tr>
      <w:tr w:rsidR="00F147F0" w:rsidRPr="009D6C71" w14:paraId="10BCE62A" w14:textId="77777777" w:rsidTr="0003642F">
        <w:trPr>
          <w:trHeight w:val="315"/>
          <w:jc w:val="center"/>
        </w:trPr>
        <w:tc>
          <w:tcPr>
            <w:tcW w:w="2646" w:type="pct"/>
            <w:shd w:val="clear" w:color="auto" w:fill="auto"/>
            <w:noWrap/>
            <w:vAlign w:val="center"/>
            <w:hideMark/>
          </w:tcPr>
          <w:p w14:paraId="1860A255"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 xml:space="preserve">Себестоимость </w:t>
            </w:r>
          </w:p>
        </w:tc>
        <w:tc>
          <w:tcPr>
            <w:tcW w:w="760" w:type="pct"/>
            <w:shd w:val="clear" w:color="auto" w:fill="auto"/>
            <w:noWrap/>
            <w:vAlign w:val="center"/>
            <w:hideMark/>
          </w:tcPr>
          <w:p w14:paraId="4E4049E8"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-8 762 095</w:t>
            </w:r>
          </w:p>
        </w:tc>
        <w:tc>
          <w:tcPr>
            <w:tcW w:w="803" w:type="pct"/>
            <w:shd w:val="clear" w:color="auto" w:fill="auto"/>
            <w:noWrap/>
            <w:vAlign w:val="center"/>
            <w:hideMark/>
          </w:tcPr>
          <w:p w14:paraId="13601782"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-10 024 187</w:t>
            </w:r>
          </w:p>
        </w:tc>
        <w:tc>
          <w:tcPr>
            <w:tcW w:w="791" w:type="pct"/>
            <w:vAlign w:val="center"/>
          </w:tcPr>
          <w:p w14:paraId="6872A1FA"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-1 262 092</w:t>
            </w:r>
          </w:p>
        </w:tc>
      </w:tr>
      <w:tr w:rsidR="00F147F0" w:rsidRPr="009D6C71" w14:paraId="2FAECCBD" w14:textId="77777777" w:rsidTr="0003642F">
        <w:trPr>
          <w:trHeight w:val="315"/>
          <w:jc w:val="center"/>
        </w:trPr>
        <w:tc>
          <w:tcPr>
            <w:tcW w:w="2646" w:type="pct"/>
            <w:shd w:val="clear" w:color="auto" w:fill="auto"/>
            <w:noWrap/>
            <w:vAlign w:val="center"/>
            <w:hideMark/>
          </w:tcPr>
          <w:p w14:paraId="39D693C7" w14:textId="77777777" w:rsidR="00F147F0" w:rsidRPr="009D6C71" w:rsidRDefault="00F147F0" w:rsidP="00F147F0">
            <w:pPr>
              <w:spacing w:line="360" w:lineRule="auto"/>
              <w:rPr>
                <w:rFonts w:ascii="Myriad Pro" w:hAnsi="Myriad Pro"/>
                <w:b/>
                <w:bCs/>
                <w:color w:val="000000"/>
                <w:sz w:val="20"/>
                <w:szCs w:val="20"/>
              </w:rPr>
            </w:pPr>
            <w:r w:rsidRPr="009D6C71">
              <w:rPr>
                <w:rFonts w:ascii="Myriad Pro" w:hAnsi="Myriad Pro"/>
                <w:b/>
                <w:bCs/>
                <w:color w:val="000000"/>
                <w:sz w:val="20"/>
                <w:szCs w:val="20"/>
              </w:rPr>
              <w:t>Валовая прибыль</w:t>
            </w:r>
          </w:p>
        </w:tc>
        <w:tc>
          <w:tcPr>
            <w:tcW w:w="760" w:type="pct"/>
            <w:shd w:val="clear" w:color="auto" w:fill="auto"/>
            <w:noWrap/>
            <w:vAlign w:val="center"/>
            <w:hideMark/>
          </w:tcPr>
          <w:p w14:paraId="77F00DCF"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-225 705</w:t>
            </w:r>
          </w:p>
        </w:tc>
        <w:tc>
          <w:tcPr>
            <w:tcW w:w="803" w:type="pct"/>
            <w:shd w:val="clear" w:color="auto" w:fill="auto"/>
            <w:noWrap/>
            <w:vAlign w:val="center"/>
            <w:hideMark/>
          </w:tcPr>
          <w:p w14:paraId="4F4EBA34"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316 936</w:t>
            </w:r>
          </w:p>
        </w:tc>
        <w:tc>
          <w:tcPr>
            <w:tcW w:w="791" w:type="pct"/>
            <w:vAlign w:val="center"/>
          </w:tcPr>
          <w:p w14:paraId="1A4A4E69"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542 641</w:t>
            </w:r>
          </w:p>
        </w:tc>
      </w:tr>
      <w:tr w:rsidR="00F147F0" w:rsidRPr="009D6C71" w14:paraId="6A4E8150" w14:textId="77777777" w:rsidTr="0003642F">
        <w:trPr>
          <w:trHeight w:val="315"/>
          <w:jc w:val="center"/>
        </w:trPr>
        <w:tc>
          <w:tcPr>
            <w:tcW w:w="2646" w:type="pct"/>
            <w:shd w:val="clear" w:color="auto" w:fill="auto"/>
            <w:noWrap/>
            <w:vAlign w:val="center"/>
            <w:hideMark/>
          </w:tcPr>
          <w:p w14:paraId="5FF14A25"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Коммерческие расходы</w:t>
            </w:r>
          </w:p>
        </w:tc>
        <w:tc>
          <w:tcPr>
            <w:tcW w:w="760" w:type="pct"/>
            <w:shd w:val="clear" w:color="auto" w:fill="auto"/>
            <w:noWrap/>
            <w:vAlign w:val="center"/>
            <w:hideMark/>
          </w:tcPr>
          <w:p w14:paraId="46B66554" w14:textId="77777777" w:rsidR="00F147F0" w:rsidRPr="009D6C71" w:rsidRDefault="00F147F0" w:rsidP="00F147F0">
            <w:pPr>
              <w:spacing w:line="360" w:lineRule="auto"/>
              <w:jc w:val="center"/>
              <w:rPr>
                <w:rFonts w:ascii="Myriad Pro" w:hAnsi="Myriad Pro"/>
                <w:color w:val="000000"/>
                <w:sz w:val="20"/>
                <w:szCs w:val="20"/>
              </w:rPr>
            </w:pPr>
          </w:p>
        </w:tc>
        <w:tc>
          <w:tcPr>
            <w:tcW w:w="803" w:type="pct"/>
            <w:shd w:val="clear" w:color="auto" w:fill="auto"/>
            <w:noWrap/>
            <w:vAlign w:val="center"/>
            <w:hideMark/>
          </w:tcPr>
          <w:p w14:paraId="5E5A12F8" w14:textId="77777777" w:rsidR="00F147F0" w:rsidRPr="009D6C71" w:rsidRDefault="00F147F0" w:rsidP="00F147F0">
            <w:pPr>
              <w:spacing w:line="360" w:lineRule="auto"/>
              <w:jc w:val="center"/>
              <w:rPr>
                <w:rFonts w:ascii="Myriad Pro" w:hAnsi="Myriad Pro"/>
                <w:sz w:val="20"/>
                <w:szCs w:val="20"/>
              </w:rPr>
            </w:pPr>
          </w:p>
        </w:tc>
        <w:tc>
          <w:tcPr>
            <w:tcW w:w="791" w:type="pct"/>
            <w:vAlign w:val="center"/>
          </w:tcPr>
          <w:p w14:paraId="40968A90"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r>
      <w:tr w:rsidR="00F147F0" w:rsidRPr="009D6C71" w14:paraId="5C5E4DA2" w14:textId="77777777" w:rsidTr="0003642F">
        <w:trPr>
          <w:trHeight w:val="315"/>
          <w:jc w:val="center"/>
        </w:trPr>
        <w:tc>
          <w:tcPr>
            <w:tcW w:w="2646" w:type="pct"/>
            <w:shd w:val="clear" w:color="auto" w:fill="auto"/>
            <w:noWrap/>
            <w:vAlign w:val="center"/>
            <w:hideMark/>
          </w:tcPr>
          <w:p w14:paraId="60C3D372"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Управленческие расходы</w:t>
            </w:r>
          </w:p>
        </w:tc>
        <w:tc>
          <w:tcPr>
            <w:tcW w:w="760" w:type="pct"/>
            <w:shd w:val="clear" w:color="auto" w:fill="auto"/>
            <w:noWrap/>
            <w:vAlign w:val="center"/>
            <w:hideMark/>
          </w:tcPr>
          <w:p w14:paraId="5393A025"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-552 708</w:t>
            </w:r>
          </w:p>
        </w:tc>
        <w:tc>
          <w:tcPr>
            <w:tcW w:w="803" w:type="pct"/>
            <w:shd w:val="clear" w:color="auto" w:fill="auto"/>
            <w:noWrap/>
            <w:vAlign w:val="center"/>
            <w:hideMark/>
          </w:tcPr>
          <w:p w14:paraId="61737C3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-599 994</w:t>
            </w:r>
          </w:p>
        </w:tc>
        <w:tc>
          <w:tcPr>
            <w:tcW w:w="791" w:type="pct"/>
            <w:vAlign w:val="center"/>
          </w:tcPr>
          <w:p w14:paraId="26711C7A"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-47 286</w:t>
            </w:r>
          </w:p>
        </w:tc>
      </w:tr>
      <w:tr w:rsidR="00F147F0" w:rsidRPr="009D6C71" w14:paraId="3022989E" w14:textId="77777777" w:rsidTr="0003642F">
        <w:trPr>
          <w:trHeight w:val="315"/>
          <w:jc w:val="center"/>
        </w:trPr>
        <w:tc>
          <w:tcPr>
            <w:tcW w:w="2646" w:type="pct"/>
            <w:shd w:val="clear" w:color="auto" w:fill="auto"/>
            <w:noWrap/>
            <w:vAlign w:val="center"/>
            <w:hideMark/>
          </w:tcPr>
          <w:p w14:paraId="28D52D79" w14:textId="77777777" w:rsidR="00F147F0" w:rsidRPr="009D6C71" w:rsidRDefault="00F147F0" w:rsidP="00F147F0">
            <w:pPr>
              <w:spacing w:line="360" w:lineRule="auto"/>
              <w:rPr>
                <w:rFonts w:ascii="Myriad Pro" w:hAnsi="Myriad Pro"/>
                <w:b/>
                <w:bCs/>
                <w:color w:val="000000"/>
                <w:sz w:val="20"/>
                <w:szCs w:val="20"/>
              </w:rPr>
            </w:pPr>
            <w:r w:rsidRPr="009D6C71">
              <w:rPr>
                <w:rFonts w:ascii="Myriad Pro" w:hAnsi="Myriad Pro"/>
                <w:b/>
                <w:bCs/>
                <w:color w:val="000000"/>
                <w:sz w:val="20"/>
                <w:szCs w:val="20"/>
              </w:rPr>
              <w:t>Прибыль (убыток) от продаж</w:t>
            </w:r>
          </w:p>
        </w:tc>
        <w:tc>
          <w:tcPr>
            <w:tcW w:w="760" w:type="pct"/>
            <w:shd w:val="clear" w:color="auto" w:fill="auto"/>
            <w:noWrap/>
            <w:vAlign w:val="center"/>
            <w:hideMark/>
          </w:tcPr>
          <w:p w14:paraId="153E4AD5"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-778 413</w:t>
            </w:r>
          </w:p>
        </w:tc>
        <w:tc>
          <w:tcPr>
            <w:tcW w:w="803" w:type="pct"/>
            <w:shd w:val="clear" w:color="auto" w:fill="auto"/>
            <w:noWrap/>
            <w:vAlign w:val="center"/>
            <w:hideMark/>
          </w:tcPr>
          <w:p w14:paraId="11C998FC"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-283 058</w:t>
            </w:r>
          </w:p>
        </w:tc>
        <w:tc>
          <w:tcPr>
            <w:tcW w:w="791" w:type="pct"/>
            <w:vAlign w:val="center"/>
          </w:tcPr>
          <w:p w14:paraId="7DFEB99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495 355</w:t>
            </w:r>
          </w:p>
        </w:tc>
      </w:tr>
      <w:tr w:rsidR="00F147F0" w:rsidRPr="009D6C71" w14:paraId="6F13ACFA" w14:textId="77777777" w:rsidTr="0003642F">
        <w:trPr>
          <w:trHeight w:val="315"/>
          <w:jc w:val="center"/>
        </w:trPr>
        <w:tc>
          <w:tcPr>
            <w:tcW w:w="2646" w:type="pct"/>
            <w:shd w:val="clear" w:color="auto" w:fill="auto"/>
            <w:noWrap/>
            <w:vAlign w:val="center"/>
            <w:hideMark/>
          </w:tcPr>
          <w:p w14:paraId="3A45B93E"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Доходы от участия в других организациях</w:t>
            </w:r>
          </w:p>
        </w:tc>
        <w:tc>
          <w:tcPr>
            <w:tcW w:w="760" w:type="pct"/>
            <w:shd w:val="clear" w:color="auto" w:fill="auto"/>
            <w:noWrap/>
            <w:vAlign w:val="center"/>
            <w:hideMark/>
          </w:tcPr>
          <w:p w14:paraId="1FE0632E" w14:textId="77777777" w:rsidR="00F147F0" w:rsidRPr="009D6C71" w:rsidRDefault="00F147F0" w:rsidP="00F147F0">
            <w:pPr>
              <w:spacing w:line="360" w:lineRule="auto"/>
              <w:jc w:val="center"/>
              <w:rPr>
                <w:rFonts w:ascii="Myriad Pro" w:hAnsi="Myriad Pro"/>
                <w:color w:val="000000"/>
                <w:sz w:val="20"/>
                <w:szCs w:val="20"/>
              </w:rPr>
            </w:pPr>
          </w:p>
        </w:tc>
        <w:tc>
          <w:tcPr>
            <w:tcW w:w="803" w:type="pct"/>
            <w:shd w:val="clear" w:color="auto" w:fill="auto"/>
            <w:noWrap/>
            <w:vAlign w:val="center"/>
            <w:hideMark/>
          </w:tcPr>
          <w:p w14:paraId="7E49A583" w14:textId="77777777" w:rsidR="00F147F0" w:rsidRPr="009D6C71" w:rsidRDefault="00F147F0" w:rsidP="00F147F0">
            <w:pPr>
              <w:spacing w:line="360" w:lineRule="auto"/>
              <w:jc w:val="center"/>
              <w:rPr>
                <w:rFonts w:ascii="Myriad Pro" w:hAnsi="Myriad Pro"/>
                <w:sz w:val="20"/>
                <w:szCs w:val="20"/>
              </w:rPr>
            </w:pPr>
          </w:p>
        </w:tc>
        <w:tc>
          <w:tcPr>
            <w:tcW w:w="791" w:type="pct"/>
            <w:vAlign w:val="center"/>
          </w:tcPr>
          <w:p w14:paraId="6A5F8F91"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0</w:t>
            </w:r>
          </w:p>
        </w:tc>
      </w:tr>
      <w:tr w:rsidR="00F147F0" w:rsidRPr="009D6C71" w14:paraId="1800A7D6" w14:textId="77777777" w:rsidTr="0003642F">
        <w:trPr>
          <w:trHeight w:val="315"/>
          <w:jc w:val="center"/>
        </w:trPr>
        <w:tc>
          <w:tcPr>
            <w:tcW w:w="2646" w:type="pct"/>
            <w:shd w:val="clear" w:color="auto" w:fill="auto"/>
            <w:noWrap/>
            <w:vAlign w:val="center"/>
            <w:hideMark/>
          </w:tcPr>
          <w:p w14:paraId="60DFE3F6"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Проценты к получению</w:t>
            </w:r>
          </w:p>
        </w:tc>
        <w:tc>
          <w:tcPr>
            <w:tcW w:w="760" w:type="pct"/>
            <w:shd w:val="clear" w:color="auto" w:fill="auto"/>
            <w:noWrap/>
            <w:vAlign w:val="center"/>
            <w:hideMark/>
          </w:tcPr>
          <w:p w14:paraId="08393900"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14 827</w:t>
            </w:r>
          </w:p>
        </w:tc>
        <w:tc>
          <w:tcPr>
            <w:tcW w:w="803" w:type="pct"/>
            <w:shd w:val="clear" w:color="auto" w:fill="auto"/>
            <w:noWrap/>
            <w:vAlign w:val="center"/>
            <w:hideMark/>
          </w:tcPr>
          <w:p w14:paraId="164C664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16 078</w:t>
            </w:r>
          </w:p>
        </w:tc>
        <w:tc>
          <w:tcPr>
            <w:tcW w:w="791" w:type="pct"/>
            <w:vAlign w:val="center"/>
          </w:tcPr>
          <w:p w14:paraId="0BFD85BF"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1 251</w:t>
            </w:r>
          </w:p>
        </w:tc>
      </w:tr>
      <w:tr w:rsidR="00F147F0" w:rsidRPr="009D6C71" w14:paraId="6538A26C" w14:textId="77777777" w:rsidTr="0003642F">
        <w:trPr>
          <w:trHeight w:val="315"/>
          <w:jc w:val="center"/>
        </w:trPr>
        <w:tc>
          <w:tcPr>
            <w:tcW w:w="2646" w:type="pct"/>
            <w:shd w:val="clear" w:color="auto" w:fill="auto"/>
            <w:noWrap/>
            <w:vAlign w:val="center"/>
            <w:hideMark/>
          </w:tcPr>
          <w:p w14:paraId="6C33801A"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Проценты к уплате</w:t>
            </w:r>
          </w:p>
        </w:tc>
        <w:tc>
          <w:tcPr>
            <w:tcW w:w="760" w:type="pct"/>
            <w:shd w:val="clear" w:color="auto" w:fill="auto"/>
            <w:noWrap/>
            <w:vAlign w:val="center"/>
            <w:hideMark/>
          </w:tcPr>
          <w:p w14:paraId="0EC64A9A"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-898 710</w:t>
            </w:r>
          </w:p>
        </w:tc>
        <w:tc>
          <w:tcPr>
            <w:tcW w:w="803" w:type="pct"/>
            <w:shd w:val="clear" w:color="auto" w:fill="auto"/>
            <w:noWrap/>
            <w:vAlign w:val="center"/>
            <w:hideMark/>
          </w:tcPr>
          <w:p w14:paraId="6828B1D0"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-1 204 816</w:t>
            </w:r>
          </w:p>
        </w:tc>
        <w:tc>
          <w:tcPr>
            <w:tcW w:w="791" w:type="pct"/>
            <w:vAlign w:val="center"/>
          </w:tcPr>
          <w:p w14:paraId="7C3A576B"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-306 106</w:t>
            </w:r>
          </w:p>
        </w:tc>
      </w:tr>
      <w:tr w:rsidR="00F147F0" w:rsidRPr="009D6C71" w14:paraId="510DC5E4" w14:textId="77777777" w:rsidTr="0003642F">
        <w:trPr>
          <w:trHeight w:val="315"/>
          <w:jc w:val="center"/>
        </w:trPr>
        <w:tc>
          <w:tcPr>
            <w:tcW w:w="2646" w:type="pct"/>
            <w:shd w:val="clear" w:color="auto" w:fill="auto"/>
            <w:noWrap/>
            <w:vAlign w:val="center"/>
            <w:hideMark/>
          </w:tcPr>
          <w:p w14:paraId="48BC017E"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Прочие доходы</w:t>
            </w:r>
          </w:p>
        </w:tc>
        <w:tc>
          <w:tcPr>
            <w:tcW w:w="760" w:type="pct"/>
            <w:shd w:val="clear" w:color="auto" w:fill="auto"/>
            <w:noWrap/>
            <w:vAlign w:val="center"/>
            <w:hideMark/>
          </w:tcPr>
          <w:p w14:paraId="6F922D11"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1 205 375</w:t>
            </w:r>
          </w:p>
        </w:tc>
        <w:tc>
          <w:tcPr>
            <w:tcW w:w="803" w:type="pct"/>
            <w:shd w:val="clear" w:color="auto" w:fill="auto"/>
            <w:noWrap/>
            <w:vAlign w:val="center"/>
            <w:hideMark/>
          </w:tcPr>
          <w:p w14:paraId="55D7CD6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721 698</w:t>
            </w:r>
          </w:p>
        </w:tc>
        <w:tc>
          <w:tcPr>
            <w:tcW w:w="791" w:type="pct"/>
            <w:vAlign w:val="center"/>
          </w:tcPr>
          <w:p w14:paraId="52EFB55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-483 677</w:t>
            </w:r>
          </w:p>
        </w:tc>
      </w:tr>
      <w:tr w:rsidR="00F147F0" w:rsidRPr="009D6C71" w14:paraId="656B8646" w14:textId="77777777" w:rsidTr="0003642F">
        <w:trPr>
          <w:trHeight w:val="315"/>
          <w:jc w:val="center"/>
        </w:trPr>
        <w:tc>
          <w:tcPr>
            <w:tcW w:w="2646" w:type="pct"/>
            <w:shd w:val="clear" w:color="auto" w:fill="auto"/>
            <w:noWrap/>
            <w:vAlign w:val="center"/>
            <w:hideMark/>
          </w:tcPr>
          <w:p w14:paraId="186DA781"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Прочие расходы</w:t>
            </w:r>
          </w:p>
        </w:tc>
        <w:tc>
          <w:tcPr>
            <w:tcW w:w="760" w:type="pct"/>
            <w:shd w:val="clear" w:color="auto" w:fill="auto"/>
            <w:noWrap/>
            <w:vAlign w:val="center"/>
            <w:hideMark/>
          </w:tcPr>
          <w:p w14:paraId="41BFB403"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-727 389</w:t>
            </w:r>
          </w:p>
        </w:tc>
        <w:tc>
          <w:tcPr>
            <w:tcW w:w="803" w:type="pct"/>
            <w:shd w:val="clear" w:color="auto" w:fill="auto"/>
            <w:noWrap/>
            <w:vAlign w:val="center"/>
            <w:hideMark/>
          </w:tcPr>
          <w:p w14:paraId="7269C11C"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-998 206</w:t>
            </w:r>
          </w:p>
        </w:tc>
        <w:tc>
          <w:tcPr>
            <w:tcW w:w="791" w:type="pct"/>
            <w:vAlign w:val="center"/>
          </w:tcPr>
          <w:p w14:paraId="5E225032"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-270 817</w:t>
            </w:r>
          </w:p>
        </w:tc>
      </w:tr>
      <w:tr w:rsidR="00F147F0" w:rsidRPr="009D6C71" w14:paraId="553B9022" w14:textId="77777777" w:rsidTr="0003642F">
        <w:trPr>
          <w:trHeight w:val="315"/>
          <w:jc w:val="center"/>
        </w:trPr>
        <w:tc>
          <w:tcPr>
            <w:tcW w:w="2646" w:type="pct"/>
            <w:shd w:val="clear" w:color="auto" w:fill="auto"/>
            <w:noWrap/>
            <w:vAlign w:val="center"/>
            <w:hideMark/>
          </w:tcPr>
          <w:p w14:paraId="690B0BC9" w14:textId="77777777" w:rsidR="00F147F0" w:rsidRPr="009D6C71" w:rsidRDefault="00F147F0" w:rsidP="00F147F0">
            <w:pPr>
              <w:spacing w:line="360" w:lineRule="auto"/>
              <w:rPr>
                <w:rFonts w:ascii="Myriad Pro" w:hAnsi="Myriad Pro"/>
                <w:b/>
                <w:bCs/>
                <w:color w:val="000000"/>
                <w:sz w:val="20"/>
                <w:szCs w:val="20"/>
              </w:rPr>
            </w:pPr>
            <w:r w:rsidRPr="009D6C71">
              <w:rPr>
                <w:rFonts w:ascii="Myriad Pro" w:hAnsi="Myriad Pro"/>
                <w:b/>
                <w:bCs/>
                <w:color w:val="000000"/>
                <w:sz w:val="20"/>
                <w:szCs w:val="20"/>
              </w:rPr>
              <w:t>Прибыль (убыток) до налогообложения</w:t>
            </w:r>
          </w:p>
        </w:tc>
        <w:tc>
          <w:tcPr>
            <w:tcW w:w="760" w:type="pct"/>
            <w:shd w:val="clear" w:color="auto" w:fill="auto"/>
            <w:noWrap/>
            <w:vAlign w:val="center"/>
            <w:hideMark/>
          </w:tcPr>
          <w:p w14:paraId="67D00E7C"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-1 184 310</w:t>
            </w:r>
          </w:p>
        </w:tc>
        <w:tc>
          <w:tcPr>
            <w:tcW w:w="803" w:type="pct"/>
            <w:shd w:val="clear" w:color="auto" w:fill="auto"/>
            <w:noWrap/>
            <w:vAlign w:val="center"/>
            <w:hideMark/>
          </w:tcPr>
          <w:p w14:paraId="33C89D8A"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-1 748 304</w:t>
            </w:r>
          </w:p>
        </w:tc>
        <w:tc>
          <w:tcPr>
            <w:tcW w:w="791" w:type="pct"/>
            <w:vAlign w:val="center"/>
          </w:tcPr>
          <w:p w14:paraId="32507F97"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-563 994</w:t>
            </w:r>
          </w:p>
        </w:tc>
      </w:tr>
      <w:tr w:rsidR="00F147F0" w:rsidRPr="009D6C71" w14:paraId="3E0D3C99" w14:textId="77777777" w:rsidTr="0003642F">
        <w:trPr>
          <w:trHeight w:val="315"/>
          <w:jc w:val="center"/>
        </w:trPr>
        <w:tc>
          <w:tcPr>
            <w:tcW w:w="2646" w:type="pct"/>
            <w:shd w:val="clear" w:color="auto" w:fill="auto"/>
            <w:noWrap/>
            <w:vAlign w:val="center"/>
            <w:hideMark/>
          </w:tcPr>
          <w:p w14:paraId="69153EBE"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Текущий налог на прибыль</w:t>
            </w:r>
          </w:p>
        </w:tc>
        <w:tc>
          <w:tcPr>
            <w:tcW w:w="760" w:type="pct"/>
            <w:shd w:val="clear" w:color="auto" w:fill="auto"/>
            <w:noWrap/>
            <w:vAlign w:val="center"/>
            <w:hideMark/>
          </w:tcPr>
          <w:p w14:paraId="6F14E96B"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-59 427</w:t>
            </w:r>
          </w:p>
        </w:tc>
        <w:tc>
          <w:tcPr>
            <w:tcW w:w="803" w:type="pct"/>
            <w:shd w:val="clear" w:color="auto" w:fill="auto"/>
            <w:noWrap/>
            <w:vAlign w:val="center"/>
            <w:hideMark/>
          </w:tcPr>
          <w:p w14:paraId="104BAB61" w14:textId="77777777" w:rsidR="00F147F0" w:rsidRPr="009D6C71" w:rsidRDefault="00F147F0" w:rsidP="00F147F0">
            <w:pPr>
              <w:spacing w:line="360" w:lineRule="auto"/>
              <w:jc w:val="center"/>
              <w:rPr>
                <w:rFonts w:ascii="Myriad Pro" w:hAnsi="Myriad Pro"/>
                <w:color w:val="000000"/>
                <w:sz w:val="20"/>
                <w:szCs w:val="20"/>
              </w:rPr>
            </w:pPr>
          </w:p>
        </w:tc>
        <w:tc>
          <w:tcPr>
            <w:tcW w:w="791" w:type="pct"/>
            <w:vAlign w:val="center"/>
          </w:tcPr>
          <w:p w14:paraId="41FA654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59 427</w:t>
            </w:r>
          </w:p>
        </w:tc>
      </w:tr>
      <w:tr w:rsidR="00F147F0" w:rsidRPr="009D6C71" w14:paraId="0C3DC0E4" w14:textId="77777777" w:rsidTr="0003642F">
        <w:trPr>
          <w:trHeight w:val="315"/>
          <w:jc w:val="center"/>
        </w:trPr>
        <w:tc>
          <w:tcPr>
            <w:tcW w:w="2646" w:type="pct"/>
            <w:shd w:val="clear" w:color="auto" w:fill="auto"/>
            <w:noWrap/>
            <w:vAlign w:val="center"/>
            <w:hideMark/>
          </w:tcPr>
          <w:p w14:paraId="1CDA9C91"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Прочее</w:t>
            </w:r>
          </w:p>
        </w:tc>
        <w:tc>
          <w:tcPr>
            <w:tcW w:w="760" w:type="pct"/>
            <w:shd w:val="clear" w:color="auto" w:fill="auto"/>
            <w:noWrap/>
            <w:vAlign w:val="center"/>
            <w:hideMark/>
          </w:tcPr>
          <w:p w14:paraId="09B51822" w14:textId="77777777" w:rsidR="00F147F0" w:rsidRPr="009D6C71" w:rsidRDefault="00F147F0" w:rsidP="00F147F0">
            <w:pPr>
              <w:spacing w:line="360" w:lineRule="auto"/>
              <w:jc w:val="center"/>
              <w:rPr>
                <w:rFonts w:ascii="Myriad Pro" w:hAnsi="Myriad Pro"/>
                <w:sz w:val="20"/>
                <w:szCs w:val="20"/>
              </w:rPr>
            </w:pPr>
            <w:r w:rsidRPr="009D6C71">
              <w:rPr>
                <w:rFonts w:ascii="Myriad Pro" w:hAnsi="Myriad Pro"/>
                <w:sz w:val="20"/>
                <w:szCs w:val="20"/>
              </w:rPr>
              <w:t>4 593 *</w:t>
            </w:r>
          </w:p>
        </w:tc>
        <w:tc>
          <w:tcPr>
            <w:tcW w:w="803" w:type="pct"/>
            <w:shd w:val="clear" w:color="auto" w:fill="auto"/>
            <w:noWrap/>
            <w:vAlign w:val="center"/>
            <w:hideMark/>
          </w:tcPr>
          <w:p w14:paraId="036B7F56" w14:textId="77777777" w:rsidR="00F147F0" w:rsidRPr="009D6C71" w:rsidRDefault="00F147F0" w:rsidP="00F147F0">
            <w:pPr>
              <w:spacing w:line="360" w:lineRule="auto"/>
              <w:jc w:val="center"/>
              <w:rPr>
                <w:rFonts w:ascii="Myriad Pro" w:hAnsi="Myriad Pro"/>
                <w:sz w:val="20"/>
                <w:szCs w:val="20"/>
              </w:rPr>
            </w:pPr>
            <w:r w:rsidRPr="009D6C71">
              <w:rPr>
                <w:rFonts w:ascii="Myriad Pro" w:hAnsi="Myriad Pro"/>
                <w:sz w:val="20"/>
                <w:szCs w:val="20"/>
              </w:rPr>
              <w:t>139 156 *</w:t>
            </w:r>
          </w:p>
        </w:tc>
        <w:tc>
          <w:tcPr>
            <w:tcW w:w="791" w:type="pct"/>
            <w:vAlign w:val="center"/>
          </w:tcPr>
          <w:p w14:paraId="4E00B572"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134 563</w:t>
            </w:r>
          </w:p>
        </w:tc>
      </w:tr>
      <w:tr w:rsidR="00F147F0" w:rsidRPr="009D6C71" w14:paraId="15C3E27D" w14:textId="77777777" w:rsidTr="0003642F">
        <w:trPr>
          <w:trHeight w:val="315"/>
          <w:jc w:val="center"/>
        </w:trPr>
        <w:tc>
          <w:tcPr>
            <w:tcW w:w="2646" w:type="pct"/>
            <w:shd w:val="clear" w:color="auto" w:fill="auto"/>
            <w:noWrap/>
            <w:vAlign w:val="center"/>
            <w:hideMark/>
          </w:tcPr>
          <w:p w14:paraId="381DA293" w14:textId="77777777" w:rsidR="00F147F0" w:rsidRPr="009D6C71" w:rsidRDefault="00F147F0" w:rsidP="00F147F0">
            <w:pPr>
              <w:spacing w:line="360" w:lineRule="auto"/>
              <w:rPr>
                <w:rFonts w:ascii="Myriad Pro" w:hAnsi="Myriad Pro"/>
                <w:b/>
                <w:bCs/>
                <w:color w:val="000000"/>
                <w:sz w:val="20"/>
                <w:szCs w:val="20"/>
              </w:rPr>
            </w:pPr>
            <w:r w:rsidRPr="009D6C71">
              <w:rPr>
                <w:rFonts w:ascii="Myriad Pro" w:hAnsi="Myriad Pro"/>
                <w:b/>
                <w:bCs/>
                <w:color w:val="000000"/>
                <w:sz w:val="20"/>
                <w:szCs w:val="20"/>
              </w:rPr>
              <w:t>Чистая прибыль (убыток)</w:t>
            </w:r>
          </w:p>
        </w:tc>
        <w:tc>
          <w:tcPr>
            <w:tcW w:w="760" w:type="pct"/>
            <w:shd w:val="clear" w:color="auto" w:fill="auto"/>
            <w:noWrap/>
            <w:vAlign w:val="center"/>
            <w:hideMark/>
          </w:tcPr>
          <w:p w14:paraId="63F2C0A2"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-1 239 144</w:t>
            </w:r>
          </w:p>
        </w:tc>
        <w:tc>
          <w:tcPr>
            <w:tcW w:w="803" w:type="pct"/>
            <w:shd w:val="clear" w:color="auto" w:fill="auto"/>
            <w:noWrap/>
            <w:vAlign w:val="center"/>
            <w:hideMark/>
          </w:tcPr>
          <w:p w14:paraId="72D501E2" w14:textId="77777777" w:rsidR="00F147F0" w:rsidRPr="009D6C71" w:rsidRDefault="00F147F0" w:rsidP="00F147F0">
            <w:pPr>
              <w:spacing w:line="360" w:lineRule="auto"/>
              <w:jc w:val="center"/>
              <w:rPr>
                <w:rFonts w:ascii="Myriad Pro" w:hAnsi="Myriad Pro"/>
                <w:b/>
                <w:bCs/>
                <w:color w:val="000000"/>
                <w:sz w:val="20"/>
                <w:szCs w:val="20"/>
              </w:rPr>
            </w:pPr>
            <w:r w:rsidRPr="009D6C71">
              <w:rPr>
                <w:rFonts w:ascii="Myriad Pro" w:hAnsi="Myriad Pro"/>
                <w:b/>
                <w:bCs/>
                <w:color w:val="000000"/>
                <w:sz w:val="20"/>
                <w:szCs w:val="20"/>
              </w:rPr>
              <w:t>-1 609 148</w:t>
            </w:r>
          </w:p>
        </w:tc>
        <w:tc>
          <w:tcPr>
            <w:tcW w:w="791" w:type="pct"/>
            <w:vAlign w:val="center"/>
          </w:tcPr>
          <w:p w14:paraId="70B61EA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-370 004</w:t>
            </w:r>
          </w:p>
        </w:tc>
      </w:tr>
    </w:tbl>
    <w:p w14:paraId="16D490D5" w14:textId="77777777" w:rsidR="00F147F0" w:rsidRPr="00A85EC4" w:rsidRDefault="00F147F0" w:rsidP="0003642F">
      <w:pPr>
        <w:spacing w:line="360" w:lineRule="auto"/>
        <w:ind w:firstLine="567"/>
        <w:jc w:val="both"/>
        <w:rPr>
          <w:rFonts w:ascii="Myriad Pro" w:hAnsi="Myriad Pro"/>
          <w:sz w:val="20"/>
          <w:szCs w:val="20"/>
        </w:rPr>
      </w:pPr>
      <w:r w:rsidRPr="00A85EC4">
        <w:rPr>
          <w:rFonts w:ascii="Myriad Pro" w:hAnsi="Myriad Pro"/>
          <w:sz w:val="20"/>
          <w:szCs w:val="20"/>
        </w:rPr>
        <w:t>*сформировано остаточным способом для целей получения величины отраженного в 1.3. убытка за 2015-2016гг.</w:t>
      </w:r>
    </w:p>
    <w:p w14:paraId="73C4F06D" w14:textId="77777777" w:rsidR="00A85EC4" w:rsidRDefault="00A85EC4" w:rsidP="00F147F0">
      <w:pPr>
        <w:spacing w:line="360" w:lineRule="auto"/>
        <w:ind w:firstLine="567"/>
        <w:jc w:val="both"/>
        <w:rPr>
          <w:rFonts w:ascii="Myriad Pro" w:hAnsi="Myriad Pro"/>
          <w:sz w:val="26"/>
          <w:szCs w:val="26"/>
        </w:rPr>
      </w:pPr>
    </w:p>
    <w:p w14:paraId="65487683" w14:textId="0521C421"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Филиал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является самым крупным филиалом </w:t>
      </w:r>
      <w:r w:rsidR="002A7786">
        <w:rPr>
          <w:rFonts w:ascii="Myriad Pro" w:hAnsi="Myriad Pro"/>
          <w:sz w:val="26"/>
          <w:szCs w:val="26"/>
        </w:rPr>
        <w:t>ПАО </w:t>
      </w:r>
      <w:r w:rsidRPr="0003642F">
        <w:rPr>
          <w:rFonts w:ascii="Myriad Pro" w:hAnsi="Myriad Pro"/>
          <w:sz w:val="26"/>
          <w:szCs w:val="26"/>
        </w:rPr>
        <w:t xml:space="preserve">«МРСК Сибири» по доле в структуре выручки – в 2015 году Филиал формировал 20% всей выручки </w:t>
      </w:r>
      <w:r w:rsidR="002A7786">
        <w:rPr>
          <w:rFonts w:ascii="Myriad Pro" w:hAnsi="Myriad Pro"/>
          <w:sz w:val="26"/>
          <w:szCs w:val="26"/>
        </w:rPr>
        <w:t>ПАО </w:t>
      </w:r>
      <w:r w:rsidRPr="0003642F">
        <w:rPr>
          <w:rFonts w:ascii="Myriad Pro" w:hAnsi="Myriad Pro"/>
          <w:sz w:val="26"/>
          <w:szCs w:val="26"/>
        </w:rPr>
        <w:t xml:space="preserve">«МРСК Сибири», в 2016 году доля участия в доходах компании составила 22%. Принимая во внимание предыдущий раздел текущего отчета, в котором Исполнитель анализировал и подтверждал отсутствие собираемости выручки по котловым тарифам на услуги по передаче электрической энергии Филиалом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в 2015-2016 гг., часть доходов, полученных предприятием в 2015 году, отражена в форме №2 </w:t>
      </w:r>
      <w:r w:rsidRPr="0003642F">
        <w:rPr>
          <w:rFonts w:ascii="Myriad Pro" w:eastAsiaTheme="majorEastAsia" w:hAnsi="Myriad Pro"/>
          <w:sz w:val="26"/>
          <w:szCs w:val="26"/>
        </w:rPr>
        <w:t xml:space="preserve">Отчет о финансовых результатах </w:t>
      </w:r>
      <w:r w:rsidR="002A7786">
        <w:rPr>
          <w:rFonts w:ascii="Myriad Pro" w:eastAsiaTheme="majorEastAsia" w:hAnsi="Myriad Pro"/>
          <w:sz w:val="26"/>
          <w:szCs w:val="26"/>
        </w:rPr>
        <w:t>ПАО </w:t>
      </w:r>
      <w:r w:rsidRPr="0003642F">
        <w:rPr>
          <w:rFonts w:ascii="Myriad Pro" w:eastAsiaTheme="majorEastAsia" w:hAnsi="Myriad Pro"/>
          <w:sz w:val="26"/>
          <w:szCs w:val="26"/>
        </w:rPr>
        <w:t>«МРСК Сибири»</w:t>
      </w:r>
      <w:r w:rsidRPr="0003642F">
        <w:rPr>
          <w:rFonts w:ascii="Myriad Pro" w:hAnsi="Myriad Pro"/>
          <w:sz w:val="26"/>
          <w:szCs w:val="26"/>
        </w:rPr>
        <w:t xml:space="preserve"> в разделе «Прочие доходы» в виде бюджетного финансирования на компенсацию за разницу в тарифах в размере 952 180 тыс. рублей. Таким образом, с учетом всех источников доходов по основному виду деятельности «Передача по распределительным сетям» удельный вес в структуре выручки Филиала </w:t>
      </w:r>
      <w:r w:rsidR="002A7786">
        <w:rPr>
          <w:rFonts w:ascii="Myriad Pro" w:hAnsi="Myriad Pro"/>
          <w:sz w:val="26"/>
          <w:szCs w:val="26"/>
        </w:rPr>
        <w:t>ПАО </w:t>
      </w:r>
      <w:r w:rsidRPr="0003642F">
        <w:rPr>
          <w:rFonts w:ascii="Myriad Pro" w:hAnsi="Myriad Pro"/>
          <w:sz w:val="26"/>
          <w:szCs w:val="26"/>
        </w:rPr>
        <w:t xml:space="preserve">«МРСК Сибири» </w:t>
      </w:r>
      <w:r w:rsidRPr="0003642F">
        <w:rPr>
          <w:rFonts w:ascii="Myriad Pro" w:hAnsi="Myriad Pro"/>
          <w:sz w:val="26"/>
          <w:szCs w:val="26"/>
        </w:rPr>
        <w:lastRenderedPageBreak/>
        <w:t>«Красноярскэнерго» в 2015 и в 2016 году составляет значительную и неизменную величину - 22%.</w:t>
      </w:r>
    </w:p>
    <w:p w14:paraId="27F7759B" w14:textId="3451087E"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Если в 2015 году руководству </w:t>
      </w:r>
      <w:r w:rsidR="002A7786">
        <w:rPr>
          <w:rFonts w:ascii="Myriad Pro" w:hAnsi="Myriad Pro"/>
          <w:sz w:val="26"/>
          <w:szCs w:val="26"/>
        </w:rPr>
        <w:t>ПАО </w:t>
      </w:r>
      <w:r w:rsidRPr="0003642F">
        <w:rPr>
          <w:rFonts w:ascii="Myriad Pro" w:hAnsi="Myriad Pro"/>
          <w:sz w:val="26"/>
          <w:szCs w:val="26"/>
        </w:rPr>
        <w:t xml:space="preserve">«МРСК Сибири» удалось обеспечить получение доходной части по Филиалу «Красноярскэнерго» в плановом размере с помощью альтернативных источников поступления дохода (бюджетных субсидий), то в 2016 году дефицит выручки Филиала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по основному виду деятельности составил (-500 558) тыс. рублей (с учетом нагрузочных потерь). Региональная энергетическая комиссия Красноярского края учла недополученный доход предприятия за 2016 год в сумме 501 180 тыс. рублей в тарифах на 2018 год. </w:t>
      </w:r>
    </w:p>
    <w:p w14:paraId="5B677201" w14:textId="77777777" w:rsidR="00F147F0" w:rsidRPr="00F147F0" w:rsidRDefault="00F147F0" w:rsidP="00F147F0">
      <w:pPr>
        <w:spacing w:line="360" w:lineRule="auto"/>
        <w:ind w:firstLine="567"/>
        <w:jc w:val="both"/>
        <w:rPr>
          <w:rFonts w:ascii="Myriad Pro" w:hAnsi="Myriad Pro"/>
        </w:rPr>
      </w:pPr>
      <w:r w:rsidRPr="00F147F0">
        <w:rPr>
          <w:rFonts w:ascii="Myriad Pro" w:hAnsi="Myriad Pro"/>
          <w:noProof/>
        </w:rPr>
        <w:drawing>
          <wp:inline distT="0" distB="0" distL="0" distR="0" wp14:anchorId="339EF083" wp14:editId="737D9253">
            <wp:extent cx="4734560" cy="2113280"/>
            <wp:effectExtent l="0" t="0" r="8890" b="1270"/>
            <wp:docPr id="2" name="Диаграмма 2">
              <a:extLst xmlns:a="http://schemas.openxmlformats.org/drawingml/2006/main">
                <a:ext uri="{FF2B5EF4-FFF2-40B4-BE49-F238E27FC236}">
                  <a16:creationId xmlns:a16="http://schemas.microsoft.com/office/drawing/2014/main" id="{DB0FFA74-868A-478F-97E9-8F587A0C5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8D8122" w14:textId="77777777" w:rsidR="00F147F0" w:rsidRPr="00F147F0" w:rsidRDefault="00F147F0" w:rsidP="00F147F0">
      <w:pPr>
        <w:spacing w:line="360" w:lineRule="auto"/>
        <w:ind w:firstLine="567"/>
        <w:jc w:val="both"/>
        <w:rPr>
          <w:rFonts w:ascii="Myriad Pro" w:hAnsi="Myriad Pro"/>
        </w:rPr>
      </w:pPr>
    </w:p>
    <w:p w14:paraId="119FB6FE" w14:textId="0725F00B"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Диаграмма ясно иллюстрирует, что Филиал </w:t>
      </w:r>
      <w:r w:rsidR="002A7786">
        <w:rPr>
          <w:rFonts w:ascii="Myriad Pro" w:hAnsi="Myriad Pro"/>
          <w:sz w:val="26"/>
          <w:szCs w:val="26"/>
        </w:rPr>
        <w:t>ПАО </w:t>
      </w:r>
      <w:r w:rsidRPr="0003642F">
        <w:rPr>
          <w:rFonts w:ascii="Myriad Pro" w:hAnsi="Myriad Pro"/>
          <w:sz w:val="26"/>
          <w:szCs w:val="26"/>
        </w:rPr>
        <w:t>«МРСК Сибири»</w:t>
      </w:r>
      <w:r w:rsidR="00A85EC4">
        <w:rPr>
          <w:rFonts w:ascii="Myriad Pro" w:hAnsi="Myriad Pro"/>
          <w:sz w:val="26"/>
          <w:szCs w:val="26"/>
        </w:rPr>
        <w:t xml:space="preserve"> </w:t>
      </w:r>
      <w:r w:rsidRPr="0003642F">
        <w:rPr>
          <w:rFonts w:ascii="Myriad Pro" w:hAnsi="Myriad Pro"/>
          <w:sz w:val="26"/>
          <w:szCs w:val="26"/>
        </w:rPr>
        <w:t>-</w:t>
      </w:r>
      <w:r w:rsidR="00A85EC4">
        <w:rPr>
          <w:rFonts w:ascii="Myriad Pro" w:hAnsi="Myriad Pro"/>
          <w:sz w:val="26"/>
          <w:szCs w:val="26"/>
        </w:rPr>
        <w:t xml:space="preserve"> </w:t>
      </w:r>
      <w:r w:rsidRPr="0003642F">
        <w:rPr>
          <w:rFonts w:ascii="Myriad Pro" w:hAnsi="Myriad Pro"/>
          <w:sz w:val="26"/>
          <w:szCs w:val="26"/>
        </w:rPr>
        <w:t xml:space="preserve">«Красноярскэнерго» 11% всей выручки в 2015 году и 9% всей выручки в 2016 году не получает при исполнении утвержденных тарифно-балансовых решений. Это означает, что ежегодно 1/10 выручки предприятия зависит не от внутреннего управления предприятием с целью повышения его эффективности, а зависит от внешних факторов влияния – увеличения котловых тарифов органом регулирования в регионе Красноярский край, согласования органом регулирования с ФАС России установления котловых тарифов на передачу электроэнергии сверх утвержденных предельных уровней тарифов, получения государственной помощи в виде субсидий, возмещения в полном размере недополученных доходов органом регулирования спустя 2 года после отчетного периода и другие варианты восполнения дефицита выручки. Такая ситуация с отсутствием возможности получения полного размера выручки законным </w:t>
      </w:r>
      <w:r w:rsidRPr="0003642F">
        <w:rPr>
          <w:rFonts w:ascii="Myriad Pro" w:hAnsi="Myriad Pro"/>
          <w:sz w:val="26"/>
          <w:szCs w:val="26"/>
        </w:rPr>
        <w:lastRenderedPageBreak/>
        <w:t>способом по установленным котловым тарифам на услуги по передаче электроэнергии, по мнению Исполнителя, является крайне сложной, влекущей негативные последствия для финансово-экономического состояния предприятия, результатом которой является убыточное функционирование предприятия в 2015-2016 годах.</w:t>
      </w:r>
    </w:p>
    <w:p w14:paraId="373BE63F" w14:textId="0FC662BF"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В ситуации отсутствия собираемости выручки на 10% ежегодно Филиал вынужден был начать работу по оптимизации собственных затрат - в рамках Программы энергосбережения реализованы организационные и технические мероприятия по снижению расхода электрической энергии на собственные нужды, расхода моторного топлива, была увеличена доля работ, выполняемых хозяйственным способом, в результате проведения торгово-закупочных процедур, бережного и экономного расхода и контроля над списанием ТМЦ достигнута экономия материальных ресурсов, были оптимизированы некоторые статьи подконтрольных расходов, непосредственно не влияющих на обеспечение надежного электроснабжения потребителей. Как указано в Годовом отчете </w:t>
      </w:r>
      <w:r w:rsidR="002A7786">
        <w:rPr>
          <w:rFonts w:ascii="Myriad Pro" w:hAnsi="Myriad Pro"/>
          <w:sz w:val="26"/>
          <w:szCs w:val="26"/>
        </w:rPr>
        <w:t>ПАО </w:t>
      </w:r>
      <w:r w:rsidRPr="0003642F">
        <w:rPr>
          <w:rFonts w:ascii="Myriad Pro" w:hAnsi="Myriad Pro"/>
          <w:sz w:val="26"/>
          <w:szCs w:val="26"/>
        </w:rPr>
        <w:t xml:space="preserve">«МРСК Сибири» за 2016 год в рамках исполнения Директивы Правительства РФ от 29.03.2016 № 2073п-П13 в 2016 году Обществом достигнуто снижение удельных операционных расходов на 10,1% относительно предыдущего периода. Исполнитель согласен с Филиалом </w:t>
      </w:r>
      <w:r w:rsidR="002A7786">
        <w:rPr>
          <w:rFonts w:ascii="Myriad Pro" w:hAnsi="Myriad Pro"/>
          <w:sz w:val="26"/>
          <w:szCs w:val="26"/>
        </w:rPr>
        <w:t>ПАО </w:t>
      </w:r>
      <w:r w:rsidRPr="0003642F">
        <w:rPr>
          <w:rFonts w:ascii="Myriad Pro" w:hAnsi="Myriad Pro"/>
          <w:sz w:val="26"/>
          <w:szCs w:val="26"/>
        </w:rPr>
        <w:t>«МРСК Сибири»-«Красноярскэнерго» с принимаемыми мерами по снижению операционных затрат для достижения безубыточного результата деятельности и снижения уровня зависимости от внешних политических факторов влияния.</w:t>
      </w:r>
    </w:p>
    <w:p w14:paraId="0FFCCCAA" w14:textId="19AFC17C"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Суммарные расходы Филиала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увеличились за рассматриваемый период с 11 193 341 тыс. рублей в 2015 году до 12 321 989 тыс. рублей в 2016 году. Темп роста расходов предприятия 110% несколько ниже темпов роста выручки 121%, что говорит о повышении эффективности использования имущества, однако также как и в целом по Обществу, за 2015 и 2016 годы результатом работы Филиала </w:t>
      </w:r>
      <w:r w:rsidR="002A7786">
        <w:rPr>
          <w:rFonts w:ascii="Myriad Pro" w:hAnsi="Myriad Pro"/>
          <w:sz w:val="26"/>
          <w:szCs w:val="26"/>
        </w:rPr>
        <w:t>ПАО </w:t>
      </w:r>
      <w:r w:rsidRPr="0003642F">
        <w:rPr>
          <w:rFonts w:ascii="Myriad Pro" w:hAnsi="Myriad Pro"/>
          <w:sz w:val="26"/>
          <w:szCs w:val="26"/>
        </w:rPr>
        <w:t xml:space="preserve">«МРСК Сибири»-«Красноярскэнерго» является убыток. </w:t>
      </w:r>
    </w:p>
    <w:p w14:paraId="70445E10" w14:textId="7777777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Исполнитель считает необходимым пояснить, что для целей настоящего раздела под суммарными (совокупными) расходами организации понимаются все </w:t>
      </w:r>
      <w:r w:rsidRPr="0003642F">
        <w:rPr>
          <w:rFonts w:ascii="Myriad Pro" w:hAnsi="Myriad Pro"/>
          <w:sz w:val="26"/>
          <w:szCs w:val="26"/>
        </w:rPr>
        <w:lastRenderedPageBreak/>
        <w:t>расходы организации согласно логике формирования формы №2 «</w:t>
      </w:r>
      <w:r w:rsidRPr="0003642F">
        <w:rPr>
          <w:rFonts w:ascii="Myriad Pro" w:eastAsiaTheme="majorEastAsia" w:hAnsi="Myriad Pro"/>
          <w:sz w:val="26"/>
          <w:szCs w:val="26"/>
        </w:rPr>
        <w:t>Отчет о финансовых результатах»</w:t>
      </w:r>
      <w:r w:rsidRPr="0003642F">
        <w:rPr>
          <w:rFonts w:ascii="Myriad Pro" w:hAnsi="Myriad Pro"/>
          <w:sz w:val="26"/>
          <w:szCs w:val="26"/>
        </w:rPr>
        <w:t>. С точки зрения тарифного регулирования в суммарные расходы в текущем разделе входят расходы предприятия, включенные в НВВ: подконтрольные, неподконтрольные расходы, расходы на оплату технологического расхода (потерь) электроэнергии, расходы на оплату услуг по передаче смежным ТСО.</w:t>
      </w:r>
    </w:p>
    <w:p w14:paraId="09D97085" w14:textId="09E266BB"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Структура расходов Филиала </w:t>
      </w:r>
      <w:r w:rsidR="002A7786">
        <w:rPr>
          <w:rFonts w:ascii="Myriad Pro" w:hAnsi="Myriad Pro"/>
          <w:sz w:val="26"/>
          <w:szCs w:val="26"/>
        </w:rPr>
        <w:t>ПАО </w:t>
      </w:r>
      <w:r w:rsidRPr="0003642F">
        <w:rPr>
          <w:rFonts w:ascii="Myriad Pro" w:hAnsi="Myriad Pro"/>
          <w:sz w:val="26"/>
          <w:szCs w:val="26"/>
        </w:rPr>
        <w:t>«МРСК Сибири»-«Красноярскэнерго» за 2015-2016 годы представлена на диаграмме:</w:t>
      </w:r>
    </w:p>
    <w:p w14:paraId="75BE5696" w14:textId="77777777" w:rsidR="00F147F0" w:rsidRPr="00F147F0" w:rsidRDefault="00F147F0" w:rsidP="00F147F0">
      <w:pPr>
        <w:spacing w:line="360" w:lineRule="auto"/>
        <w:ind w:firstLine="567"/>
        <w:rPr>
          <w:rFonts w:ascii="Myriad Pro" w:hAnsi="Myriad Pro"/>
        </w:rPr>
      </w:pPr>
    </w:p>
    <w:p w14:paraId="220CA225" w14:textId="77777777" w:rsidR="00F147F0" w:rsidRPr="00F147F0" w:rsidRDefault="00F147F0" w:rsidP="00F147F0">
      <w:pPr>
        <w:spacing w:line="360" w:lineRule="auto"/>
        <w:rPr>
          <w:rFonts w:ascii="Myriad Pro" w:hAnsi="Myriad Pro"/>
        </w:rPr>
      </w:pPr>
      <w:r w:rsidRPr="00F147F0">
        <w:rPr>
          <w:rFonts w:ascii="Myriad Pro" w:hAnsi="Myriad Pro"/>
          <w:noProof/>
        </w:rPr>
        <w:drawing>
          <wp:inline distT="0" distB="0" distL="0" distR="0" wp14:anchorId="336377F5" wp14:editId="09FDCAF3">
            <wp:extent cx="5724769" cy="2909570"/>
            <wp:effectExtent l="0" t="0" r="9525" b="5080"/>
            <wp:docPr id="1" name="Диаграмма 1">
              <a:extLst xmlns:a="http://schemas.openxmlformats.org/drawingml/2006/main">
                <a:ext uri="{FF2B5EF4-FFF2-40B4-BE49-F238E27FC236}">
                  <a16:creationId xmlns:a16="http://schemas.microsoft.com/office/drawing/2014/main" id="{2B8B8269-FC6D-478B-924F-4459B063C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B51D69" w14:textId="7777777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Диаграмма отражает стабильную структуру расходов предприятия в течение 2015-2016 годов, в которой значительный удельный вес занимают следующие статьи расходов:</w:t>
      </w:r>
    </w:p>
    <w:p w14:paraId="14363949" w14:textId="77777777" w:rsidR="00F147F0" w:rsidRPr="0003642F" w:rsidRDefault="00F147F0" w:rsidP="009B428A">
      <w:pPr>
        <w:pStyle w:val="a5"/>
        <w:numPr>
          <w:ilvl w:val="0"/>
          <w:numId w:val="10"/>
        </w:numPr>
        <w:tabs>
          <w:tab w:val="left" w:pos="1418"/>
        </w:tabs>
        <w:spacing w:after="0" w:line="360" w:lineRule="auto"/>
        <w:ind w:left="0" w:firstLine="567"/>
        <w:jc w:val="both"/>
        <w:rPr>
          <w:rFonts w:ascii="Myriad Pro" w:hAnsi="Myriad Pro" w:cs="Times New Roman"/>
          <w:sz w:val="26"/>
          <w:szCs w:val="26"/>
        </w:rPr>
      </w:pPr>
      <w:r w:rsidRPr="0003642F">
        <w:rPr>
          <w:rFonts w:ascii="Myriad Pro" w:hAnsi="Myriad Pro" w:cs="Times New Roman"/>
          <w:sz w:val="26"/>
          <w:szCs w:val="26"/>
        </w:rPr>
        <w:t>26% всех расходов приходится на оплату технологического расхода (потерь) электроэнергии в сетях;</w:t>
      </w:r>
    </w:p>
    <w:p w14:paraId="7F406DD2" w14:textId="041DB376" w:rsidR="00F147F0" w:rsidRPr="0003642F" w:rsidRDefault="00F147F0" w:rsidP="009B428A">
      <w:pPr>
        <w:pStyle w:val="a5"/>
        <w:numPr>
          <w:ilvl w:val="0"/>
          <w:numId w:val="10"/>
        </w:numPr>
        <w:tabs>
          <w:tab w:val="left" w:pos="1418"/>
        </w:tabs>
        <w:spacing w:after="0" w:line="360" w:lineRule="auto"/>
        <w:ind w:left="0" w:firstLine="567"/>
        <w:jc w:val="both"/>
        <w:rPr>
          <w:rFonts w:ascii="Myriad Pro" w:hAnsi="Myriad Pro" w:cs="Times New Roman"/>
          <w:sz w:val="26"/>
          <w:szCs w:val="26"/>
        </w:rPr>
      </w:pPr>
      <w:r w:rsidRPr="0003642F">
        <w:rPr>
          <w:rFonts w:ascii="Myriad Pro" w:hAnsi="Myriad Pro" w:cs="Times New Roman"/>
          <w:sz w:val="26"/>
          <w:szCs w:val="26"/>
        </w:rPr>
        <w:t xml:space="preserve">23% всех расходов приходится на оплату услуг </w:t>
      </w:r>
      <w:r w:rsidR="002A7786">
        <w:rPr>
          <w:rFonts w:ascii="Myriad Pro" w:hAnsi="Myriad Pro" w:cs="Times New Roman"/>
          <w:sz w:val="26"/>
          <w:szCs w:val="26"/>
        </w:rPr>
        <w:t>ПАО </w:t>
      </w:r>
      <w:r w:rsidRPr="0003642F">
        <w:rPr>
          <w:rFonts w:ascii="Myriad Pro" w:hAnsi="Myriad Pro" w:cs="Times New Roman"/>
          <w:sz w:val="26"/>
          <w:szCs w:val="26"/>
        </w:rPr>
        <w:t>«ФСК ЕЭС»;</w:t>
      </w:r>
    </w:p>
    <w:p w14:paraId="65C21C5B" w14:textId="77777777" w:rsidR="00F147F0" w:rsidRPr="0003642F" w:rsidRDefault="00F147F0" w:rsidP="009B428A">
      <w:pPr>
        <w:pStyle w:val="a5"/>
        <w:numPr>
          <w:ilvl w:val="0"/>
          <w:numId w:val="10"/>
        </w:numPr>
        <w:tabs>
          <w:tab w:val="left" w:pos="1418"/>
        </w:tabs>
        <w:spacing w:after="0" w:line="360" w:lineRule="auto"/>
        <w:ind w:left="0" w:firstLine="567"/>
        <w:jc w:val="both"/>
        <w:rPr>
          <w:rFonts w:ascii="Myriad Pro" w:hAnsi="Myriad Pro" w:cs="Times New Roman"/>
          <w:sz w:val="26"/>
          <w:szCs w:val="26"/>
        </w:rPr>
      </w:pPr>
      <w:r w:rsidRPr="0003642F">
        <w:rPr>
          <w:rFonts w:ascii="Myriad Pro" w:hAnsi="Myriad Pro" w:cs="Times New Roman"/>
          <w:sz w:val="26"/>
          <w:szCs w:val="26"/>
        </w:rPr>
        <w:t>16% всех расходов приходится на расходы на оплату труда собственного персонала;</w:t>
      </w:r>
    </w:p>
    <w:p w14:paraId="62C6ADB1" w14:textId="77777777" w:rsidR="00F147F0" w:rsidRPr="0003642F" w:rsidRDefault="00F147F0" w:rsidP="009B428A">
      <w:pPr>
        <w:pStyle w:val="a5"/>
        <w:numPr>
          <w:ilvl w:val="0"/>
          <w:numId w:val="10"/>
        </w:numPr>
        <w:tabs>
          <w:tab w:val="left" w:pos="1418"/>
        </w:tabs>
        <w:spacing w:after="0" w:line="360" w:lineRule="auto"/>
        <w:ind w:left="0" w:firstLine="567"/>
        <w:jc w:val="both"/>
        <w:rPr>
          <w:rFonts w:ascii="Myriad Pro" w:hAnsi="Myriad Pro" w:cs="Times New Roman"/>
          <w:sz w:val="26"/>
          <w:szCs w:val="26"/>
        </w:rPr>
      </w:pPr>
      <w:r w:rsidRPr="0003642F">
        <w:rPr>
          <w:rFonts w:ascii="Myriad Pro" w:hAnsi="Myriad Pro" w:cs="Times New Roman"/>
          <w:sz w:val="26"/>
          <w:szCs w:val="26"/>
        </w:rPr>
        <w:t>11% всех расходов приходится на расходы на обслуживание операционных заемных средств.</w:t>
      </w:r>
    </w:p>
    <w:p w14:paraId="7B0248F2" w14:textId="3E48ED7D"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Таким образом, 49% или почти половина всех расходов предприятия приходится на статьи расходов, зависящие от внешних факторов влияния – это </w:t>
      </w:r>
      <w:r w:rsidRPr="0003642F">
        <w:rPr>
          <w:rFonts w:ascii="Myriad Pro" w:hAnsi="Myriad Pro"/>
          <w:sz w:val="26"/>
          <w:szCs w:val="26"/>
        </w:rPr>
        <w:lastRenderedPageBreak/>
        <w:t xml:space="preserve">покупка электроэнергии в целях компенсации потерь в сетях и оплата услуг </w:t>
      </w:r>
      <w:r w:rsidR="002A7786">
        <w:rPr>
          <w:rFonts w:ascii="Myriad Pro" w:hAnsi="Myriad Pro"/>
          <w:sz w:val="26"/>
          <w:szCs w:val="26"/>
        </w:rPr>
        <w:t>ПАО </w:t>
      </w:r>
      <w:r w:rsidRPr="0003642F">
        <w:rPr>
          <w:rFonts w:ascii="Myriad Pro" w:hAnsi="Myriad Pro"/>
          <w:sz w:val="26"/>
          <w:szCs w:val="26"/>
        </w:rPr>
        <w:t xml:space="preserve">«ФСК ЕЭС». Плановая величина расходов на оплату технологического расхода (потерь) электроэнергии в сетях рассчитывается РЭК Красноярского края при утверждении тарифно-балансовых решений на основании прогноза свободных (нерегулируемых) цен на электрическую энергию и мощность, публикуемых на федеральном уровне НП «Совет рынка», услуги </w:t>
      </w:r>
      <w:r w:rsidR="002A7786">
        <w:rPr>
          <w:rFonts w:ascii="Myriad Pro" w:hAnsi="Myriad Pro"/>
          <w:sz w:val="26"/>
          <w:szCs w:val="26"/>
        </w:rPr>
        <w:t>ПАО </w:t>
      </w:r>
      <w:r w:rsidRPr="0003642F">
        <w:rPr>
          <w:rFonts w:ascii="Myriad Pro" w:hAnsi="Myriad Pro"/>
          <w:sz w:val="26"/>
          <w:szCs w:val="26"/>
        </w:rPr>
        <w:t>«ФСК» рассчитываются органом регулирования на основании утвержденных ФАС России тарифов на услуги по передаче электроэнергии по сетям Единой национальной энергетической сети России. На такие расходы предприятие не имеет возможности влиять.</w:t>
      </w:r>
    </w:p>
    <w:p w14:paraId="21B57077" w14:textId="77777777" w:rsidR="00F147F0" w:rsidRPr="00F147F0" w:rsidRDefault="00F147F0" w:rsidP="00F147F0">
      <w:pPr>
        <w:spacing w:line="360" w:lineRule="auto"/>
        <w:jc w:val="both"/>
        <w:rPr>
          <w:rFonts w:ascii="Myriad Pro" w:hAnsi="Myriad Pro"/>
          <w:b/>
          <w:bCs/>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F147F0" w:rsidRPr="00F147F0" w14:paraId="6D7A5DD6" w14:textId="77777777" w:rsidTr="00F147F0">
        <w:trPr>
          <w:jc w:val="center"/>
        </w:trPr>
        <w:tc>
          <w:tcPr>
            <w:tcW w:w="4673" w:type="dxa"/>
          </w:tcPr>
          <w:p w14:paraId="48A84525" w14:textId="77777777" w:rsidR="00F147F0" w:rsidRPr="00F147F0" w:rsidRDefault="00F147F0" w:rsidP="00F147F0">
            <w:pPr>
              <w:spacing w:line="360" w:lineRule="auto"/>
              <w:jc w:val="both"/>
              <w:rPr>
                <w:rFonts w:ascii="Myriad Pro" w:hAnsi="Myriad Pro"/>
                <w:b/>
                <w:bCs/>
              </w:rPr>
            </w:pPr>
            <w:r w:rsidRPr="00F147F0">
              <w:rPr>
                <w:rFonts w:ascii="Myriad Pro" w:hAnsi="Myriad Pro"/>
                <w:noProof/>
              </w:rPr>
              <w:drawing>
                <wp:inline distT="0" distB="0" distL="0" distR="0" wp14:anchorId="685F70B1" wp14:editId="30731AC8">
                  <wp:extent cx="2858135" cy="2491200"/>
                  <wp:effectExtent l="0" t="0" r="18415" b="4445"/>
                  <wp:docPr id="5" name="Диаграмма 5">
                    <a:extLst xmlns:a="http://schemas.openxmlformats.org/drawingml/2006/main">
                      <a:ext uri="{FF2B5EF4-FFF2-40B4-BE49-F238E27FC236}">
                        <a16:creationId xmlns:a16="http://schemas.microsoft.com/office/drawing/2014/main" id="{5D626FF8-F5F2-478F-A4A1-BFB7C048B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672" w:type="dxa"/>
          </w:tcPr>
          <w:p w14:paraId="7A7173F4" w14:textId="77777777" w:rsidR="00F147F0" w:rsidRPr="00F147F0" w:rsidRDefault="00F147F0" w:rsidP="00F147F0">
            <w:pPr>
              <w:spacing w:line="360" w:lineRule="auto"/>
              <w:jc w:val="both"/>
              <w:rPr>
                <w:rFonts w:ascii="Myriad Pro" w:hAnsi="Myriad Pro"/>
                <w:b/>
                <w:bCs/>
              </w:rPr>
            </w:pPr>
            <w:r w:rsidRPr="00F147F0">
              <w:rPr>
                <w:rFonts w:ascii="Myriad Pro" w:hAnsi="Myriad Pro"/>
                <w:noProof/>
              </w:rPr>
              <w:drawing>
                <wp:inline distT="0" distB="0" distL="0" distR="0" wp14:anchorId="4AD73463" wp14:editId="3D01899D">
                  <wp:extent cx="2810510" cy="2499360"/>
                  <wp:effectExtent l="0" t="0" r="8890" b="15240"/>
                  <wp:docPr id="9" name="Диаграмма 9">
                    <a:extLst xmlns:a="http://schemas.openxmlformats.org/drawingml/2006/main">
                      <a:ext uri="{FF2B5EF4-FFF2-40B4-BE49-F238E27FC236}">
                        <a16:creationId xmlns:a16="http://schemas.microsoft.com/office/drawing/2014/main" id="{5D626FF8-F5F2-478F-A4A1-BFB7C048B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14:paraId="0A6EC0E0" w14:textId="77777777" w:rsidR="00F147F0" w:rsidRPr="00F147F0" w:rsidRDefault="00F147F0" w:rsidP="00F147F0">
      <w:pPr>
        <w:spacing w:line="360" w:lineRule="auto"/>
        <w:jc w:val="both"/>
        <w:rPr>
          <w:rFonts w:ascii="Myriad Pro" w:hAnsi="Myriad Pro"/>
          <w:b/>
          <w:bCs/>
        </w:rPr>
      </w:pPr>
    </w:p>
    <w:p w14:paraId="55E9F4AA" w14:textId="3644C64B"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Представленные диаграммы отражают значительное превышение фактических расходов на покупку потерь электроэнергии в собственных сетях в 2015 и 2016 году над плановыми, утвержденными расходами, что привело к дефициту финансирования на 203 719 тыс. рублей за два года (сальдировано с услугами </w:t>
      </w:r>
      <w:r w:rsidR="002A7786">
        <w:rPr>
          <w:rFonts w:ascii="Myriad Pro" w:hAnsi="Myriad Pro"/>
          <w:sz w:val="26"/>
          <w:szCs w:val="26"/>
        </w:rPr>
        <w:t>ПАО </w:t>
      </w:r>
      <w:r w:rsidRPr="0003642F">
        <w:rPr>
          <w:rFonts w:ascii="Myriad Pro" w:hAnsi="Myriad Pro"/>
          <w:sz w:val="26"/>
          <w:szCs w:val="26"/>
        </w:rPr>
        <w:t xml:space="preserve">«ФСК ЕЭС»). </w:t>
      </w:r>
    </w:p>
    <w:p w14:paraId="0B5C0CCE" w14:textId="7777777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Принимая во внимание практику возмещения органом регулирования экономически обоснованных дополнительно понесенных затрат или недополученных доходов предприятия при тарифном регулировании только на основании фактических данных отчетного периода, у предприятия возникает неизбежная потребность в привлечении внешних источников финансирования, в </w:t>
      </w:r>
      <w:r w:rsidRPr="0003642F">
        <w:rPr>
          <w:rFonts w:ascii="Myriad Pro" w:hAnsi="Myriad Pro"/>
          <w:sz w:val="26"/>
          <w:szCs w:val="26"/>
        </w:rPr>
        <w:lastRenderedPageBreak/>
        <w:t>частности, кредитных ресурсов, для покрытия перерасхода по статьям расходов собственной НВВ. Отражение выводов Исполнителя о дефиците собственных оборотных средств детально представлено в предыдущем разделе текущего отчета, а также в таблице и на диаграмме:</w:t>
      </w:r>
    </w:p>
    <w:p w14:paraId="6563F5A7" w14:textId="77777777" w:rsidR="00F147F0" w:rsidRPr="00F147F0" w:rsidRDefault="00F147F0" w:rsidP="00F147F0">
      <w:pPr>
        <w:spacing w:line="360" w:lineRule="auto"/>
        <w:ind w:firstLine="567"/>
        <w:jc w:val="both"/>
        <w:rPr>
          <w:rFonts w:ascii="Myriad Pro" w:hAnsi="Myriad P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5"/>
        <w:gridCol w:w="1738"/>
        <w:gridCol w:w="1731"/>
      </w:tblGrid>
      <w:tr w:rsidR="00F147F0" w:rsidRPr="009D6C71" w14:paraId="175E802D" w14:textId="77777777" w:rsidTr="0003642F">
        <w:trPr>
          <w:trHeight w:val="300"/>
          <w:tblHeader/>
          <w:jc w:val="center"/>
        </w:trPr>
        <w:tc>
          <w:tcPr>
            <w:tcW w:w="31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3F80F" w14:textId="77777777" w:rsidR="00F147F0" w:rsidRPr="009D6C71" w:rsidRDefault="00F147F0" w:rsidP="0003642F">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Наименование показателя, тыс. рублей</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042F9" w14:textId="77777777" w:rsidR="00F147F0" w:rsidRPr="009D6C71" w:rsidRDefault="00F147F0" w:rsidP="0003642F">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761708" w14:textId="77777777" w:rsidR="00F147F0" w:rsidRPr="009D6C71" w:rsidRDefault="00F147F0" w:rsidP="0003642F">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r>
      <w:tr w:rsidR="00F147F0" w:rsidRPr="009D6C71" w14:paraId="60571D12" w14:textId="77777777" w:rsidTr="0003642F">
        <w:trPr>
          <w:trHeight w:val="300"/>
          <w:jc w:val="center"/>
        </w:trPr>
        <w:tc>
          <w:tcPr>
            <w:tcW w:w="3144" w:type="pct"/>
            <w:tcBorders>
              <w:top w:val="single" w:sz="4" w:space="0" w:color="FFFFFF" w:themeColor="background1"/>
            </w:tcBorders>
            <w:shd w:val="clear" w:color="auto" w:fill="auto"/>
            <w:noWrap/>
            <w:vAlign w:val="center"/>
            <w:hideMark/>
          </w:tcPr>
          <w:p w14:paraId="1F67F1E7"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Выручка без НДС (2015 год – с учетом субсидии)</w:t>
            </w:r>
          </w:p>
        </w:tc>
        <w:tc>
          <w:tcPr>
            <w:tcW w:w="930" w:type="pct"/>
            <w:tcBorders>
              <w:top w:val="single" w:sz="4" w:space="0" w:color="FFFFFF" w:themeColor="background1"/>
            </w:tcBorders>
            <w:shd w:val="clear" w:color="auto" w:fill="auto"/>
            <w:noWrap/>
            <w:vAlign w:val="center"/>
            <w:hideMark/>
          </w:tcPr>
          <w:p w14:paraId="71B7DD31"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9 488 570</w:t>
            </w:r>
          </w:p>
        </w:tc>
        <w:tc>
          <w:tcPr>
            <w:tcW w:w="926" w:type="pct"/>
            <w:tcBorders>
              <w:top w:val="single" w:sz="4" w:space="0" w:color="FFFFFF" w:themeColor="background1"/>
            </w:tcBorders>
            <w:shd w:val="clear" w:color="auto" w:fill="auto"/>
            <w:noWrap/>
            <w:vAlign w:val="center"/>
            <w:hideMark/>
          </w:tcPr>
          <w:p w14:paraId="35AD9C6F"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10 341 123</w:t>
            </w:r>
          </w:p>
        </w:tc>
      </w:tr>
      <w:tr w:rsidR="00F147F0" w:rsidRPr="009D6C71" w14:paraId="0DE87C61" w14:textId="77777777" w:rsidTr="0003642F">
        <w:trPr>
          <w:trHeight w:val="300"/>
          <w:jc w:val="center"/>
        </w:trPr>
        <w:tc>
          <w:tcPr>
            <w:tcW w:w="3144" w:type="pct"/>
            <w:shd w:val="clear" w:color="auto" w:fill="auto"/>
            <w:noWrap/>
            <w:vAlign w:val="center"/>
            <w:hideMark/>
          </w:tcPr>
          <w:p w14:paraId="09033813"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Суммарные расходы / НВВ всего</w:t>
            </w:r>
          </w:p>
        </w:tc>
        <w:tc>
          <w:tcPr>
            <w:tcW w:w="930" w:type="pct"/>
            <w:shd w:val="clear" w:color="auto" w:fill="auto"/>
            <w:noWrap/>
            <w:vAlign w:val="center"/>
            <w:hideMark/>
          </w:tcPr>
          <w:p w14:paraId="5B8AE008"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11 193 341</w:t>
            </w:r>
          </w:p>
        </w:tc>
        <w:tc>
          <w:tcPr>
            <w:tcW w:w="926" w:type="pct"/>
            <w:shd w:val="clear" w:color="auto" w:fill="auto"/>
            <w:noWrap/>
            <w:vAlign w:val="center"/>
            <w:hideMark/>
          </w:tcPr>
          <w:p w14:paraId="79C17668"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12 321 989</w:t>
            </w:r>
          </w:p>
        </w:tc>
      </w:tr>
      <w:tr w:rsidR="00F147F0" w:rsidRPr="009D6C71" w14:paraId="08EFECF7" w14:textId="77777777" w:rsidTr="0003642F">
        <w:trPr>
          <w:trHeight w:val="300"/>
          <w:jc w:val="center"/>
        </w:trPr>
        <w:tc>
          <w:tcPr>
            <w:tcW w:w="3144" w:type="pct"/>
            <w:shd w:val="clear" w:color="auto" w:fill="auto"/>
            <w:noWrap/>
            <w:vAlign w:val="center"/>
            <w:hideMark/>
          </w:tcPr>
          <w:p w14:paraId="2AF84DD0"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Проверка обеспечения собственных расходов полученными доходами</w:t>
            </w:r>
          </w:p>
        </w:tc>
        <w:tc>
          <w:tcPr>
            <w:tcW w:w="930" w:type="pct"/>
            <w:shd w:val="clear" w:color="auto" w:fill="auto"/>
            <w:noWrap/>
            <w:vAlign w:val="center"/>
            <w:hideMark/>
          </w:tcPr>
          <w:p w14:paraId="12CDDD5C"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-1 704 771</w:t>
            </w:r>
          </w:p>
        </w:tc>
        <w:tc>
          <w:tcPr>
            <w:tcW w:w="926" w:type="pct"/>
            <w:shd w:val="clear" w:color="auto" w:fill="auto"/>
            <w:noWrap/>
            <w:vAlign w:val="center"/>
            <w:hideMark/>
          </w:tcPr>
          <w:p w14:paraId="7EB1E01E"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-1 980 866</w:t>
            </w:r>
          </w:p>
        </w:tc>
      </w:tr>
      <w:tr w:rsidR="00F147F0" w:rsidRPr="009D6C71" w14:paraId="196E4BEF" w14:textId="77777777" w:rsidTr="0003642F">
        <w:trPr>
          <w:trHeight w:val="300"/>
          <w:jc w:val="center"/>
        </w:trPr>
        <w:tc>
          <w:tcPr>
            <w:tcW w:w="3144" w:type="pct"/>
            <w:shd w:val="clear" w:color="auto" w:fill="auto"/>
            <w:noWrap/>
            <w:vAlign w:val="center"/>
          </w:tcPr>
          <w:p w14:paraId="77628230"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Убыток согласно форме 1.3 *</w:t>
            </w:r>
          </w:p>
        </w:tc>
        <w:tc>
          <w:tcPr>
            <w:tcW w:w="930" w:type="pct"/>
            <w:shd w:val="clear" w:color="auto" w:fill="auto"/>
            <w:noWrap/>
            <w:vAlign w:val="center"/>
          </w:tcPr>
          <w:p w14:paraId="19297010"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-1 239 144</w:t>
            </w:r>
          </w:p>
        </w:tc>
        <w:tc>
          <w:tcPr>
            <w:tcW w:w="926" w:type="pct"/>
            <w:shd w:val="clear" w:color="auto" w:fill="auto"/>
            <w:noWrap/>
            <w:vAlign w:val="center"/>
          </w:tcPr>
          <w:p w14:paraId="65BCDCC5"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-1 609 148</w:t>
            </w:r>
          </w:p>
        </w:tc>
      </w:tr>
      <w:tr w:rsidR="00F147F0" w:rsidRPr="009D6C71" w14:paraId="531C9A30" w14:textId="77777777" w:rsidTr="0003642F">
        <w:trPr>
          <w:trHeight w:val="300"/>
          <w:jc w:val="center"/>
        </w:trPr>
        <w:tc>
          <w:tcPr>
            <w:tcW w:w="3144" w:type="pct"/>
            <w:shd w:val="clear" w:color="auto" w:fill="auto"/>
            <w:noWrap/>
            <w:vAlign w:val="center"/>
            <w:hideMark/>
          </w:tcPr>
          <w:p w14:paraId="3763C58C"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Сальдо денежных потоков от финансовых операций согласно Отчету о движении денежных средств по сегментам</w:t>
            </w:r>
          </w:p>
        </w:tc>
        <w:tc>
          <w:tcPr>
            <w:tcW w:w="930" w:type="pct"/>
            <w:shd w:val="clear" w:color="auto" w:fill="auto"/>
            <w:noWrap/>
            <w:vAlign w:val="center"/>
            <w:hideMark/>
          </w:tcPr>
          <w:p w14:paraId="099E6EC5" w14:textId="77777777" w:rsidR="00F147F0" w:rsidRPr="009D6C71" w:rsidRDefault="00F147F0" w:rsidP="009D6C71">
            <w:pPr>
              <w:spacing w:line="360" w:lineRule="auto"/>
              <w:jc w:val="center"/>
              <w:rPr>
                <w:rFonts w:ascii="Myriad Pro" w:hAnsi="Myriad Pro"/>
                <w:color w:val="000000"/>
                <w:sz w:val="20"/>
                <w:szCs w:val="20"/>
              </w:rPr>
            </w:pPr>
            <w:r w:rsidRPr="009D6C71">
              <w:rPr>
                <w:rFonts w:ascii="Myriad Pro" w:hAnsi="Myriad Pro"/>
                <w:color w:val="000000"/>
                <w:sz w:val="20"/>
                <w:szCs w:val="20"/>
              </w:rPr>
              <w:t>1 090 809</w:t>
            </w:r>
          </w:p>
        </w:tc>
        <w:tc>
          <w:tcPr>
            <w:tcW w:w="926" w:type="pct"/>
            <w:shd w:val="clear" w:color="auto" w:fill="auto"/>
            <w:noWrap/>
            <w:vAlign w:val="center"/>
            <w:hideMark/>
          </w:tcPr>
          <w:p w14:paraId="1E0C260E" w14:textId="77777777" w:rsidR="00F147F0" w:rsidRPr="009D6C71" w:rsidRDefault="00F147F0" w:rsidP="009D6C71">
            <w:pPr>
              <w:pStyle w:val="a5"/>
              <w:spacing w:after="0" w:line="360" w:lineRule="auto"/>
              <w:ind w:left="40"/>
              <w:jc w:val="center"/>
              <w:rPr>
                <w:rFonts w:ascii="Myriad Pro" w:eastAsia="Times New Roman" w:hAnsi="Myriad Pro" w:cs="Times New Roman"/>
                <w:color w:val="000000"/>
                <w:sz w:val="20"/>
                <w:szCs w:val="20"/>
              </w:rPr>
            </w:pPr>
            <w:r w:rsidRPr="009D6C71">
              <w:rPr>
                <w:rFonts w:ascii="Myriad Pro" w:eastAsia="Times New Roman" w:hAnsi="Myriad Pro" w:cs="Times New Roman"/>
                <w:color w:val="000000"/>
                <w:sz w:val="20"/>
                <w:szCs w:val="20"/>
              </w:rPr>
              <w:t>1 487 283</w:t>
            </w:r>
          </w:p>
        </w:tc>
      </w:tr>
    </w:tbl>
    <w:p w14:paraId="0B53F8A2" w14:textId="77777777" w:rsidR="00F147F0" w:rsidRPr="0003642F" w:rsidRDefault="00F147F0" w:rsidP="00F147F0">
      <w:pPr>
        <w:spacing w:line="360" w:lineRule="auto"/>
        <w:jc w:val="both"/>
        <w:rPr>
          <w:rFonts w:ascii="Myriad Pro" w:hAnsi="Myriad Pro"/>
        </w:rPr>
      </w:pPr>
      <w:r w:rsidRPr="0003642F">
        <w:rPr>
          <w:rFonts w:ascii="Myriad Pro" w:hAnsi="Myriad Pro"/>
        </w:rPr>
        <w:t>*убыток по форме 1.3. отличается от результата обеспечения собственной НВВ полученной выручкой в текущей таблице на величину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 не отраженных в форме 1.3</w:t>
      </w:r>
    </w:p>
    <w:p w14:paraId="2F76267C" w14:textId="77777777" w:rsidR="00F147F0" w:rsidRPr="00F147F0" w:rsidRDefault="00F147F0" w:rsidP="00F147F0">
      <w:pPr>
        <w:spacing w:line="360" w:lineRule="auto"/>
        <w:jc w:val="both"/>
        <w:rPr>
          <w:rFonts w:ascii="Myriad Pro" w:hAnsi="Myriad Pro"/>
          <w:sz w:val="20"/>
          <w:szCs w:val="20"/>
        </w:rPr>
      </w:pPr>
    </w:p>
    <w:p w14:paraId="62AF2F66" w14:textId="77777777" w:rsidR="00F147F0" w:rsidRPr="00F147F0" w:rsidRDefault="00F147F0" w:rsidP="00F147F0">
      <w:pPr>
        <w:spacing w:line="360" w:lineRule="auto"/>
        <w:ind w:firstLine="567"/>
        <w:jc w:val="center"/>
        <w:rPr>
          <w:rFonts w:ascii="Myriad Pro" w:hAnsi="Myriad Pro"/>
          <w:noProof/>
        </w:rPr>
      </w:pPr>
      <w:r w:rsidRPr="00F147F0">
        <w:rPr>
          <w:rFonts w:ascii="Myriad Pro" w:hAnsi="Myriad Pro"/>
          <w:noProof/>
        </w:rPr>
        <mc:AlternateContent>
          <mc:Choice Requires="wpg">
            <w:drawing>
              <wp:anchor distT="0" distB="0" distL="114300" distR="114300" simplePos="0" relativeHeight="251682816" behindDoc="0" locked="0" layoutInCell="1" allowOverlap="1" wp14:anchorId="7F092918" wp14:editId="4B3DA0BA">
                <wp:simplePos x="0" y="0"/>
                <wp:positionH relativeFrom="column">
                  <wp:posOffset>2713943</wp:posOffset>
                </wp:positionH>
                <wp:positionV relativeFrom="paragraph">
                  <wp:posOffset>161536</wp:posOffset>
                </wp:positionV>
                <wp:extent cx="2223535" cy="1605963"/>
                <wp:effectExtent l="0" t="0" r="24765" b="32385"/>
                <wp:wrapNone/>
                <wp:docPr id="19" name="Группа 19"/>
                <wp:cNvGraphicFramePr/>
                <a:graphic xmlns:a="http://schemas.openxmlformats.org/drawingml/2006/main">
                  <a:graphicData uri="http://schemas.microsoft.com/office/word/2010/wordprocessingGroup">
                    <wpg:wgp>
                      <wpg:cNvGrpSpPr/>
                      <wpg:grpSpPr>
                        <a:xfrm>
                          <a:off x="0" y="0"/>
                          <a:ext cx="2223535" cy="1605963"/>
                          <a:chOff x="47768" y="0"/>
                          <a:chExt cx="2223535" cy="1605963"/>
                        </a:xfrm>
                      </wpg:grpSpPr>
                      <wps:wsp>
                        <wps:cNvPr id="15" name="Прямоугольник 15"/>
                        <wps:cNvSpPr/>
                        <wps:spPr>
                          <a:xfrm>
                            <a:off x="47768" y="163160"/>
                            <a:ext cx="359410" cy="163195"/>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flipH="1" flipV="1">
                            <a:off x="205067" y="357553"/>
                            <a:ext cx="5715" cy="1248410"/>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оугольник 17"/>
                        <wps:cNvSpPr/>
                        <wps:spPr>
                          <a:xfrm>
                            <a:off x="1913749" y="0"/>
                            <a:ext cx="357554" cy="211016"/>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V="1">
                            <a:off x="2076910" y="228600"/>
                            <a:ext cx="5861" cy="1330569"/>
                          </a:xfrm>
                          <a:prstGeom prst="straightConnector1">
                            <a:avLst/>
                          </a:prstGeom>
                          <a:ln w="15875">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8E5AE6B" id="Группа 19" o:spid="_x0000_s1026" style="position:absolute;margin-left:213.7pt;margin-top:12.7pt;width:175.1pt;height:126.45pt;z-index:251682816;mso-width-relative:margin" coordorigin="477" coordsize="22235,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">
                <v:rect id="Прямоугольник 15" o:spid="_x0000_s1027" style="position:absolute;left:477;top:1631;width:3594;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" fillcolor="#974706 [1609]" strokecolor="#974706 [1609]" strokeweight="2pt"/>
                <v:shapetype id="_x0000_t32" coordsize="21600,21600" o:spt="32" o:oned="t" path="m,l21600,21600e" filled="f">
                  <v:path arrowok="t" fillok="f" o:connecttype="none"/>
                  <o:lock v:ext="edit" shapetype="t"/>
                </v:shapetype>
                <v:shape id="Прямая со стрелкой 16" o:spid="_x0000_s1028" type="#_x0000_t32" style="position:absolute;left:2050;top:3575;width:57;height:124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" strokecolor="#974706 [1609]" strokeweight="1.25pt">
                  <v:stroke dashstyle="dash" endarrow="block"/>
                </v:shape>
                <v:rect id="Прямоугольник 17" o:spid="_x0000_s1029" style="position:absolute;left:19137;width:3576;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" fillcolor="#974706 [1609]" strokecolor="#974706 [1609]" strokeweight="2pt"/>
                <v:shape id="Прямая со стрелкой 18" o:spid="_x0000_s1030" type="#_x0000_t32" style="position:absolute;left:20769;top:2286;width:58;height:13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" strokecolor="#974706 [1609]" strokeweight="1.25pt">
                  <v:stroke dashstyle="dash" endarrow="block"/>
                </v:shape>
              </v:group>
            </w:pict>
          </mc:Fallback>
        </mc:AlternateContent>
      </w:r>
      <w:r w:rsidRPr="00F147F0">
        <w:rPr>
          <w:rFonts w:ascii="Myriad Pro" w:hAnsi="Myriad Pro"/>
          <w:noProof/>
        </w:rPr>
        <w:drawing>
          <wp:inline distT="0" distB="0" distL="0" distR="0" wp14:anchorId="7CED731E" wp14:editId="3C665191">
            <wp:extent cx="4620602" cy="2493108"/>
            <wp:effectExtent l="0" t="0" r="8890" b="2540"/>
            <wp:docPr id="6" name="Диаграмма 6">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BA396A" w14:textId="77777777" w:rsidR="00F147F0" w:rsidRPr="00F147F0" w:rsidRDefault="00F147F0" w:rsidP="00F147F0">
      <w:pPr>
        <w:spacing w:line="360" w:lineRule="auto"/>
        <w:ind w:firstLine="567"/>
        <w:jc w:val="center"/>
        <w:rPr>
          <w:rFonts w:ascii="Myriad Pro" w:hAnsi="Myriad Pro"/>
          <w:noProof/>
        </w:rPr>
      </w:pPr>
    </w:p>
    <w:p w14:paraId="04397DCA" w14:textId="7777777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Диаграмма подтверждает выводы Исполнителя о покрытии предприятием заемным капиталом дефицита доходной части – прирост кредитных средств на конец каждого рассматриваемого года соразмерен с величиной отраженного убытка в форме 1.3. </w:t>
      </w:r>
      <w:r w:rsidRPr="0003642F">
        <w:rPr>
          <w:rFonts w:ascii="Myriad Pro" w:eastAsiaTheme="majorEastAsia"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w:t>
      </w:r>
      <w:r w:rsidRPr="0003642F">
        <w:rPr>
          <w:rFonts w:ascii="Myriad Pro" w:eastAsiaTheme="majorEastAsia" w:hAnsi="Myriad Pro"/>
          <w:sz w:val="26"/>
          <w:szCs w:val="26"/>
        </w:rPr>
        <w:lastRenderedPageBreak/>
        <w:t>ином законном основании территориальным сетевым организациям, согласно форме «Отчет о прибылях и убытках» за 2015, 2016 годы.</w:t>
      </w:r>
    </w:p>
    <w:p w14:paraId="2C9B5F9D" w14:textId="349E6097"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Анализируя Отчет о движении денежных средств </w:t>
      </w:r>
      <w:r w:rsidR="002A7786">
        <w:rPr>
          <w:rFonts w:ascii="Myriad Pro" w:hAnsi="Myriad Pro"/>
          <w:sz w:val="26"/>
          <w:szCs w:val="26"/>
        </w:rPr>
        <w:t>ПАО </w:t>
      </w:r>
      <w:r w:rsidRPr="0003642F">
        <w:rPr>
          <w:rFonts w:ascii="Myriad Pro" w:hAnsi="Myriad Pro"/>
          <w:sz w:val="26"/>
          <w:szCs w:val="26"/>
        </w:rPr>
        <w:t xml:space="preserve">«МРСК Сибири» за 2016 год по сегментам Исполнитель приводит аналитику поступления доходов по начисленной выручке в денежной форме на расчетный счет Филиала </w:t>
      </w:r>
      <w:r w:rsidR="002A7786">
        <w:rPr>
          <w:rFonts w:ascii="Myriad Pro" w:hAnsi="Myriad Pro"/>
          <w:sz w:val="26"/>
          <w:szCs w:val="26"/>
        </w:rPr>
        <w:t>ПАО </w:t>
      </w:r>
      <w:r w:rsidRPr="0003642F">
        <w:rPr>
          <w:rFonts w:ascii="Myriad Pro" w:hAnsi="Myriad Pro"/>
          <w:sz w:val="26"/>
          <w:szCs w:val="26"/>
        </w:rPr>
        <w:t>«МРСК Сибири»</w:t>
      </w:r>
      <w:r w:rsidR="00A85EC4">
        <w:rPr>
          <w:rFonts w:ascii="Myriad Pro" w:hAnsi="Myriad Pro"/>
          <w:sz w:val="26"/>
          <w:szCs w:val="26"/>
        </w:rPr>
        <w:t xml:space="preserve"> </w:t>
      </w:r>
      <w:r w:rsidRPr="0003642F">
        <w:rPr>
          <w:rFonts w:ascii="Myriad Pro" w:hAnsi="Myriad Pro"/>
          <w:sz w:val="26"/>
          <w:szCs w:val="26"/>
        </w:rPr>
        <w:t>-</w:t>
      </w:r>
      <w:r w:rsidR="00A85EC4">
        <w:rPr>
          <w:rFonts w:ascii="Myriad Pro" w:hAnsi="Myriad Pro"/>
          <w:sz w:val="26"/>
          <w:szCs w:val="26"/>
        </w:rPr>
        <w:t xml:space="preserve"> </w:t>
      </w:r>
      <w:r w:rsidRPr="0003642F">
        <w:rPr>
          <w:rFonts w:ascii="Myriad Pro" w:hAnsi="Myriad Pro"/>
          <w:sz w:val="26"/>
          <w:szCs w:val="26"/>
        </w:rPr>
        <w:t>«Красноярскэнерго» в 2015-2016 гг.: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8"/>
        <w:gridCol w:w="1699"/>
        <w:gridCol w:w="1697"/>
      </w:tblGrid>
      <w:tr w:rsidR="00F147F0" w:rsidRPr="0003642F" w14:paraId="12357A64" w14:textId="77777777" w:rsidTr="0003642F">
        <w:trPr>
          <w:trHeight w:val="300"/>
          <w:jc w:val="center"/>
        </w:trPr>
        <w:tc>
          <w:tcPr>
            <w:tcW w:w="3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FCA79" w14:textId="77777777" w:rsidR="00F147F0" w:rsidRPr="0003642F" w:rsidRDefault="00F147F0" w:rsidP="00A85EC4">
            <w:pPr>
              <w:jc w:val="center"/>
              <w:rPr>
                <w:rFonts w:ascii="Myriad Pro" w:hAnsi="Myriad Pro"/>
                <w:b/>
                <w:color w:val="FFFFFF" w:themeColor="background1"/>
              </w:rPr>
            </w:pPr>
            <w:r w:rsidRPr="0003642F">
              <w:rPr>
                <w:rFonts w:ascii="Myriad Pro" w:hAnsi="Myriad Pro"/>
                <w:b/>
                <w:color w:val="FFFFFF" w:themeColor="background1"/>
              </w:rPr>
              <w:t>Показатели</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F765E3" w14:textId="77777777" w:rsidR="00F147F0" w:rsidRPr="0003642F" w:rsidRDefault="00F147F0" w:rsidP="00A85EC4">
            <w:pPr>
              <w:jc w:val="center"/>
              <w:rPr>
                <w:rFonts w:ascii="Myriad Pro" w:hAnsi="Myriad Pro"/>
                <w:b/>
                <w:color w:val="FFFFFF" w:themeColor="background1"/>
              </w:rPr>
            </w:pPr>
            <w:r w:rsidRPr="0003642F">
              <w:rPr>
                <w:rFonts w:ascii="Myriad Pro" w:hAnsi="Myriad Pro"/>
                <w:b/>
                <w:color w:val="FFFFFF" w:themeColor="background1"/>
              </w:rPr>
              <w:t>2015 год</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0C9ED1" w14:textId="77777777" w:rsidR="00F147F0" w:rsidRPr="0003642F" w:rsidRDefault="00F147F0" w:rsidP="00A85EC4">
            <w:pPr>
              <w:jc w:val="center"/>
              <w:rPr>
                <w:rFonts w:ascii="Myriad Pro" w:hAnsi="Myriad Pro"/>
                <w:b/>
                <w:color w:val="FFFFFF" w:themeColor="background1"/>
              </w:rPr>
            </w:pPr>
            <w:r w:rsidRPr="0003642F">
              <w:rPr>
                <w:rFonts w:ascii="Myriad Pro" w:hAnsi="Myriad Pro"/>
                <w:b/>
                <w:color w:val="FFFFFF" w:themeColor="background1"/>
              </w:rPr>
              <w:t>2016 год</w:t>
            </w:r>
          </w:p>
        </w:tc>
      </w:tr>
      <w:tr w:rsidR="00F147F0" w:rsidRPr="0003642F" w14:paraId="722FB096" w14:textId="77777777" w:rsidTr="0003642F">
        <w:trPr>
          <w:trHeight w:val="300"/>
          <w:jc w:val="center"/>
        </w:trPr>
        <w:tc>
          <w:tcPr>
            <w:tcW w:w="3183" w:type="pct"/>
            <w:tcBorders>
              <w:top w:val="single" w:sz="4" w:space="0" w:color="FFFFFF" w:themeColor="background1"/>
            </w:tcBorders>
            <w:shd w:val="clear" w:color="auto" w:fill="auto"/>
            <w:noWrap/>
            <w:vAlign w:val="center"/>
            <w:hideMark/>
          </w:tcPr>
          <w:p w14:paraId="28A5063A" w14:textId="77777777" w:rsidR="00F147F0" w:rsidRPr="0003642F" w:rsidRDefault="00F147F0" w:rsidP="00A85EC4">
            <w:pPr>
              <w:rPr>
                <w:rFonts w:ascii="Myriad Pro" w:hAnsi="Myriad Pro"/>
                <w:color w:val="000000"/>
              </w:rPr>
            </w:pPr>
            <w:r w:rsidRPr="0003642F">
              <w:rPr>
                <w:rFonts w:ascii="Myriad Pro" w:hAnsi="Myriad Pro"/>
                <w:color w:val="000000"/>
              </w:rPr>
              <w:t>Выручка с НДС, тыс. рублей</w:t>
            </w:r>
          </w:p>
        </w:tc>
        <w:tc>
          <w:tcPr>
            <w:tcW w:w="909" w:type="pct"/>
            <w:tcBorders>
              <w:top w:val="single" w:sz="4" w:space="0" w:color="FFFFFF" w:themeColor="background1"/>
            </w:tcBorders>
            <w:shd w:val="clear" w:color="auto" w:fill="auto"/>
            <w:noWrap/>
            <w:vAlign w:val="center"/>
            <w:hideMark/>
          </w:tcPr>
          <w:p w14:paraId="5DECA5E0" w14:textId="77777777" w:rsidR="00F147F0" w:rsidRPr="0003642F" w:rsidRDefault="00F147F0" w:rsidP="00A85EC4">
            <w:pPr>
              <w:jc w:val="right"/>
              <w:rPr>
                <w:rFonts w:ascii="Myriad Pro" w:hAnsi="Myriad Pro"/>
                <w:color w:val="000000"/>
              </w:rPr>
            </w:pPr>
            <w:r w:rsidRPr="0003642F">
              <w:rPr>
                <w:rFonts w:ascii="Myriad Pro" w:hAnsi="Myriad Pro"/>
                <w:color w:val="000000"/>
              </w:rPr>
              <w:t>11 195 848</w:t>
            </w:r>
          </w:p>
        </w:tc>
        <w:tc>
          <w:tcPr>
            <w:tcW w:w="908" w:type="pct"/>
            <w:tcBorders>
              <w:top w:val="single" w:sz="4" w:space="0" w:color="FFFFFF" w:themeColor="background1"/>
            </w:tcBorders>
            <w:shd w:val="clear" w:color="auto" w:fill="auto"/>
            <w:noWrap/>
            <w:vAlign w:val="center"/>
            <w:hideMark/>
          </w:tcPr>
          <w:p w14:paraId="5AA4752A" w14:textId="77777777" w:rsidR="00F147F0" w:rsidRPr="0003642F" w:rsidRDefault="00F147F0" w:rsidP="00A85EC4">
            <w:pPr>
              <w:jc w:val="right"/>
              <w:rPr>
                <w:rFonts w:ascii="Myriad Pro" w:hAnsi="Myriad Pro"/>
                <w:color w:val="000000"/>
              </w:rPr>
            </w:pPr>
            <w:r w:rsidRPr="0003642F">
              <w:rPr>
                <w:rFonts w:ascii="Myriad Pro" w:hAnsi="Myriad Pro"/>
                <w:color w:val="000000"/>
              </w:rPr>
              <w:t>12 409 348</w:t>
            </w:r>
          </w:p>
        </w:tc>
      </w:tr>
      <w:tr w:rsidR="00F147F0" w:rsidRPr="0003642F" w14:paraId="2931938D" w14:textId="77777777" w:rsidTr="0003642F">
        <w:trPr>
          <w:trHeight w:val="300"/>
          <w:jc w:val="center"/>
        </w:trPr>
        <w:tc>
          <w:tcPr>
            <w:tcW w:w="3183" w:type="pct"/>
            <w:shd w:val="clear" w:color="auto" w:fill="auto"/>
            <w:noWrap/>
            <w:vAlign w:val="center"/>
            <w:hideMark/>
          </w:tcPr>
          <w:p w14:paraId="2A964CA6" w14:textId="77777777" w:rsidR="00F147F0" w:rsidRPr="0003642F" w:rsidRDefault="00F147F0" w:rsidP="00A85EC4">
            <w:pPr>
              <w:rPr>
                <w:rFonts w:ascii="Myriad Pro" w:hAnsi="Myriad Pro"/>
                <w:color w:val="000000"/>
              </w:rPr>
            </w:pPr>
            <w:r w:rsidRPr="0003642F">
              <w:rPr>
                <w:rFonts w:ascii="Myriad Pro" w:hAnsi="Myriad Pro"/>
                <w:color w:val="000000"/>
              </w:rPr>
              <w:t>Поступления от текущих операций с учетом бюджетного финансирования, тыс. рублей</w:t>
            </w:r>
          </w:p>
        </w:tc>
        <w:tc>
          <w:tcPr>
            <w:tcW w:w="909" w:type="pct"/>
            <w:shd w:val="clear" w:color="auto" w:fill="auto"/>
            <w:noWrap/>
            <w:vAlign w:val="center"/>
            <w:hideMark/>
          </w:tcPr>
          <w:p w14:paraId="63075458" w14:textId="77777777" w:rsidR="00F147F0" w:rsidRPr="0003642F" w:rsidRDefault="00F147F0" w:rsidP="00A85EC4">
            <w:pPr>
              <w:jc w:val="right"/>
              <w:rPr>
                <w:rFonts w:ascii="Myriad Pro" w:hAnsi="Myriad Pro"/>
                <w:color w:val="000000"/>
              </w:rPr>
            </w:pPr>
            <w:r w:rsidRPr="0003642F">
              <w:rPr>
                <w:rFonts w:ascii="Myriad Pro" w:hAnsi="Myriad Pro"/>
                <w:color w:val="000000"/>
              </w:rPr>
              <w:t>7 628 426</w:t>
            </w:r>
          </w:p>
        </w:tc>
        <w:tc>
          <w:tcPr>
            <w:tcW w:w="908" w:type="pct"/>
            <w:shd w:val="clear" w:color="auto" w:fill="auto"/>
            <w:noWrap/>
            <w:vAlign w:val="center"/>
            <w:hideMark/>
          </w:tcPr>
          <w:p w14:paraId="2B3B9E38" w14:textId="77777777" w:rsidR="00F147F0" w:rsidRPr="0003642F" w:rsidRDefault="00F147F0" w:rsidP="00A85EC4">
            <w:pPr>
              <w:jc w:val="right"/>
              <w:rPr>
                <w:rFonts w:ascii="Myriad Pro" w:hAnsi="Myriad Pro"/>
                <w:color w:val="000000"/>
              </w:rPr>
            </w:pPr>
            <w:r w:rsidRPr="0003642F">
              <w:rPr>
                <w:rFonts w:ascii="Myriad Pro" w:hAnsi="Myriad Pro"/>
                <w:color w:val="000000"/>
              </w:rPr>
              <w:t>8 241 326</w:t>
            </w:r>
          </w:p>
        </w:tc>
      </w:tr>
      <w:tr w:rsidR="00F147F0" w:rsidRPr="0003642F" w14:paraId="00D25E07" w14:textId="77777777" w:rsidTr="0003642F">
        <w:trPr>
          <w:trHeight w:val="300"/>
          <w:jc w:val="center"/>
        </w:trPr>
        <w:tc>
          <w:tcPr>
            <w:tcW w:w="3183" w:type="pct"/>
            <w:shd w:val="clear" w:color="auto" w:fill="auto"/>
            <w:noWrap/>
            <w:vAlign w:val="center"/>
            <w:hideMark/>
          </w:tcPr>
          <w:p w14:paraId="6DF64D74" w14:textId="77777777" w:rsidR="00F147F0" w:rsidRPr="0003642F" w:rsidRDefault="00F147F0" w:rsidP="00A85EC4">
            <w:pPr>
              <w:rPr>
                <w:rFonts w:ascii="Myriad Pro" w:hAnsi="Myriad Pro"/>
                <w:color w:val="000000"/>
              </w:rPr>
            </w:pPr>
            <w:r w:rsidRPr="0003642F">
              <w:rPr>
                <w:rFonts w:ascii="Myriad Pro" w:hAnsi="Myriad Pro"/>
                <w:color w:val="000000"/>
              </w:rPr>
              <w:t>Доля доходов в денежной форме, в %</w:t>
            </w:r>
          </w:p>
        </w:tc>
        <w:tc>
          <w:tcPr>
            <w:tcW w:w="909" w:type="pct"/>
            <w:shd w:val="clear" w:color="auto" w:fill="auto"/>
            <w:noWrap/>
            <w:vAlign w:val="center"/>
            <w:hideMark/>
          </w:tcPr>
          <w:p w14:paraId="1D06550D" w14:textId="77777777" w:rsidR="00F147F0" w:rsidRPr="0003642F" w:rsidRDefault="00F147F0" w:rsidP="00A85EC4">
            <w:pPr>
              <w:jc w:val="right"/>
              <w:rPr>
                <w:rFonts w:ascii="Myriad Pro" w:hAnsi="Myriad Pro"/>
                <w:color w:val="000000"/>
              </w:rPr>
            </w:pPr>
            <w:r w:rsidRPr="0003642F">
              <w:rPr>
                <w:rFonts w:ascii="Myriad Pro" w:hAnsi="Myriad Pro"/>
                <w:color w:val="000000"/>
              </w:rPr>
              <w:t>68%</w:t>
            </w:r>
          </w:p>
        </w:tc>
        <w:tc>
          <w:tcPr>
            <w:tcW w:w="908" w:type="pct"/>
            <w:shd w:val="clear" w:color="auto" w:fill="auto"/>
            <w:noWrap/>
            <w:vAlign w:val="center"/>
            <w:hideMark/>
          </w:tcPr>
          <w:p w14:paraId="16F99B95" w14:textId="77777777" w:rsidR="00F147F0" w:rsidRPr="0003642F" w:rsidRDefault="00F147F0" w:rsidP="00A85EC4">
            <w:pPr>
              <w:jc w:val="right"/>
              <w:rPr>
                <w:rFonts w:ascii="Myriad Pro" w:hAnsi="Myriad Pro"/>
                <w:color w:val="000000"/>
              </w:rPr>
            </w:pPr>
            <w:r w:rsidRPr="0003642F">
              <w:rPr>
                <w:rFonts w:ascii="Myriad Pro" w:hAnsi="Myriad Pro"/>
                <w:color w:val="000000"/>
              </w:rPr>
              <w:t>66%</w:t>
            </w:r>
          </w:p>
        </w:tc>
      </w:tr>
      <w:tr w:rsidR="00F147F0" w:rsidRPr="0003642F" w14:paraId="27B1E5EC" w14:textId="77777777" w:rsidTr="0003642F">
        <w:trPr>
          <w:trHeight w:val="300"/>
          <w:jc w:val="center"/>
        </w:trPr>
        <w:tc>
          <w:tcPr>
            <w:tcW w:w="3183" w:type="pct"/>
            <w:shd w:val="clear" w:color="auto" w:fill="auto"/>
            <w:noWrap/>
            <w:vAlign w:val="center"/>
            <w:hideMark/>
          </w:tcPr>
          <w:p w14:paraId="216DDD2E" w14:textId="77777777" w:rsidR="00F147F0" w:rsidRPr="0003642F" w:rsidRDefault="00F147F0" w:rsidP="00A85EC4">
            <w:pPr>
              <w:rPr>
                <w:rFonts w:ascii="Myriad Pro" w:hAnsi="Myriad Pro"/>
                <w:color w:val="000000"/>
              </w:rPr>
            </w:pPr>
            <w:r w:rsidRPr="0003642F">
              <w:rPr>
                <w:rFonts w:ascii="Myriad Pro" w:hAnsi="Myriad Pro"/>
                <w:color w:val="000000"/>
              </w:rPr>
              <w:t>Кассовый разрыв, тыс. рублей</w:t>
            </w:r>
          </w:p>
        </w:tc>
        <w:tc>
          <w:tcPr>
            <w:tcW w:w="909" w:type="pct"/>
            <w:shd w:val="clear" w:color="auto" w:fill="auto"/>
            <w:noWrap/>
            <w:vAlign w:val="center"/>
            <w:hideMark/>
          </w:tcPr>
          <w:p w14:paraId="0ECAEEC1" w14:textId="77777777" w:rsidR="00F147F0" w:rsidRPr="0003642F" w:rsidRDefault="00F147F0" w:rsidP="00A85EC4">
            <w:pPr>
              <w:jc w:val="right"/>
              <w:rPr>
                <w:rFonts w:ascii="Myriad Pro" w:hAnsi="Myriad Pro"/>
                <w:color w:val="000000"/>
              </w:rPr>
            </w:pPr>
            <w:r w:rsidRPr="0003642F">
              <w:rPr>
                <w:rFonts w:ascii="Myriad Pro" w:hAnsi="Myriad Pro"/>
                <w:color w:val="000000"/>
              </w:rPr>
              <w:t>-3 567 422</w:t>
            </w:r>
          </w:p>
        </w:tc>
        <w:tc>
          <w:tcPr>
            <w:tcW w:w="908" w:type="pct"/>
            <w:shd w:val="clear" w:color="auto" w:fill="auto"/>
            <w:noWrap/>
            <w:vAlign w:val="center"/>
            <w:hideMark/>
          </w:tcPr>
          <w:p w14:paraId="1A361435" w14:textId="77777777" w:rsidR="00F147F0" w:rsidRPr="0003642F" w:rsidRDefault="00F147F0" w:rsidP="00A85EC4">
            <w:pPr>
              <w:jc w:val="right"/>
              <w:rPr>
                <w:rFonts w:ascii="Myriad Pro" w:hAnsi="Myriad Pro"/>
                <w:color w:val="000000"/>
              </w:rPr>
            </w:pPr>
            <w:r w:rsidRPr="0003642F">
              <w:rPr>
                <w:rFonts w:ascii="Myriad Pro" w:hAnsi="Myriad Pro"/>
                <w:color w:val="000000"/>
              </w:rPr>
              <w:t>-4 168 022</w:t>
            </w:r>
          </w:p>
        </w:tc>
      </w:tr>
      <w:tr w:rsidR="00F147F0" w:rsidRPr="0003642F" w14:paraId="2188700A" w14:textId="77777777" w:rsidTr="0003642F">
        <w:trPr>
          <w:trHeight w:val="300"/>
          <w:jc w:val="center"/>
        </w:trPr>
        <w:tc>
          <w:tcPr>
            <w:tcW w:w="3183" w:type="pct"/>
            <w:shd w:val="clear" w:color="auto" w:fill="auto"/>
            <w:noWrap/>
            <w:vAlign w:val="center"/>
            <w:hideMark/>
          </w:tcPr>
          <w:p w14:paraId="6ECE5474" w14:textId="77777777" w:rsidR="00F147F0" w:rsidRPr="0003642F" w:rsidRDefault="00F147F0" w:rsidP="00A85EC4">
            <w:pPr>
              <w:rPr>
                <w:rFonts w:ascii="Myriad Pro" w:hAnsi="Myriad Pro"/>
                <w:color w:val="000000"/>
              </w:rPr>
            </w:pPr>
            <w:r w:rsidRPr="0003642F">
              <w:rPr>
                <w:rFonts w:ascii="Myriad Pro" w:hAnsi="Myriad Pro"/>
                <w:color w:val="000000"/>
              </w:rPr>
              <w:t>в т.ч дебиторская задолженность, тыс. рублей</w:t>
            </w:r>
          </w:p>
        </w:tc>
        <w:tc>
          <w:tcPr>
            <w:tcW w:w="909" w:type="pct"/>
            <w:shd w:val="clear" w:color="auto" w:fill="auto"/>
            <w:noWrap/>
            <w:vAlign w:val="center"/>
            <w:hideMark/>
          </w:tcPr>
          <w:p w14:paraId="7C8AD3CB" w14:textId="77777777" w:rsidR="00F147F0" w:rsidRPr="0003642F" w:rsidRDefault="00F147F0" w:rsidP="00A85EC4">
            <w:pPr>
              <w:jc w:val="right"/>
              <w:rPr>
                <w:rFonts w:ascii="Myriad Pro" w:hAnsi="Myriad Pro"/>
                <w:color w:val="000000"/>
              </w:rPr>
            </w:pPr>
            <w:r w:rsidRPr="0003642F">
              <w:rPr>
                <w:rFonts w:ascii="Myriad Pro" w:hAnsi="Myriad Pro"/>
                <w:color w:val="000000"/>
              </w:rPr>
              <w:t>2 857 569</w:t>
            </w:r>
          </w:p>
        </w:tc>
        <w:tc>
          <w:tcPr>
            <w:tcW w:w="908" w:type="pct"/>
            <w:shd w:val="clear" w:color="auto" w:fill="auto"/>
            <w:noWrap/>
            <w:vAlign w:val="center"/>
            <w:hideMark/>
          </w:tcPr>
          <w:p w14:paraId="74EC1FAF" w14:textId="77777777" w:rsidR="00F147F0" w:rsidRPr="0003642F" w:rsidRDefault="00F147F0" w:rsidP="00A85EC4">
            <w:pPr>
              <w:jc w:val="right"/>
              <w:rPr>
                <w:rFonts w:ascii="Myriad Pro" w:hAnsi="Myriad Pro"/>
                <w:color w:val="000000"/>
              </w:rPr>
            </w:pPr>
            <w:r w:rsidRPr="0003642F">
              <w:rPr>
                <w:rFonts w:ascii="Myriad Pro" w:hAnsi="Myriad Pro"/>
                <w:color w:val="000000"/>
              </w:rPr>
              <w:t>4 115 484</w:t>
            </w:r>
          </w:p>
        </w:tc>
      </w:tr>
    </w:tbl>
    <w:p w14:paraId="0A3F0607" w14:textId="77777777" w:rsidR="00A85EC4" w:rsidRDefault="00A85EC4" w:rsidP="00F147F0">
      <w:pPr>
        <w:spacing w:line="360" w:lineRule="auto"/>
        <w:ind w:firstLine="567"/>
        <w:jc w:val="both"/>
        <w:rPr>
          <w:rFonts w:ascii="Myriad Pro" w:hAnsi="Myriad Pro"/>
          <w:sz w:val="26"/>
          <w:szCs w:val="26"/>
        </w:rPr>
      </w:pPr>
    </w:p>
    <w:p w14:paraId="2ED6FE94" w14:textId="14EDB80B"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Таблица отражает достаточно стандартную финансовую ситуацию с поступлениями денег от покупателей, заказчиков – лишь 66-68% всей выручки Филиала </w:t>
      </w:r>
      <w:r w:rsidR="002A7786">
        <w:rPr>
          <w:rFonts w:ascii="Myriad Pro" w:hAnsi="Myriad Pro"/>
          <w:sz w:val="26"/>
          <w:szCs w:val="26"/>
        </w:rPr>
        <w:t>ПАО </w:t>
      </w:r>
      <w:r w:rsidRPr="0003642F">
        <w:rPr>
          <w:rFonts w:ascii="Myriad Pro" w:hAnsi="Myriad Pro"/>
          <w:sz w:val="26"/>
          <w:szCs w:val="26"/>
        </w:rPr>
        <w:t>«МРСК Сибири»-«Красноярскэнерго» поступает в виде денежных поступлений на расчетный счет организации, остальная часть выручки принимает форму дебиторской задолженности. Основная часть дебиторской задолженности числится за Гарантирующим поставщиком ОАО «Красноярскэнергосбыт». Это означает, что предприятию необходимо изыскивать возможные источники покрытия собственных обязательств, в т.ч. за счет наращивания кредиторской задолженности перед своими поставщиками и подрядчиками или с помощью привлечения заемных средств на покрытие кассовых разрывов.</w:t>
      </w:r>
    </w:p>
    <w:tbl>
      <w:tblPr>
        <w:tblW w:w="5000" w:type="pct"/>
        <w:tblLayout w:type="fixed"/>
        <w:tblLook w:val="04A0" w:firstRow="1" w:lastRow="0" w:firstColumn="1" w:lastColumn="0" w:noHBand="0" w:noVBand="1"/>
      </w:tblPr>
      <w:tblGrid>
        <w:gridCol w:w="4959"/>
        <w:gridCol w:w="1461"/>
        <w:gridCol w:w="1461"/>
        <w:gridCol w:w="1463"/>
      </w:tblGrid>
      <w:tr w:rsidR="00F147F0" w:rsidRPr="009D6C71" w14:paraId="1DCFBDF6" w14:textId="77777777" w:rsidTr="0003642F">
        <w:trPr>
          <w:trHeight w:val="630"/>
        </w:trPr>
        <w:tc>
          <w:tcPr>
            <w:tcW w:w="2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14AE9"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 тыс. рублей</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389A3"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начало 2015 г.</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40682"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начало 2016 г.</w:t>
            </w:r>
          </w:p>
        </w:tc>
        <w:tc>
          <w:tcPr>
            <w:tcW w:w="7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A9054"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конец 2016 г.</w:t>
            </w:r>
          </w:p>
        </w:tc>
      </w:tr>
      <w:tr w:rsidR="00F147F0" w:rsidRPr="009D6C71" w14:paraId="5405803E" w14:textId="77777777" w:rsidTr="0003642F">
        <w:trPr>
          <w:trHeight w:val="315"/>
        </w:trPr>
        <w:tc>
          <w:tcPr>
            <w:tcW w:w="26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B738DE"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Дебиторская задолженность</w:t>
            </w:r>
          </w:p>
        </w:tc>
        <w:tc>
          <w:tcPr>
            <w:tcW w:w="7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0D86D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2 795 019</w:t>
            </w:r>
          </w:p>
        </w:tc>
        <w:tc>
          <w:tcPr>
            <w:tcW w:w="7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FA0EE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2 857 569</w:t>
            </w:r>
          </w:p>
        </w:tc>
        <w:tc>
          <w:tcPr>
            <w:tcW w:w="7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1A0A2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4 115 484</w:t>
            </w:r>
          </w:p>
        </w:tc>
      </w:tr>
      <w:tr w:rsidR="00F147F0" w:rsidRPr="009D6C71" w14:paraId="10DAF37D" w14:textId="77777777" w:rsidTr="0003642F">
        <w:trPr>
          <w:trHeight w:val="778"/>
        </w:trPr>
        <w:tc>
          <w:tcPr>
            <w:tcW w:w="2653" w:type="pct"/>
            <w:tcBorders>
              <w:top w:val="nil"/>
              <w:left w:val="single" w:sz="4" w:space="0" w:color="auto"/>
              <w:bottom w:val="single" w:sz="4" w:space="0" w:color="auto"/>
              <w:right w:val="single" w:sz="4" w:space="0" w:color="auto"/>
            </w:tcBorders>
            <w:shd w:val="clear" w:color="auto" w:fill="auto"/>
            <w:vAlign w:val="center"/>
            <w:hideMark/>
          </w:tcPr>
          <w:p w14:paraId="7215BC56"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782" w:type="pct"/>
            <w:tcBorders>
              <w:top w:val="nil"/>
              <w:left w:val="nil"/>
              <w:bottom w:val="single" w:sz="4" w:space="0" w:color="auto"/>
              <w:right w:val="single" w:sz="4" w:space="0" w:color="auto"/>
            </w:tcBorders>
            <w:shd w:val="clear" w:color="auto" w:fill="auto"/>
            <w:vAlign w:val="center"/>
            <w:hideMark/>
          </w:tcPr>
          <w:p w14:paraId="46E72C1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8 264 941</w:t>
            </w:r>
          </w:p>
        </w:tc>
        <w:tc>
          <w:tcPr>
            <w:tcW w:w="782" w:type="pct"/>
            <w:tcBorders>
              <w:top w:val="nil"/>
              <w:left w:val="nil"/>
              <w:bottom w:val="single" w:sz="4" w:space="0" w:color="auto"/>
              <w:right w:val="single" w:sz="4" w:space="0" w:color="auto"/>
            </w:tcBorders>
            <w:shd w:val="clear" w:color="auto" w:fill="auto"/>
            <w:vAlign w:val="center"/>
            <w:hideMark/>
          </w:tcPr>
          <w:p w14:paraId="2D92A00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7 207 114</w:t>
            </w:r>
          </w:p>
        </w:tc>
        <w:tc>
          <w:tcPr>
            <w:tcW w:w="783" w:type="pct"/>
            <w:tcBorders>
              <w:top w:val="nil"/>
              <w:left w:val="nil"/>
              <w:bottom w:val="single" w:sz="4" w:space="0" w:color="auto"/>
              <w:right w:val="single" w:sz="4" w:space="0" w:color="auto"/>
            </w:tcBorders>
            <w:shd w:val="clear" w:color="auto" w:fill="auto"/>
            <w:vAlign w:val="center"/>
            <w:hideMark/>
          </w:tcPr>
          <w:p w14:paraId="6D131A0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9 022 860</w:t>
            </w:r>
          </w:p>
        </w:tc>
      </w:tr>
      <w:tr w:rsidR="00F147F0" w:rsidRPr="009D6C71" w14:paraId="3685976F" w14:textId="77777777" w:rsidTr="0003642F">
        <w:trPr>
          <w:trHeight w:val="847"/>
        </w:trPr>
        <w:tc>
          <w:tcPr>
            <w:tcW w:w="2653" w:type="pct"/>
            <w:tcBorders>
              <w:top w:val="nil"/>
              <w:left w:val="single" w:sz="4" w:space="0" w:color="auto"/>
              <w:bottom w:val="single" w:sz="4" w:space="0" w:color="auto"/>
              <w:right w:val="single" w:sz="4" w:space="0" w:color="auto"/>
            </w:tcBorders>
            <w:shd w:val="clear" w:color="auto" w:fill="auto"/>
            <w:vAlign w:val="center"/>
            <w:hideMark/>
          </w:tcPr>
          <w:p w14:paraId="3ABBADA5"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782" w:type="pct"/>
            <w:tcBorders>
              <w:top w:val="nil"/>
              <w:left w:val="nil"/>
              <w:bottom w:val="single" w:sz="4" w:space="0" w:color="auto"/>
              <w:right w:val="single" w:sz="4" w:space="0" w:color="auto"/>
            </w:tcBorders>
            <w:shd w:val="clear" w:color="auto" w:fill="auto"/>
            <w:vAlign w:val="center"/>
            <w:hideMark/>
          </w:tcPr>
          <w:p w14:paraId="4D01655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1 891 186</w:t>
            </w:r>
          </w:p>
        </w:tc>
        <w:tc>
          <w:tcPr>
            <w:tcW w:w="782" w:type="pct"/>
            <w:tcBorders>
              <w:top w:val="nil"/>
              <w:left w:val="nil"/>
              <w:bottom w:val="single" w:sz="4" w:space="0" w:color="auto"/>
              <w:right w:val="single" w:sz="4" w:space="0" w:color="auto"/>
            </w:tcBorders>
            <w:shd w:val="clear" w:color="auto" w:fill="auto"/>
            <w:vAlign w:val="center"/>
            <w:hideMark/>
          </w:tcPr>
          <w:p w14:paraId="499A732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4 561 794</w:t>
            </w:r>
          </w:p>
        </w:tc>
        <w:tc>
          <w:tcPr>
            <w:tcW w:w="783" w:type="pct"/>
            <w:tcBorders>
              <w:top w:val="nil"/>
              <w:left w:val="nil"/>
              <w:bottom w:val="single" w:sz="4" w:space="0" w:color="auto"/>
              <w:right w:val="single" w:sz="4" w:space="0" w:color="auto"/>
            </w:tcBorders>
            <w:shd w:val="clear" w:color="auto" w:fill="auto"/>
            <w:vAlign w:val="center"/>
            <w:hideMark/>
          </w:tcPr>
          <w:p w14:paraId="453FAAB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4 028 353</w:t>
            </w:r>
          </w:p>
        </w:tc>
      </w:tr>
    </w:tbl>
    <w:p w14:paraId="3E0F4C73" w14:textId="77777777" w:rsidR="00A85EC4" w:rsidRDefault="00A85EC4" w:rsidP="00F147F0">
      <w:pPr>
        <w:spacing w:line="360" w:lineRule="auto"/>
        <w:ind w:firstLine="567"/>
        <w:jc w:val="both"/>
        <w:rPr>
          <w:rFonts w:ascii="Myriad Pro" w:hAnsi="Myriad Pro"/>
          <w:sz w:val="26"/>
          <w:szCs w:val="26"/>
        </w:rPr>
      </w:pPr>
    </w:p>
    <w:p w14:paraId="6BF4AA6C" w14:textId="01234764" w:rsidR="00F147F0" w:rsidRPr="0003642F" w:rsidRDefault="00F147F0" w:rsidP="00A85EC4">
      <w:pPr>
        <w:keepNext/>
        <w:spacing w:line="360" w:lineRule="auto"/>
        <w:ind w:firstLine="567"/>
        <w:jc w:val="both"/>
        <w:rPr>
          <w:rFonts w:ascii="Myriad Pro" w:hAnsi="Myriad Pro"/>
          <w:sz w:val="26"/>
          <w:szCs w:val="26"/>
        </w:rPr>
      </w:pPr>
      <w:r w:rsidRPr="0003642F">
        <w:rPr>
          <w:rFonts w:ascii="Myriad Pro" w:hAnsi="Myriad Pro"/>
          <w:sz w:val="26"/>
          <w:szCs w:val="26"/>
        </w:rPr>
        <w:t xml:space="preserve">За рассматриваемый период 2015-2016 гг. объем заемного финансирования Филиала </w:t>
      </w:r>
      <w:r w:rsidR="002A7786">
        <w:rPr>
          <w:rFonts w:ascii="Myriad Pro" w:hAnsi="Myriad Pro"/>
          <w:sz w:val="26"/>
          <w:szCs w:val="26"/>
        </w:rPr>
        <w:t>ПАО </w:t>
      </w:r>
      <w:r w:rsidRPr="0003642F">
        <w:rPr>
          <w:rFonts w:ascii="Myriad Pro" w:hAnsi="Myriad Pro"/>
          <w:sz w:val="26"/>
          <w:szCs w:val="26"/>
        </w:rPr>
        <w:t>«МРСК Сибири»</w:t>
      </w:r>
      <w:r w:rsidR="00A85EC4">
        <w:rPr>
          <w:rFonts w:ascii="Myriad Pro" w:hAnsi="Myriad Pro"/>
          <w:sz w:val="26"/>
          <w:szCs w:val="26"/>
        </w:rPr>
        <w:t xml:space="preserve"> </w:t>
      </w:r>
      <w:r w:rsidRPr="0003642F">
        <w:rPr>
          <w:rFonts w:ascii="Myriad Pro" w:hAnsi="Myriad Pro"/>
          <w:sz w:val="26"/>
          <w:szCs w:val="26"/>
        </w:rPr>
        <w:t>-</w:t>
      </w:r>
      <w:r w:rsidR="00A85EC4">
        <w:rPr>
          <w:rFonts w:ascii="Myriad Pro" w:hAnsi="Myriad Pro"/>
          <w:sz w:val="26"/>
          <w:szCs w:val="26"/>
        </w:rPr>
        <w:t xml:space="preserve"> </w:t>
      </w:r>
      <w:r w:rsidRPr="0003642F">
        <w:rPr>
          <w:rFonts w:ascii="Myriad Pro" w:hAnsi="Myriad Pro"/>
          <w:sz w:val="26"/>
          <w:szCs w:val="26"/>
        </w:rPr>
        <w:t xml:space="preserve">«Красноярскэнерго» вырос на 129% и составил на </w:t>
      </w:r>
      <w:r w:rsidRPr="0003642F">
        <w:rPr>
          <w:rFonts w:ascii="Myriad Pro" w:hAnsi="Myriad Pro"/>
          <w:sz w:val="26"/>
          <w:szCs w:val="26"/>
        </w:rPr>
        <w:lastRenderedPageBreak/>
        <w:t xml:space="preserve">конец 2016 года 13 051 213 тыс. рублей, что немногим больше годового размера выручки </w:t>
      </w:r>
      <w:r w:rsidR="002A7786">
        <w:rPr>
          <w:rFonts w:ascii="Myriad Pro" w:hAnsi="Myriad Pro"/>
          <w:sz w:val="26"/>
          <w:szCs w:val="26"/>
        </w:rPr>
        <w:t>ПАО </w:t>
      </w:r>
      <w:r w:rsidRPr="0003642F">
        <w:rPr>
          <w:rFonts w:ascii="Myriad Pro" w:hAnsi="Myriad Pro"/>
          <w:sz w:val="26"/>
          <w:szCs w:val="26"/>
        </w:rPr>
        <w:t>«МРСК Сибири»-«Красноярскэнерго» за 2016 год - 12 409 348 тыс. рублей с НДС. Темп роста расходов на оплату процентов по привлеченным кредитам в 2016 году в сравнении с 2015 годом составил 134%.</w:t>
      </w:r>
    </w:p>
    <w:p w14:paraId="243AD87D" w14:textId="200E26E9" w:rsidR="00F147F0" w:rsidRPr="0003642F" w:rsidRDefault="00F147F0" w:rsidP="00F147F0">
      <w:pPr>
        <w:spacing w:line="360" w:lineRule="auto"/>
        <w:ind w:firstLine="567"/>
        <w:jc w:val="both"/>
        <w:rPr>
          <w:rFonts w:ascii="Myriad Pro" w:hAnsi="Myriad Pro"/>
          <w:sz w:val="26"/>
          <w:szCs w:val="26"/>
        </w:rPr>
      </w:pPr>
      <w:r w:rsidRPr="0003642F">
        <w:rPr>
          <w:rFonts w:ascii="Myriad Pro" w:hAnsi="Myriad Pro"/>
          <w:sz w:val="26"/>
          <w:szCs w:val="26"/>
        </w:rPr>
        <w:t xml:space="preserve">Обрисованная ситуация является крайне сложной и определяет неустойчивое финансовое состояние предприятия в 2015-2016 году. Причиной привлечения кредитного финансирования в таком значительном размере является накопленный недополученный доход за период 2010-2013 годы в размере 14 083 273 тыс. рублей. Недополученный доход, возникший по причине заключения прямых договоров на оказание услуг по передаче электрической энергии по сетям крупных потребителей напрямую с </w:t>
      </w:r>
      <w:r w:rsidR="002A7786">
        <w:rPr>
          <w:rFonts w:ascii="Myriad Pro" w:hAnsi="Myriad Pro"/>
          <w:sz w:val="26"/>
          <w:szCs w:val="26"/>
        </w:rPr>
        <w:t>ПАО </w:t>
      </w:r>
      <w:r w:rsidRPr="0003642F">
        <w:rPr>
          <w:rFonts w:ascii="Myriad Pro" w:hAnsi="Myriad Pro"/>
          <w:sz w:val="26"/>
          <w:szCs w:val="26"/>
        </w:rPr>
        <w:t xml:space="preserve">«ФСК ЕЭС», заявляется Филиалом </w:t>
      </w:r>
      <w:r w:rsidR="002A7786">
        <w:rPr>
          <w:rFonts w:ascii="Myriad Pro" w:hAnsi="Myriad Pro"/>
          <w:sz w:val="26"/>
          <w:szCs w:val="26"/>
        </w:rPr>
        <w:t>ПАО </w:t>
      </w:r>
      <w:r w:rsidRPr="0003642F">
        <w:rPr>
          <w:rFonts w:ascii="Myriad Pro" w:hAnsi="Myriad Pro"/>
          <w:sz w:val="26"/>
          <w:szCs w:val="26"/>
        </w:rPr>
        <w:t>«МРСК Сибири»-«Красноярскэнерго» в виде корректировок собственной НВВ, однако не принимается в учет и не возмещается регулирующим органом в рамках утверждения тарифно-балансовых решений для Филиала.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237"/>
        <w:gridCol w:w="1239"/>
        <w:gridCol w:w="1239"/>
        <w:gridCol w:w="1239"/>
      </w:tblGrid>
      <w:tr w:rsidR="00F147F0" w:rsidRPr="009D6C71" w14:paraId="5EF53CD7" w14:textId="77777777" w:rsidTr="006F3D29">
        <w:trPr>
          <w:trHeight w:val="630"/>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FF294"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 тыс. рублей</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59CFF7"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конец 2016 года</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8BF30C"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конец 2017 года</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F8012B"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конец 2018 года</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19CB3"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На конец 2019 года</w:t>
            </w:r>
          </w:p>
        </w:tc>
      </w:tr>
      <w:tr w:rsidR="00F147F0" w:rsidRPr="009D6C71" w14:paraId="2C3ADA60" w14:textId="77777777" w:rsidTr="006F3D29">
        <w:trPr>
          <w:trHeight w:val="315"/>
          <w:jc w:val="center"/>
        </w:trPr>
        <w:tc>
          <w:tcPr>
            <w:tcW w:w="2349" w:type="pct"/>
            <w:tcBorders>
              <w:top w:val="single" w:sz="4" w:space="0" w:color="FFFFFF" w:themeColor="background1"/>
            </w:tcBorders>
            <w:shd w:val="clear" w:color="auto" w:fill="auto"/>
            <w:vAlign w:val="center"/>
            <w:hideMark/>
          </w:tcPr>
          <w:p w14:paraId="012BFEB1"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Дебиторская задолженность</w:t>
            </w:r>
          </w:p>
        </w:tc>
        <w:tc>
          <w:tcPr>
            <w:tcW w:w="662" w:type="pct"/>
            <w:tcBorders>
              <w:top w:val="single" w:sz="4" w:space="0" w:color="FFFFFF" w:themeColor="background1"/>
            </w:tcBorders>
            <w:vAlign w:val="center"/>
          </w:tcPr>
          <w:p w14:paraId="0FD6861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4 115 484</w:t>
            </w:r>
          </w:p>
        </w:tc>
        <w:tc>
          <w:tcPr>
            <w:tcW w:w="663" w:type="pct"/>
            <w:tcBorders>
              <w:top w:val="single" w:sz="4" w:space="0" w:color="FFFFFF" w:themeColor="background1"/>
            </w:tcBorders>
            <w:shd w:val="clear" w:color="auto" w:fill="auto"/>
            <w:vAlign w:val="center"/>
          </w:tcPr>
          <w:p w14:paraId="33E23C1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2 838 387</w:t>
            </w:r>
          </w:p>
        </w:tc>
        <w:tc>
          <w:tcPr>
            <w:tcW w:w="663" w:type="pct"/>
            <w:tcBorders>
              <w:top w:val="single" w:sz="4" w:space="0" w:color="FFFFFF" w:themeColor="background1"/>
            </w:tcBorders>
            <w:shd w:val="clear" w:color="auto" w:fill="auto"/>
            <w:vAlign w:val="center"/>
          </w:tcPr>
          <w:p w14:paraId="0928957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2 066 825</w:t>
            </w:r>
          </w:p>
        </w:tc>
        <w:tc>
          <w:tcPr>
            <w:tcW w:w="663" w:type="pct"/>
            <w:tcBorders>
              <w:top w:val="single" w:sz="4" w:space="0" w:color="FFFFFF" w:themeColor="background1"/>
            </w:tcBorders>
            <w:vAlign w:val="center"/>
          </w:tcPr>
          <w:p w14:paraId="74F9BFA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1 761 663</w:t>
            </w:r>
          </w:p>
        </w:tc>
      </w:tr>
      <w:tr w:rsidR="00F147F0" w:rsidRPr="009D6C71" w14:paraId="7B35FB5F" w14:textId="77777777" w:rsidTr="006F3D29">
        <w:trPr>
          <w:trHeight w:val="778"/>
          <w:jc w:val="center"/>
        </w:trPr>
        <w:tc>
          <w:tcPr>
            <w:tcW w:w="2349" w:type="pct"/>
            <w:shd w:val="clear" w:color="auto" w:fill="auto"/>
            <w:vAlign w:val="center"/>
            <w:hideMark/>
          </w:tcPr>
          <w:p w14:paraId="68D86F9C"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662" w:type="pct"/>
            <w:vAlign w:val="center"/>
          </w:tcPr>
          <w:p w14:paraId="523EB29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9 022 860</w:t>
            </w:r>
          </w:p>
        </w:tc>
        <w:tc>
          <w:tcPr>
            <w:tcW w:w="663" w:type="pct"/>
            <w:shd w:val="clear" w:color="auto" w:fill="auto"/>
            <w:vAlign w:val="center"/>
          </w:tcPr>
          <w:p w14:paraId="4A568C3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12 171 283</w:t>
            </w:r>
          </w:p>
        </w:tc>
        <w:tc>
          <w:tcPr>
            <w:tcW w:w="663" w:type="pct"/>
            <w:shd w:val="clear" w:color="auto" w:fill="auto"/>
            <w:vAlign w:val="center"/>
          </w:tcPr>
          <w:p w14:paraId="754F1F9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10 807 720</w:t>
            </w:r>
          </w:p>
        </w:tc>
        <w:tc>
          <w:tcPr>
            <w:tcW w:w="663" w:type="pct"/>
            <w:vAlign w:val="center"/>
          </w:tcPr>
          <w:p w14:paraId="777C6B8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13 757 893</w:t>
            </w:r>
          </w:p>
        </w:tc>
      </w:tr>
      <w:tr w:rsidR="00F147F0" w:rsidRPr="009D6C71" w14:paraId="39CBA30A" w14:textId="77777777" w:rsidTr="006F3D29">
        <w:trPr>
          <w:trHeight w:val="847"/>
          <w:jc w:val="center"/>
        </w:trPr>
        <w:tc>
          <w:tcPr>
            <w:tcW w:w="2349" w:type="pct"/>
            <w:shd w:val="clear" w:color="auto" w:fill="auto"/>
            <w:vAlign w:val="center"/>
            <w:hideMark/>
          </w:tcPr>
          <w:p w14:paraId="60F969EA"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662" w:type="pct"/>
            <w:vAlign w:val="center"/>
          </w:tcPr>
          <w:p w14:paraId="5B61205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4 028 353</w:t>
            </w:r>
          </w:p>
        </w:tc>
        <w:tc>
          <w:tcPr>
            <w:tcW w:w="663" w:type="pct"/>
            <w:shd w:val="clear" w:color="auto" w:fill="auto"/>
            <w:vAlign w:val="center"/>
          </w:tcPr>
          <w:p w14:paraId="38222D0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2 265 660</w:t>
            </w:r>
          </w:p>
        </w:tc>
        <w:tc>
          <w:tcPr>
            <w:tcW w:w="663" w:type="pct"/>
            <w:shd w:val="clear" w:color="auto" w:fill="auto"/>
            <w:vAlign w:val="center"/>
          </w:tcPr>
          <w:p w14:paraId="1227333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4 989 247</w:t>
            </w:r>
          </w:p>
        </w:tc>
        <w:tc>
          <w:tcPr>
            <w:tcW w:w="663" w:type="pct"/>
            <w:vAlign w:val="center"/>
          </w:tcPr>
          <w:p w14:paraId="04E3FF7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3 757 228</w:t>
            </w:r>
          </w:p>
        </w:tc>
      </w:tr>
    </w:tbl>
    <w:p w14:paraId="543A7C51" w14:textId="77777777" w:rsidR="00A85EC4" w:rsidRDefault="00A85EC4" w:rsidP="00F147F0">
      <w:pPr>
        <w:spacing w:line="360" w:lineRule="auto"/>
        <w:ind w:firstLine="567"/>
        <w:jc w:val="both"/>
        <w:rPr>
          <w:rFonts w:ascii="Myriad Pro" w:hAnsi="Myriad Pro"/>
          <w:sz w:val="26"/>
          <w:szCs w:val="26"/>
        </w:rPr>
      </w:pPr>
    </w:p>
    <w:p w14:paraId="62C0066A" w14:textId="06FB3068"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t xml:space="preserve">Приведенные сведения о величине заемного капитала Филиала </w:t>
      </w:r>
      <w:r w:rsidR="002A7786">
        <w:rPr>
          <w:rFonts w:ascii="Myriad Pro" w:hAnsi="Myriad Pro"/>
          <w:sz w:val="26"/>
          <w:szCs w:val="26"/>
        </w:rPr>
        <w:t>ПАО </w:t>
      </w:r>
      <w:r w:rsidRPr="006F3D29">
        <w:rPr>
          <w:rFonts w:ascii="Myriad Pro" w:hAnsi="Myriad Pro"/>
          <w:sz w:val="26"/>
          <w:szCs w:val="26"/>
        </w:rPr>
        <w:t>«МРСК Сибири»</w:t>
      </w:r>
      <w:r w:rsidR="00A85EC4">
        <w:rPr>
          <w:rFonts w:ascii="Myriad Pro" w:hAnsi="Myriad Pro"/>
          <w:sz w:val="26"/>
          <w:szCs w:val="26"/>
        </w:rPr>
        <w:t xml:space="preserve"> </w:t>
      </w:r>
      <w:r w:rsidRPr="006F3D29">
        <w:rPr>
          <w:rFonts w:ascii="Myriad Pro" w:hAnsi="Myriad Pro"/>
          <w:sz w:val="26"/>
          <w:szCs w:val="26"/>
        </w:rPr>
        <w:t>-</w:t>
      </w:r>
      <w:r w:rsidR="00A85EC4">
        <w:rPr>
          <w:rFonts w:ascii="Myriad Pro" w:hAnsi="Myriad Pro"/>
          <w:sz w:val="26"/>
          <w:szCs w:val="26"/>
        </w:rPr>
        <w:t xml:space="preserve"> </w:t>
      </w:r>
      <w:r w:rsidRPr="006F3D29">
        <w:rPr>
          <w:rFonts w:ascii="Myriad Pro" w:hAnsi="Myriad Pro"/>
          <w:sz w:val="26"/>
          <w:szCs w:val="26"/>
        </w:rPr>
        <w:t xml:space="preserve">«Красноярскэнерго» в перспективе до 2019 года свидетельствуют о приросте заемного финансирования ежегодно в среднем на 10% (в 2017,2019 году – на 11%, в 2018 гожу – на 9%). </w:t>
      </w:r>
    </w:p>
    <w:p w14:paraId="7BC30C49" w14:textId="398E7998"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t xml:space="preserve">На основании представленной аналитики Исполнитель полагает, что Филиал </w:t>
      </w:r>
      <w:r w:rsidR="002A7786">
        <w:rPr>
          <w:rFonts w:ascii="Myriad Pro" w:hAnsi="Myriad Pro"/>
          <w:sz w:val="26"/>
          <w:szCs w:val="26"/>
        </w:rPr>
        <w:t>ПАО </w:t>
      </w:r>
      <w:r w:rsidRPr="006F3D29">
        <w:rPr>
          <w:rFonts w:ascii="Myriad Pro" w:hAnsi="Myriad Pro"/>
          <w:sz w:val="26"/>
          <w:szCs w:val="26"/>
        </w:rPr>
        <w:t>«МРСК Сибири»</w:t>
      </w:r>
      <w:r w:rsidR="00A85EC4">
        <w:rPr>
          <w:rFonts w:ascii="Myriad Pro" w:hAnsi="Myriad Pro"/>
          <w:sz w:val="26"/>
          <w:szCs w:val="26"/>
        </w:rPr>
        <w:t xml:space="preserve"> </w:t>
      </w:r>
      <w:r w:rsidRPr="006F3D29">
        <w:rPr>
          <w:rFonts w:ascii="Myriad Pro" w:hAnsi="Myriad Pro"/>
          <w:sz w:val="26"/>
          <w:szCs w:val="26"/>
        </w:rPr>
        <w:t>-</w:t>
      </w:r>
      <w:r w:rsidR="00A85EC4">
        <w:rPr>
          <w:rFonts w:ascii="Myriad Pro" w:hAnsi="Myriad Pro"/>
          <w:sz w:val="26"/>
          <w:szCs w:val="26"/>
        </w:rPr>
        <w:t xml:space="preserve"> </w:t>
      </w:r>
      <w:r w:rsidRPr="006F3D29">
        <w:rPr>
          <w:rFonts w:ascii="Myriad Pro" w:hAnsi="Myriad Pro"/>
          <w:sz w:val="26"/>
          <w:szCs w:val="26"/>
        </w:rPr>
        <w:t xml:space="preserve">«Красноярскэнерго» функционирует в убыточно-дефицитной модели и, как следствие, имеет неустойчивое (критическое) финансовое состояние, начиная с 2010 года, т.е. последние десять лет. В такой ситуации, когда отсутствуют возможности возместить понесенные убытки всех прошлых лет, Исполнитель считает более подходящим достигнуть </w:t>
      </w:r>
      <w:r w:rsidRPr="006F3D29">
        <w:rPr>
          <w:rFonts w:ascii="Myriad Pro" w:hAnsi="Myriad Pro"/>
          <w:sz w:val="26"/>
          <w:szCs w:val="26"/>
        </w:rPr>
        <w:lastRenderedPageBreak/>
        <w:t xml:space="preserve">договоренностей с руководством Красноярского края о рефинансировании кредитов </w:t>
      </w:r>
      <w:r w:rsidR="002A7786">
        <w:rPr>
          <w:rFonts w:ascii="Myriad Pro" w:hAnsi="Myriad Pro"/>
          <w:sz w:val="26"/>
          <w:szCs w:val="26"/>
        </w:rPr>
        <w:t>ПАО </w:t>
      </w:r>
      <w:r w:rsidRPr="006F3D29">
        <w:rPr>
          <w:rFonts w:ascii="Myriad Pro" w:hAnsi="Myriad Pro"/>
          <w:sz w:val="26"/>
          <w:szCs w:val="26"/>
        </w:rPr>
        <w:t>«МРСК Сибири» по минимальной ставке с последующим списанием долга по возврату тела кредита.</w:t>
      </w:r>
    </w:p>
    <w:p w14:paraId="04BB4F6C" w14:textId="565A0DA7"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t xml:space="preserve">Показатели рентабельности определяются динамикой прибыли организации, поэтому дефицитно-убыточная модель функционирования Филиала </w:t>
      </w:r>
      <w:r w:rsidR="002A7786">
        <w:rPr>
          <w:rFonts w:ascii="Myriad Pro" w:hAnsi="Myriad Pro"/>
          <w:sz w:val="26"/>
          <w:szCs w:val="26"/>
        </w:rPr>
        <w:t>ПАО </w:t>
      </w:r>
      <w:r w:rsidRPr="006F3D29">
        <w:rPr>
          <w:rFonts w:ascii="Myriad Pro" w:hAnsi="Myriad Pro"/>
          <w:sz w:val="26"/>
          <w:szCs w:val="26"/>
        </w:rPr>
        <w:t>«МРСК Сибири»</w:t>
      </w:r>
      <w:r w:rsidR="00A85EC4">
        <w:rPr>
          <w:rFonts w:ascii="Myriad Pro" w:hAnsi="Myriad Pro"/>
          <w:sz w:val="26"/>
          <w:szCs w:val="26"/>
        </w:rPr>
        <w:t xml:space="preserve"> </w:t>
      </w:r>
      <w:r w:rsidRPr="006F3D29">
        <w:rPr>
          <w:rFonts w:ascii="Myriad Pro" w:hAnsi="Myriad Pro"/>
          <w:sz w:val="26"/>
          <w:szCs w:val="26"/>
        </w:rPr>
        <w:t>-</w:t>
      </w:r>
      <w:r w:rsidR="00A85EC4">
        <w:rPr>
          <w:rFonts w:ascii="Myriad Pro" w:hAnsi="Myriad Pro"/>
          <w:sz w:val="26"/>
          <w:szCs w:val="26"/>
        </w:rPr>
        <w:t xml:space="preserve"> </w:t>
      </w:r>
      <w:r w:rsidRPr="006F3D29">
        <w:rPr>
          <w:rFonts w:ascii="Myriad Pro" w:hAnsi="Myriad Pro"/>
          <w:sz w:val="26"/>
          <w:szCs w:val="26"/>
        </w:rPr>
        <w:t xml:space="preserve">«Красноярскэнерго» в 2015-2016 гг. и в целом Общества </w:t>
      </w:r>
      <w:r w:rsidR="002A7786">
        <w:rPr>
          <w:rFonts w:ascii="Myriad Pro" w:hAnsi="Myriad Pro"/>
          <w:sz w:val="26"/>
          <w:szCs w:val="26"/>
        </w:rPr>
        <w:t>ПАО </w:t>
      </w:r>
      <w:r w:rsidRPr="006F3D29">
        <w:rPr>
          <w:rFonts w:ascii="Myriad Pro" w:hAnsi="Myriad Pro"/>
          <w:sz w:val="26"/>
          <w:szCs w:val="26"/>
        </w:rPr>
        <w:t>«МРСК Сибири» определила отрицательные показатели рентабельности за рассматриваемый период: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1314"/>
        <w:gridCol w:w="1265"/>
        <w:gridCol w:w="1291"/>
        <w:gridCol w:w="1286"/>
      </w:tblGrid>
      <w:tr w:rsidR="00F147F0" w:rsidRPr="009D6C71" w14:paraId="16A6FA39" w14:textId="77777777" w:rsidTr="006F3D29">
        <w:trPr>
          <w:trHeight w:val="315"/>
        </w:trPr>
        <w:tc>
          <w:tcPr>
            <w:tcW w:w="2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2A24D" w14:textId="77777777" w:rsidR="00F147F0" w:rsidRPr="009D6C71" w:rsidRDefault="00F147F0" w:rsidP="00F147F0">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Показатели</w:t>
            </w:r>
          </w:p>
        </w:tc>
        <w:tc>
          <w:tcPr>
            <w:tcW w:w="13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792310" w14:textId="77777777" w:rsidR="00F147F0" w:rsidRPr="009D6C71" w:rsidRDefault="00F147F0" w:rsidP="00F147F0">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МРСК Сибири</w:t>
            </w:r>
          </w:p>
        </w:tc>
        <w:tc>
          <w:tcPr>
            <w:tcW w:w="13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42F468" w14:textId="77777777" w:rsidR="00F147F0" w:rsidRPr="009D6C71" w:rsidRDefault="00F147F0" w:rsidP="00F147F0">
            <w:pPr>
              <w:spacing w:line="360" w:lineRule="auto"/>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Красноярскэнерго</w:t>
            </w:r>
          </w:p>
        </w:tc>
      </w:tr>
      <w:tr w:rsidR="00F147F0" w:rsidRPr="009D6C71" w14:paraId="0B35AE6A" w14:textId="77777777" w:rsidTr="006F3D29">
        <w:trPr>
          <w:trHeight w:val="315"/>
        </w:trPr>
        <w:tc>
          <w:tcPr>
            <w:tcW w:w="2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A1847" w14:textId="77777777" w:rsidR="00F147F0" w:rsidRPr="009D6C71" w:rsidRDefault="00F147F0" w:rsidP="00F147F0">
            <w:pPr>
              <w:spacing w:line="360" w:lineRule="auto"/>
              <w:rPr>
                <w:rFonts w:ascii="Myriad Pro" w:hAnsi="Myriad Pro"/>
                <w:b/>
                <w:color w:val="FFFFFF" w:themeColor="background1"/>
                <w:sz w:val="20"/>
                <w:szCs w:val="20"/>
              </w:rPr>
            </w:pP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E21EC8"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3A0F9"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31A6B"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949EB" w14:textId="77777777" w:rsidR="00F147F0" w:rsidRPr="009D6C71" w:rsidRDefault="00F147F0" w:rsidP="00F147F0">
            <w:pPr>
              <w:spacing w:line="360" w:lineRule="auto"/>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r>
      <w:tr w:rsidR="00F147F0" w:rsidRPr="009D6C71" w14:paraId="19A04F2C" w14:textId="77777777" w:rsidTr="006F3D29">
        <w:trPr>
          <w:trHeight w:val="315"/>
        </w:trPr>
        <w:tc>
          <w:tcPr>
            <w:tcW w:w="2241" w:type="pct"/>
            <w:tcBorders>
              <w:top w:val="single" w:sz="4" w:space="0" w:color="FFFFFF" w:themeColor="background1"/>
            </w:tcBorders>
            <w:shd w:val="clear" w:color="auto" w:fill="auto"/>
            <w:vAlign w:val="center"/>
          </w:tcPr>
          <w:p w14:paraId="2570DD85"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Операционная прибыль (прибыль от продаж)</w:t>
            </w:r>
          </w:p>
        </w:tc>
        <w:tc>
          <w:tcPr>
            <w:tcW w:w="703" w:type="pct"/>
            <w:tcBorders>
              <w:top w:val="single" w:sz="4" w:space="0" w:color="FFFFFF" w:themeColor="background1"/>
            </w:tcBorders>
            <w:shd w:val="clear" w:color="auto" w:fill="auto"/>
            <w:noWrap/>
            <w:vAlign w:val="center"/>
          </w:tcPr>
          <w:p w14:paraId="75EEF5F4"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-338 262</w:t>
            </w:r>
          </w:p>
        </w:tc>
        <w:tc>
          <w:tcPr>
            <w:tcW w:w="677" w:type="pct"/>
            <w:tcBorders>
              <w:top w:val="single" w:sz="4" w:space="0" w:color="FFFFFF" w:themeColor="background1"/>
            </w:tcBorders>
            <w:shd w:val="clear" w:color="auto" w:fill="auto"/>
            <w:noWrap/>
            <w:vAlign w:val="center"/>
          </w:tcPr>
          <w:p w14:paraId="6B5E8C25"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1 286 721</w:t>
            </w:r>
          </w:p>
        </w:tc>
        <w:tc>
          <w:tcPr>
            <w:tcW w:w="691" w:type="pct"/>
            <w:tcBorders>
              <w:top w:val="single" w:sz="4" w:space="0" w:color="FFFFFF" w:themeColor="background1"/>
            </w:tcBorders>
            <w:shd w:val="clear" w:color="auto" w:fill="auto"/>
            <w:noWrap/>
            <w:vAlign w:val="center"/>
          </w:tcPr>
          <w:p w14:paraId="2533670C"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-778 413</w:t>
            </w:r>
          </w:p>
        </w:tc>
        <w:tc>
          <w:tcPr>
            <w:tcW w:w="688" w:type="pct"/>
            <w:tcBorders>
              <w:top w:val="single" w:sz="4" w:space="0" w:color="FFFFFF" w:themeColor="background1"/>
            </w:tcBorders>
            <w:shd w:val="clear" w:color="auto" w:fill="auto"/>
            <w:noWrap/>
            <w:vAlign w:val="center"/>
          </w:tcPr>
          <w:p w14:paraId="4004F7B9"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-283 058</w:t>
            </w:r>
          </w:p>
        </w:tc>
      </w:tr>
      <w:tr w:rsidR="00F147F0" w:rsidRPr="009D6C71" w14:paraId="3E57A9BC" w14:textId="77777777" w:rsidTr="006F3D29">
        <w:trPr>
          <w:trHeight w:val="315"/>
        </w:trPr>
        <w:tc>
          <w:tcPr>
            <w:tcW w:w="2241" w:type="pct"/>
            <w:shd w:val="clear" w:color="auto" w:fill="auto"/>
            <w:vAlign w:val="center"/>
          </w:tcPr>
          <w:p w14:paraId="360A1218"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Чистая прибыль</w:t>
            </w:r>
          </w:p>
        </w:tc>
        <w:tc>
          <w:tcPr>
            <w:tcW w:w="703" w:type="pct"/>
            <w:shd w:val="clear" w:color="auto" w:fill="auto"/>
            <w:noWrap/>
            <w:vAlign w:val="center"/>
          </w:tcPr>
          <w:p w14:paraId="3B64E4A8"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-237 022</w:t>
            </w:r>
          </w:p>
        </w:tc>
        <w:tc>
          <w:tcPr>
            <w:tcW w:w="677" w:type="pct"/>
            <w:shd w:val="clear" w:color="auto" w:fill="auto"/>
            <w:noWrap/>
            <w:vAlign w:val="center"/>
          </w:tcPr>
          <w:p w14:paraId="28A4D4E1"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-1 803 610</w:t>
            </w:r>
          </w:p>
        </w:tc>
        <w:tc>
          <w:tcPr>
            <w:tcW w:w="691" w:type="pct"/>
            <w:shd w:val="clear" w:color="auto" w:fill="auto"/>
            <w:noWrap/>
            <w:vAlign w:val="center"/>
          </w:tcPr>
          <w:p w14:paraId="56877907"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-1 239 144</w:t>
            </w:r>
          </w:p>
        </w:tc>
        <w:tc>
          <w:tcPr>
            <w:tcW w:w="688" w:type="pct"/>
            <w:shd w:val="clear" w:color="auto" w:fill="auto"/>
            <w:noWrap/>
            <w:vAlign w:val="center"/>
          </w:tcPr>
          <w:p w14:paraId="263AF1B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-1 609 148</w:t>
            </w:r>
          </w:p>
        </w:tc>
      </w:tr>
      <w:tr w:rsidR="00F147F0" w:rsidRPr="009D6C71" w14:paraId="69B6B587" w14:textId="77777777" w:rsidTr="006F3D29">
        <w:trPr>
          <w:trHeight w:val="315"/>
        </w:trPr>
        <w:tc>
          <w:tcPr>
            <w:tcW w:w="2241" w:type="pct"/>
            <w:shd w:val="clear" w:color="auto" w:fill="auto"/>
            <w:vAlign w:val="center"/>
            <w:hideMark/>
          </w:tcPr>
          <w:p w14:paraId="44176A3D"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 xml:space="preserve">Налог на прибыль </w:t>
            </w:r>
          </w:p>
        </w:tc>
        <w:tc>
          <w:tcPr>
            <w:tcW w:w="703" w:type="pct"/>
            <w:shd w:val="clear" w:color="auto" w:fill="auto"/>
            <w:noWrap/>
            <w:vAlign w:val="center"/>
            <w:hideMark/>
          </w:tcPr>
          <w:p w14:paraId="515370F0"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w:t>
            </w:r>
          </w:p>
        </w:tc>
        <w:tc>
          <w:tcPr>
            <w:tcW w:w="677" w:type="pct"/>
            <w:shd w:val="clear" w:color="auto" w:fill="auto"/>
            <w:noWrap/>
            <w:vAlign w:val="center"/>
            <w:hideMark/>
          </w:tcPr>
          <w:p w14:paraId="09208BAC"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 </w:t>
            </w:r>
          </w:p>
        </w:tc>
        <w:tc>
          <w:tcPr>
            <w:tcW w:w="691" w:type="pct"/>
            <w:shd w:val="clear" w:color="auto" w:fill="auto"/>
            <w:noWrap/>
            <w:vAlign w:val="center"/>
            <w:hideMark/>
          </w:tcPr>
          <w:p w14:paraId="409AE8DA"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 -</w:t>
            </w:r>
          </w:p>
        </w:tc>
        <w:tc>
          <w:tcPr>
            <w:tcW w:w="688" w:type="pct"/>
            <w:shd w:val="clear" w:color="auto" w:fill="auto"/>
            <w:noWrap/>
            <w:vAlign w:val="center"/>
            <w:hideMark/>
          </w:tcPr>
          <w:p w14:paraId="11E3C2D9"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 </w:t>
            </w:r>
          </w:p>
        </w:tc>
      </w:tr>
      <w:tr w:rsidR="00F147F0" w:rsidRPr="009D6C71" w14:paraId="3311E89A" w14:textId="77777777" w:rsidTr="006F3D29">
        <w:trPr>
          <w:trHeight w:val="315"/>
        </w:trPr>
        <w:tc>
          <w:tcPr>
            <w:tcW w:w="2241" w:type="pct"/>
            <w:shd w:val="clear" w:color="auto" w:fill="auto"/>
            <w:vAlign w:val="center"/>
            <w:hideMark/>
          </w:tcPr>
          <w:p w14:paraId="215EECD0"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EBI</w:t>
            </w:r>
          </w:p>
        </w:tc>
        <w:tc>
          <w:tcPr>
            <w:tcW w:w="703" w:type="pct"/>
            <w:shd w:val="clear" w:color="auto" w:fill="auto"/>
            <w:noWrap/>
            <w:vAlign w:val="center"/>
            <w:hideMark/>
          </w:tcPr>
          <w:p w14:paraId="51AFA933"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1 041 795</w:t>
            </w:r>
          </w:p>
        </w:tc>
        <w:tc>
          <w:tcPr>
            <w:tcW w:w="677" w:type="pct"/>
            <w:shd w:val="clear" w:color="auto" w:fill="auto"/>
            <w:noWrap/>
            <w:vAlign w:val="center"/>
            <w:hideMark/>
          </w:tcPr>
          <w:p w14:paraId="5AFAE7DC"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44 964</w:t>
            </w:r>
          </w:p>
        </w:tc>
        <w:tc>
          <w:tcPr>
            <w:tcW w:w="691" w:type="pct"/>
            <w:shd w:val="clear" w:color="auto" w:fill="auto"/>
            <w:noWrap/>
            <w:vAlign w:val="center"/>
            <w:hideMark/>
          </w:tcPr>
          <w:p w14:paraId="669DD70F"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-340 434</w:t>
            </w:r>
          </w:p>
        </w:tc>
        <w:tc>
          <w:tcPr>
            <w:tcW w:w="688" w:type="pct"/>
            <w:shd w:val="clear" w:color="auto" w:fill="auto"/>
            <w:noWrap/>
            <w:vAlign w:val="center"/>
            <w:hideMark/>
          </w:tcPr>
          <w:p w14:paraId="5050491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-404 332</w:t>
            </w:r>
          </w:p>
        </w:tc>
      </w:tr>
      <w:tr w:rsidR="00F147F0" w:rsidRPr="009D6C71" w14:paraId="32AD161A" w14:textId="77777777" w:rsidTr="006F3D29">
        <w:trPr>
          <w:trHeight w:val="315"/>
        </w:trPr>
        <w:tc>
          <w:tcPr>
            <w:tcW w:w="2241" w:type="pct"/>
            <w:shd w:val="clear" w:color="auto" w:fill="auto"/>
            <w:vAlign w:val="center"/>
            <w:hideMark/>
          </w:tcPr>
          <w:p w14:paraId="51153A94"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EBIT</w:t>
            </w:r>
          </w:p>
        </w:tc>
        <w:tc>
          <w:tcPr>
            <w:tcW w:w="703" w:type="pct"/>
            <w:shd w:val="clear" w:color="auto" w:fill="auto"/>
            <w:noWrap/>
            <w:vAlign w:val="center"/>
            <w:hideMark/>
          </w:tcPr>
          <w:p w14:paraId="3675296A"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1 321 942</w:t>
            </w:r>
          </w:p>
        </w:tc>
        <w:tc>
          <w:tcPr>
            <w:tcW w:w="677" w:type="pct"/>
            <w:shd w:val="clear" w:color="auto" w:fill="auto"/>
            <w:noWrap/>
            <w:vAlign w:val="center"/>
            <w:hideMark/>
          </w:tcPr>
          <w:p w14:paraId="47C2A5B1"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44 964</w:t>
            </w:r>
          </w:p>
        </w:tc>
        <w:tc>
          <w:tcPr>
            <w:tcW w:w="691" w:type="pct"/>
            <w:shd w:val="clear" w:color="auto" w:fill="auto"/>
            <w:noWrap/>
            <w:vAlign w:val="center"/>
            <w:hideMark/>
          </w:tcPr>
          <w:p w14:paraId="115B5D82"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-281 007</w:t>
            </w:r>
          </w:p>
        </w:tc>
        <w:tc>
          <w:tcPr>
            <w:tcW w:w="688" w:type="pct"/>
            <w:shd w:val="clear" w:color="auto" w:fill="auto"/>
            <w:noWrap/>
            <w:vAlign w:val="center"/>
            <w:hideMark/>
          </w:tcPr>
          <w:p w14:paraId="791EEE68"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-404 332</w:t>
            </w:r>
          </w:p>
        </w:tc>
      </w:tr>
      <w:tr w:rsidR="00F147F0" w:rsidRPr="009D6C71" w14:paraId="3B1FCE85" w14:textId="77777777" w:rsidTr="006F3D29">
        <w:trPr>
          <w:trHeight w:val="315"/>
        </w:trPr>
        <w:tc>
          <w:tcPr>
            <w:tcW w:w="2241" w:type="pct"/>
            <w:shd w:val="clear" w:color="auto" w:fill="auto"/>
            <w:vAlign w:val="center"/>
            <w:hideMark/>
          </w:tcPr>
          <w:p w14:paraId="3535A2E9"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EBITDA</w:t>
            </w:r>
          </w:p>
        </w:tc>
        <w:tc>
          <w:tcPr>
            <w:tcW w:w="703" w:type="pct"/>
            <w:shd w:val="clear" w:color="auto" w:fill="auto"/>
            <w:noWrap/>
            <w:vAlign w:val="center"/>
            <w:hideMark/>
          </w:tcPr>
          <w:p w14:paraId="65B798B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5 740 132</w:t>
            </w:r>
          </w:p>
        </w:tc>
        <w:tc>
          <w:tcPr>
            <w:tcW w:w="677" w:type="pct"/>
            <w:shd w:val="clear" w:color="auto" w:fill="auto"/>
            <w:noWrap/>
            <w:vAlign w:val="center"/>
            <w:hideMark/>
          </w:tcPr>
          <w:p w14:paraId="4F6A76AD"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4 598 135</w:t>
            </w:r>
          </w:p>
        </w:tc>
        <w:tc>
          <w:tcPr>
            <w:tcW w:w="691" w:type="pct"/>
            <w:shd w:val="clear" w:color="auto" w:fill="auto"/>
            <w:noWrap/>
            <w:vAlign w:val="center"/>
            <w:hideMark/>
          </w:tcPr>
          <w:p w14:paraId="4257AEA7"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436 728</w:t>
            </w:r>
          </w:p>
        </w:tc>
        <w:tc>
          <w:tcPr>
            <w:tcW w:w="688" w:type="pct"/>
            <w:shd w:val="clear" w:color="auto" w:fill="auto"/>
            <w:noWrap/>
            <w:vAlign w:val="center"/>
            <w:hideMark/>
          </w:tcPr>
          <w:p w14:paraId="38D41469"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322 808</w:t>
            </w:r>
          </w:p>
        </w:tc>
      </w:tr>
      <w:tr w:rsidR="00F147F0" w:rsidRPr="009D6C71" w14:paraId="41D7A41D" w14:textId="77777777" w:rsidTr="006F3D29">
        <w:trPr>
          <w:trHeight w:val="315"/>
        </w:trPr>
        <w:tc>
          <w:tcPr>
            <w:tcW w:w="2241" w:type="pct"/>
            <w:shd w:val="clear" w:color="auto" w:fill="auto"/>
            <w:vAlign w:val="center"/>
            <w:hideMark/>
          </w:tcPr>
          <w:p w14:paraId="4E429E01" w14:textId="77777777" w:rsidR="00F147F0" w:rsidRPr="009D6C71" w:rsidRDefault="00F147F0" w:rsidP="00F147F0">
            <w:pPr>
              <w:spacing w:line="360" w:lineRule="auto"/>
              <w:rPr>
                <w:rFonts w:ascii="Myriad Pro" w:hAnsi="Myriad Pro"/>
                <w:color w:val="000000"/>
                <w:sz w:val="20"/>
                <w:szCs w:val="20"/>
              </w:rPr>
            </w:pPr>
            <w:r w:rsidRPr="009D6C71">
              <w:rPr>
                <w:rFonts w:ascii="Myriad Pro" w:hAnsi="Myriad Pro"/>
                <w:color w:val="000000"/>
                <w:sz w:val="20"/>
                <w:szCs w:val="20"/>
              </w:rPr>
              <w:t xml:space="preserve">Рентабельность продаж </w:t>
            </w:r>
          </w:p>
        </w:tc>
        <w:tc>
          <w:tcPr>
            <w:tcW w:w="703" w:type="pct"/>
            <w:shd w:val="clear" w:color="auto" w:fill="auto"/>
            <w:noWrap/>
            <w:vAlign w:val="center"/>
            <w:hideMark/>
          </w:tcPr>
          <w:p w14:paraId="6CB47676"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-0,8%</w:t>
            </w:r>
          </w:p>
        </w:tc>
        <w:tc>
          <w:tcPr>
            <w:tcW w:w="677" w:type="pct"/>
            <w:shd w:val="clear" w:color="auto" w:fill="auto"/>
            <w:noWrap/>
            <w:vAlign w:val="center"/>
            <w:hideMark/>
          </w:tcPr>
          <w:p w14:paraId="62316E7F"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2,7%</w:t>
            </w:r>
          </w:p>
        </w:tc>
        <w:tc>
          <w:tcPr>
            <w:tcW w:w="691" w:type="pct"/>
            <w:shd w:val="clear" w:color="auto" w:fill="auto"/>
            <w:noWrap/>
            <w:vAlign w:val="center"/>
            <w:hideMark/>
          </w:tcPr>
          <w:p w14:paraId="1D68F20E"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-9,1%</w:t>
            </w:r>
          </w:p>
        </w:tc>
        <w:tc>
          <w:tcPr>
            <w:tcW w:w="688" w:type="pct"/>
            <w:shd w:val="clear" w:color="auto" w:fill="auto"/>
            <w:noWrap/>
            <w:vAlign w:val="center"/>
            <w:hideMark/>
          </w:tcPr>
          <w:p w14:paraId="5E1AB67C" w14:textId="77777777" w:rsidR="00F147F0" w:rsidRPr="009D6C71" w:rsidRDefault="00F147F0" w:rsidP="00F147F0">
            <w:pPr>
              <w:spacing w:line="360" w:lineRule="auto"/>
              <w:jc w:val="center"/>
              <w:rPr>
                <w:rFonts w:ascii="Myriad Pro" w:hAnsi="Myriad Pro"/>
                <w:color w:val="000000"/>
                <w:sz w:val="20"/>
                <w:szCs w:val="20"/>
              </w:rPr>
            </w:pPr>
            <w:r w:rsidRPr="009D6C71">
              <w:rPr>
                <w:rFonts w:ascii="Myriad Pro" w:hAnsi="Myriad Pro"/>
                <w:color w:val="000000"/>
                <w:sz w:val="20"/>
                <w:szCs w:val="20"/>
              </w:rPr>
              <w:t>-2,7%</w:t>
            </w:r>
          </w:p>
        </w:tc>
      </w:tr>
    </w:tbl>
    <w:p w14:paraId="08BFCA0D" w14:textId="77777777" w:rsidR="00A85EC4" w:rsidRDefault="00A85EC4" w:rsidP="00F147F0">
      <w:pPr>
        <w:spacing w:line="360" w:lineRule="auto"/>
        <w:ind w:firstLine="567"/>
        <w:jc w:val="both"/>
        <w:rPr>
          <w:rFonts w:ascii="Myriad Pro" w:hAnsi="Myriad Pro"/>
          <w:sz w:val="26"/>
          <w:szCs w:val="26"/>
        </w:rPr>
      </w:pPr>
    </w:p>
    <w:p w14:paraId="40B6FC36" w14:textId="14360D78"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t xml:space="preserve">Все показатели рентабельности Филиала </w:t>
      </w:r>
      <w:r w:rsidR="002A7786">
        <w:rPr>
          <w:rFonts w:ascii="Myriad Pro" w:hAnsi="Myriad Pro"/>
          <w:sz w:val="26"/>
          <w:szCs w:val="26"/>
        </w:rPr>
        <w:t>ПАО </w:t>
      </w:r>
      <w:r w:rsidRPr="006F3D29">
        <w:rPr>
          <w:rFonts w:ascii="Myriad Pro" w:hAnsi="Myriad Pro"/>
          <w:sz w:val="26"/>
          <w:szCs w:val="26"/>
        </w:rPr>
        <w:t>«МРСК Сибири»-«Красноярскэнерго» отрицательны в рассматриваемый период 2015-2016гг., что объясняется наличием отрицательной чистой прибыли (убытка) за этот же период.</w:t>
      </w:r>
    </w:p>
    <w:p w14:paraId="46F672E4" w14:textId="7C4F4B2C"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t xml:space="preserve">Операционная и чистая прибыль, а также показатель рентабельности продаж Общества </w:t>
      </w:r>
      <w:r w:rsidR="002A7786">
        <w:rPr>
          <w:rFonts w:ascii="Myriad Pro" w:hAnsi="Myriad Pro"/>
          <w:sz w:val="26"/>
          <w:szCs w:val="26"/>
        </w:rPr>
        <w:t>ПАО </w:t>
      </w:r>
      <w:r w:rsidRPr="006F3D29">
        <w:rPr>
          <w:rFonts w:ascii="Myriad Pro" w:hAnsi="Myriad Pro"/>
          <w:sz w:val="26"/>
          <w:szCs w:val="26"/>
        </w:rPr>
        <w:t xml:space="preserve">«МРСК Сибири» в 2015 году отрицательны в связи с наличием убытка по результатам деятельности в 2015 году. В 2016 году, напротив, операционная прибыль и рентабельность продаж имеют положительную динамику и значения, а остальные показатели рентабельности – отрицательную динамику. Наращивание отрицательной чистой прибыли (убытка) в 2016 году в сравнении с 2015 годом при положительной динамике прибыли от продаж (операционной прибыли) объясняется увеличением прочих расходов, в частности начислением резерва по сомнительным долгам в 2016 году, и снижением прочих доходов, в частности отсутствием восстановительной стоимости резерва по сомнительным долгам предыдущих периодов в 2016 году, как это произошло в </w:t>
      </w:r>
      <w:r w:rsidRPr="006F3D29">
        <w:rPr>
          <w:rFonts w:ascii="Myriad Pro" w:hAnsi="Myriad Pro"/>
          <w:sz w:val="26"/>
          <w:szCs w:val="26"/>
        </w:rPr>
        <w:lastRenderedPageBreak/>
        <w:t>2015 году. Такие прочие доходы и расходы учитываются после операционной прибыли и прямым счетом влияют на итоговый размер чистого убытка. Показатель рентабельность продаж имеет положительную динамику в течение рассматриваемого периода, что объясняется более низким темпом роста расходов предприятия в сравнении с темпами роста выручки, но находится на минимальном уровне.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1521"/>
        <w:gridCol w:w="1521"/>
        <w:gridCol w:w="1665"/>
      </w:tblGrid>
      <w:tr w:rsidR="00F147F0" w:rsidRPr="006F3D29" w14:paraId="5D67EA4B" w14:textId="77777777" w:rsidTr="006F3D29">
        <w:trPr>
          <w:trHeight w:val="315"/>
          <w:jc w:val="center"/>
        </w:trPr>
        <w:tc>
          <w:tcPr>
            <w:tcW w:w="2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27568" w14:textId="77777777" w:rsidR="00F147F0" w:rsidRPr="006F3D29" w:rsidRDefault="00F147F0" w:rsidP="00A85EC4">
            <w:pPr>
              <w:jc w:val="center"/>
              <w:rPr>
                <w:rFonts w:ascii="Myriad Pro" w:hAnsi="Myriad Pro"/>
                <w:b/>
                <w:color w:val="FFFFFF" w:themeColor="background1"/>
              </w:rPr>
            </w:pPr>
            <w:r w:rsidRPr="006F3D29">
              <w:rPr>
                <w:rFonts w:ascii="Myriad Pro" w:hAnsi="Myriad Pro"/>
                <w:b/>
                <w:color w:val="FFFFFF" w:themeColor="background1"/>
              </w:rPr>
              <w:t>Показатели</w:t>
            </w:r>
          </w:p>
        </w:tc>
        <w:tc>
          <w:tcPr>
            <w:tcW w:w="25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7F1C28" w14:textId="77777777" w:rsidR="00F147F0" w:rsidRPr="006F3D29" w:rsidRDefault="00F147F0" w:rsidP="00A85EC4">
            <w:pPr>
              <w:jc w:val="center"/>
              <w:rPr>
                <w:rFonts w:ascii="Myriad Pro" w:hAnsi="Myriad Pro"/>
                <w:b/>
                <w:color w:val="FFFFFF" w:themeColor="background1"/>
              </w:rPr>
            </w:pPr>
            <w:r w:rsidRPr="006F3D29">
              <w:rPr>
                <w:rFonts w:ascii="Myriad Pro" w:hAnsi="Myriad Pro"/>
                <w:b/>
                <w:color w:val="FFFFFF" w:themeColor="background1"/>
              </w:rPr>
              <w:t>МРСК Сибири</w:t>
            </w:r>
          </w:p>
        </w:tc>
      </w:tr>
      <w:tr w:rsidR="00F147F0" w:rsidRPr="006F3D29" w14:paraId="54B33B67" w14:textId="77777777" w:rsidTr="006F3D29">
        <w:trPr>
          <w:trHeight w:val="315"/>
          <w:jc w:val="center"/>
        </w:trPr>
        <w:tc>
          <w:tcPr>
            <w:tcW w:w="2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42F30" w14:textId="77777777" w:rsidR="00F147F0" w:rsidRPr="006F3D29" w:rsidRDefault="00F147F0" w:rsidP="00A85EC4">
            <w:pPr>
              <w:rPr>
                <w:rFonts w:ascii="Myriad Pro" w:hAnsi="Myriad Pro"/>
                <w:b/>
                <w:color w:val="FFFFFF" w:themeColor="background1"/>
              </w:rPr>
            </w:pP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E32C84" w14:textId="77777777" w:rsidR="00F147F0" w:rsidRPr="006F3D29" w:rsidRDefault="00F147F0" w:rsidP="00A85EC4">
            <w:pPr>
              <w:jc w:val="center"/>
              <w:rPr>
                <w:rFonts w:ascii="Myriad Pro" w:hAnsi="Myriad Pro"/>
                <w:b/>
                <w:bCs/>
                <w:color w:val="FFFFFF" w:themeColor="background1"/>
              </w:rPr>
            </w:pPr>
            <w:r w:rsidRPr="006F3D29">
              <w:rPr>
                <w:rFonts w:ascii="Myriad Pro" w:hAnsi="Myriad Pro"/>
                <w:b/>
                <w:bCs/>
                <w:color w:val="FFFFFF" w:themeColor="background1"/>
              </w:rPr>
              <w:t>2015 год</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2F82F7" w14:textId="77777777" w:rsidR="00F147F0" w:rsidRPr="006F3D29" w:rsidRDefault="00F147F0" w:rsidP="00A85EC4">
            <w:pPr>
              <w:jc w:val="center"/>
              <w:rPr>
                <w:rFonts w:ascii="Myriad Pro" w:hAnsi="Myriad Pro"/>
                <w:b/>
                <w:bCs/>
                <w:color w:val="FFFFFF" w:themeColor="background1"/>
              </w:rPr>
            </w:pPr>
            <w:r w:rsidRPr="006F3D29">
              <w:rPr>
                <w:rFonts w:ascii="Myriad Pro" w:hAnsi="Myriad Pro"/>
                <w:b/>
                <w:bCs/>
                <w:color w:val="FFFFFF" w:themeColor="background1"/>
              </w:rPr>
              <w:t>2016 год</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C034B7" w14:textId="77777777" w:rsidR="00F147F0" w:rsidRPr="006F3D29" w:rsidRDefault="00F147F0" w:rsidP="00A85EC4">
            <w:pPr>
              <w:jc w:val="center"/>
              <w:rPr>
                <w:rFonts w:ascii="Myriad Pro" w:hAnsi="Myriad Pro"/>
                <w:b/>
                <w:bCs/>
                <w:color w:val="FFFFFF" w:themeColor="background1"/>
              </w:rPr>
            </w:pPr>
            <w:r w:rsidRPr="006F3D29">
              <w:rPr>
                <w:rFonts w:ascii="Myriad Pro" w:hAnsi="Myriad Pro"/>
                <w:b/>
                <w:bCs/>
                <w:color w:val="FFFFFF" w:themeColor="background1"/>
              </w:rPr>
              <w:t>Изменение за период</w:t>
            </w:r>
          </w:p>
        </w:tc>
      </w:tr>
      <w:tr w:rsidR="00F147F0" w:rsidRPr="006F3D29" w14:paraId="596466FA" w14:textId="77777777" w:rsidTr="006F3D29">
        <w:trPr>
          <w:trHeight w:val="315"/>
          <w:jc w:val="center"/>
        </w:trPr>
        <w:tc>
          <w:tcPr>
            <w:tcW w:w="2481" w:type="pct"/>
            <w:tcBorders>
              <w:top w:val="single" w:sz="4" w:space="0" w:color="FFFFFF" w:themeColor="background1"/>
            </w:tcBorders>
            <w:shd w:val="clear" w:color="auto" w:fill="auto"/>
            <w:vAlign w:val="center"/>
            <w:hideMark/>
          </w:tcPr>
          <w:p w14:paraId="7AFABFF9" w14:textId="77777777" w:rsidR="00F147F0" w:rsidRPr="006F3D29" w:rsidRDefault="00F147F0" w:rsidP="00A85EC4">
            <w:pPr>
              <w:rPr>
                <w:rFonts w:ascii="Myriad Pro" w:hAnsi="Myriad Pro"/>
                <w:color w:val="000000"/>
              </w:rPr>
            </w:pPr>
            <w:r w:rsidRPr="006F3D29">
              <w:rPr>
                <w:rFonts w:ascii="Myriad Pro" w:hAnsi="Myriad Pro"/>
                <w:color w:val="000000"/>
              </w:rPr>
              <w:t>Рентабельность собственного капитала ROE</w:t>
            </w:r>
          </w:p>
        </w:tc>
        <w:tc>
          <w:tcPr>
            <w:tcW w:w="814" w:type="pct"/>
            <w:tcBorders>
              <w:top w:val="single" w:sz="4" w:space="0" w:color="FFFFFF" w:themeColor="background1"/>
            </w:tcBorders>
            <w:shd w:val="clear" w:color="auto" w:fill="auto"/>
            <w:noWrap/>
            <w:vAlign w:val="center"/>
            <w:hideMark/>
          </w:tcPr>
          <w:p w14:paraId="00A3A055" w14:textId="77777777" w:rsidR="00F147F0" w:rsidRPr="006F3D29" w:rsidRDefault="00F147F0" w:rsidP="00A85EC4">
            <w:pPr>
              <w:jc w:val="center"/>
              <w:rPr>
                <w:rFonts w:ascii="Myriad Pro" w:hAnsi="Myriad Pro"/>
                <w:color w:val="000000"/>
              </w:rPr>
            </w:pPr>
            <w:r w:rsidRPr="006F3D29">
              <w:rPr>
                <w:rFonts w:ascii="Myriad Pro" w:hAnsi="Myriad Pro"/>
                <w:color w:val="000000"/>
              </w:rPr>
              <w:t>-0,7%</w:t>
            </w:r>
          </w:p>
        </w:tc>
        <w:tc>
          <w:tcPr>
            <w:tcW w:w="814" w:type="pct"/>
            <w:tcBorders>
              <w:top w:val="single" w:sz="4" w:space="0" w:color="FFFFFF" w:themeColor="background1"/>
            </w:tcBorders>
            <w:shd w:val="clear" w:color="auto" w:fill="auto"/>
            <w:noWrap/>
            <w:vAlign w:val="center"/>
            <w:hideMark/>
          </w:tcPr>
          <w:p w14:paraId="204A8D82" w14:textId="77777777" w:rsidR="00F147F0" w:rsidRPr="006F3D29" w:rsidRDefault="00F147F0" w:rsidP="00A85EC4">
            <w:pPr>
              <w:jc w:val="center"/>
              <w:rPr>
                <w:rFonts w:ascii="Myriad Pro" w:hAnsi="Myriad Pro"/>
                <w:color w:val="000000"/>
              </w:rPr>
            </w:pPr>
            <w:r w:rsidRPr="006F3D29">
              <w:rPr>
                <w:rFonts w:ascii="Myriad Pro" w:hAnsi="Myriad Pro"/>
                <w:color w:val="000000"/>
              </w:rPr>
              <w:t>-5,4%</w:t>
            </w:r>
          </w:p>
        </w:tc>
        <w:tc>
          <w:tcPr>
            <w:tcW w:w="891" w:type="pct"/>
            <w:tcBorders>
              <w:top w:val="single" w:sz="4" w:space="0" w:color="FFFFFF" w:themeColor="background1"/>
            </w:tcBorders>
            <w:vAlign w:val="center"/>
          </w:tcPr>
          <w:p w14:paraId="672389A5" w14:textId="77777777" w:rsidR="00F147F0" w:rsidRPr="006F3D29" w:rsidRDefault="00F147F0" w:rsidP="00A85EC4">
            <w:pPr>
              <w:jc w:val="center"/>
              <w:rPr>
                <w:rFonts w:ascii="Myriad Pro" w:hAnsi="Myriad Pro"/>
                <w:color w:val="000000"/>
              </w:rPr>
            </w:pPr>
            <w:r w:rsidRPr="006F3D29">
              <w:rPr>
                <w:rFonts w:ascii="Myriad Pro" w:hAnsi="Myriad Pro"/>
                <w:color w:val="000000"/>
              </w:rPr>
              <w:t>-4,7%</w:t>
            </w:r>
          </w:p>
        </w:tc>
      </w:tr>
      <w:tr w:rsidR="00F147F0" w:rsidRPr="006F3D29" w14:paraId="79AE6281" w14:textId="77777777" w:rsidTr="006F3D29">
        <w:trPr>
          <w:trHeight w:val="315"/>
          <w:jc w:val="center"/>
        </w:trPr>
        <w:tc>
          <w:tcPr>
            <w:tcW w:w="2481" w:type="pct"/>
            <w:shd w:val="clear" w:color="auto" w:fill="auto"/>
            <w:vAlign w:val="center"/>
            <w:hideMark/>
          </w:tcPr>
          <w:p w14:paraId="7BCF79DB" w14:textId="77777777" w:rsidR="00F147F0" w:rsidRPr="006F3D29" w:rsidRDefault="00F147F0" w:rsidP="00A85EC4">
            <w:pPr>
              <w:rPr>
                <w:rFonts w:ascii="Myriad Pro" w:hAnsi="Myriad Pro"/>
                <w:color w:val="000000"/>
              </w:rPr>
            </w:pPr>
            <w:r w:rsidRPr="006F3D29">
              <w:rPr>
                <w:rFonts w:ascii="Myriad Pro" w:hAnsi="Myriad Pro"/>
                <w:color w:val="000000"/>
              </w:rPr>
              <w:t>Рентабельность активов ROTA</w:t>
            </w:r>
          </w:p>
        </w:tc>
        <w:tc>
          <w:tcPr>
            <w:tcW w:w="814" w:type="pct"/>
            <w:shd w:val="clear" w:color="auto" w:fill="auto"/>
            <w:noWrap/>
            <w:vAlign w:val="center"/>
            <w:hideMark/>
          </w:tcPr>
          <w:p w14:paraId="6182BC1F" w14:textId="77777777" w:rsidR="00F147F0" w:rsidRPr="006F3D29" w:rsidRDefault="00F147F0" w:rsidP="00A85EC4">
            <w:pPr>
              <w:jc w:val="center"/>
              <w:rPr>
                <w:rFonts w:ascii="Myriad Pro" w:hAnsi="Myriad Pro"/>
                <w:color w:val="000000"/>
              </w:rPr>
            </w:pPr>
            <w:r w:rsidRPr="006F3D29">
              <w:rPr>
                <w:rFonts w:ascii="Myriad Pro" w:hAnsi="Myriad Pro"/>
                <w:color w:val="000000"/>
              </w:rPr>
              <w:t>1,5%</w:t>
            </w:r>
          </w:p>
        </w:tc>
        <w:tc>
          <w:tcPr>
            <w:tcW w:w="814" w:type="pct"/>
            <w:shd w:val="clear" w:color="auto" w:fill="auto"/>
            <w:noWrap/>
            <w:vAlign w:val="center"/>
            <w:hideMark/>
          </w:tcPr>
          <w:p w14:paraId="6F77CAF3" w14:textId="77777777" w:rsidR="00F147F0" w:rsidRPr="006F3D29" w:rsidRDefault="00F147F0" w:rsidP="00A85EC4">
            <w:pPr>
              <w:jc w:val="center"/>
              <w:rPr>
                <w:rFonts w:ascii="Myriad Pro" w:hAnsi="Myriad Pro"/>
                <w:color w:val="000000"/>
              </w:rPr>
            </w:pPr>
            <w:r w:rsidRPr="006F3D29">
              <w:rPr>
                <w:rFonts w:ascii="Myriad Pro" w:hAnsi="Myriad Pro"/>
                <w:color w:val="000000"/>
              </w:rPr>
              <w:t>0,1%</w:t>
            </w:r>
          </w:p>
        </w:tc>
        <w:tc>
          <w:tcPr>
            <w:tcW w:w="891" w:type="pct"/>
            <w:vAlign w:val="center"/>
          </w:tcPr>
          <w:p w14:paraId="61B1B660" w14:textId="77777777" w:rsidR="00F147F0" w:rsidRPr="006F3D29" w:rsidRDefault="00F147F0" w:rsidP="00A85EC4">
            <w:pPr>
              <w:jc w:val="center"/>
              <w:rPr>
                <w:rFonts w:ascii="Myriad Pro" w:hAnsi="Myriad Pro"/>
                <w:color w:val="000000"/>
              </w:rPr>
            </w:pPr>
            <w:r w:rsidRPr="006F3D29">
              <w:rPr>
                <w:rFonts w:ascii="Myriad Pro" w:hAnsi="Myriad Pro"/>
                <w:color w:val="000000"/>
              </w:rPr>
              <w:t>-1,5%</w:t>
            </w:r>
          </w:p>
        </w:tc>
      </w:tr>
      <w:tr w:rsidR="00F147F0" w:rsidRPr="006F3D29" w14:paraId="1DEA231A" w14:textId="77777777" w:rsidTr="006F3D29">
        <w:trPr>
          <w:trHeight w:val="315"/>
          <w:jc w:val="center"/>
        </w:trPr>
        <w:tc>
          <w:tcPr>
            <w:tcW w:w="2481" w:type="pct"/>
            <w:shd w:val="clear" w:color="auto" w:fill="auto"/>
            <w:vAlign w:val="center"/>
            <w:hideMark/>
          </w:tcPr>
          <w:p w14:paraId="3205E2B4" w14:textId="77777777" w:rsidR="00F147F0" w:rsidRPr="006F3D29" w:rsidRDefault="00F147F0" w:rsidP="00A85EC4">
            <w:pPr>
              <w:rPr>
                <w:rFonts w:ascii="Myriad Pro" w:hAnsi="Myriad Pro"/>
                <w:color w:val="000000"/>
              </w:rPr>
            </w:pPr>
            <w:r w:rsidRPr="006F3D29">
              <w:rPr>
                <w:rFonts w:ascii="Myriad Pro" w:hAnsi="Myriad Pro"/>
                <w:color w:val="000000"/>
              </w:rPr>
              <w:t>Рентабельность чистых активов RONA</w:t>
            </w:r>
          </w:p>
        </w:tc>
        <w:tc>
          <w:tcPr>
            <w:tcW w:w="814" w:type="pct"/>
            <w:shd w:val="clear" w:color="auto" w:fill="auto"/>
            <w:noWrap/>
            <w:vAlign w:val="center"/>
            <w:hideMark/>
          </w:tcPr>
          <w:p w14:paraId="26D6E657" w14:textId="77777777" w:rsidR="00F147F0" w:rsidRPr="006F3D29" w:rsidRDefault="00F147F0" w:rsidP="00A85EC4">
            <w:pPr>
              <w:jc w:val="center"/>
              <w:rPr>
                <w:rFonts w:ascii="Myriad Pro" w:hAnsi="Myriad Pro"/>
                <w:color w:val="000000"/>
              </w:rPr>
            </w:pPr>
            <w:r w:rsidRPr="006F3D29">
              <w:rPr>
                <w:rFonts w:ascii="Myriad Pro" w:hAnsi="Myriad Pro"/>
                <w:color w:val="000000"/>
              </w:rPr>
              <w:t>3,5%</w:t>
            </w:r>
          </w:p>
        </w:tc>
        <w:tc>
          <w:tcPr>
            <w:tcW w:w="814" w:type="pct"/>
            <w:shd w:val="clear" w:color="auto" w:fill="auto"/>
            <w:noWrap/>
            <w:vAlign w:val="center"/>
            <w:hideMark/>
          </w:tcPr>
          <w:p w14:paraId="1D4F4E01" w14:textId="77777777" w:rsidR="00F147F0" w:rsidRPr="006F3D29" w:rsidRDefault="00F147F0" w:rsidP="00A85EC4">
            <w:pPr>
              <w:jc w:val="center"/>
              <w:rPr>
                <w:rFonts w:ascii="Myriad Pro" w:hAnsi="Myriad Pro"/>
                <w:color w:val="000000"/>
              </w:rPr>
            </w:pPr>
            <w:r w:rsidRPr="006F3D29">
              <w:rPr>
                <w:rFonts w:ascii="Myriad Pro" w:hAnsi="Myriad Pro"/>
                <w:color w:val="000000"/>
              </w:rPr>
              <w:t>0,2%</w:t>
            </w:r>
          </w:p>
        </w:tc>
        <w:tc>
          <w:tcPr>
            <w:tcW w:w="891" w:type="pct"/>
            <w:vAlign w:val="center"/>
          </w:tcPr>
          <w:p w14:paraId="06705143" w14:textId="77777777" w:rsidR="00F147F0" w:rsidRPr="006F3D29" w:rsidRDefault="00F147F0" w:rsidP="00A85EC4">
            <w:pPr>
              <w:jc w:val="center"/>
              <w:rPr>
                <w:rFonts w:ascii="Myriad Pro" w:hAnsi="Myriad Pro"/>
                <w:color w:val="000000"/>
              </w:rPr>
            </w:pPr>
            <w:r w:rsidRPr="006F3D29">
              <w:rPr>
                <w:rFonts w:ascii="Myriad Pro" w:hAnsi="Myriad Pro"/>
                <w:color w:val="000000"/>
              </w:rPr>
              <w:t>-3,4%</w:t>
            </w:r>
          </w:p>
        </w:tc>
      </w:tr>
    </w:tbl>
    <w:p w14:paraId="3A5152EB" w14:textId="77777777" w:rsidR="00F147F0" w:rsidRPr="006F3D29" w:rsidRDefault="00F147F0" w:rsidP="00F147F0">
      <w:pPr>
        <w:spacing w:line="360" w:lineRule="auto"/>
        <w:ind w:firstLine="567"/>
        <w:jc w:val="both"/>
        <w:rPr>
          <w:rFonts w:ascii="Myriad Pro" w:hAnsi="Myriad Pro"/>
          <w:bCs/>
          <w:sz w:val="26"/>
          <w:szCs w:val="26"/>
        </w:rPr>
      </w:pPr>
      <w:r w:rsidRPr="006F3D29">
        <w:rPr>
          <w:rFonts w:ascii="Myriad Pro" w:hAnsi="Myriad Pro"/>
          <w:bCs/>
          <w:sz w:val="26"/>
          <w:szCs w:val="26"/>
        </w:rPr>
        <w:t>Рентабельность активов определяет эффективность использования активов, оценивает норму прибыли инвестиций предприятия. В данном случае имеется снижение показателя рентабельности использования активов в 2016 году до уровня 0,1%, что связано со значительным сокращением чистой прибыли, в данном конкретном случае – с наращиванием чистого убытка.</w:t>
      </w:r>
    </w:p>
    <w:p w14:paraId="5CE6DD3B" w14:textId="77777777" w:rsidR="00F147F0" w:rsidRPr="006F3D29" w:rsidRDefault="00F147F0" w:rsidP="00F147F0">
      <w:pPr>
        <w:spacing w:line="360" w:lineRule="auto"/>
        <w:ind w:firstLine="567"/>
        <w:jc w:val="both"/>
        <w:rPr>
          <w:rFonts w:ascii="Myriad Pro" w:hAnsi="Myriad Pro"/>
          <w:bCs/>
          <w:sz w:val="26"/>
          <w:szCs w:val="26"/>
        </w:rPr>
      </w:pPr>
      <w:r w:rsidRPr="006F3D29">
        <w:rPr>
          <w:rFonts w:ascii="Myriad Pro" w:hAnsi="Myriad Pro"/>
          <w:bCs/>
          <w:sz w:val="26"/>
          <w:szCs w:val="26"/>
        </w:rPr>
        <w:t>Рентабельность собственного капитала определяет эффективность использования собственных средств. За рассматриваемый период значение коэффициента упало до (-5,4%), что также объясняется наращиванием убытка по основному виду деятельности.</w:t>
      </w:r>
    </w:p>
    <w:p w14:paraId="1FC214CD" w14:textId="77777777" w:rsidR="00F147F0" w:rsidRPr="00F147F0" w:rsidRDefault="00F147F0" w:rsidP="00F147F0">
      <w:pPr>
        <w:spacing w:line="360" w:lineRule="auto"/>
        <w:ind w:firstLine="567"/>
        <w:jc w:val="both"/>
        <w:rPr>
          <w:rFonts w:ascii="Myriad Pro" w:hAnsi="Myriad Pro"/>
          <w:bCs/>
        </w:rPr>
      </w:pPr>
    </w:p>
    <w:p w14:paraId="73A4B351" w14:textId="77777777" w:rsidR="00A85EC4" w:rsidRDefault="00A85EC4" w:rsidP="009C0533">
      <w:pPr>
        <w:pStyle w:val="20"/>
        <w:numPr>
          <w:ilvl w:val="1"/>
          <w:numId w:val="1"/>
        </w:numPr>
        <w:spacing w:line="360" w:lineRule="auto"/>
        <w:ind w:left="567" w:hanging="567"/>
        <w:jc w:val="both"/>
        <w:rPr>
          <w:rFonts w:ascii="Myriad Pro" w:hAnsi="Myriad Pro"/>
          <w:b/>
          <w:color w:val="4F6228" w:themeColor="accent3" w:themeShade="80"/>
          <w:sz w:val="28"/>
          <w:szCs w:val="28"/>
        </w:rPr>
        <w:sectPr w:rsidR="00A85EC4" w:rsidSect="002A7786">
          <w:pgSz w:w="11906" w:h="16838"/>
          <w:pgMar w:top="1134" w:right="851" w:bottom="1134" w:left="1701" w:header="567" w:footer="119" w:gutter="0"/>
          <w:cols w:space="708"/>
          <w:docGrid w:linePitch="360"/>
        </w:sectPr>
      </w:pPr>
    </w:p>
    <w:p w14:paraId="10802922" w14:textId="74269563" w:rsidR="00F147F0" w:rsidRPr="006F3D29" w:rsidRDefault="00F147F0" w:rsidP="00A85EC4">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8" w:name="_Toc64374763"/>
      <w:r w:rsidRPr="006F3D29">
        <w:rPr>
          <w:rFonts w:ascii="Myriad Pro" w:hAnsi="Myriad Pro"/>
          <w:b/>
          <w:color w:val="4F6228" w:themeColor="accent3" w:themeShade="80"/>
          <w:sz w:val="28"/>
          <w:szCs w:val="28"/>
        </w:rPr>
        <w:lastRenderedPageBreak/>
        <w:t xml:space="preserve">Анализ динамики и структуры бухгалтерского баланса </w:t>
      </w:r>
      <w:r w:rsidR="002A7786">
        <w:rPr>
          <w:rFonts w:ascii="Myriad Pro" w:hAnsi="Myriad Pro"/>
          <w:b/>
          <w:color w:val="4F6228" w:themeColor="accent3" w:themeShade="80"/>
          <w:sz w:val="28"/>
          <w:szCs w:val="28"/>
        </w:rPr>
        <w:t>ПАО </w:t>
      </w:r>
      <w:r w:rsidRPr="006F3D29">
        <w:rPr>
          <w:rFonts w:ascii="Myriad Pro" w:hAnsi="Myriad Pro"/>
          <w:b/>
          <w:color w:val="4F6228" w:themeColor="accent3" w:themeShade="80"/>
          <w:sz w:val="28"/>
          <w:szCs w:val="28"/>
        </w:rPr>
        <w:t>«МРСК Сибири» за 12 месяцев 2015 года, 12 месяцев 2016 года (форма №1).</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1839"/>
        <w:gridCol w:w="1839"/>
        <w:gridCol w:w="972"/>
      </w:tblGrid>
      <w:tr w:rsidR="00F147F0" w:rsidRPr="006F3D29" w14:paraId="7C63454B" w14:textId="77777777" w:rsidTr="006F3D29">
        <w:trPr>
          <w:trHeight w:val="315"/>
          <w:tblHeader/>
          <w:jc w:val="center"/>
        </w:trPr>
        <w:tc>
          <w:tcPr>
            <w:tcW w:w="2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B6B6D3"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Наименование</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07C57"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31.12.2015г.</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FEFE95"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31.12.2016г.</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95FF6"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Группа</w:t>
            </w:r>
          </w:p>
        </w:tc>
      </w:tr>
      <w:tr w:rsidR="00F147F0" w:rsidRPr="006F3D29" w14:paraId="4ABAD25F" w14:textId="77777777" w:rsidTr="006F3D29">
        <w:trPr>
          <w:trHeight w:val="300"/>
          <w:jc w:val="center"/>
        </w:trPr>
        <w:tc>
          <w:tcPr>
            <w:tcW w:w="2512" w:type="pct"/>
            <w:tcBorders>
              <w:top w:val="single" w:sz="4" w:space="0" w:color="FFFFFF" w:themeColor="background1"/>
            </w:tcBorders>
            <w:shd w:val="clear" w:color="auto" w:fill="auto"/>
            <w:vAlign w:val="center"/>
            <w:hideMark/>
          </w:tcPr>
          <w:p w14:paraId="076641CA" w14:textId="77777777" w:rsidR="00F147F0" w:rsidRPr="009D6C71" w:rsidRDefault="00F147F0" w:rsidP="00A85EC4">
            <w:pPr>
              <w:rPr>
                <w:rFonts w:ascii="Myriad Pro" w:hAnsi="Myriad Pro"/>
                <w:sz w:val="20"/>
                <w:szCs w:val="20"/>
              </w:rPr>
            </w:pPr>
            <w:r w:rsidRPr="009D6C71">
              <w:rPr>
                <w:rFonts w:ascii="Myriad Pro" w:hAnsi="Myriad Pro"/>
                <w:sz w:val="20"/>
                <w:szCs w:val="20"/>
              </w:rPr>
              <w:t>Нематериальные активы</w:t>
            </w:r>
          </w:p>
        </w:tc>
        <w:tc>
          <w:tcPr>
            <w:tcW w:w="984" w:type="pct"/>
            <w:tcBorders>
              <w:top w:val="single" w:sz="4" w:space="0" w:color="FFFFFF" w:themeColor="background1"/>
            </w:tcBorders>
            <w:shd w:val="clear" w:color="auto" w:fill="auto"/>
            <w:noWrap/>
            <w:vAlign w:val="center"/>
            <w:hideMark/>
          </w:tcPr>
          <w:p w14:paraId="78F6997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572 564</w:t>
            </w:r>
          </w:p>
        </w:tc>
        <w:tc>
          <w:tcPr>
            <w:tcW w:w="984" w:type="pct"/>
            <w:tcBorders>
              <w:top w:val="single" w:sz="4" w:space="0" w:color="FFFFFF" w:themeColor="background1"/>
            </w:tcBorders>
            <w:shd w:val="clear" w:color="auto" w:fill="auto"/>
            <w:noWrap/>
            <w:vAlign w:val="center"/>
            <w:hideMark/>
          </w:tcPr>
          <w:p w14:paraId="2769E46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576 710</w:t>
            </w:r>
          </w:p>
        </w:tc>
        <w:tc>
          <w:tcPr>
            <w:tcW w:w="521" w:type="pct"/>
            <w:tcBorders>
              <w:top w:val="single" w:sz="4" w:space="0" w:color="FFFFFF" w:themeColor="background1"/>
            </w:tcBorders>
            <w:shd w:val="clear" w:color="auto" w:fill="auto"/>
            <w:noWrap/>
            <w:vAlign w:val="center"/>
            <w:hideMark/>
          </w:tcPr>
          <w:p w14:paraId="246B7D8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54A13A63" w14:textId="77777777" w:rsidTr="006F3D29">
        <w:trPr>
          <w:trHeight w:val="300"/>
          <w:jc w:val="center"/>
        </w:trPr>
        <w:tc>
          <w:tcPr>
            <w:tcW w:w="2512" w:type="pct"/>
            <w:shd w:val="clear" w:color="auto" w:fill="auto"/>
            <w:vAlign w:val="center"/>
            <w:hideMark/>
          </w:tcPr>
          <w:p w14:paraId="7C2560CC" w14:textId="77777777" w:rsidR="00F147F0" w:rsidRPr="009D6C71" w:rsidRDefault="00F147F0" w:rsidP="00A85EC4">
            <w:pPr>
              <w:rPr>
                <w:rFonts w:ascii="Myriad Pro" w:hAnsi="Myriad Pro"/>
                <w:sz w:val="20"/>
                <w:szCs w:val="20"/>
              </w:rPr>
            </w:pPr>
            <w:r w:rsidRPr="009D6C71">
              <w:rPr>
                <w:rFonts w:ascii="Myriad Pro" w:hAnsi="Myriad Pro"/>
                <w:sz w:val="20"/>
                <w:szCs w:val="20"/>
              </w:rPr>
              <w:t>Результаты исследований и разработок</w:t>
            </w:r>
          </w:p>
        </w:tc>
        <w:tc>
          <w:tcPr>
            <w:tcW w:w="984" w:type="pct"/>
            <w:shd w:val="clear" w:color="auto" w:fill="auto"/>
            <w:noWrap/>
            <w:vAlign w:val="center"/>
            <w:hideMark/>
          </w:tcPr>
          <w:p w14:paraId="40FF6D9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17 528</w:t>
            </w:r>
          </w:p>
        </w:tc>
        <w:tc>
          <w:tcPr>
            <w:tcW w:w="984" w:type="pct"/>
            <w:shd w:val="clear" w:color="auto" w:fill="auto"/>
            <w:noWrap/>
            <w:vAlign w:val="center"/>
            <w:hideMark/>
          </w:tcPr>
          <w:p w14:paraId="221C20E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11 844</w:t>
            </w:r>
          </w:p>
        </w:tc>
        <w:tc>
          <w:tcPr>
            <w:tcW w:w="521" w:type="pct"/>
            <w:shd w:val="clear" w:color="auto" w:fill="auto"/>
            <w:noWrap/>
            <w:vAlign w:val="center"/>
            <w:hideMark/>
          </w:tcPr>
          <w:p w14:paraId="2C264E9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46189B8C" w14:textId="77777777" w:rsidTr="006F3D29">
        <w:trPr>
          <w:trHeight w:val="300"/>
          <w:jc w:val="center"/>
        </w:trPr>
        <w:tc>
          <w:tcPr>
            <w:tcW w:w="2512" w:type="pct"/>
            <w:shd w:val="clear" w:color="auto" w:fill="auto"/>
            <w:vAlign w:val="center"/>
            <w:hideMark/>
          </w:tcPr>
          <w:p w14:paraId="4849D1C3" w14:textId="77777777" w:rsidR="00F147F0" w:rsidRPr="009D6C71" w:rsidRDefault="00F147F0" w:rsidP="00A85EC4">
            <w:pPr>
              <w:rPr>
                <w:rFonts w:ascii="Myriad Pro" w:hAnsi="Myriad Pro"/>
                <w:sz w:val="20"/>
                <w:szCs w:val="20"/>
              </w:rPr>
            </w:pPr>
            <w:r w:rsidRPr="009D6C71">
              <w:rPr>
                <w:rFonts w:ascii="Myriad Pro" w:hAnsi="Myriad Pro"/>
                <w:sz w:val="20"/>
                <w:szCs w:val="20"/>
              </w:rPr>
              <w:t>Основные средства</w:t>
            </w:r>
          </w:p>
        </w:tc>
        <w:tc>
          <w:tcPr>
            <w:tcW w:w="984" w:type="pct"/>
            <w:shd w:val="clear" w:color="auto" w:fill="auto"/>
            <w:noWrap/>
            <w:vAlign w:val="center"/>
            <w:hideMark/>
          </w:tcPr>
          <w:p w14:paraId="530111F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47 897 327</w:t>
            </w:r>
          </w:p>
        </w:tc>
        <w:tc>
          <w:tcPr>
            <w:tcW w:w="984" w:type="pct"/>
            <w:shd w:val="clear" w:color="auto" w:fill="auto"/>
            <w:noWrap/>
            <w:vAlign w:val="center"/>
            <w:hideMark/>
          </w:tcPr>
          <w:p w14:paraId="6B1AE85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48 518 697</w:t>
            </w:r>
          </w:p>
        </w:tc>
        <w:tc>
          <w:tcPr>
            <w:tcW w:w="521" w:type="pct"/>
            <w:shd w:val="clear" w:color="auto" w:fill="auto"/>
            <w:noWrap/>
            <w:vAlign w:val="center"/>
            <w:hideMark/>
          </w:tcPr>
          <w:p w14:paraId="024FAFD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6459D8AE" w14:textId="77777777" w:rsidTr="006F3D29">
        <w:trPr>
          <w:trHeight w:val="300"/>
          <w:jc w:val="center"/>
        </w:trPr>
        <w:tc>
          <w:tcPr>
            <w:tcW w:w="2512" w:type="pct"/>
            <w:shd w:val="clear" w:color="auto" w:fill="auto"/>
            <w:vAlign w:val="center"/>
            <w:hideMark/>
          </w:tcPr>
          <w:p w14:paraId="391433A9" w14:textId="77777777" w:rsidR="00F147F0" w:rsidRPr="009D6C71" w:rsidRDefault="00F147F0" w:rsidP="00A85EC4">
            <w:pPr>
              <w:ind w:left="708"/>
              <w:rPr>
                <w:rFonts w:ascii="Myriad Pro" w:hAnsi="Myriad Pro"/>
                <w:sz w:val="20"/>
                <w:szCs w:val="20"/>
              </w:rPr>
            </w:pPr>
            <w:r w:rsidRPr="009D6C71">
              <w:rPr>
                <w:rFonts w:ascii="Myriad Pro" w:hAnsi="Myriad Pro"/>
                <w:sz w:val="20"/>
                <w:szCs w:val="20"/>
              </w:rPr>
              <w:t>в т.ч. Здания, машины и оборудование, сооружения</w:t>
            </w:r>
          </w:p>
        </w:tc>
        <w:tc>
          <w:tcPr>
            <w:tcW w:w="984" w:type="pct"/>
            <w:shd w:val="clear" w:color="auto" w:fill="auto"/>
            <w:noWrap/>
            <w:vAlign w:val="center"/>
            <w:hideMark/>
          </w:tcPr>
          <w:p w14:paraId="570EB72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41 844 893</w:t>
            </w:r>
          </w:p>
        </w:tc>
        <w:tc>
          <w:tcPr>
            <w:tcW w:w="984" w:type="pct"/>
            <w:shd w:val="clear" w:color="auto" w:fill="auto"/>
            <w:noWrap/>
            <w:vAlign w:val="center"/>
            <w:hideMark/>
          </w:tcPr>
          <w:p w14:paraId="6A954E6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42 428 960</w:t>
            </w:r>
          </w:p>
        </w:tc>
        <w:tc>
          <w:tcPr>
            <w:tcW w:w="521" w:type="pct"/>
            <w:shd w:val="clear" w:color="auto" w:fill="auto"/>
            <w:noWrap/>
            <w:vAlign w:val="center"/>
            <w:hideMark/>
          </w:tcPr>
          <w:p w14:paraId="7CEE7DB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400097A5" w14:textId="77777777" w:rsidTr="006F3D29">
        <w:trPr>
          <w:trHeight w:val="300"/>
          <w:jc w:val="center"/>
        </w:trPr>
        <w:tc>
          <w:tcPr>
            <w:tcW w:w="2512" w:type="pct"/>
            <w:shd w:val="clear" w:color="auto" w:fill="auto"/>
            <w:vAlign w:val="center"/>
            <w:hideMark/>
          </w:tcPr>
          <w:p w14:paraId="65DA6725" w14:textId="77777777" w:rsidR="00F147F0" w:rsidRPr="009D6C71" w:rsidRDefault="00F147F0" w:rsidP="00A85EC4">
            <w:pPr>
              <w:ind w:left="708"/>
              <w:rPr>
                <w:rFonts w:ascii="Myriad Pro" w:hAnsi="Myriad Pro"/>
                <w:sz w:val="20"/>
                <w:szCs w:val="20"/>
              </w:rPr>
            </w:pPr>
            <w:r w:rsidRPr="009D6C71">
              <w:rPr>
                <w:rFonts w:ascii="Myriad Pro" w:hAnsi="Myriad Pro"/>
                <w:sz w:val="20"/>
                <w:szCs w:val="20"/>
              </w:rPr>
              <w:t>в т.ч. Незавершенное строительство</w:t>
            </w:r>
          </w:p>
        </w:tc>
        <w:tc>
          <w:tcPr>
            <w:tcW w:w="984" w:type="pct"/>
            <w:shd w:val="clear" w:color="auto" w:fill="auto"/>
            <w:noWrap/>
            <w:vAlign w:val="center"/>
            <w:hideMark/>
          </w:tcPr>
          <w:p w14:paraId="06B3F1C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4 385 479</w:t>
            </w:r>
          </w:p>
        </w:tc>
        <w:tc>
          <w:tcPr>
            <w:tcW w:w="984" w:type="pct"/>
            <w:shd w:val="clear" w:color="auto" w:fill="auto"/>
            <w:noWrap/>
            <w:vAlign w:val="center"/>
            <w:hideMark/>
          </w:tcPr>
          <w:p w14:paraId="404F1205"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4 374 621</w:t>
            </w:r>
          </w:p>
        </w:tc>
        <w:tc>
          <w:tcPr>
            <w:tcW w:w="521" w:type="pct"/>
            <w:shd w:val="clear" w:color="auto" w:fill="auto"/>
            <w:noWrap/>
            <w:vAlign w:val="center"/>
            <w:hideMark/>
          </w:tcPr>
          <w:p w14:paraId="3473228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76612B39" w14:textId="77777777" w:rsidTr="006F3D29">
        <w:trPr>
          <w:trHeight w:val="300"/>
          <w:jc w:val="center"/>
        </w:trPr>
        <w:tc>
          <w:tcPr>
            <w:tcW w:w="2512" w:type="pct"/>
            <w:shd w:val="clear" w:color="auto" w:fill="auto"/>
            <w:vAlign w:val="center"/>
            <w:hideMark/>
          </w:tcPr>
          <w:p w14:paraId="71C65F6B" w14:textId="77777777" w:rsidR="00F147F0" w:rsidRPr="009D6C71" w:rsidRDefault="00F147F0" w:rsidP="00A85EC4">
            <w:pPr>
              <w:rPr>
                <w:rFonts w:ascii="Myriad Pro" w:hAnsi="Myriad Pro"/>
                <w:sz w:val="20"/>
                <w:szCs w:val="20"/>
              </w:rPr>
            </w:pPr>
            <w:r w:rsidRPr="009D6C71">
              <w:rPr>
                <w:rFonts w:ascii="Myriad Pro" w:hAnsi="Myriad Pro"/>
                <w:sz w:val="20"/>
                <w:szCs w:val="20"/>
              </w:rPr>
              <w:t>Доходные вложения в материальные ценности</w:t>
            </w:r>
          </w:p>
        </w:tc>
        <w:tc>
          <w:tcPr>
            <w:tcW w:w="984" w:type="pct"/>
            <w:shd w:val="clear" w:color="auto" w:fill="auto"/>
            <w:noWrap/>
            <w:vAlign w:val="center"/>
            <w:hideMark/>
          </w:tcPr>
          <w:p w14:paraId="62477AD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400</w:t>
            </w:r>
          </w:p>
        </w:tc>
        <w:tc>
          <w:tcPr>
            <w:tcW w:w="984" w:type="pct"/>
            <w:shd w:val="clear" w:color="auto" w:fill="auto"/>
            <w:noWrap/>
            <w:vAlign w:val="center"/>
            <w:hideMark/>
          </w:tcPr>
          <w:p w14:paraId="6B40646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360</w:t>
            </w:r>
          </w:p>
        </w:tc>
        <w:tc>
          <w:tcPr>
            <w:tcW w:w="521" w:type="pct"/>
            <w:shd w:val="clear" w:color="auto" w:fill="auto"/>
            <w:noWrap/>
            <w:vAlign w:val="center"/>
            <w:hideMark/>
          </w:tcPr>
          <w:p w14:paraId="20584BD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0906BC35" w14:textId="77777777" w:rsidTr="006F3D29">
        <w:trPr>
          <w:trHeight w:val="300"/>
          <w:jc w:val="center"/>
        </w:trPr>
        <w:tc>
          <w:tcPr>
            <w:tcW w:w="2512" w:type="pct"/>
            <w:shd w:val="clear" w:color="auto" w:fill="auto"/>
            <w:vAlign w:val="center"/>
            <w:hideMark/>
          </w:tcPr>
          <w:p w14:paraId="08C4208C" w14:textId="77777777" w:rsidR="00F147F0" w:rsidRPr="009D6C71" w:rsidRDefault="00F147F0" w:rsidP="00A85EC4">
            <w:pPr>
              <w:rPr>
                <w:rFonts w:ascii="Myriad Pro" w:hAnsi="Myriad Pro"/>
                <w:sz w:val="20"/>
                <w:szCs w:val="20"/>
              </w:rPr>
            </w:pPr>
            <w:r w:rsidRPr="009D6C71">
              <w:rPr>
                <w:rFonts w:ascii="Myriad Pro" w:hAnsi="Myriad Pro"/>
                <w:sz w:val="20"/>
                <w:szCs w:val="20"/>
              </w:rPr>
              <w:t>Финансовые вложения</w:t>
            </w:r>
          </w:p>
        </w:tc>
        <w:tc>
          <w:tcPr>
            <w:tcW w:w="984" w:type="pct"/>
            <w:shd w:val="clear" w:color="auto" w:fill="auto"/>
            <w:noWrap/>
            <w:vAlign w:val="center"/>
            <w:hideMark/>
          </w:tcPr>
          <w:p w14:paraId="672151A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309 132</w:t>
            </w:r>
          </w:p>
        </w:tc>
        <w:tc>
          <w:tcPr>
            <w:tcW w:w="984" w:type="pct"/>
            <w:shd w:val="clear" w:color="auto" w:fill="auto"/>
            <w:noWrap/>
            <w:vAlign w:val="center"/>
            <w:hideMark/>
          </w:tcPr>
          <w:p w14:paraId="0445853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324 316</w:t>
            </w:r>
          </w:p>
        </w:tc>
        <w:tc>
          <w:tcPr>
            <w:tcW w:w="521" w:type="pct"/>
            <w:shd w:val="clear" w:color="auto" w:fill="auto"/>
            <w:noWrap/>
            <w:vAlign w:val="center"/>
            <w:hideMark/>
          </w:tcPr>
          <w:p w14:paraId="7A14BF95"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39F3179E" w14:textId="77777777" w:rsidTr="006F3D29">
        <w:trPr>
          <w:trHeight w:val="300"/>
          <w:jc w:val="center"/>
        </w:trPr>
        <w:tc>
          <w:tcPr>
            <w:tcW w:w="2512" w:type="pct"/>
            <w:shd w:val="clear" w:color="auto" w:fill="auto"/>
            <w:vAlign w:val="center"/>
            <w:hideMark/>
          </w:tcPr>
          <w:p w14:paraId="626EE125" w14:textId="77777777" w:rsidR="00F147F0" w:rsidRPr="009D6C71" w:rsidRDefault="00F147F0" w:rsidP="00A85EC4">
            <w:pPr>
              <w:rPr>
                <w:rFonts w:ascii="Myriad Pro" w:hAnsi="Myriad Pro"/>
                <w:sz w:val="20"/>
                <w:szCs w:val="20"/>
              </w:rPr>
            </w:pPr>
            <w:r w:rsidRPr="009D6C71">
              <w:rPr>
                <w:rFonts w:ascii="Myriad Pro" w:hAnsi="Myriad Pro"/>
                <w:sz w:val="20"/>
                <w:szCs w:val="20"/>
              </w:rPr>
              <w:t>Отложенные налоговые активы</w:t>
            </w:r>
          </w:p>
        </w:tc>
        <w:tc>
          <w:tcPr>
            <w:tcW w:w="984" w:type="pct"/>
            <w:shd w:val="clear" w:color="auto" w:fill="auto"/>
            <w:noWrap/>
            <w:vAlign w:val="center"/>
            <w:hideMark/>
          </w:tcPr>
          <w:p w14:paraId="52C0228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1 227 814</w:t>
            </w:r>
          </w:p>
        </w:tc>
        <w:tc>
          <w:tcPr>
            <w:tcW w:w="984" w:type="pct"/>
            <w:shd w:val="clear" w:color="auto" w:fill="auto"/>
            <w:noWrap/>
            <w:vAlign w:val="center"/>
            <w:hideMark/>
          </w:tcPr>
          <w:p w14:paraId="2FF8957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1 351 199</w:t>
            </w:r>
          </w:p>
        </w:tc>
        <w:tc>
          <w:tcPr>
            <w:tcW w:w="521" w:type="pct"/>
            <w:shd w:val="clear" w:color="auto" w:fill="auto"/>
            <w:noWrap/>
            <w:vAlign w:val="center"/>
            <w:hideMark/>
          </w:tcPr>
          <w:p w14:paraId="6E89DD1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088CA803" w14:textId="77777777" w:rsidTr="006F3D29">
        <w:trPr>
          <w:trHeight w:val="300"/>
          <w:jc w:val="center"/>
        </w:trPr>
        <w:tc>
          <w:tcPr>
            <w:tcW w:w="2512" w:type="pct"/>
            <w:shd w:val="clear" w:color="auto" w:fill="auto"/>
            <w:vAlign w:val="center"/>
            <w:hideMark/>
          </w:tcPr>
          <w:p w14:paraId="3DDDC9A9" w14:textId="77777777" w:rsidR="00F147F0" w:rsidRPr="009D6C71" w:rsidRDefault="00F147F0" w:rsidP="00A85EC4">
            <w:pPr>
              <w:rPr>
                <w:rFonts w:ascii="Myriad Pro" w:hAnsi="Myriad Pro"/>
                <w:sz w:val="20"/>
                <w:szCs w:val="20"/>
              </w:rPr>
            </w:pPr>
            <w:r w:rsidRPr="009D6C71">
              <w:rPr>
                <w:rFonts w:ascii="Myriad Pro" w:hAnsi="Myriad Pro"/>
                <w:sz w:val="20"/>
                <w:szCs w:val="20"/>
              </w:rPr>
              <w:t>Прочие внеоборотные активы</w:t>
            </w:r>
          </w:p>
        </w:tc>
        <w:tc>
          <w:tcPr>
            <w:tcW w:w="984" w:type="pct"/>
            <w:shd w:val="clear" w:color="auto" w:fill="auto"/>
            <w:noWrap/>
            <w:vAlign w:val="center"/>
            <w:hideMark/>
          </w:tcPr>
          <w:p w14:paraId="008E3A4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695 189</w:t>
            </w:r>
          </w:p>
        </w:tc>
        <w:tc>
          <w:tcPr>
            <w:tcW w:w="984" w:type="pct"/>
            <w:shd w:val="clear" w:color="auto" w:fill="auto"/>
            <w:noWrap/>
            <w:vAlign w:val="center"/>
            <w:hideMark/>
          </w:tcPr>
          <w:p w14:paraId="6B5D8BA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653 927</w:t>
            </w:r>
          </w:p>
        </w:tc>
        <w:tc>
          <w:tcPr>
            <w:tcW w:w="521" w:type="pct"/>
            <w:shd w:val="clear" w:color="auto" w:fill="auto"/>
            <w:noWrap/>
            <w:vAlign w:val="center"/>
            <w:hideMark/>
          </w:tcPr>
          <w:p w14:paraId="7EC28C4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A4</w:t>
            </w:r>
          </w:p>
        </w:tc>
      </w:tr>
      <w:tr w:rsidR="00F147F0" w:rsidRPr="006F3D29" w14:paraId="3FB01F7D" w14:textId="77777777" w:rsidTr="006F3D29">
        <w:trPr>
          <w:trHeight w:val="300"/>
          <w:jc w:val="center"/>
        </w:trPr>
        <w:tc>
          <w:tcPr>
            <w:tcW w:w="2512" w:type="pct"/>
            <w:shd w:val="clear" w:color="auto" w:fill="auto"/>
            <w:vAlign w:val="center"/>
            <w:hideMark/>
          </w:tcPr>
          <w:p w14:paraId="17162654"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Итого внеоборотные активы</w:t>
            </w:r>
          </w:p>
        </w:tc>
        <w:tc>
          <w:tcPr>
            <w:tcW w:w="984" w:type="pct"/>
            <w:shd w:val="clear" w:color="auto" w:fill="auto"/>
            <w:vAlign w:val="center"/>
            <w:hideMark/>
          </w:tcPr>
          <w:p w14:paraId="47C91093"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50 719 954</w:t>
            </w:r>
          </w:p>
        </w:tc>
        <w:tc>
          <w:tcPr>
            <w:tcW w:w="984" w:type="pct"/>
            <w:shd w:val="clear" w:color="auto" w:fill="auto"/>
            <w:vAlign w:val="center"/>
            <w:hideMark/>
          </w:tcPr>
          <w:p w14:paraId="078DA9C1"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51 437 053</w:t>
            </w:r>
          </w:p>
        </w:tc>
        <w:tc>
          <w:tcPr>
            <w:tcW w:w="521" w:type="pct"/>
            <w:shd w:val="clear" w:color="auto" w:fill="auto"/>
            <w:noWrap/>
            <w:vAlign w:val="center"/>
            <w:hideMark/>
          </w:tcPr>
          <w:p w14:paraId="60B5F620" w14:textId="77777777" w:rsidR="00F147F0" w:rsidRPr="009D6C71" w:rsidRDefault="00F147F0" w:rsidP="00A85EC4">
            <w:pPr>
              <w:jc w:val="center"/>
              <w:rPr>
                <w:rFonts w:ascii="Myriad Pro" w:hAnsi="Myriad Pro"/>
                <w:bCs/>
                <w:sz w:val="20"/>
                <w:szCs w:val="20"/>
              </w:rPr>
            </w:pPr>
          </w:p>
        </w:tc>
      </w:tr>
      <w:tr w:rsidR="00F147F0" w:rsidRPr="006F3D29" w14:paraId="6D224D2E" w14:textId="77777777" w:rsidTr="006F3D29">
        <w:trPr>
          <w:trHeight w:val="315"/>
          <w:jc w:val="center"/>
        </w:trPr>
        <w:tc>
          <w:tcPr>
            <w:tcW w:w="2512" w:type="pct"/>
            <w:shd w:val="clear" w:color="auto" w:fill="auto"/>
            <w:vAlign w:val="center"/>
            <w:hideMark/>
          </w:tcPr>
          <w:p w14:paraId="62B4CD88" w14:textId="77777777" w:rsidR="00F147F0" w:rsidRPr="009D6C71" w:rsidRDefault="00F147F0" w:rsidP="00A85EC4">
            <w:pPr>
              <w:rPr>
                <w:rFonts w:ascii="Myriad Pro" w:hAnsi="Myriad Pro"/>
                <w:sz w:val="20"/>
                <w:szCs w:val="20"/>
              </w:rPr>
            </w:pPr>
            <w:r w:rsidRPr="009D6C71">
              <w:rPr>
                <w:rFonts w:ascii="Myriad Pro" w:hAnsi="Myriad Pro"/>
                <w:sz w:val="20"/>
                <w:szCs w:val="20"/>
              </w:rPr>
              <w:t>Запасы</w:t>
            </w:r>
          </w:p>
        </w:tc>
        <w:tc>
          <w:tcPr>
            <w:tcW w:w="984" w:type="pct"/>
            <w:shd w:val="clear" w:color="auto" w:fill="auto"/>
            <w:noWrap/>
            <w:vAlign w:val="center"/>
            <w:hideMark/>
          </w:tcPr>
          <w:p w14:paraId="4D3DD36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2 184 409</w:t>
            </w:r>
          </w:p>
        </w:tc>
        <w:tc>
          <w:tcPr>
            <w:tcW w:w="984" w:type="pct"/>
            <w:shd w:val="clear" w:color="auto" w:fill="auto"/>
            <w:noWrap/>
            <w:vAlign w:val="center"/>
            <w:hideMark/>
          </w:tcPr>
          <w:p w14:paraId="57E470C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2 405 177</w:t>
            </w:r>
          </w:p>
        </w:tc>
        <w:tc>
          <w:tcPr>
            <w:tcW w:w="521" w:type="pct"/>
            <w:shd w:val="clear" w:color="auto" w:fill="auto"/>
            <w:noWrap/>
            <w:vAlign w:val="center"/>
            <w:hideMark/>
          </w:tcPr>
          <w:p w14:paraId="71C6A7D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А3</w:t>
            </w:r>
          </w:p>
        </w:tc>
      </w:tr>
      <w:tr w:rsidR="00F147F0" w:rsidRPr="006F3D29" w14:paraId="77170424" w14:textId="77777777" w:rsidTr="006F3D29">
        <w:trPr>
          <w:trHeight w:val="300"/>
          <w:jc w:val="center"/>
        </w:trPr>
        <w:tc>
          <w:tcPr>
            <w:tcW w:w="2512" w:type="pct"/>
            <w:shd w:val="clear" w:color="auto" w:fill="auto"/>
            <w:vAlign w:val="center"/>
            <w:hideMark/>
          </w:tcPr>
          <w:p w14:paraId="57F7C8A2" w14:textId="77777777" w:rsidR="00F147F0" w:rsidRPr="009D6C71" w:rsidRDefault="00F147F0" w:rsidP="00A85EC4">
            <w:pPr>
              <w:rPr>
                <w:rFonts w:ascii="Myriad Pro" w:hAnsi="Myriad Pro"/>
                <w:sz w:val="20"/>
                <w:szCs w:val="20"/>
              </w:rPr>
            </w:pPr>
            <w:r w:rsidRPr="009D6C71">
              <w:rPr>
                <w:rFonts w:ascii="Myriad Pro" w:hAnsi="Myriad Pro"/>
                <w:sz w:val="20"/>
                <w:szCs w:val="20"/>
              </w:rPr>
              <w:t>НДС по приобретенным ценностям</w:t>
            </w:r>
          </w:p>
        </w:tc>
        <w:tc>
          <w:tcPr>
            <w:tcW w:w="984" w:type="pct"/>
            <w:shd w:val="clear" w:color="auto" w:fill="auto"/>
            <w:noWrap/>
            <w:vAlign w:val="center"/>
            <w:hideMark/>
          </w:tcPr>
          <w:p w14:paraId="57D8D07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28 188</w:t>
            </w:r>
          </w:p>
        </w:tc>
        <w:tc>
          <w:tcPr>
            <w:tcW w:w="984" w:type="pct"/>
            <w:shd w:val="clear" w:color="auto" w:fill="auto"/>
            <w:noWrap/>
            <w:vAlign w:val="center"/>
            <w:hideMark/>
          </w:tcPr>
          <w:p w14:paraId="33C2F28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22 411</w:t>
            </w:r>
          </w:p>
        </w:tc>
        <w:tc>
          <w:tcPr>
            <w:tcW w:w="521" w:type="pct"/>
            <w:shd w:val="clear" w:color="auto" w:fill="auto"/>
            <w:noWrap/>
            <w:vAlign w:val="center"/>
            <w:hideMark/>
          </w:tcPr>
          <w:p w14:paraId="58DED17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А3</w:t>
            </w:r>
          </w:p>
        </w:tc>
      </w:tr>
      <w:tr w:rsidR="00F147F0" w:rsidRPr="006F3D29" w14:paraId="3448FEEB" w14:textId="77777777" w:rsidTr="006F3D29">
        <w:trPr>
          <w:trHeight w:val="315"/>
          <w:jc w:val="center"/>
        </w:trPr>
        <w:tc>
          <w:tcPr>
            <w:tcW w:w="2512" w:type="pct"/>
            <w:shd w:val="clear" w:color="auto" w:fill="auto"/>
            <w:vAlign w:val="center"/>
            <w:hideMark/>
          </w:tcPr>
          <w:p w14:paraId="4906DC94" w14:textId="77777777" w:rsidR="00F147F0" w:rsidRPr="009D6C71" w:rsidRDefault="00F147F0" w:rsidP="00A85EC4">
            <w:pPr>
              <w:rPr>
                <w:rFonts w:ascii="Myriad Pro" w:hAnsi="Myriad Pro"/>
                <w:sz w:val="20"/>
                <w:szCs w:val="20"/>
              </w:rPr>
            </w:pPr>
            <w:r w:rsidRPr="009D6C71">
              <w:rPr>
                <w:rFonts w:ascii="Myriad Pro" w:hAnsi="Myriad Pro"/>
                <w:sz w:val="20"/>
                <w:szCs w:val="20"/>
              </w:rPr>
              <w:t>Дебиторская задолженность &gt; 12 месяцев</w:t>
            </w:r>
          </w:p>
        </w:tc>
        <w:tc>
          <w:tcPr>
            <w:tcW w:w="984" w:type="pct"/>
            <w:shd w:val="clear" w:color="auto" w:fill="auto"/>
            <w:noWrap/>
            <w:vAlign w:val="center"/>
            <w:hideMark/>
          </w:tcPr>
          <w:p w14:paraId="2748EB3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896 649</w:t>
            </w:r>
          </w:p>
        </w:tc>
        <w:tc>
          <w:tcPr>
            <w:tcW w:w="984" w:type="pct"/>
            <w:shd w:val="clear" w:color="auto" w:fill="auto"/>
            <w:noWrap/>
            <w:vAlign w:val="center"/>
            <w:hideMark/>
          </w:tcPr>
          <w:p w14:paraId="3374617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576 543</w:t>
            </w:r>
          </w:p>
        </w:tc>
        <w:tc>
          <w:tcPr>
            <w:tcW w:w="521" w:type="pct"/>
            <w:shd w:val="clear" w:color="auto" w:fill="auto"/>
            <w:noWrap/>
            <w:vAlign w:val="center"/>
            <w:hideMark/>
          </w:tcPr>
          <w:p w14:paraId="12CBECD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A3</w:t>
            </w:r>
          </w:p>
        </w:tc>
      </w:tr>
      <w:tr w:rsidR="00F147F0" w:rsidRPr="006F3D29" w14:paraId="5A420B55" w14:textId="77777777" w:rsidTr="006F3D29">
        <w:trPr>
          <w:trHeight w:val="300"/>
          <w:jc w:val="center"/>
        </w:trPr>
        <w:tc>
          <w:tcPr>
            <w:tcW w:w="2512" w:type="pct"/>
            <w:shd w:val="clear" w:color="auto" w:fill="auto"/>
            <w:vAlign w:val="center"/>
            <w:hideMark/>
          </w:tcPr>
          <w:p w14:paraId="6F6853E9" w14:textId="77777777" w:rsidR="00F147F0" w:rsidRPr="009D6C71" w:rsidRDefault="00F147F0" w:rsidP="00A85EC4">
            <w:pPr>
              <w:rPr>
                <w:rFonts w:ascii="Myriad Pro" w:hAnsi="Myriad Pro"/>
                <w:sz w:val="20"/>
                <w:szCs w:val="20"/>
              </w:rPr>
            </w:pPr>
            <w:r w:rsidRPr="009D6C71">
              <w:rPr>
                <w:rFonts w:ascii="Myriad Pro" w:hAnsi="Myriad Pro"/>
                <w:sz w:val="20"/>
                <w:szCs w:val="20"/>
              </w:rPr>
              <w:t>Дебиторская задолженность &lt; 12 месяцев</w:t>
            </w:r>
          </w:p>
        </w:tc>
        <w:tc>
          <w:tcPr>
            <w:tcW w:w="984" w:type="pct"/>
            <w:shd w:val="clear" w:color="auto" w:fill="auto"/>
            <w:noWrap/>
            <w:vAlign w:val="center"/>
            <w:hideMark/>
          </w:tcPr>
          <w:p w14:paraId="106809F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13 302 992</w:t>
            </w:r>
          </w:p>
        </w:tc>
        <w:tc>
          <w:tcPr>
            <w:tcW w:w="984" w:type="pct"/>
            <w:shd w:val="clear" w:color="auto" w:fill="auto"/>
            <w:noWrap/>
            <w:vAlign w:val="center"/>
            <w:hideMark/>
          </w:tcPr>
          <w:p w14:paraId="0253B13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15 574 170</w:t>
            </w:r>
          </w:p>
        </w:tc>
        <w:tc>
          <w:tcPr>
            <w:tcW w:w="521" w:type="pct"/>
            <w:shd w:val="clear" w:color="auto" w:fill="auto"/>
            <w:noWrap/>
            <w:vAlign w:val="center"/>
            <w:hideMark/>
          </w:tcPr>
          <w:p w14:paraId="5FC3167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A2</w:t>
            </w:r>
          </w:p>
        </w:tc>
      </w:tr>
      <w:tr w:rsidR="00F147F0" w:rsidRPr="006F3D29" w14:paraId="14E57541" w14:textId="77777777" w:rsidTr="006F3D29">
        <w:trPr>
          <w:trHeight w:val="499"/>
          <w:jc w:val="center"/>
        </w:trPr>
        <w:tc>
          <w:tcPr>
            <w:tcW w:w="2512" w:type="pct"/>
            <w:shd w:val="clear" w:color="auto" w:fill="auto"/>
            <w:vAlign w:val="center"/>
            <w:hideMark/>
          </w:tcPr>
          <w:p w14:paraId="32B99186" w14:textId="77777777" w:rsidR="00F147F0" w:rsidRPr="009D6C71" w:rsidRDefault="00F147F0" w:rsidP="00A85EC4">
            <w:pPr>
              <w:rPr>
                <w:rFonts w:ascii="Myriad Pro" w:hAnsi="Myriad Pro"/>
                <w:sz w:val="20"/>
                <w:szCs w:val="20"/>
              </w:rPr>
            </w:pPr>
            <w:r w:rsidRPr="009D6C71">
              <w:rPr>
                <w:rFonts w:ascii="Myriad Pro" w:hAnsi="Myriad Pro"/>
                <w:sz w:val="20"/>
                <w:szCs w:val="20"/>
              </w:rPr>
              <w:t>Финансовые вложения (за исключением денежных эквивалентов)</w:t>
            </w:r>
          </w:p>
        </w:tc>
        <w:tc>
          <w:tcPr>
            <w:tcW w:w="984" w:type="pct"/>
            <w:shd w:val="clear" w:color="auto" w:fill="auto"/>
            <w:noWrap/>
            <w:vAlign w:val="center"/>
            <w:hideMark/>
          </w:tcPr>
          <w:p w14:paraId="14108CC3" w14:textId="77777777" w:rsidR="00F147F0" w:rsidRPr="009D6C71" w:rsidRDefault="00F147F0" w:rsidP="00A85EC4">
            <w:pPr>
              <w:jc w:val="center"/>
              <w:rPr>
                <w:rFonts w:ascii="Myriad Pro" w:hAnsi="Myriad Pro"/>
                <w:sz w:val="20"/>
                <w:szCs w:val="20"/>
              </w:rPr>
            </w:pPr>
          </w:p>
        </w:tc>
        <w:tc>
          <w:tcPr>
            <w:tcW w:w="984" w:type="pct"/>
            <w:shd w:val="clear" w:color="auto" w:fill="auto"/>
            <w:noWrap/>
            <w:vAlign w:val="center"/>
            <w:hideMark/>
          </w:tcPr>
          <w:p w14:paraId="59F4C877" w14:textId="77777777" w:rsidR="00F147F0" w:rsidRPr="009D6C71" w:rsidRDefault="00F147F0" w:rsidP="00A85EC4">
            <w:pPr>
              <w:jc w:val="center"/>
              <w:rPr>
                <w:rFonts w:ascii="Myriad Pro" w:hAnsi="Myriad Pro"/>
                <w:sz w:val="20"/>
                <w:szCs w:val="20"/>
              </w:rPr>
            </w:pPr>
          </w:p>
        </w:tc>
        <w:tc>
          <w:tcPr>
            <w:tcW w:w="521" w:type="pct"/>
            <w:shd w:val="clear" w:color="auto" w:fill="auto"/>
            <w:noWrap/>
            <w:vAlign w:val="center"/>
            <w:hideMark/>
          </w:tcPr>
          <w:p w14:paraId="1EBB5CD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A2</w:t>
            </w:r>
          </w:p>
        </w:tc>
      </w:tr>
      <w:tr w:rsidR="00F147F0" w:rsidRPr="006F3D29" w14:paraId="7C74F4E5" w14:textId="77777777" w:rsidTr="006F3D29">
        <w:trPr>
          <w:trHeight w:val="300"/>
          <w:jc w:val="center"/>
        </w:trPr>
        <w:tc>
          <w:tcPr>
            <w:tcW w:w="2512" w:type="pct"/>
            <w:shd w:val="clear" w:color="auto" w:fill="auto"/>
            <w:vAlign w:val="center"/>
            <w:hideMark/>
          </w:tcPr>
          <w:p w14:paraId="41D00D97" w14:textId="77777777" w:rsidR="00F147F0" w:rsidRPr="009D6C71" w:rsidRDefault="00F147F0" w:rsidP="00A85EC4">
            <w:pPr>
              <w:rPr>
                <w:rFonts w:ascii="Myriad Pro" w:hAnsi="Myriad Pro"/>
                <w:sz w:val="20"/>
                <w:szCs w:val="20"/>
              </w:rPr>
            </w:pPr>
            <w:r w:rsidRPr="009D6C71">
              <w:rPr>
                <w:rFonts w:ascii="Myriad Pro" w:hAnsi="Myriad Pro"/>
                <w:sz w:val="20"/>
                <w:szCs w:val="20"/>
              </w:rPr>
              <w:t>Денежные средства и денежные эквиваленты</w:t>
            </w:r>
          </w:p>
        </w:tc>
        <w:tc>
          <w:tcPr>
            <w:tcW w:w="984" w:type="pct"/>
            <w:shd w:val="clear" w:color="auto" w:fill="auto"/>
            <w:noWrap/>
            <w:vAlign w:val="center"/>
            <w:hideMark/>
          </w:tcPr>
          <w:p w14:paraId="65A61E9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528 380</w:t>
            </w:r>
          </w:p>
        </w:tc>
        <w:tc>
          <w:tcPr>
            <w:tcW w:w="984" w:type="pct"/>
            <w:shd w:val="clear" w:color="auto" w:fill="auto"/>
            <w:noWrap/>
            <w:vAlign w:val="center"/>
            <w:hideMark/>
          </w:tcPr>
          <w:p w14:paraId="30EF69C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179 665</w:t>
            </w:r>
          </w:p>
        </w:tc>
        <w:tc>
          <w:tcPr>
            <w:tcW w:w="521" w:type="pct"/>
            <w:shd w:val="clear" w:color="auto" w:fill="auto"/>
            <w:noWrap/>
            <w:vAlign w:val="center"/>
            <w:hideMark/>
          </w:tcPr>
          <w:p w14:paraId="6BBAE87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A1</w:t>
            </w:r>
          </w:p>
        </w:tc>
      </w:tr>
      <w:tr w:rsidR="00F147F0" w:rsidRPr="006F3D29" w14:paraId="584A5352" w14:textId="77777777" w:rsidTr="006F3D29">
        <w:trPr>
          <w:trHeight w:val="300"/>
          <w:jc w:val="center"/>
        </w:trPr>
        <w:tc>
          <w:tcPr>
            <w:tcW w:w="2512" w:type="pct"/>
            <w:shd w:val="clear" w:color="auto" w:fill="auto"/>
            <w:vAlign w:val="center"/>
            <w:hideMark/>
          </w:tcPr>
          <w:p w14:paraId="2DE3E31D" w14:textId="77777777" w:rsidR="00F147F0" w:rsidRPr="009D6C71" w:rsidRDefault="00F147F0" w:rsidP="00A85EC4">
            <w:pPr>
              <w:rPr>
                <w:rFonts w:ascii="Myriad Pro" w:hAnsi="Myriad Pro"/>
                <w:sz w:val="20"/>
                <w:szCs w:val="20"/>
              </w:rPr>
            </w:pPr>
            <w:r w:rsidRPr="009D6C71">
              <w:rPr>
                <w:rFonts w:ascii="Myriad Pro" w:hAnsi="Myriad Pro"/>
                <w:sz w:val="20"/>
                <w:szCs w:val="20"/>
              </w:rPr>
              <w:t>Прочие оборотные активы</w:t>
            </w:r>
          </w:p>
        </w:tc>
        <w:tc>
          <w:tcPr>
            <w:tcW w:w="984" w:type="pct"/>
            <w:shd w:val="clear" w:color="auto" w:fill="auto"/>
            <w:noWrap/>
            <w:vAlign w:val="center"/>
            <w:hideMark/>
          </w:tcPr>
          <w:p w14:paraId="1A8C94F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353 026</w:t>
            </w:r>
          </w:p>
        </w:tc>
        <w:tc>
          <w:tcPr>
            <w:tcW w:w="984" w:type="pct"/>
            <w:shd w:val="clear" w:color="auto" w:fill="auto"/>
            <w:noWrap/>
            <w:vAlign w:val="center"/>
            <w:hideMark/>
          </w:tcPr>
          <w:p w14:paraId="1E3CBCB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443 577</w:t>
            </w:r>
          </w:p>
        </w:tc>
        <w:tc>
          <w:tcPr>
            <w:tcW w:w="521" w:type="pct"/>
            <w:shd w:val="clear" w:color="auto" w:fill="auto"/>
            <w:noWrap/>
            <w:vAlign w:val="center"/>
            <w:hideMark/>
          </w:tcPr>
          <w:p w14:paraId="1B20E6F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A2</w:t>
            </w:r>
          </w:p>
        </w:tc>
      </w:tr>
      <w:tr w:rsidR="00F147F0" w:rsidRPr="006F3D29" w14:paraId="6F1620CA" w14:textId="77777777" w:rsidTr="006F3D29">
        <w:trPr>
          <w:trHeight w:val="300"/>
          <w:jc w:val="center"/>
        </w:trPr>
        <w:tc>
          <w:tcPr>
            <w:tcW w:w="2512" w:type="pct"/>
            <w:shd w:val="clear" w:color="auto" w:fill="auto"/>
            <w:vAlign w:val="center"/>
            <w:hideMark/>
          </w:tcPr>
          <w:p w14:paraId="366B61B5"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Итого оборотные активы</w:t>
            </w:r>
          </w:p>
        </w:tc>
        <w:tc>
          <w:tcPr>
            <w:tcW w:w="984" w:type="pct"/>
            <w:shd w:val="clear" w:color="auto" w:fill="auto"/>
            <w:noWrap/>
            <w:vAlign w:val="center"/>
            <w:hideMark/>
          </w:tcPr>
          <w:p w14:paraId="50902C54"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17 293 644</w:t>
            </w:r>
          </w:p>
        </w:tc>
        <w:tc>
          <w:tcPr>
            <w:tcW w:w="984" w:type="pct"/>
            <w:shd w:val="clear" w:color="auto" w:fill="auto"/>
            <w:noWrap/>
            <w:vAlign w:val="center"/>
            <w:hideMark/>
          </w:tcPr>
          <w:p w14:paraId="4601689C"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19 201 543</w:t>
            </w:r>
          </w:p>
        </w:tc>
        <w:tc>
          <w:tcPr>
            <w:tcW w:w="521" w:type="pct"/>
            <w:shd w:val="clear" w:color="auto" w:fill="auto"/>
            <w:noWrap/>
            <w:vAlign w:val="center"/>
            <w:hideMark/>
          </w:tcPr>
          <w:p w14:paraId="3F16F732" w14:textId="77777777" w:rsidR="00F147F0" w:rsidRPr="009D6C71" w:rsidRDefault="00F147F0" w:rsidP="00A85EC4">
            <w:pPr>
              <w:jc w:val="center"/>
              <w:rPr>
                <w:rFonts w:ascii="Myriad Pro" w:hAnsi="Myriad Pro"/>
                <w:bCs/>
                <w:sz w:val="20"/>
                <w:szCs w:val="20"/>
              </w:rPr>
            </w:pPr>
          </w:p>
        </w:tc>
      </w:tr>
      <w:tr w:rsidR="00F147F0" w:rsidRPr="006F3D29" w14:paraId="2687001F" w14:textId="77777777" w:rsidTr="006F3D29">
        <w:trPr>
          <w:trHeight w:val="300"/>
          <w:jc w:val="center"/>
        </w:trPr>
        <w:tc>
          <w:tcPr>
            <w:tcW w:w="2512" w:type="pct"/>
            <w:shd w:val="clear" w:color="auto" w:fill="auto"/>
            <w:vAlign w:val="center"/>
            <w:hideMark/>
          </w:tcPr>
          <w:p w14:paraId="3EF4C73D"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Активы всего</w:t>
            </w:r>
          </w:p>
        </w:tc>
        <w:tc>
          <w:tcPr>
            <w:tcW w:w="984" w:type="pct"/>
            <w:shd w:val="clear" w:color="auto" w:fill="auto"/>
            <w:vAlign w:val="center"/>
            <w:hideMark/>
          </w:tcPr>
          <w:p w14:paraId="4F8C51B1"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84" w:type="pct"/>
            <w:shd w:val="clear" w:color="auto" w:fill="auto"/>
            <w:vAlign w:val="center"/>
            <w:hideMark/>
          </w:tcPr>
          <w:p w14:paraId="5526C7AB"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21" w:type="pct"/>
            <w:shd w:val="clear" w:color="auto" w:fill="auto"/>
            <w:noWrap/>
            <w:vAlign w:val="center"/>
            <w:hideMark/>
          </w:tcPr>
          <w:p w14:paraId="4BC6D931" w14:textId="77777777" w:rsidR="00F147F0" w:rsidRPr="009D6C71" w:rsidRDefault="00F147F0" w:rsidP="00A85EC4">
            <w:pPr>
              <w:jc w:val="center"/>
              <w:rPr>
                <w:rFonts w:ascii="Myriad Pro" w:hAnsi="Myriad Pro"/>
                <w:bCs/>
                <w:sz w:val="20"/>
                <w:szCs w:val="20"/>
              </w:rPr>
            </w:pPr>
          </w:p>
        </w:tc>
      </w:tr>
      <w:tr w:rsidR="00F147F0" w:rsidRPr="006F3D29" w14:paraId="3DF7ADD8" w14:textId="77777777" w:rsidTr="006F3D29">
        <w:trPr>
          <w:trHeight w:val="315"/>
          <w:jc w:val="center"/>
        </w:trPr>
        <w:tc>
          <w:tcPr>
            <w:tcW w:w="2512" w:type="pct"/>
            <w:shd w:val="clear" w:color="auto" w:fill="auto"/>
            <w:vAlign w:val="center"/>
            <w:hideMark/>
          </w:tcPr>
          <w:p w14:paraId="241C7E81" w14:textId="77777777" w:rsidR="00F147F0" w:rsidRPr="009D6C71" w:rsidRDefault="00F147F0" w:rsidP="00A85EC4">
            <w:pPr>
              <w:rPr>
                <w:rFonts w:ascii="Myriad Pro" w:hAnsi="Myriad Pro"/>
                <w:bCs/>
                <w:sz w:val="20"/>
                <w:szCs w:val="20"/>
              </w:rPr>
            </w:pPr>
            <w:r w:rsidRPr="009D6C71">
              <w:rPr>
                <w:rFonts w:ascii="Myriad Pro" w:hAnsi="Myriad Pro"/>
                <w:bCs/>
                <w:sz w:val="20"/>
                <w:szCs w:val="20"/>
              </w:rPr>
              <w:t>Пассив</w:t>
            </w:r>
          </w:p>
        </w:tc>
        <w:tc>
          <w:tcPr>
            <w:tcW w:w="984" w:type="pct"/>
            <w:shd w:val="clear" w:color="auto" w:fill="auto"/>
            <w:noWrap/>
            <w:vAlign w:val="center"/>
            <w:hideMark/>
          </w:tcPr>
          <w:p w14:paraId="742DDB26" w14:textId="77777777" w:rsidR="00F147F0" w:rsidRPr="009D6C71" w:rsidRDefault="00F147F0" w:rsidP="00A85EC4">
            <w:pPr>
              <w:jc w:val="center"/>
              <w:rPr>
                <w:rFonts w:ascii="Myriad Pro" w:hAnsi="Myriad Pro"/>
                <w:bCs/>
                <w:sz w:val="20"/>
                <w:szCs w:val="20"/>
              </w:rPr>
            </w:pPr>
          </w:p>
        </w:tc>
        <w:tc>
          <w:tcPr>
            <w:tcW w:w="984" w:type="pct"/>
            <w:shd w:val="clear" w:color="auto" w:fill="auto"/>
            <w:noWrap/>
            <w:vAlign w:val="center"/>
            <w:hideMark/>
          </w:tcPr>
          <w:p w14:paraId="1E3D3B2A" w14:textId="77777777" w:rsidR="00F147F0" w:rsidRPr="009D6C71" w:rsidRDefault="00F147F0" w:rsidP="00A85EC4">
            <w:pPr>
              <w:jc w:val="center"/>
              <w:rPr>
                <w:rFonts w:ascii="Myriad Pro" w:hAnsi="Myriad Pro"/>
                <w:sz w:val="20"/>
                <w:szCs w:val="20"/>
              </w:rPr>
            </w:pPr>
          </w:p>
        </w:tc>
        <w:tc>
          <w:tcPr>
            <w:tcW w:w="521" w:type="pct"/>
            <w:shd w:val="clear" w:color="auto" w:fill="auto"/>
            <w:noWrap/>
            <w:vAlign w:val="center"/>
            <w:hideMark/>
          </w:tcPr>
          <w:p w14:paraId="2E138590" w14:textId="77777777" w:rsidR="00F147F0" w:rsidRPr="009D6C71" w:rsidRDefault="00F147F0" w:rsidP="00A85EC4">
            <w:pPr>
              <w:jc w:val="center"/>
              <w:rPr>
                <w:rFonts w:ascii="Myriad Pro" w:hAnsi="Myriad Pro"/>
                <w:sz w:val="20"/>
                <w:szCs w:val="20"/>
              </w:rPr>
            </w:pPr>
          </w:p>
        </w:tc>
      </w:tr>
      <w:tr w:rsidR="00F147F0" w:rsidRPr="006F3D29" w14:paraId="2B5430BA" w14:textId="77777777" w:rsidTr="006F3D29">
        <w:trPr>
          <w:trHeight w:val="300"/>
          <w:jc w:val="center"/>
        </w:trPr>
        <w:tc>
          <w:tcPr>
            <w:tcW w:w="2512" w:type="pct"/>
            <w:shd w:val="clear" w:color="auto" w:fill="auto"/>
            <w:vAlign w:val="center"/>
            <w:hideMark/>
          </w:tcPr>
          <w:p w14:paraId="61D50AB6" w14:textId="77777777" w:rsidR="00F147F0" w:rsidRPr="009D6C71" w:rsidRDefault="00F147F0" w:rsidP="00A85EC4">
            <w:pPr>
              <w:rPr>
                <w:rFonts w:ascii="Myriad Pro" w:hAnsi="Myriad Pro"/>
                <w:sz w:val="20"/>
                <w:szCs w:val="20"/>
              </w:rPr>
            </w:pPr>
            <w:r w:rsidRPr="009D6C71">
              <w:rPr>
                <w:rFonts w:ascii="Myriad Pro" w:hAnsi="Myriad Pro"/>
                <w:sz w:val="20"/>
                <w:szCs w:val="20"/>
              </w:rPr>
              <w:t>Уставный капитал</w:t>
            </w:r>
          </w:p>
        </w:tc>
        <w:tc>
          <w:tcPr>
            <w:tcW w:w="984" w:type="pct"/>
            <w:shd w:val="clear" w:color="auto" w:fill="auto"/>
            <w:noWrap/>
            <w:vAlign w:val="center"/>
            <w:hideMark/>
          </w:tcPr>
          <w:p w14:paraId="4508E0C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9 481 516</w:t>
            </w:r>
          </w:p>
        </w:tc>
        <w:tc>
          <w:tcPr>
            <w:tcW w:w="984" w:type="pct"/>
            <w:shd w:val="clear" w:color="auto" w:fill="auto"/>
            <w:noWrap/>
            <w:vAlign w:val="center"/>
            <w:hideMark/>
          </w:tcPr>
          <w:p w14:paraId="00A3108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9 988 619</w:t>
            </w:r>
          </w:p>
        </w:tc>
        <w:tc>
          <w:tcPr>
            <w:tcW w:w="521" w:type="pct"/>
            <w:shd w:val="clear" w:color="auto" w:fill="auto"/>
            <w:noWrap/>
            <w:vAlign w:val="center"/>
            <w:hideMark/>
          </w:tcPr>
          <w:p w14:paraId="0ABDB84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231F7E3E" w14:textId="77777777" w:rsidTr="006F3D29">
        <w:trPr>
          <w:trHeight w:val="300"/>
          <w:jc w:val="center"/>
        </w:trPr>
        <w:tc>
          <w:tcPr>
            <w:tcW w:w="2512" w:type="pct"/>
            <w:shd w:val="clear" w:color="auto" w:fill="auto"/>
            <w:vAlign w:val="center"/>
            <w:hideMark/>
          </w:tcPr>
          <w:p w14:paraId="57DE0AE0" w14:textId="77777777" w:rsidR="00F147F0" w:rsidRPr="009D6C71" w:rsidRDefault="00F147F0" w:rsidP="00A85EC4">
            <w:pPr>
              <w:rPr>
                <w:rFonts w:ascii="Myriad Pro" w:hAnsi="Myriad Pro"/>
                <w:sz w:val="20"/>
                <w:szCs w:val="20"/>
              </w:rPr>
            </w:pPr>
            <w:r w:rsidRPr="009D6C71">
              <w:rPr>
                <w:rFonts w:ascii="Myriad Pro" w:hAnsi="Myriad Pro"/>
                <w:sz w:val="20"/>
                <w:szCs w:val="20"/>
              </w:rPr>
              <w:t>Уставный капитал (до регистрации изменений)</w:t>
            </w:r>
          </w:p>
        </w:tc>
        <w:tc>
          <w:tcPr>
            <w:tcW w:w="984" w:type="pct"/>
            <w:shd w:val="clear" w:color="auto" w:fill="auto"/>
            <w:noWrap/>
            <w:vAlign w:val="center"/>
            <w:hideMark/>
          </w:tcPr>
          <w:p w14:paraId="7C54178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507 103</w:t>
            </w:r>
          </w:p>
        </w:tc>
        <w:tc>
          <w:tcPr>
            <w:tcW w:w="984" w:type="pct"/>
            <w:shd w:val="clear" w:color="auto" w:fill="auto"/>
            <w:noWrap/>
            <w:vAlign w:val="center"/>
            <w:hideMark/>
          </w:tcPr>
          <w:p w14:paraId="411706E8" w14:textId="77777777" w:rsidR="00F147F0" w:rsidRPr="009D6C71" w:rsidRDefault="00F147F0" w:rsidP="00A85EC4">
            <w:pPr>
              <w:jc w:val="center"/>
              <w:rPr>
                <w:rFonts w:ascii="Myriad Pro" w:hAnsi="Myriad Pro"/>
                <w:sz w:val="20"/>
                <w:szCs w:val="20"/>
              </w:rPr>
            </w:pPr>
          </w:p>
        </w:tc>
        <w:tc>
          <w:tcPr>
            <w:tcW w:w="521" w:type="pct"/>
            <w:shd w:val="clear" w:color="auto" w:fill="auto"/>
            <w:noWrap/>
            <w:vAlign w:val="center"/>
            <w:hideMark/>
          </w:tcPr>
          <w:p w14:paraId="2B70D81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3CC33FFD" w14:textId="77777777" w:rsidTr="006F3D29">
        <w:trPr>
          <w:trHeight w:val="300"/>
          <w:jc w:val="center"/>
        </w:trPr>
        <w:tc>
          <w:tcPr>
            <w:tcW w:w="2512" w:type="pct"/>
            <w:shd w:val="clear" w:color="auto" w:fill="auto"/>
            <w:vAlign w:val="center"/>
            <w:hideMark/>
          </w:tcPr>
          <w:p w14:paraId="0A3AE2B9" w14:textId="77777777" w:rsidR="00F147F0" w:rsidRPr="009D6C71" w:rsidRDefault="00F147F0" w:rsidP="00A85EC4">
            <w:pPr>
              <w:rPr>
                <w:rFonts w:ascii="Myriad Pro" w:hAnsi="Myriad Pro"/>
                <w:sz w:val="20"/>
                <w:szCs w:val="20"/>
              </w:rPr>
            </w:pPr>
            <w:r w:rsidRPr="009D6C71">
              <w:rPr>
                <w:rFonts w:ascii="Myriad Pro" w:hAnsi="Myriad Pro"/>
                <w:sz w:val="20"/>
                <w:szCs w:val="20"/>
              </w:rPr>
              <w:t>Переоценка ВОА</w:t>
            </w:r>
          </w:p>
        </w:tc>
        <w:tc>
          <w:tcPr>
            <w:tcW w:w="984" w:type="pct"/>
            <w:shd w:val="clear" w:color="auto" w:fill="auto"/>
            <w:noWrap/>
            <w:vAlign w:val="center"/>
            <w:hideMark/>
          </w:tcPr>
          <w:p w14:paraId="101890A7" w14:textId="77777777" w:rsidR="00F147F0" w:rsidRPr="009D6C71" w:rsidRDefault="00F147F0" w:rsidP="00A85EC4">
            <w:pPr>
              <w:jc w:val="center"/>
              <w:rPr>
                <w:rFonts w:ascii="Myriad Pro" w:hAnsi="Myriad Pro"/>
                <w:sz w:val="20"/>
                <w:szCs w:val="20"/>
              </w:rPr>
            </w:pPr>
          </w:p>
        </w:tc>
        <w:tc>
          <w:tcPr>
            <w:tcW w:w="984" w:type="pct"/>
            <w:shd w:val="clear" w:color="auto" w:fill="auto"/>
            <w:noWrap/>
            <w:vAlign w:val="center"/>
            <w:hideMark/>
          </w:tcPr>
          <w:p w14:paraId="1972080C" w14:textId="77777777" w:rsidR="00F147F0" w:rsidRPr="009D6C71" w:rsidRDefault="00F147F0" w:rsidP="00A85EC4">
            <w:pPr>
              <w:jc w:val="center"/>
              <w:rPr>
                <w:rFonts w:ascii="Myriad Pro" w:hAnsi="Myriad Pro"/>
                <w:sz w:val="20"/>
                <w:szCs w:val="20"/>
              </w:rPr>
            </w:pPr>
          </w:p>
        </w:tc>
        <w:tc>
          <w:tcPr>
            <w:tcW w:w="521" w:type="pct"/>
            <w:shd w:val="clear" w:color="auto" w:fill="auto"/>
            <w:noWrap/>
            <w:vAlign w:val="center"/>
            <w:hideMark/>
          </w:tcPr>
          <w:p w14:paraId="46AB82B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6B358397" w14:textId="77777777" w:rsidTr="006F3D29">
        <w:trPr>
          <w:trHeight w:val="300"/>
          <w:jc w:val="center"/>
        </w:trPr>
        <w:tc>
          <w:tcPr>
            <w:tcW w:w="2512" w:type="pct"/>
            <w:shd w:val="clear" w:color="auto" w:fill="auto"/>
            <w:vAlign w:val="center"/>
            <w:hideMark/>
          </w:tcPr>
          <w:p w14:paraId="297A90A6" w14:textId="77777777" w:rsidR="00F147F0" w:rsidRPr="009D6C71" w:rsidRDefault="00F147F0" w:rsidP="00A85EC4">
            <w:pPr>
              <w:rPr>
                <w:rFonts w:ascii="Myriad Pro" w:hAnsi="Myriad Pro"/>
                <w:sz w:val="20"/>
                <w:szCs w:val="20"/>
              </w:rPr>
            </w:pPr>
            <w:r w:rsidRPr="009D6C71">
              <w:rPr>
                <w:rFonts w:ascii="Myriad Pro" w:hAnsi="Myriad Pro"/>
                <w:sz w:val="20"/>
                <w:szCs w:val="20"/>
              </w:rPr>
              <w:t>Добавочный капитал (без переоценки)</w:t>
            </w:r>
          </w:p>
        </w:tc>
        <w:tc>
          <w:tcPr>
            <w:tcW w:w="984" w:type="pct"/>
            <w:shd w:val="clear" w:color="auto" w:fill="auto"/>
            <w:noWrap/>
            <w:vAlign w:val="center"/>
            <w:hideMark/>
          </w:tcPr>
          <w:p w14:paraId="5E0BEB9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23 179 700</w:t>
            </w:r>
          </w:p>
        </w:tc>
        <w:tc>
          <w:tcPr>
            <w:tcW w:w="984" w:type="pct"/>
            <w:shd w:val="clear" w:color="auto" w:fill="auto"/>
            <w:noWrap/>
            <w:vAlign w:val="center"/>
            <w:hideMark/>
          </w:tcPr>
          <w:p w14:paraId="0A5933E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23 179 700</w:t>
            </w:r>
          </w:p>
        </w:tc>
        <w:tc>
          <w:tcPr>
            <w:tcW w:w="521" w:type="pct"/>
            <w:shd w:val="clear" w:color="auto" w:fill="auto"/>
            <w:noWrap/>
            <w:vAlign w:val="center"/>
            <w:hideMark/>
          </w:tcPr>
          <w:p w14:paraId="1B28118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5B8DDA46" w14:textId="77777777" w:rsidTr="006F3D29">
        <w:trPr>
          <w:trHeight w:val="300"/>
          <w:jc w:val="center"/>
        </w:trPr>
        <w:tc>
          <w:tcPr>
            <w:tcW w:w="2512" w:type="pct"/>
            <w:shd w:val="clear" w:color="auto" w:fill="auto"/>
            <w:vAlign w:val="center"/>
            <w:hideMark/>
          </w:tcPr>
          <w:p w14:paraId="7F063B5A" w14:textId="77777777" w:rsidR="00F147F0" w:rsidRPr="009D6C71" w:rsidRDefault="00F147F0" w:rsidP="00A85EC4">
            <w:pPr>
              <w:rPr>
                <w:rFonts w:ascii="Myriad Pro" w:hAnsi="Myriad Pro"/>
                <w:sz w:val="20"/>
                <w:szCs w:val="20"/>
              </w:rPr>
            </w:pPr>
            <w:r w:rsidRPr="009D6C71">
              <w:rPr>
                <w:rFonts w:ascii="Myriad Pro" w:hAnsi="Myriad Pro"/>
                <w:sz w:val="20"/>
                <w:szCs w:val="20"/>
              </w:rPr>
              <w:t>Резервный капитал</w:t>
            </w:r>
          </w:p>
        </w:tc>
        <w:tc>
          <w:tcPr>
            <w:tcW w:w="984" w:type="pct"/>
            <w:shd w:val="clear" w:color="auto" w:fill="auto"/>
            <w:noWrap/>
            <w:vAlign w:val="center"/>
            <w:hideMark/>
          </w:tcPr>
          <w:p w14:paraId="2D1FE38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123 762</w:t>
            </w:r>
          </w:p>
        </w:tc>
        <w:tc>
          <w:tcPr>
            <w:tcW w:w="984" w:type="pct"/>
            <w:shd w:val="clear" w:color="auto" w:fill="auto"/>
            <w:noWrap/>
            <w:vAlign w:val="center"/>
            <w:hideMark/>
          </w:tcPr>
          <w:p w14:paraId="3B67B6C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123 762</w:t>
            </w:r>
          </w:p>
        </w:tc>
        <w:tc>
          <w:tcPr>
            <w:tcW w:w="521" w:type="pct"/>
            <w:shd w:val="clear" w:color="auto" w:fill="auto"/>
            <w:noWrap/>
            <w:vAlign w:val="center"/>
            <w:hideMark/>
          </w:tcPr>
          <w:p w14:paraId="14DC1E9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2BCFBD88" w14:textId="77777777" w:rsidTr="006F3D29">
        <w:trPr>
          <w:trHeight w:val="300"/>
          <w:jc w:val="center"/>
        </w:trPr>
        <w:tc>
          <w:tcPr>
            <w:tcW w:w="2512" w:type="pct"/>
            <w:shd w:val="clear" w:color="auto" w:fill="auto"/>
            <w:vAlign w:val="center"/>
            <w:hideMark/>
          </w:tcPr>
          <w:p w14:paraId="6BFB8658" w14:textId="77777777" w:rsidR="00F147F0" w:rsidRPr="009D6C71" w:rsidRDefault="00F147F0" w:rsidP="00A85EC4">
            <w:pPr>
              <w:rPr>
                <w:rFonts w:ascii="Myriad Pro" w:hAnsi="Myriad Pro"/>
                <w:sz w:val="20"/>
                <w:szCs w:val="20"/>
              </w:rPr>
            </w:pPr>
            <w:r w:rsidRPr="009D6C71">
              <w:rPr>
                <w:rFonts w:ascii="Myriad Pro" w:hAnsi="Myriad Pro"/>
                <w:sz w:val="20"/>
                <w:szCs w:val="20"/>
              </w:rPr>
              <w:t>Нераспределенная прибыль (непокрытый убыток)</w:t>
            </w:r>
          </w:p>
        </w:tc>
        <w:tc>
          <w:tcPr>
            <w:tcW w:w="984" w:type="pct"/>
            <w:shd w:val="clear" w:color="auto" w:fill="auto"/>
            <w:noWrap/>
            <w:vAlign w:val="center"/>
            <w:hideMark/>
          </w:tcPr>
          <w:p w14:paraId="2B5DD2C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-3 678 408</w:t>
            </w:r>
          </w:p>
        </w:tc>
        <w:tc>
          <w:tcPr>
            <w:tcW w:w="984" w:type="pct"/>
            <w:shd w:val="clear" w:color="auto" w:fill="auto"/>
            <w:noWrap/>
            <w:vAlign w:val="center"/>
            <w:hideMark/>
          </w:tcPr>
          <w:p w14:paraId="496C236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-5 482 018</w:t>
            </w:r>
          </w:p>
        </w:tc>
        <w:tc>
          <w:tcPr>
            <w:tcW w:w="521" w:type="pct"/>
            <w:shd w:val="clear" w:color="auto" w:fill="auto"/>
            <w:noWrap/>
            <w:vAlign w:val="center"/>
            <w:hideMark/>
          </w:tcPr>
          <w:p w14:paraId="549679E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4CBBD9C0" w14:textId="77777777" w:rsidTr="006F3D29">
        <w:trPr>
          <w:trHeight w:val="300"/>
          <w:jc w:val="center"/>
        </w:trPr>
        <w:tc>
          <w:tcPr>
            <w:tcW w:w="2512" w:type="pct"/>
            <w:shd w:val="clear" w:color="auto" w:fill="auto"/>
            <w:vAlign w:val="center"/>
            <w:hideMark/>
          </w:tcPr>
          <w:p w14:paraId="5BA6D4BC"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Итого капитал и резервы</w:t>
            </w:r>
          </w:p>
        </w:tc>
        <w:tc>
          <w:tcPr>
            <w:tcW w:w="984" w:type="pct"/>
            <w:shd w:val="clear" w:color="auto" w:fill="auto"/>
            <w:noWrap/>
            <w:vAlign w:val="center"/>
            <w:hideMark/>
          </w:tcPr>
          <w:p w14:paraId="2A3C1155"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29 613 673</w:t>
            </w:r>
          </w:p>
        </w:tc>
        <w:tc>
          <w:tcPr>
            <w:tcW w:w="984" w:type="pct"/>
            <w:shd w:val="clear" w:color="auto" w:fill="auto"/>
            <w:noWrap/>
            <w:vAlign w:val="center"/>
            <w:hideMark/>
          </w:tcPr>
          <w:p w14:paraId="5D71A5F8"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27 810 063</w:t>
            </w:r>
          </w:p>
        </w:tc>
        <w:tc>
          <w:tcPr>
            <w:tcW w:w="521" w:type="pct"/>
            <w:shd w:val="clear" w:color="auto" w:fill="auto"/>
            <w:noWrap/>
            <w:vAlign w:val="center"/>
            <w:hideMark/>
          </w:tcPr>
          <w:p w14:paraId="6BF90EDB" w14:textId="77777777" w:rsidR="00F147F0" w:rsidRPr="009D6C71" w:rsidRDefault="00F147F0" w:rsidP="00A85EC4">
            <w:pPr>
              <w:jc w:val="center"/>
              <w:rPr>
                <w:rFonts w:ascii="Myriad Pro" w:hAnsi="Myriad Pro"/>
                <w:bCs/>
                <w:sz w:val="20"/>
                <w:szCs w:val="20"/>
              </w:rPr>
            </w:pPr>
          </w:p>
        </w:tc>
      </w:tr>
      <w:tr w:rsidR="00F147F0" w:rsidRPr="006F3D29" w14:paraId="0C5EB8E7" w14:textId="77777777" w:rsidTr="006F3D29">
        <w:trPr>
          <w:trHeight w:val="555"/>
          <w:jc w:val="center"/>
        </w:trPr>
        <w:tc>
          <w:tcPr>
            <w:tcW w:w="2512" w:type="pct"/>
            <w:shd w:val="clear" w:color="auto" w:fill="auto"/>
            <w:vAlign w:val="center"/>
            <w:hideMark/>
          </w:tcPr>
          <w:p w14:paraId="5D9D6DB2" w14:textId="77777777" w:rsidR="00F147F0" w:rsidRPr="009D6C71" w:rsidRDefault="00F147F0" w:rsidP="00A85EC4">
            <w:pPr>
              <w:rPr>
                <w:rFonts w:ascii="Myriad Pro" w:hAnsi="Myriad Pro"/>
                <w:sz w:val="20"/>
                <w:szCs w:val="20"/>
              </w:rPr>
            </w:pPr>
            <w:r w:rsidRPr="009D6C71">
              <w:rPr>
                <w:rFonts w:ascii="Myriad Pro" w:hAnsi="Myriad Pro"/>
                <w:sz w:val="20"/>
                <w:szCs w:val="20"/>
              </w:rPr>
              <w:t>Заемные средства (кредиты банков, подлежащее погашению более чем через 12 месяцев после отчетной даты)</w:t>
            </w:r>
          </w:p>
        </w:tc>
        <w:tc>
          <w:tcPr>
            <w:tcW w:w="984" w:type="pct"/>
            <w:shd w:val="clear" w:color="auto" w:fill="auto"/>
            <w:noWrap/>
            <w:vAlign w:val="center"/>
            <w:hideMark/>
          </w:tcPr>
          <w:p w14:paraId="7B86226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10 691 551</w:t>
            </w:r>
          </w:p>
        </w:tc>
        <w:tc>
          <w:tcPr>
            <w:tcW w:w="984" w:type="pct"/>
            <w:shd w:val="clear" w:color="auto" w:fill="auto"/>
            <w:noWrap/>
            <w:vAlign w:val="center"/>
            <w:hideMark/>
          </w:tcPr>
          <w:p w14:paraId="63E3847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16 751 700</w:t>
            </w:r>
          </w:p>
        </w:tc>
        <w:tc>
          <w:tcPr>
            <w:tcW w:w="521" w:type="pct"/>
            <w:shd w:val="clear" w:color="auto" w:fill="auto"/>
            <w:noWrap/>
            <w:vAlign w:val="center"/>
            <w:hideMark/>
          </w:tcPr>
          <w:p w14:paraId="2A5EA7F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П3</w:t>
            </w:r>
          </w:p>
        </w:tc>
      </w:tr>
      <w:tr w:rsidR="00F147F0" w:rsidRPr="006F3D29" w14:paraId="0C110EB2" w14:textId="77777777" w:rsidTr="006F3D29">
        <w:trPr>
          <w:trHeight w:val="300"/>
          <w:jc w:val="center"/>
        </w:trPr>
        <w:tc>
          <w:tcPr>
            <w:tcW w:w="2512" w:type="pct"/>
            <w:shd w:val="clear" w:color="auto" w:fill="auto"/>
            <w:vAlign w:val="center"/>
            <w:hideMark/>
          </w:tcPr>
          <w:p w14:paraId="28E8274C" w14:textId="77777777" w:rsidR="00F147F0" w:rsidRPr="009D6C71" w:rsidRDefault="00F147F0" w:rsidP="00A85EC4">
            <w:pPr>
              <w:rPr>
                <w:rFonts w:ascii="Myriad Pro" w:hAnsi="Myriad Pro"/>
                <w:sz w:val="20"/>
                <w:szCs w:val="20"/>
              </w:rPr>
            </w:pPr>
            <w:r w:rsidRPr="009D6C71">
              <w:rPr>
                <w:rFonts w:ascii="Myriad Pro" w:hAnsi="Myriad Pro"/>
                <w:sz w:val="20"/>
                <w:szCs w:val="20"/>
              </w:rPr>
              <w:t>Отложенные налоговые обязательства</w:t>
            </w:r>
          </w:p>
        </w:tc>
        <w:tc>
          <w:tcPr>
            <w:tcW w:w="984" w:type="pct"/>
            <w:shd w:val="clear" w:color="auto" w:fill="auto"/>
            <w:noWrap/>
            <w:vAlign w:val="center"/>
            <w:hideMark/>
          </w:tcPr>
          <w:p w14:paraId="6D385CF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2 576 434</w:t>
            </w:r>
          </w:p>
        </w:tc>
        <w:tc>
          <w:tcPr>
            <w:tcW w:w="984" w:type="pct"/>
            <w:shd w:val="clear" w:color="auto" w:fill="auto"/>
            <w:noWrap/>
            <w:vAlign w:val="center"/>
            <w:hideMark/>
          </w:tcPr>
          <w:p w14:paraId="2654093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2 659 627</w:t>
            </w:r>
          </w:p>
        </w:tc>
        <w:tc>
          <w:tcPr>
            <w:tcW w:w="521" w:type="pct"/>
            <w:shd w:val="clear" w:color="auto" w:fill="auto"/>
            <w:noWrap/>
            <w:vAlign w:val="center"/>
            <w:hideMark/>
          </w:tcPr>
          <w:p w14:paraId="00F32CF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19736CE6" w14:textId="77777777" w:rsidTr="006F3D29">
        <w:trPr>
          <w:trHeight w:val="300"/>
          <w:jc w:val="center"/>
        </w:trPr>
        <w:tc>
          <w:tcPr>
            <w:tcW w:w="2512" w:type="pct"/>
            <w:shd w:val="clear" w:color="auto" w:fill="auto"/>
            <w:vAlign w:val="center"/>
            <w:hideMark/>
          </w:tcPr>
          <w:p w14:paraId="056D8C06" w14:textId="77777777" w:rsidR="00F147F0" w:rsidRPr="009D6C71" w:rsidRDefault="00F147F0" w:rsidP="00A85EC4">
            <w:pPr>
              <w:rPr>
                <w:rFonts w:ascii="Myriad Pro" w:hAnsi="Myriad Pro"/>
                <w:sz w:val="20"/>
                <w:szCs w:val="20"/>
              </w:rPr>
            </w:pPr>
            <w:r w:rsidRPr="009D6C71">
              <w:rPr>
                <w:rFonts w:ascii="Myriad Pro" w:hAnsi="Myriad Pro"/>
                <w:sz w:val="20"/>
                <w:szCs w:val="20"/>
              </w:rPr>
              <w:t>Прочие обязательства</w:t>
            </w:r>
          </w:p>
        </w:tc>
        <w:tc>
          <w:tcPr>
            <w:tcW w:w="984" w:type="pct"/>
            <w:shd w:val="clear" w:color="auto" w:fill="auto"/>
            <w:noWrap/>
            <w:vAlign w:val="center"/>
            <w:hideMark/>
          </w:tcPr>
          <w:p w14:paraId="56A17A7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262 953</w:t>
            </w:r>
          </w:p>
        </w:tc>
        <w:tc>
          <w:tcPr>
            <w:tcW w:w="984" w:type="pct"/>
            <w:shd w:val="clear" w:color="auto" w:fill="auto"/>
            <w:noWrap/>
            <w:vAlign w:val="center"/>
            <w:hideMark/>
          </w:tcPr>
          <w:p w14:paraId="0BE4E75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352 041</w:t>
            </w:r>
          </w:p>
        </w:tc>
        <w:tc>
          <w:tcPr>
            <w:tcW w:w="521" w:type="pct"/>
            <w:shd w:val="clear" w:color="auto" w:fill="auto"/>
            <w:noWrap/>
            <w:vAlign w:val="center"/>
            <w:hideMark/>
          </w:tcPr>
          <w:p w14:paraId="678CA3C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П3</w:t>
            </w:r>
          </w:p>
        </w:tc>
      </w:tr>
      <w:tr w:rsidR="00F147F0" w:rsidRPr="006F3D29" w14:paraId="337C3302" w14:textId="77777777" w:rsidTr="006F3D29">
        <w:trPr>
          <w:trHeight w:val="300"/>
          <w:jc w:val="center"/>
        </w:trPr>
        <w:tc>
          <w:tcPr>
            <w:tcW w:w="2512" w:type="pct"/>
            <w:shd w:val="clear" w:color="auto" w:fill="auto"/>
            <w:vAlign w:val="center"/>
            <w:hideMark/>
          </w:tcPr>
          <w:p w14:paraId="7C256D19"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Итого долгосрочные обязательства</w:t>
            </w:r>
          </w:p>
        </w:tc>
        <w:tc>
          <w:tcPr>
            <w:tcW w:w="984" w:type="pct"/>
            <w:shd w:val="clear" w:color="auto" w:fill="auto"/>
            <w:noWrap/>
            <w:vAlign w:val="center"/>
            <w:hideMark/>
          </w:tcPr>
          <w:p w14:paraId="42D7451A"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13 530 938</w:t>
            </w:r>
          </w:p>
        </w:tc>
        <w:tc>
          <w:tcPr>
            <w:tcW w:w="984" w:type="pct"/>
            <w:shd w:val="clear" w:color="auto" w:fill="auto"/>
            <w:noWrap/>
            <w:vAlign w:val="center"/>
            <w:hideMark/>
          </w:tcPr>
          <w:p w14:paraId="5782DB5F"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19 763 368</w:t>
            </w:r>
          </w:p>
        </w:tc>
        <w:tc>
          <w:tcPr>
            <w:tcW w:w="521" w:type="pct"/>
            <w:shd w:val="clear" w:color="auto" w:fill="auto"/>
            <w:noWrap/>
            <w:vAlign w:val="center"/>
            <w:hideMark/>
          </w:tcPr>
          <w:p w14:paraId="5226BF0D" w14:textId="77777777" w:rsidR="00F147F0" w:rsidRPr="009D6C71" w:rsidRDefault="00F147F0" w:rsidP="00A85EC4">
            <w:pPr>
              <w:jc w:val="center"/>
              <w:rPr>
                <w:rFonts w:ascii="Myriad Pro" w:hAnsi="Myriad Pro"/>
                <w:bCs/>
                <w:sz w:val="20"/>
                <w:szCs w:val="20"/>
              </w:rPr>
            </w:pPr>
          </w:p>
        </w:tc>
      </w:tr>
      <w:tr w:rsidR="00F147F0" w:rsidRPr="006F3D29" w14:paraId="2081C304" w14:textId="77777777" w:rsidTr="006F3D29">
        <w:trPr>
          <w:trHeight w:val="511"/>
          <w:jc w:val="center"/>
        </w:trPr>
        <w:tc>
          <w:tcPr>
            <w:tcW w:w="2512" w:type="pct"/>
            <w:shd w:val="clear" w:color="auto" w:fill="auto"/>
            <w:vAlign w:val="center"/>
            <w:hideMark/>
          </w:tcPr>
          <w:p w14:paraId="3EBDB309" w14:textId="77777777" w:rsidR="00F147F0" w:rsidRPr="009D6C71" w:rsidRDefault="00F147F0" w:rsidP="00A85EC4">
            <w:pPr>
              <w:rPr>
                <w:rFonts w:ascii="Myriad Pro" w:hAnsi="Myriad Pro"/>
                <w:sz w:val="20"/>
                <w:szCs w:val="20"/>
              </w:rPr>
            </w:pPr>
            <w:r w:rsidRPr="009D6C71">
              <w:rPr>
                <w:rFonts w:ascii="Myriad Pro" w:hAnsi="Myriad Pro"/>
                <w:sz w:val="20"/>
                <w:szCs w:val="20"/>
              </w:rPr>
              <w:t>Заемные средства (кредиты банков, подлежащее погашению в течение 12 месяцев после отчетной даты)</w:t>
            </w:r>
          </w:p>
        </w:tc>
        <w:tc>
          <w:tcPr>
            <w:tcW w:w="984" w:type="pct"/>
            <w:shd w:val="clear" w:color="auto" w:fill="auto"/>
            <w:noWrap/>
            <w:vAlign w:val="center"/>
            <w:hideMark/>
          </w:tcPr>
          <w:p w14:paraId="0E8A3BE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8 269 441</w:t>
            </w:r>
          </w:p>
        </w:tc>
        <w:tc>
          <w:tcPr>
            <w:tcW w:w="984" w:type="pct"/>
            <w:shd w:val="clear" w:color="auto" w:fill="auto"/>
            <w:noWrap/>
            <w:vAlign w:val="center"/>
            <w:hideMark/>
          </w:tcPr>
          <w:p w14:paraId="682912B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6 558 140</w:t>
            </w:r>
          </w:p>
        </w:tc>
        <w:tc>
          <w:tcPr>
            <w:tcW w:w="521" w:type="pct"/>
            <w:shd w:val="clear" w:color="auto" w:fill="auto"/>
            <w:noWrap/>
            <w:vAlign w:val="center"/>
            <w:hideMark/>
          </w:tcPr>
          <w:p w14:paraId="0AC0C63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П2</w:t>
            </w:r>
          </w:p>
        </w:tc>
      </w:tr>
      <w:tr w:rsidR="00F147F0" w:rsidRPr="006F3D29" w14:paraId="14727B2F" w14:textId="77777777" w:rsidTr="006F3D29">
        <w:trPr>
          <w:trHeight w:val="300"/>
          <w:jc w:val="center"/>
        </w:trPr>
        <w:tc>
          <w:tcPr>
            <w:tcW w:w="2512" w:type="pct"/>
            <w:shd w:val="clear" w:color="auto" w:fill="auto"/>
            <w:vAlign w:val="center"/>
            <w:hideMark/>
          </w:tcPr>
          <w:p w14:paraId="2D23346A" w14:textId="77777777" w:rsidR="00F147F0" w:rsidRPr="009D6C71" w:rsidRDefault="00F147F0" w:rsidP="00A85EC4">
            <w:pPr>
              <w:rPr>
                <w:rFonts w:ascii="Myriad Pro" w:hAnsi="Myriad Pro"/>
                <w:sz w:val="20"/>
                <w:szCs w:val="20"/>
              </w:rPr>
            </w:pPr>
            <w:r w:rsidRPr="009D6C71">
              <w:rPr>
                <w:rFonts w:ascii="Myriad Pro" w:hAnsi="Myriad Pro"/>
                <w:sz w:val="20"/>
                <w:szCs w:val="20"/>
              </w:rPr>
              <w:t>Кредиторская задолженность</w:t>
            </w:r>
          </w:p>
        </w:tc>
        <w:tc>
          <w:tcPr>
            <w:tcW w:w="984" w:type="pct"/>
            <w:shd w:val="clear" w:color="auto" w:fill="auto"/>
            <w:noWrap/>
            <w:vAlign w:val="center"/>
            <w:hideMark/>
          </w:tcPr>
          <w:p w14:paraId="3A9E96A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13 739 445</w:t>
            </w:r>
          </w:p>
        </w:tc>
        <w:tc>
          <w:tcPr>
            <w:tcW w:w="984" w:type="pct"/>
            <w:shd w:val="clear" w:color="auto" w:fill="auto"/>
            <w:noWrap/>
            <w:vAlign w:val="center"/>
            <w:hideMark/>
          </w:tcPr>
          <w:p w14:paraId="710778A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13 412 161</w:t>
            </w:r>
          </w:p>
        </w:tc>
        <w:tc>
          <w:tcPr>
            <w:tcW w:w="521" w:type="pct"/>
            <w:shd w:val="clear" w:color="auto" w:fill="auto"/>
            <w:noWrap/>
            <w:vAlign w:val="center"/>
            <w:hideMark/>
          </w:tcPr>
          <w:p w14:paraId="46ADCBD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П1</w:t>
            </w:r>
          </w:p>
        </w:tc>
      </w:tr>
      <w:tr w:rsidR="00F147F0" w:rsidRPr="006F3D29" w14:paraId="6239E88D" w14:textId="77777777" w:rsidTr="006F3D29">
        <w:trPr>
          <w:trHeight w:val="300"/>
          <w:jc w:val="center"/>
        </w:trPr>
        <w:tc>
          <w:tcPr>
            <w:tcW w:w="2512" w:type="pct"/>
            <w:shd w:val="clear" w:color="auto" w:fill="auto"/>
            <w:vAlign w:val="center"/>
            <w:hideMark/>
          </w:tcPr>
          <w:p w14:paraId="06EC7FC3" w14:textId="77777777" w:rsidR="00F147F0" w:rsidRPr="009D6C71" w:rsidRDefault="00F147F0" w:rsidP="00A85EC4">
            <w:pPr>
              <w:rPr>
                <w:rFonts w:ascii="Myriad Pro" w:hAnsi="Myriad Pro"/>
                <w:sz w:val="20"/>
                <w:szCs w:val="20"/>
              </w:rPr>
            </w:pPr>
            <w:r w:rsidRPr="009D6C71">
              <w:rPr>
                <w:rFonts w:ascii="Myriad Pro" w:hAnsi="Myriad Pro"/>
                <w:sz w:val="20"/>
                <w:szCs w:val="20"/>
              </w:rPr>
              <w:t>Доходы будущих периодов</w:t>
            </w:r>
          </w:p>
        </w:tc>
        <w:tc>
          <w:tcPr>
            <w:tcW w:w="984" w:type="pct"/>
            <w:shd w:val="clear" w:color="auto" w:fill="auto"/>
            <w:noWrap/>
            <w:vAlign w:val="center"/>
            <w:hideMark/>
          </w:tcPr>
          <w:p w14:paraId="39EE0C78" w14:textId="77777777" w:rsidR="00F147F0" w:rsidRPr="009D6C71" w:rsidRDefault="00F147F0" w:rsidP="00A85EC4">
            <w:pPr>
              <w:jc w:val="center"/>
              <w:rPr>
                <w:rFonts w:ascii="Myriad Pro" w:hAnsi="Myriad Pro"/>
                <w:sz w:val="20"/>
                <w:szCs w:val="20"/>
              </w:rPr>
            </w:pPr>
          </w:p>
        </w:tc>
        <w:tc>
          <w:tcPr>
            <w:tcW w:w="984" w:type="pct"/>
            <w:shd w:val="clear" w:color="auto" w:fill="auto"/>
            <w:noWrap/>
            <w:vAlign w:val="center"/>
            <w:hideMark/>
          </w:tcPr>
          <w:p w14:paraId="7C612D02" w14:textId="77777777" w:rsidR="00F147F0" w:rsidRPr="009D6C71" w:rsidRDefault="00F147F0" w:rsidP="00A85EC4">
            <w:pPr>
              <w:jc w:val="center"/>
              <w:rPr>
                <w:rFonts w:ascii="Myriad Pro" w:hAnsi="Myriad Pro"/>
                <w:sz w:val="20"/>
                <w:szCs w:val="20"/>
              </w:rPr>
            </w:pPr>
          </w:p>
        </w:tc>
        <w:tc>
          <w:tcPr>
            <w:tcW w:w="521" w:type="pct"/>
            <w:shd w:val="clear" w:color="auto" w:fill="auto"/>
            <w:noWrap/>
            <w:vAlign w:val="center"/>
            <w:hideMark/>
          </w:tcPr>
          <w:p w14:paraId="3708A8A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П2</w:t>
            </w:r>
          </w:p>
        </w:tc>
      </w:tr>
      <w:tr w:rsidR="00F147F0" w:rsidRPr="006F3D29" w14:paraId="0673E509" w14:textId="77777777" w:rsidTr="006F3D29">
        <w:trPr>
          <w:trHeight w:val="300"/>
          <w:jc w:val="center"/>
        </w:trPr>
        <w:tc>
          <w:tcPr>
            <w:tcW w:w="2512" w:type="pct"/>
            <w:shd w:val="clear" w:color="auto" w:fill="auto"/>
            <w:vAlign w:val="center"/>
            <w:hideMark/>
          </w:tcPr>
          <w:p w14:paraId="629B4EAC" w14:textId="77777777" w:rsidR="00F147F0" w:rsidRPr="009D6C71" w:rsidRDefault="00F147F0" w:rsidP="00A85EC4">
            <w:pPr>
              <w:rPr>
                <w:rFonts w:ascii="Myriad Pro" w:hAnsi="Myriad Pro"/>
                <w:sz w:val="20"/>
                <w:szCs w:val="20"/>
              </w:rPr>
            </w:pPr>
            <w:r w:rsidRPr="009D6C71">
              <w:rPr>
                <w:rFonts w:ascii="Myriad Pro" w:hAnsi="Myriad Pro"/>
                <w:sz w:val="20"/>
                <w:szCs w:val="20"/>
              </w:rPr>
              <w:t>Оценочные обязательства</w:t>
            </w:r>
          </w:p>
        </w:tc>
        <w:tc>
          <w:tcPr>
            <w:tcW w:w="984" w:type="pct"/>
            <w:shd w:val="clear" w:color="auto" w:fill="auto"/>
            <w:noWrap/>
            <w:vAlign w:val="center"/>
            <w:hideMark/>
          </w:tcPr>
          <w:p w14:paraId="7B261A6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2 851 623</w:t>
            </w:r>
          </w:p>
        </w:tc>
        <w:tc>
          <w:tcPr>
            <w:tcW w:w="984" w:type="pct"/>
            <w:shd w:val="clear" w:color="auto" w:fill="auto"/>
            <w:noWrap/>
            <w:vAlign w:val="center"/>
            <w:hideMark/>
          </w:tcPr>
          <w:p w14:paraId="7FD1217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3 072 672</w:t>
            </w:r>
          </w:p>
        </w:tc>
        <w:tc>
          <w:tcPr>
            <w:tcW w:w="521" w:type="pct"/>
            <w:shd w:val="clear" w:color="auto" w:fill="auto"/>
            <w:noWrap/>
            <w:vAlign w:val="center"/>
            <w:hideMark/>
          </w:tcPr>
          <w:p w14:paraId="14FE9A5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6F3D29" w14:paraId="3FEAA415" w14:textId="77777777" w:rsidTr="006F3D29">
        <w:trPr>
          <w:trHeight w:val="300"/>
          <w:jc w:val="center"/>
        </w:trPr>
        <w:tc>
          <w:tcPr>
            <w:tcW w:w="2512" w:type="pct"/>
            <w:shd w:val="clear" w:color="auto" w:fill="auto"/>
            <w:vAlign w:val="center"/>
            <w:hideMark/>
          </w:tcPr>
          <w:p w14:paraId="27262D30" w14:textId="77777777" w:rsidR="00F147F0" w:rsidRPr="009D6C71" w:rsidRDefault="00F147F0" w:rsidP="00A85EC4">
            <w:pPr>
              <w:rPr>
                <w:rFonts w:ascii="Myriad Pro" w:hAnsi="Myriad Pro"/>
                <w:sz w:val="20"/>
                <w:szCs w:val="20"/>
              </w:rPr>
            </w:pPr>
            <w:r w:rsidRPr="009D6C71">
              <w:rPr>
                <w:rFonts w:ascii="Myriad Pro" w:hAnsi="Myriad Pro"/>
                <w:sz w:val="20"/>
                <w:szCs w:val="20"/>
              </w:rPr>
              <w:t>Прочие обязательства</w:t>
            </w:r>
          </w:p>
        </w:tc>
        <w:tc>
          <w:tcPr>
            <w:tcW w:w="984" w:type="pct"/>
            <w:shd w:val="clear" w:color="auto" w:fill="auto"/>
            <w:noWrap/>
            <w:vAlign w:val="center"/>
            <w:hideMark/>
          </w:tcPr>
          <w:p w14:paraId="7EA056A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8 478</w:t>
            </w:r>
          </w:p>
        </w:tc>
        <w:tc>
          <w:tcPr>
            <w:tcW w:w="984" w:type="pct"/>
            <w:shd w:val="clear" w:color="auto" w:fill="auto"/>
            <w:noWrap/>
            <w:vAlign w:val="center"/>
            <w:hideMark/>
          </w:tcPr>
          <w:p w14:paraId="6828A10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22 192</w:t>
            </w:r>
          </w:p>
        </w:tc>
        <w:tc>
          <w:tcPr>
            <w:tcW w:w="521" w:type="pct"/>
            <w:shd w:val="clear" w:color="auto" w:fill="auto"/>
            <w:noWrap/>
            <w:vAlign w:val="center"/>
            <w:hideMark/>
          </w:tcPr>
          <w:p w14:paraId="79B56B8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П2</w:t>
            </w:r>
          </w:p>
        </w:tc>
      </w:tr>
      <w:tr w:rsidR="00F147F0" w:rsidRPr="006F3D29" w14:paraId="166B0C9D" w14:textId="77777777" w:rsidTr="006F3D29">
        <w:trPr>
          <w:trHeight w:val="300"/>
          <w:jc w:val="center"/>
        </w:trPr>
        <w:tc>
          <w:tcPr>
            <w:tcW w:w="2512" w:type="pct"/>
            <w:shd w:val="clear" w:color="auto" w:fill="auto"/>
            <w:vAlign w:val="center"/>
            <w:hideMark/>
          </w:tcPr>
          <w:p w14:paraId="27A5A0A8"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Итого краткосрочные обязательства</w:t>
            </w:r>
          </w:p>
        </w:tc>
        <w:tc>
          <w:tcPr>
            <w:tcW w:w="984" w:type="pct"/>
            <w:shd w:val="clear" w:color="auto" w:fill="auto"/>
            <w:noWrap/>
            <w:vAlign w:val="center"/>
            <w:hideMark/>
          </w:tcPr>
          <w:p w14:paraId="18111D82"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24 868 987</w:t>
            </w:r>
          </w:p>
        </w:tc>
        <w:tc>
          <w:tcPr>
            <w:tcW w:w="984" w:type="pct"/>
            <w:shd w:val="clear" w:color="auto" w:fill="auto"/>
            <w:noWrap/>
            <w:vAlign w:val="center"/>
            <w:hideMark/>
          </w:tcPr>
          <w:p w14:paraId="63A5BAD9"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23 065 165</w:t>
            </w:r>
          </w:p>
        </w:tc>
        <w:tc>
          <w:tcPr>
            <w:tcW w:w="521" w:type="pct"/>
            <w:shd w:val="clear" w:color="auto" w:fill="auto"/>
            <w:noWrap/>
            <w:vAlign w:val="center"/>
            <w:hideMark/>
          </w:tcPr>
          <w:p w14:paraId="67FE00A1" w14:textId="77777777" w:rsidR="00F147F0" w:rsidRPr="009D6C71" w:rsidRDefault="00F147F0" w:rsidP="00A85EC4">
            <w:pPr>
              <w:jc w:val="center"/>
              <w:rPr>
                <w:rFonts w:ascii="Myriad Pro" w:hAnsi="Myriad Pro"/>
                <w:b/>
                <w:bCs/>
                <w:sz w:val="20"/>
                <w:szCs w:val="20"/>
              </w:rPr>
            </w:pPr>
          </w:p>
        </w:tc>
      </w:tr>
      <w:tr w:rsidR="00F147F0" w:rsidRPr="006F3D29" w14:paraId="28CB29F2" w14:textId="77777777" w:rsidTr="006F3D29">
        <w:trPr>
          <w:trHeight w:val="300"/>
          <w:jc w:val="center"/>
        </w:trPr>
        <w:tc>
          <w:tcPr>
            <w:tcW w:w="2512" w:type="pct"/>
            <w:shd w:val="clear" w:color="auto" w:fill="auto"/>
            <w:vAlign w:val="center"/>
            <w:hideMark/>
          </w:tcPr>
          <w:p w14:paraId="23CF9AA2"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Пассивы всего</w:t>
            </w:r>
          </w:p>
        </w:tc>
        <w:tc>
          <w:tcPr>
            <w:tcW w:w="984" w:type="pct"/>
            <w:shd w:val="clear" w:color="auto" w:fill="auto"/>
            <w:noWrap/>
            <w:vAlign w:val="center"/>
            <w:hideMark/>
          </w:tcPr>
          <w:p w14:paraId="6E6C0A25"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84" w:type="pct"/>
            <w:shd w:val="clear" w:color="auto" w:fill="auto"/>
            <w:noWrap/>
            <w:vAlign w:val="center"/>
            <w:hideMark/>
          </w:tcPr>
          <w:p w14:paraId="41CE30B7"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21" w:type="pct"/>
            <w:shd w:val="clear" w:color="auto" w:fill="auto"/>
            <w:noWrap/>
            <w:vAlign w:val="center"/>
            <w:hideMark/>
          </w:tcPr>
          <w:p w14:paraId="1E2FBF50" w14:textId="77777777" w:rsidR="00F147F0" w:rsidRPr="009D6C71" w:rsidRDefault="00F147F0" w:rsidP="00A85EC4">
            <w:pPr>
              <w:jc w:val="center"/>
              <w:rPr>
                <w:rFonts w:ascii="Myriad Pro" w:hAnsi="Myriad Pro"/>
                <w:b/>
                <w:bCs/>
                <w:sz w:val="20"/>
                <w:szCs w:val="20"/>
              </w:rPr>
            </w:pPr>
          </w:p>
        </w:tc>
      </w:tr>
    </w:tbl>
    <w:p w14:paraId="1514E024" w14:textId="77777777" w:rsidR="00F147F0" w:rsidRPr="006F3D29" w:rsidRDefault="00F147F0" w:rsidP="00F147F0">
      <w:pPr>
        <w:spacing w:line="360" w:lineRule="auto"/>
        <w:ind w:firstLine="567"/>
        <w:jc w:val="both"/>
        <w:rPr>
          <w:rFonts w:ascii="Myriad Pro" w:hAnsi="Myriad Pro"/>
          <w:sz w:val="26"/>
          <w:szCs w:val="26"/>
        </w:rPr>
      </w:pPr>
      <w:r w:rsidRPr="006F3D29">
        <w:rPr>
          <w:rFonts w:ascii="Myriad Pro" w:hAnsi="Myriad Pro"/>
          <w:sz w:val="26"/>
          <w:szCs w:val="26"/>
        </w:rPr>
        <w:lastRenderedPageBreak/>
        <w:t>Обычной практикой анализа динамики и структуры баланса предприятия считается анализ на основании данных сравнительного аналитического баланса: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1809"/>
        <w:gridCol w:w="1809"/>
        <w:gridCol w:w="1056"/>
      </w:tblGrid>
      <w:tr w:rsidR="00F147F0" w:rsidRPr="009D6C71" w14:paraId="07767EE9" w14:textId="77777777" w:rsidTr="006F3D29">
        <w:trPr>
          <w:trHeight w:val="315"/>
          <w:tblHeader/>
          <w:jc w:val="center"/>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77388"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819EC"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31.12.2015г.</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753B2"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31.12.2016г.</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F288CA"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Группа</w:t>
            </w:r>
          </w:p>
        </w:tc>
      </w:tr>
      <w:tr w:rsidR="00F147F0" w:rsidRPr="009D6C71" w14:paraId="4ECBFE29" w14:textId="77777777" w:rsidTr="006F3D29">
        <w:trPr>
          <w:trHeight w:val="315"/>
          <w:jc w:val="center"/>
        </w:trPr>
        <w:tc>
          <w:tcPr>
            <w:tcW w:w="2499" w:type="pct"/>
            <w:tcBorders>
              <w:top w:val="single" w:sz="4" w:space="0" w:color="FFFFFF" w:themeColor="background1"/>
            </w:tcBorders>
            <w:shd w:val="clear" w:color="auto" w:fill="auto"/>
            <w:vAlign w:val="center"/>
          </w:tcPr>
          <w:p w14:paraId="67EF55BB"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АКТИВЫ</w:t>
            </w:r>
          </w:p>
        </w:tc>
        <w:tc>
          <w:tcPr>
            <w:tcW w:w="968" w:type="pct"/>
            <w:tcBorders>
              <w:top w:val="single" w:sz="4" w:space="0" w:color="FFFFFF" w:themeColor="background1"/>
            </w:tcBorders>
            <w:shd w:val="clear" w:color="auto" w:fill="auto"/>
            <w:vAlign w:val="center"/>
          </w:tcPr>
          <w:p w14:paraId="63B8E3C3" w14:textId="77777777" w:rsidR="00F147F0" w:rsidRPr="009D6C71" w:rsidRDefault="00F147F0" w:rsidP="00A85EC4">
            <w:pPr>
              <w:jc w:val="center"/>
              <w:rPr>
                <w:rFonts w:ascii="Myriad Pro" w:hAnsi="Myriad Pro"/>
                <w:bCs/>
                <w:sz w:val="20"/>
                <w:szCs w:val="20"/>
              </w:rPr>
            </w:pPr>
          </w:p>
        </w:tc>
        <w:tc>
          <w:tcPr>
            <w:tcW w:w="968" w:type="pct"/>
            <w:tcBorders>
              <w:top w:val="single" w:sz="4" w:space="0" w:color="FFFFFF" w:themeColor="background1"/>
            </w:tcBorders>
            <w:shd w:val="clear" w:color="auto" w:fill="auto"/>
            <w:vAlign w:val="center"/>
          </w:tcPr>
          <w:p w14:paraId="4706A135" w14:textId="77777777" w:rsidR="00F147F0" w:rsidRPr="009D6C71" w:rsidRDefault="00F147F0" w:rsidP="00A85EC4">
            <w:pPr>
              <w:jc w:val="center"/>
              <w:rPr>
                <w:rFonts w:ascii="Myriad Pro" w:hAnsi="Myriad Pro"/>
                <w:bCs/>
                <w:sz w:val="20"/>
                <w:szCs w:val="20"/>
              </w:rPr>
            </w:pPr>
          </w:p>
        </w:tc>
        <w:tc>
          <w:tcPr>
            <w:tcW w:w="565" w:type="pct"/>
            <w:tcBorders>
              <w:top w:val="single" w:sz="4" w:space="0" w:color="FFFFFF" w:themeColor="background1"/>
            </w:tcBorders>
            <w:shd w:val="clear" w:color="auto" w:fill="auto"/>
            <w:noWrap/>
            <w:vAlign w:val="center"/>
          </w:tcPr>
          <w:p w14:paraId="64634146" w14:textId="77777777" w:rsidR="00F147F0" w:rsidRPr="009D6C71" w:rsidRDefault="00F147F0" w:rsidP="00A85EC4">
            <w:pPr>
              <w:jc w:val="center"/>
              <w:rPr>
                <w:rFonts w:ascii="Myriad Pro" w:hAnsi="Myriad Pro"/>
                <w:sz w:val="20"/>
                <w:szCs w:val="20"/>
              </w:rPr>
            </w:pPr>
          </w:p>
        </w:tc>
      </w:tr>
      <w:tr w:rsidR="00F147F0" w:rsidRPr="009D6C71" w14:paraId="7BA2BCFA" w14:textId="77777777" w:rsidTr="006F3D29">
        <w:trPr>
          <w:trHeight w:val="315"/>
          <w:jc w:val="center"/>
        </w:trPr>
        <w:tc>
          <w:tcPr>
            <w:tcW w:w="2499" w:type="pct"/>
            <w:shd w:val="clear" w:color="auto" w:fill="auto"/>
            <w:vAlign w:val="center"/>
            <w:hideMark/>
          </w:tcPr>
          <w:p w14:paraId="02E23BAC" w14:textId="77777777" w:rsidR="00F147F0" w:rsidRPr="009D6C71" w:rsidRDefault="00F147F0" w:rsidP="00A85EC4">
            <w:pPr>
              <w:rPr>
                <w:rFonts w:ascii="Myriad Pro" w:hAnsi="Myriad Pro"/>
                <w:sz w:val="20"/>
                <w:szCs w:val="20"/>
              </w:rPr>
            </w:pPr>
            <w:r w:rsidRPr="009D6C71">
              <w:rPr>
                <w:rFonts w:ascii="Myriad Pro" w:hAnsi="Myriad Pro"/>
                <w:sz w:val="20"/>
                <w:szCs w:val="20"/>
              </w:rPr>
              <w:t>Иммобилизованные активы</w:t>
            </w:r>
          </w:p>
        </w:tc>
        <w:tc>
          <w:tcPr>
            <w:tcW w:w="968" w:type="pct"/>
            <w:shd w:val="clear" w:color="auto" w:fill="auto"/>
            <w:vAlign w:val="center"/>
            <w:hideMark/>
          </w:tcPr>
          <w:p w14:paraId="3C17E19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50 719 954</w:t>
            </w:r>
          </w:p>
        </w:tc>
        <w:tc>
          <w:tcPr>
            <w:tcW w:w="968" w:type="pct"/>
            <w:shd w:val="clear" w:color="auto" w:fill="auto"/>
            <w:vAlign w:val="center"/>
            <w:hideMark/>
          </w:tcPr>
          <w:p w14:paraId="7B3743B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51 437 053</w:t>
            </w:r>
          </w:p>
        </w:tc>
        <w:tc>
          <w:tcPr>
            <w:tcW w:w="565" w:type="pct"/>
            <w:shd w:val="clear" w:color="auto" w:fill="auto"/>
            <w:noWrap/>
            <w:vAlign w:val="center"/>
            <w:hideMark/>
          </w:tcPr>
          <w:p w14:paraId="122DA1BE"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A4</w:t>
            </w:r>
          </w:p>
        </w:tc>
      </w:tr>
      <w:tr w:rsidR="00F147F0" w:rsidRPr="009D6C71" w14:paraId="0AE73454" w14:textId="77777777" w:rsidTr="006F3D29">
        <w:trPr>
          <w:trHeight w:val="315"/>
          <w:jc w:val="center"/>
        </w:trPr>
        <w:tc>
          <w:tcPr>
            <w:tcW w:w="2499" w:type="pct"/>
            <w:shd w:val="clear" w:color="auto" w:fill="auto"/>
            <w:vAlign w:val="center"/>
            <w:hideMark/>
          </w:tcPr>
          <w:p w14:paraId="2D38C38C" w14:textId="77777777" w:rsidR="00F147F0" w:rsidRPr="009D6C71" w:rsidRDefault="00F147F0" w:rsidP="00A85EC4">
            <w:pPr>
              <w:rPr>
                <w:rFonts w:ascii="Myriad Pro" w:hAnsi="Myriad Pro"/>
                <w:sz w:val="20"/>
                <w:szCs w:val="20"/>
              </w:rPr>
            </w:pPr>
            <w:r w:rsidRPr="009D6C71">
              <w:rPr>
                <w:rFonts w:ascii="Myriad Pro" w:hAnsi="Myriad Pro"/>
                <w:sz w:val="20"/>
                <w:szCs w:val="20"/>
              </w:rPr>
              <w:t>Медленнореализуемые активы</w:t>
            </w:r>
          </w:p>
        </w:tc>
        <w:tc>
          <w:tcPr>
            <w:tcW w:w="968" w:type="pct"/>
            <w:shd w:val="clear" w:color="auto" w:fill="auto"/>
            <w:vAlign w:val="center"/>
            <w:hideMark/>
          </w:tcPr>
          <w:p w14:paraId="75B2AE1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3 109 246</w:t>
            </w:r>
          </w:p>
        </w:tc>
        <w:tc>
          <w:tcPr>
            <w:tcW w:w="968" w:type="pct"/>
            <w:shd w:val="clear" w:color="auto" w:fill="auto"/>
            <w:vAlign w:val="center"/>
            <w:hideMark/>
          </w:tcPr>
          <w:p w14:paraId="62CDBF8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3 004 131</w:t>
            </w:r>
          </w:p>
        </w:tc>
        <w:tc>
          <w:tcPr>
            <w:tcW w:w="565" w:type="pct"/>
            <w:shd w:val="clear" w:color="auto" w:fill="auto"/>
            <w:noWrap/>
            <w:vAlign w:val="center"/>
            <w:hideMark/>
          </w:tcPr>
          <w:p w14:paraId="0A3AC01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A3</w:t>
            </w:r>
          </w:p>
        </w:tc>
      </w:tr>
      <w:tr w:rsidR="00F147F0" w:rsidRPr="009D6C71" w14:paraId="144901D7" w14:textId="77777777" w:rsidTr="006F3D29">
        <w:trPr>
          <w:trHeight w:val="315"/>
          <w:jc w:val="center"/>
        </w:trPr>
        <w:tc>
          <w:tcPr>
            <w:tcW w:w="2499" w:type="pct"/>
            <w:shd w:val="clear" w:color="auto" w:fill="auto"/>
            <w:vAlign w:val="center"/>
            <w:hideMark/>
          </w:tcPr>
          <w:p w14:paraId="62CF406C" w14:textId="77777777" w:rsidR="00F147F0" w:rsidRPr="009D6C71" w:rsidRDefault="00F147F0" w:rsidP="00A85EC4">
            <w:pPr>
              <w:rPr>
                <w:rFonts w:ascii="Myriad Pro" w:hAnsi="Myriad Pro"/>
                <w:sz w:val="20"/>
                <w:szCs w:val="20"/>
              </w:rPr>
            </w:pPr>
            <w:r w:rsidRPr="009D6C71">
              <w:rPr>
                <w:rFonts w:ascii="Myriad Pro" w:hAnsi="Myriad Pro"/>
                <w:sz w:val="20"/>
                <w:szCs w:val="20"/>
              </w:rPr>
              <w:t>Быстрореализуемые активы</w:t>
            </w:r>
          </w:p>
        </w:tc>
        <w:tc>
          <w:tcPr>
            <w:tcW w:w="968" w:type="pct"/>
            <w:shd w:val="clear" w:color="auto" w:fill="auto"/>
            <w:vAlign w:val="center"/>
            <w:hideMark/>
          </w:tcPr>
          <w:p w14:paraId="43E75B2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13 656 018</w:t>
            </w:r>
          </w:p>
        </w:tc>
        <w:tc>
          <w:tcPr>
            <w:tcW w:w="968" w:type="pct"/>
            <w:shd w:val="clear" w:color="auto" w:fill="auto"/>
            <w:vAlign w:val="center"/>
            <w:hideMark/>
          </w:tcPr>
          <w:p w14:paraId="1D9FF06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16 017 747</w:t>
            </w:r>
          </w:p>
        </w:tc>
        <w:tc>
          <w:tcPr>
            <w:tcW w:w="565" w:type="pct"/>
            <w:shd w:val="clear" w:color="auto" w:fill="auto"/>
            <w:noWrap/>
            <w:vAlign w:val="center"/>
            <w:hideMark/>
          </w:tcPr>
          <w:p w14:paraId="1BD6A37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A2</w:t>
            </w:r>
          </w:p>
        </w:tc>
      </w:tr>
      <w:tr w:rsidR="00F147F0" w:rsidRPr="009D6C71" w14:paraId="6C3716A6" w14:textId="77777777" w:rsidTr="006F3D29">
        <w:trPr>
          <w:trHeight w:val="315"/>
          <w:jc w:val="center"/>
        </w:trPr>
        <w:tc>
          <w:tcPr>
            <w:tcW w:w="2499" w:type="pct"/>
            <w:shd w:val="clear" w:color="auto" w:fill="auto"/>
            <w:vAlign w:val="center"/>
            <w:hideMark/>
          </w:tcPr>
          <w:p w14:paraId="4FD85C23" w14:textId="77777777" w:rsidR="00F147F0" w:rsidRPr="009D6C71" w:rsidRDefault="00F147F0" w:rsidP="00A85EC4">
            <w:pPr>
              <w:rPr>
                <w:rFonts w:ascii="Myriad Pro" w:hAnsi="Myriad Pro"/>
                <w:sz w:val="20"/>
                <w:szCs w:val="20"/>
              </w:rPr>
            </w:pPr>
            <w:r w:rsidRPr="009D6C71">
              <w:rPr>
                <w:rFonts w:ascii="Myriad Pro" w:hAnsi="Myriad Pro"/>
                <w:sz w:val="20"/>
                <w:szCs w:val="20"/>
              </w:rPr>
              <w:t>Наиболее ликвидные активы</w:t>
            </w:r>
          </w:p>
        </w:tc>
        <w:tc>
          <w:tcPr>
            <w:tcW w:w="968" w:type="pct"/>
            <w:shd w:val="clear" w:color="auto" w:fill="auto"/>
            <w:vAlign w:val="center"/>
            <w:hideMark/>
          </w:tcPr>
          <w:p w14:paraId="3A538C0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528 380</w:t>
            </w:r>
          </w:p>
        </w:tc>
        <w:tc>
          <w:tcPr>
            <w:tcW w:w="968" w:type="pct"/>
            <w:shd w:val="clear" w:color="auto" w:fill="auto"/>
            <w:vAlign w:val="center"/>
            <w:hideMark/>
          </w:tcPr>
          <w:p w14:paraId="32308054"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179 665</w:t>
            </w:r>
          </w:p>
        </w:tc>
        <w:tc>
          <w:tcPr>
            <w:tcW w:w="565" w:type="pct"/>
            <w:shd w:val="clear" w:color="auto" w:fill="auto"/>
            <w:noWrap/>
            <w:vAlign w:val="center"/>
            <w:hideMark/>
          </w:tcPr>
          <w:p w14:paraId="09B7D37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A1</w:t>
            </w:r>
          </w:p>
        </w:tc>
      </w:tr>
      <w:tr w:rsidR="00F147F0" w:rsidRPr="009D6C71" w14:paraId="635D05B6" w14:textId="77777777" w:rsidTr="006F3D29">
        <w:trPr>
          <w:trHeight w:val="315"/>
          <w:jc w:val="center"/>
        </w:trPr>
        <w:tc>
          <w:tcPr>
            <w:tcW w:w="2499" w:type="pct"/>
            <w:shd w:val="clear" w:color="auto" w:fill="auto"/>
            <w:vAlign w:val="center"/>
            <w:hideMark/>
          </w:tcPr>
          <w:p w14:paraId="186CC988"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Баланс</w:t>
            </w:r>
          </w:p>
        </w:tc>
        <w:tc>
          <w:tcPr>
            <w:tcW w:w="968" w:type="pct"/>
            <w:shd w:val="clear" w:color="auto" w:fill="auto"/>
            <w:vAlign w:val="center"/>
            <w:hideMark/>
          </w:tcPr>
          <w:p w14:paraId="207C1730"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68" w:type="pct"/>
            <w:shd w:val="clear" w:color="auto" w:fill="auto"/>
            <w:vAlign w:val="center"/>
            <w:hideMark/>
          </w:tcPr>
          <w:p w14:paraId="5392496E"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65" w:type="pct"/>
            <w:shd w:val="clear" w:color="auto" w:fill="auto"/>
            <w:noWrap/>
            <w:vAlign w:val="center"/>
            <w:hideMark/>
          </w:tcPr>
          <w:p w14:paraId="2E17D542" w14:textId="77777777" w:rsidR="00F147F0" w:rsidRPr="009D6C71" w:rsidRDefault="00F147F0" w:rsidP="00A85EC4">
            <w:pPr>
              <w:jc w:val="center"/>
              <w:rPr>
                <w:rFonts w:ascii="Myriad Pro" w:hAnsi="Myriad Pro"/>
                <w:b/>
                <w:bCs/>
                <w:sz w:val="20"/>
                <w:szCs w:val="20"/>
              </w:rPr>
            </w:pPr>
          </w:p>
        </w:tc>
      </w:tr>
      <w:tr w:rsidR="00F147F0" w:rsidRPr="009D6C71" w14:paraId="05E1E323" w14:textId="77777777" w:rsidTr="006F3D29">
        <w:trPr>
          <w:trHeight w:val="315"/>
          <w:jc w:val="center"/>
        </w:trPr>
        <w:tc>
          <w:tcPr>
            <w:tcW w:w="2499" w:type="pct"/>
            <w:shd w:val="clear" w:color="auto" w:fill="auto"/>
            <w:vAlign w:val="center"/>
            <w:hideMark/>
          </w:tcPr>
          <w:p w14:paraId="02B114ED"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ПАССИВЫ</w:t>
            </w:r>
          </w:p>
        </w:tc>
        <w:tc>
          <w:tcPr>
            <w:tcW w:w="968" w:type="pct"/>
            <w:shd w:val="clear" w:color="auto" w:fill="auto"/>
            <w:vAlign w:val="center"/>
            <w:hideMark/>
          </w:tcPr>
          <w:p w14:paraId="5E7C7A9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 </w:t>
            </w:r>
          </w:p>
        </w:tc>
        <w:tc>
          <w:tcPr>
            <w:tcW w:w="968" w:type="pct"/>
            <w:shd w:val="clear" w:color="auto" w:fill="auto"/>
            <w:vAlign w:val="center"/>
            <w:hideMark/>
          </w:tcPr>
          <w:p w14:paraId="687829C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 </w:t>
            </w:r>
          </w:p>
        </w:tc>
        <w:tc>
          <w:tcPr>
            <w:tcW w:w="565" w:type="pct"/>
            <w:shd w:val="clear" w:color="auto" w:fill="auto"/>
            <w:noWrap/>
            <w:vAlign w:val="center"/>
            <w:hideMark/>
          </w:tcPr>
          <w:p w14:paraId="64E6D0B7" w14:textId="77777777" w:rsidR="00F147F0" w:rsidRPr="009D6C71" w:rsidRDefault="00F147F0" w:rsidP="00A85EC4">
            <w:pPr>
              <w:jc w:val="center"/>
              <w:rPr>
                <w:rFonts w:ascii="Myriad Pro" w:hAnsi="Myriad Pro"/>
                <w:sz w:val="20"/>
                <w:szCs w:val="20"/>
              </w:rPr>
            </w:pPr>
          </w:p>
        </w:tc>
      </w:tr>
      <w:tr w:rsidR="00F147F0" w:rsidRPr="009D6C71" w14:paraId="02DE47ED" w14:textId="77777777" w:rsidTr="006F3D29">
        <w:trPr>
          <w:trHeight w:val="315"/>
          <w:jc w:val="center"/>
        </w:trPr>
        <w:tc>
          <w:tcPr>
            <w:tcW w:w="2499" w:type="pct"/>
            <w:shd w:val="clear" w:color="auto" w:fill="auto"/>
            <w:vAlign w:val="center"/>
            <w:hideMark/>
          </w:tcPr>
          <w:p w14:paraId="45D36359" w14:textId="77777777" w:rsidR="00F147F0" w:rsidRPr="009D6C71" w:rsidRDefault="00F147F0" w:rsidP="00A85EC4">
            <w:pPr>
              <w:rPr>
                <w:rFonts w:ascii="Myriad Pro" w:hAnsi="Myriad Pro"/>
                <w:sz w:val="20"/>
                <w:szCs w:val="20"/>
              </w:rPr>
            </w:pPr>
            <w:r w:rsidRPr="009D6C71">
              <w:rPr>
                <w:rFonts w:ascii="Myriad Pro" w:hAnsi="Myriad Pro"/>
                <w:sz w:val="20"/>
                <w:szCs w:val="20"/>
              </w:rPr>
              <w:t>Постоянные пассивы или собственный капитал</w:t>
            </w:r>
          </w:p>
        </w:tc>
        <w:tc>
          <w:tcPr>
            <w:tcW w:w="968" w:type="pct"/>
            <w:shd w:val="clear" w:color="auto" w:fill="auto"/>
            <w:vAlign w:val="center"/>
            <w:hideMark/>
          </w:tcPr>
          <w:p w14:paraId="5997188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35 041 730</w:t>
            </w:r>
          </w:p>
        </w:tc>
        <w:tc>
          <w:tcPr>
            <w:tcW w:w="968" w:type="pct"/>
            <w:shd w:val="clear" w:color="auto" w:fill="auto"/>
            <w:vAlign w:val="center"/>
            <w:hideMark/>
          </w:tcPr>
          <w:p w14:paraId="14960DE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33 542 362</w:t>
            </w:r>
          </w:p>
        </w:tc>
        <w:tc>
          <w:tcPr>
            <w:tcW w:w="565" w:type="pct"/>
            <w:shd w:val="clear" w:color="auto" w:fill="auto"/>
            <w:noWrap/>
            <w:vAlign w:val="center"/>
            <w:hideMark/>
          </w:tcPr>
          <w:p w14:paraId="5B9F21B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9D6C71" w14:paraId="712458D2" w14:textId="77777777" w:rsidTr="006F3D29">
        <w:trPr>
          <w:trHeight w:val="315"/>
          <w:jc w:val="center"/>
        </w:trPr>
        <w:tc>
          <w:tcPr>
            <w:tcW w:w="2499" w:type="pct"/>
            <w:shd w:val="clear" w:color="auto" w:fill="auto"/>
            <w:vAlign w:val="center"/>
            <w:hideMark/>
          </w:tcPr>
          <w:p w14:paraId="2479F0AB" w14:textId="77777777" w:rsidR="00F147F0" w:rsidRPr="009D6C71" w:rsidRDefault="00F147F0" w:rsidP="00A85EC4">
            <w:pPr>
              <w:rPr>
                <w:rFonts w:ascii="Myriad Pro" w:hAnsi="Myriad Pro"/>
                <w:sz w:val="20"/>
                <w:szCs w:val="20"/>
              </w:rPr>
            </w:pPr>
            <w:r w:rsidRPr="009D6C71">
              <w:rPr>
                <w:rFonts w:ascii="Myriad Pro" w:hAnsi="Myriad Pro"/>
                <w:sz w:val="20"/>
                <w:szCs w:val="20"/>
              </w:rPr>
              <w:t>Долгосрочные обязательства</w:t>
            </w:r>
          </w:p>
        </w:tc>
        <w:tc>
          <w:tcPr>
            <w:tcW w:w="968" w:type="pct"/>
            <w:shd w:val="clear" w:color="auto" w:fill="auto"/>
            <w:vAlign w:val="center"/>
            <w:hideMark/>
          </w:tcPr>
          <w:p w14:paraId="751291FC"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10 954 504</w:t>
            </w:r>
          </w:p>
        </w:tc>
        <w:tc>
          <w:tcPr>
            <w:tcW w:w="968" w:type="pct"/>
            <w:shd w:val="clear" w:color="auto" w:fill="auto"/>
            <w:vAlign w:val="center"/>
            <w:hideMark/>
          </w:tcPr>
          <w:p w14:paraId="6477546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17 103 741</w:t>
            </w:r>
          </w:p>
        </w:tc>
        <w:tc>
          <w:tcPr>
            <w:tcW w:w="565" w:type="pct"/>
            <w:shd w:val="clear" w:color="auto" w:fill="auto"/>
            <w:noWrap/>
            <w:vAlign w:val="center"/>
            <w:hideMark/>
          </w:tcPr>
          <w:p w14:paraId="50EEB86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П3</w:t>
            </w:r>
          </w:p>
        </w:tc>
      </w:tr>
      <w:tr w:rsidR="00F147F0" w:rsidRPr="009D6C71" w14:paraId="3CC36895" w14:textId="77777777" w:rsidTr="006F3D29">
        <w:trPr>
          <w:trHeight w:val="315"/>
          <w:jc w:val="center"/>
        </w:trPr>
        <w:tc>
          <w:tcPr>
            <w:tcW w:w="2499" w:type="pct"/>
            <w:shd w:val="clear" w:color="auto" w:fill="auto"/>
            <w:vAlign w:val="center"/>
            <w:hideMark/>
          </w:tcPr>
          <w:p w14:paraId="1A706C99" w14:textId="77777777" w:rsidR="00F147F0" w:rsidRPr="009D6C71" w:rsidRDefault="00F147F0" w:rsidP="00A85EC4">
            <w:pPr>
              <w:rPr>
                <w:rFonts w:ascii="Myriad Pro" w:hAnsi="Myriad Pro"/>
                <w:sz w:val="20"/>
                <w:szCs w:val="20"/>
              </w:rPr>
            </w:pPr>
            <w:r w:rsidRPr="009D6C71">
              <w:rPr>
                <w:rFonts w:ascii="Myriad Pro" w:hAnsi="Myriad Pro"/>
                <w:sz w:val="20"/>
                <w:szCs w:val="20"/>
              </w:rPr>
              <w:t>Краткосрочные обязательства</w:t>
            </w:r>
          </w:p>
        </w:tc>
        <w:tc>
          <w:tcPr>
            <w:tcW w:w="968" w:type="pct"/>
            <w:shd w:val="clear" w:color="auto" w:fill="auto"/>
            <w:vAlign w:val="center"/>
            <w:hideMark/>
          </w:tcPr>
          <w:p w14:paraId="6602EA3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8 277 919</w:t>
            </w:r>
          </w:p>
        </w:tc>
        <w:tc>
          <w:tcPr>
            <w:tcW w:w="968" w:type="pct"/>
            <w:shd w:val="clear" w:color="auto" w:fill="auto"/>
            <w:vAlign w:val="center"/>
            <w:hideMark/>
          </w:tcPr>
          <w:p w14:paraId="18E1435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6 580 332</w:t>
            </w:r>
          </w:p>
        </w:tc>
        <w:tc>
          <w:tcPr>
            <w:tcW w:w="565" w:type="pct"/>
            <w:shd w:val="clear" w:color="auto" w:fill="auto"/>
            <w:noWrap/>
            <w:vAlign w:val="center"/>
            <w:hideMark/>
          </w:tcPr>
          <w:p w14:paraId="14E1FD6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П2</w:t>
            </w:r>
          </w:p>
        </w:tc>
      </w:tr>
      <w:tr w:rsidR="00F147F0" w:rsidRPr="009D6C71" w14:paraId="6B716F46" w14:textId="77777777" w:rsidTr="006F3D29">
        <w:trPr>
          <w:trHeight w:val="315"/>
          <w:jc w:val="center"/>
        </w:trPr>
        <w:tc>
          <w:tcPr>
            <w:tcW w:w="2499" w:type="pct"/>
            <w:shd w:val="clear" w:color="auto" w:fill="auto"/>
            <w:vAlign w:val="center"/>
            <w:hideMark/>
          </w:tcPr>
          <w:p w14:paraId="2F8FE1E3" w14:textId="77777777" w:rsidR="00F147F0" w:rsidRPr="009D6C71" w:rsidRDefault="00F147F0" w:rsidP="00A85EC4">
            <w:pPr>
              <w:rPr>
                <w:rFonts w:ascii="Myriad Pro" w:hAnsi="Myriad Pro"/>
                <w:sz w:val="20"/>
                <w:szCs w:val="20"/>
              </w:rPr>
            </w:pPr>
            <w:r w:rsidRPr="009D6C71">
              <w:rPr>
                <w:rFonts w:ascii="Myriad Pro" w:hAnsi="Myriad Pro"/>
                <w:sz w:val="20"/>
                <w:szCs w:val="20"/>
              </w:rPr>
              <w:t>Наиболее срочные пассивы</w:t>
            </w:r>
          </w:p>
        </w:tc>
        <w:tc>
          <w:tcPr>
            <w:tcW w:w="968" w:type="pct"/>
            <w:shd w:val="clear" w:color="auto" w:fill="auto"/>
            <w:vAlign w:val="center"/>
            <w:hideMark/>
          </w:tcPr>
          <w:p w14:paraId="3DD99F6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13 739 445</w:t>
            </w:r>
          </w:p>
        </w:tc>
        <w:tc>
          <w:tcPr>
            <w:tcW w:w="968" w:type="pct"/>
            <w:shd w:val="clear" w:color="auto" w:fill="auto"/>
            <w:vAlign w:val="center"/>
            <w:hideMark/>
          </w:tcPr>
          <w:p w14:paraId="60C5E9E5"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13 412 161</w:t>
            </w:r>
          </w:p>
        </w:tc>
        <w:tc>
          <w:tcPr>
            <w:tcW w:w="565" w:type="pct"/>
            <w:shd w:val="clear" w:color="auto" w:fill="auto"/>
            <w:noWrap/>
            <w:vAlign w:val="center"/>
            <w:hideMark/>
          </w:tcPr>
          <w:p w14:paraId="23AAD31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П1</w:t>
            </w:r>
          </w:p>
        </w:tc>
      </w:tr>
      <w:tr w:rsidR="00F147F0" w:rsidRPr="009D6C71" w14:paraId="0FE1A9A9" w14:textId="77777777" w:rsidTr="006F3D29">
        <w:trPr>
          <w:trHeight w:val="315"/>
          <w:jc w:val="center"/>
        </w:trPr>
        <w:tc>
          <w:tcPr>
            <w:tcW w:w="2499" w:type="pct"/>
            <w:shd w:val="clear" w:color="auto" w:fill="auto"/>
            <w:vAlign w:val="center"/>
            <w:hideMark/>
          </w:tcPr>
          <w:p w14:paraId="79C6C0AB"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Баланс</w:t>
            </w:r>
          </w:p>
        </w:tc>
        <w:tc>
          <w:tcPr>
            <w:tcW w:w="968" w:type="pct"/>
            <w:shd w:val="clear" w:color="auto" w:fill="auto"/>
            <w:vAlign w:val="center"/>
            <w:hideMark/>
          </w:tcPr>
          <w:p w14:paraId="58DA6438"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68" w:type="pct"/>
            <w:shd w:val="clear" w:color="auto" w:fill="auto"/>
            <w:vAlign w:val="center"/>
            <w:hideMark/>
          </w:tcPr>
          <w:p w14:paraId="4D439B2C"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65" w:type="pct"/>
            <w:shd w:val="clear" w:color="auto" w:fill="auto"/>
            <w:noWrap/>
            <w:vAlign w:val="center"/>
            <w:hideMark/>
          </w:tcPr>
          <w:p w14:paraId="35A4D73A" w14:textId="77777777" w:rsidR="00F147F0" w:rsidRPr="009D6C71" w:rsidRDefault="00F147F0" w:rsidP="00A85EC4">
            <w:pPr>
              <w:jc w:val="center"/>
              <w:rPr>
                <w:rFonts w:ascii="Myriad Pro" w:hAnsi="Myriad Pro"/>
                <w:b/>
                <w:bCs/>
                <w:sz w:val="20"/>
                <w:szCs w:val="20"/>
              </w:rPr>
            </w:pPr>
          </w:p>
        </w:tc>
      </w:tr>
    </w:tbl>
    <w:p w14:paraId="5F3666D9" w14:textId="7D646E13" w:rsidR="00F147F0" w:rsidRPr="006F3D29" w:rsidRDefault="00F147F0" w:rsidP="006F3D29">
      <w:pPr>
        <w:spacing w:line="360" w:lineRule="auto"/>
        <w:ind w:firstLine="567"/>
        <w:jc w:val="both"/>
        <w:rPr>
          <w:rFonts w:ascii="Myriad Pro" w:hAnsi="Myriad Pro"/>
          <w:sz w:val="26"/>
          <w:szCs w:val="26"/>
        </w:rPr>
      </w:pPr>
      <w:r w:rsidRPr="006F3D29">
        <w:rPr>
          <w:rFonts w:ascii="Myriad Pro" w:hAnsi="Myriad Pro"/>
          <w:sz w:val="26"/>
          <w:szCs w:val="26"/>
        </w:rPr>
        <w:t xml:space="preserve">Активы </w:t>
      </w:r>
      <w:r w:rsidR="002A7786">
        <w:rPr>
          <w:rFonts w:ascii="Myriad Pro" w:hAnsi="Myriad Pro"/>
          <w:sz w:val="26"/>
          <w:szCs w:val="26"/>
        </w:rPr>
        <w:t>ПАО </w:t>
      </w:r>
      <w:r w:rsidRPr="006F3D29">
        <w:rPr>
          <w:rFonts w:ascii="Myriad Pro" w:hAnsi="Myriad Pro"/>
          <w:sz w:val="26"/>
          <w:szCs w:val="26"/>
        </w:rPr>
        <w:t>«МРСК Сибири» за период 2015-2016 годы увеличились на 2</w:t>
      </w:r>
      <w:r w:rsidR="006F3D29">
        <w:rPr>
          <w:rFonts w:ascii="Myriad Pro" w:hAnsi="Myriad Pro"/>
          <w:sz w:val="26"/>
          <w:szCs w:val="26"/>
        </w:rPr>
        <w:t> </w:t>
      </w:r>
      <w:r w:rsidRPr="006F3D29">
        <w:rPr>
          <w:rFonts w:ascii="Myriad Pro" w:hAnsi="Myriad Pro"/>
          <w:sz w:val="26"/>
          <w:szCs w:val="26"/>
        </w:rPr>
        <w:t>624 998 тыс. рублей или 4 % и составили 70 638 596 тыс. рублей. Рост имущества в стоимостном выражении произошел за счет увеличения оборотных активов.</w:t>
      </w:r>
    </w:p>
    <w:p w14:paraId="45148459" w14:textId="77777777" w:rsidR="00F147F0" w:rsidRPr="00F147F0" w:rsidRDefault="00F147F0" w:rsidP="00F147F0">
      <w:pPr>
        <w:spacing w:line="360" w:lineRule="auto"/>
        <w:ind w:firstLine="567"/>
        <w:rPr>
          <w:rFonts w:ascii="Myriad Pro" w:hAnsi="Myriad Pro"/>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716"/>
      </w:tblGrid>
      <w:tr w:rsidR="00F147F0" w:rsidRPr="006F3D29" w14:paraId="5870BB08" w14:textId="77777777" w:rsidTr="00F147F0">
        <w:tc>
          <w:tcPr>
            <w:tcW w:w="4643" w:type="dxa"/>
          </w:tcPr>
          <w:p w14:paraId="3F262B4A" w14:textId="77777777" w:rsidR="00F147F0" w:rsidRPr="006F3D29" w:rsidRDefault="00F147F0" w:rsidP="00F147F0">
            <w:pPr>
              <w:spacing w:line="360" w:lineRule="auto"/>
              <w:rPr>
                <w:rFonts w:ascii="Myriad Pro" w:hAnsi="Myriad Pro"/>
              </w:rPr>
            </w:pPr>
            <w:r w:rsidRPr="006F3D29">
              <w:rPr>
                <w:rFonts w:ascii="Myriad Pro" w:hAnsi="Myriad Pro"/>
                <w:noProof/>
              </w:rPr>
              <w:drawing>
                <wp:inline distT="0" distB="0" distL="0" distR="0" wp14:anchorId="3C53F155" wp14:editId="7B5E128E">
                  <wp:extent cx="2664000" cy="2340000"/>
                  <wp:effectExtent l="38100" t="0" r="41275" b="31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702" w:type="dxa"/>
          </w:tcPr>
          <w:p w14:paraId="3657915F" w14:textId="77777777" w:rsidR="00F147F0" w:rsidRPr="006F3D29" w:rsidRDefault="00F147F0" w:rsidP="00F147F0">
            <w:pPr>
              <w:spacing w:line="360" w:lineRule="auto"/>
              <w:rPr>
                <w:rFonts w:ascii="Myriad Pro" w:hAnsi="Myriad Pro"/>
              </w:rPr>
            </w:pPr>
            <w:r w:rsidRPr="006F3D29">
              <w:rPr>
                <w:rFonts w:ascii="Myriad Pro" w:hAnsi="Myriad Pro"/>
                <w:noProof/>
              </w:rPr>
              <w:drawing>
                <wp:inline distT="0" distB="0" distL="0" distR="0" wp14:anchorId="62FAD921" wp14:editId="4C68B775">
                  <wp:extent cx="2772000" cy="2304000"/>
                  <wp:effectExtent l="38100" t="0" r="47625" b="12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7C413B8" w14:textId="723371EB"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Основную часть в структуре имущества </w:t>
      </w:r>
      <w:r w:rsidR="002A7786">
        <w:rPr>
          <w:rFonts w:ascii="Myriad Pro" w:hAnsi="Myriad Pro"/>
          <w:sz w:val="26"/>
          <w:szCs w:val="26"/>
        </w:rPr>
        <w:t>ПАО </w:t>
      </w:r>
      <w:r w:rsidRPr="00764F95">
        <w:rPr>
          <w:rFonts w:ascii="Myriad Pro" w:hAnsi="Myriad Pro"/>
          <w:sz w:val="26"/>
          <w:szCs w:val="26"/>
        </w:rPr>
        <w:t xml:space="preserve">«МРСК Сибири» занимают внеоборотные активы. На конец 2016 года на их долю приходилось 75% валюты баланса (73% - в 2015 году), что отражает стабильную структуру имущественного комплекса организации. Структура внеоборотных активов показывает, что за исследуемый период она не претерпела значительных изменений. Основная часть внеоборотных активов приходится на основные средства, доля которых составляет 94%. </w:t>
      </w:r>
    </w:p>
    <w:p w14:paraId="383576AD"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lastRenderedPageBreak/>
        <w:t>Оборотные активы за период 2015-2016 гг. выросли на 1 907 899 тыс. рублей и достигли к концу 2016 года 19 201 543 тыс. рублей, т.е. выросли на 11%. Поскольку темп роста оборотных активов превышал прирост внеоборотных активов за рассматриваемый период, это привело к некоторому улучшению ликвидности баланса организации. Удельный вес оборотных средств в валюте баланса составлял 25% на начало 2016 года и 27% на конец 2016 года. Увеличение стоимости оборотных активов произошло за счет роста дебиторской задолженности на 1 951 072 тыс. рублей или 14%. Таким образом доля дебиторской задолженности в составе оборотных активов увеличилась с 82% в 2015 году до 84% в 2016 году, т.е. на 2%. Структура дебиторской представлена в таблице:</w:t>
      </w:r>
    </w:p>
    <w:tbl>
      <w:tblPr>
        <w:tblW w:w="5000" w:type="pct"/>
        <w:jc w:val="center"/>
        <w:tblLook w:val="04A0" w:firstRow="1" w:lastRow="0" w:firstColumn="1" w:lastColumn="0" w:noHBand="0" w:noVBand="1"/>
      </w:tblPr>
      <w:tblGrid>
        <w:gridCol w:w="6794"/>
        <w:gridCol w:w="1275"/>
        <w:gridCol w:w="1275"/>
      </w:tblGrid>
      <w:tr w:rsidR="00F147F0" w:rsidRPr="009D6C71" w14:paraId="4BF04B09" w14:textId="77777777" w:rsidTr="00764F95">
        <w:trPr>
          <w:trHeight w:val="300"/>
          <w:jc w:val="center"/>
        </w:trPr>
        <w:tc>
          <w:tcPr>
            <w:tcW w:w="3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1695FF"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Показатели, тыс. рублей</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55EF5"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98B8A5"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r>
      <w:tr w:rsidR="00F147F0" w:rsidRPr="009D6C71" w14:paraId="276A20BB" w14:textId="77777777" w:rsidTr="00764F95">
        <w:trPr>
          <w:trHeight w:val="403"/>
          <w:jc w:val="center"/>
        </w:trPr>
        <w:tc>
          <w:tcPr>
            <w:tcW w:w="36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7B81D8" w14:textId="77777777" w:rsidR="00F147F0" w:rsidRPr="009D6C71" w:rsidRDefault="00F147F0" w:rsidP="00A85EC4">
            <w:pPr>
              <w:rPr>
                <w:rFonts w:ascii="Myriad Pro" w:hAnsi="Myriad Pro"/>
                <w:sz w:val="20"/>
                <w:szCs w:val="20"/>
              </w:rPr>
            </w:pPr>
            <w:r w:rsidRPr="009D6C71">
              <w:rPr>
                <w:rFonts w:ascii="Myriad Pro" w:hAnsi="Myriad Pro"/>
                <w:sz w:val="20"/>
                <w:szCs w:val="20"/>
              </w:rPr>
              <w:t>Дебиторская задолженность &gt; 12 месяцев</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3112B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896 649</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A6ADE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576 543</w:t>
            </w:r>
          </w:p>
        </w:tc>
      </w:tr>
      <w:tr w:rsidR="00F147F0" w:rsidRPr="009D6C71" w14:paraId="2523078E" w14:textId="77777777" w:rsidTr="00764F95">
        <w:trPr>
          <w:trHeight w:val="268"/>
          <w:jc w:val="center"/>
        </w:trPr>
        <w:tc>
          <w:tcPr>
            <w:tcW w:w="3635" w:type="pct"/>
            <w:tcBorders>
              <w:top w:val="nil"/>
              <w:left w:val="single" w:sz="4" w:space="0" w:color="auto"/>
              <w:bottom w:val="single" w:sz="4" w:space="0" w:color="auto"/>
              <w:right w:val="single" w:sz="4" w:space="0" w:color="auto"/>
            </w:tcBorders>
            <w:shd w:val="clear" w:color="auto" w:fill="auto"/>
            <w:vAlign w:val="center"/>
            <w:hideMark/>
          </w:tcPr>
          <w:p w14:paraId="2D76670C" w14:textId="77777777" w:rsidR="00F147F0" w:rsidRPr="009D6C71" w:rsidRDefault="00F147F0" w:rsidP="00A85EC4">
            <w:pPr>
              <w:rPr>
                <w:rFonts w:ascii="Myriad Pro" w:hAnsi="Myriad Pro"/>
                <w:sz w:val="20"/>
                <w:szCs w:val="20"/>
              </w:rPr>
            </w:pPr>
            <w:r w:rsidRPr="009D6C71">
              <w:rPr>
                <w:rFonts w:ascii="Myriad Pro" w:hAnsi="Myriad Pro"/>
                <w:sz w:val="20"/>
                <w:szCs w:val="20"/>
              </w:rPr>
              <w:t>Дебиторская задолженность &lt; 12 месяцев, в т.ч.</w:t>
            </w:r>
          </w:p>
        </w:tc>
        <w:tc>
          <w:tcPr>
            <w:tcW w:w="682" w:type="pct"/>
            <w:tcBorders>
              <w:top w:val="nil"/>
              <w:left w:val="nil"/>
              <w:bottom w:val="single" w:sz="4" w:space="0" w:color="auto"/>
              <w:right w:val="single" w:sz="4" w:space="0" w:color="auto"/>
            </w:tcBorders>
            <w:shd w:val="clear" w:color="auto" w:fill="auto"/>
            <w:noWrap/>
            <w:vAlign w:val="center"/>
            <w:hideMark/>
          </w:tcPr>
          <w:p w14:paraId="325C0B48"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13 302 992</w:t>
            </w:r>
          </w:p>
        </w:tc>
        <w:tc>
          <w:tcPr>
            <w:tcW w:w="682" w:type="pct"/>
            <w:tcBorders>
              <w:top w:val="nil"/>
              <w:left w:val="nil"/>
              <w:bottom w:val="single" w:sz="4" w:space="0" w:color="auto"/>
              <w:right w:val="single" w:sz="4" w:space="0" w:color="auto"/>
            </w:tcBorders>
            <w:shd w:val="clear" w:color="auto" w:fill="auto"/>
            <w:noWrap/>
            <w:vAlign w:val="center"/>
            <w:hideMark/>
          </w:tcPr>
          <w:p w14:paraId="10298D6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15 574 170</w:t>
            </w:r>
          </w:p>
        </w:tc>
      </w:tr>
      <w:tr w:rsidR="00F147F0" w:rsidRPr="009D6C71" w14:paraId="7CE1DA05" w14:textId="77777777" w:rsidTr="00764F95">
        <w:trPr>
          <w:trHeight w:val="300"/>
          <w:jc w:val="center"/>
        </w:trPr>
        <w:tc>
          <w:tcPr>
            <w:tcW w:w="3635" w:type="pct"/>
            <w:tcBorders>
              <w:top w:val="nil"/>
              <w:left w:val="single" w:sz="4" w:space="0" w:color="auto"/>
              <w:bottom w:val="single" w:sz="4" w:space="0" w:color="auto"/>
              <w:right w:val="single" w:sz="4" w:space="0" w:color="auto"/>
            </w:tcBorders>
            <w:shd w:val="clear" w:color="auto" w:fill="auto"/>
            <w:noWrap/>
            <w:vAlign w:val="center"/>
            <w:hideMark/>
          </w:tcPr>
          <w:p w14:paraId="4BE5A994"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Покупатели и заказчики</w:t>
            </w:r>
          </w:p>
        </w:tc>
        <w:tc>
          <w:tcPr>
            <w:tcW w:w="682" w:type="pct"/>
            <w:tcBorders>
              <w:top w:val="nil"/>
              <w:left w:val="nil"/>
              <w:bottom w:val="single" w:sz="4" w:space="0" w:color="auto"/>
              <w:right w:val="single" w:sz="4" w:space="0" w:color="auto"/>
            </w:tcBorders>
            <w:shd w:val="clear" w:color="auto" w:fill="auto"/>
            <w:noWrap/>
            <w:vAlign w:val="center"/>
            <w:hideMark/>
          </w:tcPr>
          <w:p w14:paraId="44A7682F"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10 710 401</w:t>
            </w:r>
          </w:p>
        </w:tc>
        <w:tc>
          <w:tcPr>
            <w:tcW w:w="682" w:type="pct"/>
            <w:tcBorders>
              <w:top w:val="nil"/>
              <w:left w:val="nil"/>
              <w:bottom w:val="single" w:sz="4" w:space="0" w:color="auto"/>
              <w:right w:val="single" w:sz="4" w:space="0" w:color="auto"/>
            </w:tcBorders>
            <w:shd w:val="clear" w:color="auto" w:fill="auto"/>
            <w:noWrap/>
            <w:vAlign w:val="center"/>
            <w:hideMark/>
          </w:tcPr>
          <w:p w14:paraId="6554AF9C"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12 888 576</w:t>
            </w:r>
          </w:p>
        </w:tc>
      </w:tr>
      <w:tr w:rsidR="00F147F0" w:rsidRPr="009D6C71" w14:paraId="6972941A" w14:textId="77777777" w:rsidTr="00764F95">
        <w:trPr>
          <w:trHeight w:val="389"/>
          <w:jc w:val="center"/>
        </w:trPr>
        <w:tc>
          <w:tcPr>
            <w:tcW w:w="3635" w:type="pct"/>
            <w:tcBorders>
              <w:top w:val="nil"/>
              <w:left w:val="single" w:sz="4" w:space="0" w:color="auto"/>
              <w:bottom w:val="single" w:sz="4" w:space="0" w:color="auto"/>
              <w:right w:val="single" w:sz="4" w:space="0" w:color="auto"/>
            </w:tcBorders>
            <w:shd w:val="clear" w:color="auto" w:fill="auto"/>
            <w:vAlign w:val="center"/>
            <w:hideMark/>
          </w:tcPr>
          <w:p w14:paraId="7F75F6A9" w14:textId="77777777" w:rsidR="00F147F0" w:rsidRPr="009D6C71" w:rsidRDefault="00F147F0" w:rsidP="00A85EC4">
            <w:pPr>
              <w:ind w:firstLineChars="200" w:firstLine="400"/>
              <w:rPr>
                <w:rFonts w:ascii="Myriad Pro" w:hAnsi="Myriad Pro"/>
                <w:color w:val="000000"/>
                <w:sz w:val="20"/>
                <w:szCs w:val="20"/>
              </w:rPr>
            </w:pPr>
            <w:r w:rsidRPr="009D6C71">
              <w:rPr>
                <w:rFonts w:ascii="Myriad Pro" w:hAnsi="Myriad Pro"/>
                <w:color w:val="000000"/>
                <w:sz w:val="20"/>
                <w:szCs w:val="20"/>
              </w:rPr>
              <w:t>в т.ч. по виду деятельности "Передача по распределительным сетям"</w:t>
            </w:r>
          </w:p>
        </w:tc>
        <w:tc>
          <w:tcPr>
            <w:tcW w:w="682" w:type="pct"/>
            <w:tcBorders>
              <w:top w:val="nil"/>
              <w:left w:val="nil"/>
              <w:bottom w:val="single" w:sz="4" w:space="0" w:color="auto"/>
              <w:right w:val="single" w:sz="4" w:space="0" w:color="auto"/>
            </w:tcBorders>
            <w:shd w:val="clear" w:color="auto" w:fill="auto"/>
            <w:noWrap/>
            <w:vAlign w:val="center"/>
            <w:hideMark/>
          </w:tcPr>
          <w:p w14:paraId="6B84B38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9 672 168</w:t>
            </w:r>
          </w:p>
        </w:tc>
        <w:tc>
          <w:tcPr>
            <w:tcW w:w="682" w:type="pct"/>
            <w:tcBorders>
              <w:top w:val="nil"/>
              <w:left w:val="nil"/>
              <w:bottom w:val="single" w:sz="4" w:space="0" w:color="auto"/>
              <w:right w:val="single" w:sz="4" w:space="0" w:color="auto"/>
            </w:tcBorders>
            <w:shd w:val="clear" w:color="auto" w:fill="auto"/>
            <w:noWrap/>
            <w:vAlign w:val="center"/>
            <w:hideMark/>
          </w:tcPr>
          <w:p w14:paraId="5CE8C8F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12 297 673</w:t>
            </w:r>
          </w:p>
        </w:tc>
      </w:tr>
      <w:tr w:rsidR="00F147F0" w:rsidRPr="009D6C71" w14:paraId="7BB72E58" w14:textId="77777777" w:rsidTr="00764F95">
        <w:trPr>
          <w:trHeight w:val="346"/>
          <w:jc w:val="center"/>
        </w:trPr>
        <w:tc>
          <w:tcPr>
            <w:tcW w:w="3635" w:type="pct"/>
            <w:tcBorders>
              <w:top w:val="nil"/>
              <w:left w:val="single" w:sz="4" w:space="0" w:color="auto"/>
              <w:bottom w:val="single" w:sz="4" w:space="0" w:color="auto"/>
              <w:right w:val="single" w:sz="4" w:space="0" w:color="auto"/>
            </w:tcBorders>
            <w:shd w:val="clear" w:color="auto" w:fill="auto"/>
            <w:vAlign w:val="center"/>
            <w:hideMark/>
          </w:tcPr>
          <w:p w14:paraId="6BA8AA9F" w14:textId="77777777" w:rsidR="00F147F0" w:rsidRPr="009D6C71" w:rsidRDefault="00F147F0" w:rsidP="00A85EC4">
            <w:pPr>
              <w:ind w:firstLineChars="200" w:firstLine="400"/>
              <w:rPr>
                <w:rFonts w:ascii="Myriad Pro" w:hAnsi="Myriad Pro"/>
                <w:color w:val="000000"/>
                <w:sz w:val="20"/>
                <w:szCs w:val="20"/>
              </w:rPr>
            </w:pPr>
            <w:r w:rsidRPr="009D6C71">
              <w:rPr>
                <w:rFonts w:ascii="Myriad Pro" w:hAnsi="Myriad Pro"/>
                <w:color w:val="000000"/>
                <w:sz w:val="20"/>
                <w:szCs w:val="20"/>
              </w:rPr>
              <w:t>в т.ч. по виду деятельности "Технологическое присоединение к сетям"</w:t>
            </w:r>
          </w:p>
        </w:tc>
        <w:tc>
          <w:tcPr>
            <w:tcW w:w="682" w:type="pct"/>
            <w:tcBorders>
              <w:top w:val="nil"/>
              <w:left w:val="nil"/>
              <w:bottom w:val="single" w:sz="4" w:space="0" w:color="auto"/>
              <w:right w:val="single" w:sz="4" w:space="0" w:color="auto"/>
            </w:tcBorders>
            <w:shd w:val="clear" w:color="auto" w:fill="auto"/>
            <w:noWrap/>
            <w:vAlign w:val="center"/>
            <w:hideMark/>
          </w:tcPr>
          <w:p w14:paraId="40A6754C"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262 297</w:t>
            </w:r>
          </w:p>
        </w:tc>
        <w:tc>
          <w:tcPr>
            <w:tcW w:w="682" w:type="pct"/>
            <w:tcBorders>
              <w:top w:val="nil"/>
              <w:left w:val="nil"/>
              <w:bottom w:val="single" w:sz="4" w:space="0" w:color="auto"/>
              <w:right w:val="single" w:sz="4" w:space="0" w:color="auto"/>
            </w:tcBorders>
            <w:shd w:val="clear" w:color="auto" w:fill="auto"/>
            <w:noWrap/>
            <w:vAlign w:val="center"/>
            <w:hideMark/>
          </w:tcPr>
          <w:p w14:paraId="4CEEAEDD"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151 841</w:t>
            </w:r>
          </w:p>
        </w:tc>
      </w:tr>
      <w:tr w:rsidR="00F147F0" w:rsidRPr="009D6C71" w14:paraId="2A98C6D2" w14:textId="77777777" w:rsidTr="00764F95">
        <w:trPr>
          <w:trHeight w:val="300"/>
          <w:jc w:val="center"/>
        </w:trPr>
        <w:tc>
          <w:tcPr>
            <w:tcW w:w="3635" w:type="pct"/>
            <w:tcBorders>
              <w:top w:val="nil"/>
              <w:left w:val="single" w:sz="4" w:space="0" w:color="auto"/>
              <w:bottom w:val="single" w:sz="4" w:space="0" w:color="auto"/>
              <w:right w:val="single" w:sz="4" w:space="0" w:color="auto"/>
            </w:tcBorders>
            <w:shd w:val="clear" w:color="auto" w:fill="auto"/>
            <w:noWrap/>
            <w:vAlign w:val="center"/>
            <w:hideMark/>
          </w:tcPr>
          <w:p w14:paraId="3D79F2E9"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Авансы выданные</w:t>
            </w:r>
          </w:p>
        </w:tc>
        <w:tc>
          <w:tcPr>
            <w:tcW w:w="682" w:type="pct"/>
            <w:tcBorders>
              <w:top w:val="nil"/>
              <w:left w:val="nil"/>
              <w:bottom w:val="single" w:sz="4" w:space="0" w:color="auto"/>
              <w:right w:val="single" w:sz="4" w:space="0" w:color="auto"/>
            </w:tcBorders>
            <w:shd w:val="clear" w:color="auto" w:fill="auto"/>
            <w:noWrap/>
            <w:vAlign w:val="center"/>
            <w:hideMark/>
          </w:tcPr>
          <w:p w14:paraId="0A68A1C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463 749</w:t>
            </w:r>
          </w:p>
        </w:tc>
        <w:tc>
          <w:tcPr>
            <w:tcW w:w="682" w:type="pct"/>
            <w:tcBorders>
              <w:top w:val="nil"/>
              <w:left w:val="nil"/>
              <w:bottom w:val="single" w:sz="4" w:space="0" w:color="auto"/>
              <w:right w:val="single" w:sz="4" w:space="0" w:color="auto"/>
            </w:tcBorders>
            <w:shd w:val="clear" w:color="auto" w:fill="auto"/>
            <w:noWrap/>
            <w:vAlign w:val="center"/>
            <w:hideMark/>
          </w:tcPr>
          <w:p w14:paraId="6B11F2B4"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454 465</w:t>
            </w:r>
          </w:p>
        </w:tc>
      </w:tr>
      <w:tr w:rsidR="00F147F0" w:rsidRPr="009D6C71" w14:paraId="7BC1884C" w14:textId="77777777" w:rsidTr="00764F95">
        <w:trPr>
          <w:trHeight w:val="300"/>
          <w:jc w:val="center"/>
        </w:trPr>
        <w:tc>
          <w:tcPr>
            <w:tcW w:w="3635" w:type="pct"/>
            <w:tcBorders>
              <w:top w:val="nil"/>
              <w:left w:val="single" w:sz="4" w:space="0" w:color="auto"/>
              <w:bottom w:val="single" w:sz="4" w:space="0" w:color="auto"/>
              <w:right w:val="single" w:sz="4" w:space="0" w:color="auto"/>
            </w:tcBorders>
            <w:shd w:val="clear" w:color="auto" w:fill="auto"/>
            <w:noWrap/>
            <w:vAlign w:val="center"/>
            <w:hideMark/>
          </w:tcPr>
          <w:p w14:paraId="421041A0"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Прочая дебиторская задолженность</w:t>
            </w:r>
          </w:p>
        </w:tc>
        <w:tc>
          <w:tcPr>
            <w:tcW w:w="682" w:type="pct"/>
            <w:tcBorders>
              <w:top w:val="nil"/>
              <w:left w:val="nil"/>
              <w:bottom w:val="single" w:sz="4" w:space="0" w:color="auto"/>
              <w:right w:val="single" w:sz="4" w:space="0" w:color="auto"/>
            </w:tcBorders>
            <w:shd w:val="clear" w:color="auto" w:fill="auto"/>
            <w:noWrap/>
            <w:vAlign w:val="center"/>
            <w:hideMark/>
          </w:tcPr>
          <w:p w14:paraId="04B28114"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2 128 842</w:t>
            </w:r>
          </w:p>
        </w:tc>
        <w:tc>
          <w:tcPr>
            <w:tcW w:w="682" w:type="pct"/>
            <w:tcBorders>
              <w:top w:val="nil"/>
              <w:left w:val="nil"/>
              <w:bottom w:val="single" w:sz="4" w:space="0" w:color="auto"/>
              <w:right w:val="single" w:sz="4" w:space="0" w:color="auto"/>
            </w:tcBorders>
            <w:shd w:val="clear" w:color="auto" w:fill="auto"/>
            <w:noWrap/>
            <w:vAlign w:val="center"/>
            <w:hideMark/>
          </w:tcPr>
          <w:p w14:paraId="4F0E8999"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2 231 129</w:t>
            </w:r>
          </w:p>
        </w:tc>
      </w:tr>
    </w:tbl>
    <w:p w14:paraId="4A96C405"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В соответствии с приведенными в таблице данными 7% в 2015 году и 4% в 2016 году приходится на долгосрочную дебиторскую задолженность. Остальная задолженность – 96% в 2016 году – является краткосрочной дебиторской задолженностью со сроком погашения менее 12 месяцев. Краткосрочная дебиторская задолженность в течение рассматриваемого периода выросла на 17% наряду с ростом выручки. Однако темп роста выручки (11%) ниже темпа роста краткосрочной дебиторской задолженности, что говорит о замедлении оборачиваемости средств в расчетах.</w:t>
      </w:r>
    </w:p>
    <w:p w14:paraId="14EAC9C3" w14:textId="16F7F4B5"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Доля запасов в составе оборотных активов осталась неизменной в течение рассматриваемого периода – 13%. Объем денежных средств и их эквивалентов на конец 2016 года составил 179 665 тыс. рублей или 1% всех оборотных активов, что почти в 3 раза меньше, чем объем денежной массы на конец 2015 года, что снова подтверждает выводы Исполнителя о недостатке собственных оборотных средств в деятельности </w:t>
      </w:r>
      <w:r w:rsidR="002A7786">
        <w:rPr>
          <w:rFonts w:ascii="Myriad Pro" w:hAnsi="Myriad Pro"/>
          <w:sz w:val="26"/>
          <w:szCs w:val="26"/>
        </w:rPr>
        <w:t>ПАО </w:t>
      </w:r>
      <w:r w:rsidRPr="00764F95">
        <w:rPr>
          <w:rFonts w:ascii="Myriad Pro" w:hAnsi="Myriad Pro"/>
          <w:sz w:val="26"/>
          <w:szCs w:val="26"/>
        </w:rPr>
        <w:t>«МРСК Сибири» в период 2015-2016 гг.</w:t>
      </w:r>
    </w:p>
    <w:p w14:paraId="0E4AFE6E"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lastRenderedPageBreak/>
        <w:t>Структура обязательств баланса представлена на рисунке:</w:t>
      </w:r>
    </w:p>
    <w:p w14:paraId="6E0F8B77" w14:textId="77777777" w:rsidR="00F147F0" w:rsidRPr="00F147F0" w:rsidRDefault="00F147F0" w:rsidP="00F147F0">
      <w:pPr>
        <w:spacing w:line="360" w:lineRule="auto"/>
        <w:jc w:val="center"/>
        <w:rPr>
          <w:rFonts w:ascii="Myriad Pro" w:hAnsi="Myriad Pro"/>
        </w:rPr>
      </w:pPr>
      <w:r w:rsidRPr="00F147F0">
        <w:rPr>
          <w:rFonts w:ascii="Myriad Pro" w:hAnsi="Myriad Pro"/>
          <w:noProof/>
        </w:rPr>
        <w:drawing>
          <wp:inline distT="0" distB="0" distL="0" distR="0" wp14:anchorId="6852CFA1" wp14:editId="4BF4424F">
            <wp:extent cx="5732780" cy="1900800"/>
            <wp:effectExtent l="0" t="0" r="1270" b="4445"/>
            <wp:docPr id="11" name="Диаграмма 11">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663556"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За анализируемый период произошли следующие изменения источников финансирования деятельности предприятия:</w:t>
      </w:r>
    </w:p>
    <w:p w14:paraId="1D190DAB" w14:textId="77777777" w:rsidR="00F147F0" w:rsidRPr="00764F95" w:rsidRDefault="00F147F0" w:rsidP="009B428A">
      <w:pPr>
        <w:pStyle w:val="a5"/>
        <w:numPr>
          <w:ilvl w:val="0"/>
          <w:numId w:val="11"/>
        </w:numPr>
        <w:spacing w:after="0" w:line="360" w:lineRule="auto"/>
        <w:ind w:left="0" w:firstLine="567"/>
        <w:jc w:val="both"/>
        <w:rPr>
          <w:rFonts w:ascii="Myriad Pro" w:hAnsi="Myriad Pro" w:cs="Times New Roman"/>
          <w:sz w:val="26"/>
          <w:szCs w:val="26"/>
        </w:rPr>
      </w:pPr>
      <w:r w:rsidRPr="00764F95">
        <w:rPr>
          <w:rFonts w:ascii="Myriad Pro" w:hAnsi="Myriad Pro" w:cs="Times New Roman"/>
          <w:sz w:val="26"/>
          <w:szCs w:val="26"/>
        </w:rPr>
        <w:t>капиталы и резервы снизились на 6%. Причиной стало увеличение нераспределенного убытка по итогам отчетного периода;</w:t>
      </w:r>
    </w:p>
    <w:p w14:paraId="652E2266" w14:textId="77777777" w:rsidR="00F147F0" w:rsidRPr="00764F95" w:rsidRDefault="00F147F0" w:rsidP="009B428A">
      <w:pPr>
        <w:pStyle w:val="a5"/>
        <w:numPr>
          <w:ilvl w:val="0"/>
          <w:numId w:val="11"/>
        </w:numPr>
        <w:spacing w:after="0" w:line="360" w:lineRule="auto"/>
        <w:ind w:left="0" w:firstLine="567"/>
        <w:jc w:val="both"/>
        <w:rPr>
          <w:rFonts w:ascii="Myriad Pro" w:hAnsi="Myriad Pro" w:cs="Times New Roman"/>
          <w:sz w:val="26"/>
          <w:szCs w:val="26"/>
        </w:rPr>
      </w:pPr>
      <w:r w:rsidRPr="00764F95">
        <w:rPr>
          <w:rFonts w:ascii="Myriad Pro" w:hAnsi="Myriad Pro" w:cs="Times New Roman"/>
          <w:sz w:val="26"/>
          <w:szCs w:val="26"/>
        </w:rPr>
        <w:t>сократились краткосрочные заемные обязательства на 21%, что свидетельствует о перераспределении источников финансирования в сторону долгосрочных;</w:t>
      </w:r>
    </w:p>
    <w:p w14:paraId="35EA959F" w14:textId="77777777" w:rsidR="00F147F0" w:rsidRPr="00764F95" w:rsidRDefault="00F147F0" w:rsidP="009B428A">
      <w:pPr>
        <w:pStyle w:val="a5"/>
        <w:numPr>
          <w:ilvl w:val="0"/>
          <w:numId w:val="11"/>
        </w:numPr>
        <w:spacing w:after="0" w:line="360" w:lineRule="auto"/>
        <w:ind w:left="0" w:firstLine="567"/>
        <w:jc w:val="both"/>
        <w:rPr>
          <w:rFonts w:ascii="Myriad Pro" w:hAnsi="Myriad Pro" w:cs="Times New Roman"/>
          <w:sz w:val="26"/>
          <w:szCs w:val="26"/>
        </w:rPr>
      </w:pPr>
      <w:r w:rsidRPr="00764F95">
        <w:rPr>
          <w:rFonts w:ascii="Myriad Pro" w:hAnsi="Myriad Pro" w:cs="Times New Roman"/>
          <w:sz w:val="26"/>
          <w:szCs w:val="26"/>
        </w:rPr>
        <w:t>увеличились долгосрочные заемные обязательства на 57%, ставшие основным источником финансирования;</w:t>
      </w:r>
    </w:p>
    <w:p w14:paraId="037AC431" w14:textId="77777777" w:rsidR="00F147F0" w:rsidRPr="00764F95" w:rsidRDefault="00F147F0" w:rsidP="009B428A">
      <w:pPr>
        <w:pStyle w:val="a5"/>
        <w:numPr>
          <w:ilvl w:val="0"/>
          <w:numId w:val="11"/>
        </w:numPr>
        <w:spacing w:after="0" w:line="360" w:lineRule="auto"/>
        <w:ind w:left="0" w:firstLine="567"/>
        <w:jc w:val="both"/>
        <w:rPr>
          <w:rFonts w:ascii="Myriad Pro" w:hAnsi="Myriad Pro" w:cs="Times New Roman"/>
          <w:sz w:val="26"/>
          <w:szCs w:val="26"/>
        </w:rPr>
      </w:pPr>
      <w:r w:rsidRPr="00764F95">
        <w:rPr>
          <w:rFonts w:ascii="Myriad Pro" w:hAnsi="Myriad Pro" w:cs="Times New Roman"/>
          <w:sz w:val="26"/>
          <w:szCs w:val="26"/>
        </w:rPr>
        <w:t>значение кредиторской задолженности сократилось на 2%.</w:t>
      </w:r>
    </w:p>
    <w:p w14:paraId="17C52D99"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Сопоставление сумм краткосрочной дебиторской и кредиторской задолженностей показывает, на конец анализируемого периода имело активное сальдо задолженности, т.е. краткосрочная кредиторская задолженность была ниже краткосрочной дебиторской задолженности:</w:t>
      </w:r>
    </w:p>
    <w:tbl>
      <w:tblPr>
        <w:tblW w:w="5000" w:type="pct"/>
        <w:jc w:val="center"/>
        <w:tblLook w:val="04A0" w:firstRow="1" w:lastRow="0" w:firstColumn="1" w:lastColumn="0" w:noHBand="0" w:noVBand="1"/>
      </w:tblPr>
      <w:tblGrid>
        <w:gridCol w:w="5816"/>
        <w:gridCol w:w="1773"/>
        <w:gridCol w:w="1755"/>
      </w:tblGrid>
      <w:tr w:rsidR="00F147F0" w:rsidRPr="009D6C71" w14:paraId="7CEC1494" w14:textId="77777777" w:rsidTr="00764F95">
        <w:trPr>
          <w:trHeight w:val="300"/>
          <w:jc w:val="center"/>
        </w:trPr>
        <w:tc>
          <w:tcPr>
            <w:tcW w:w="3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2F6FD"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Показатели, тыс. рублей</w:t>
            </w:r>
          </w:p>
        </w:tc>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A086D"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A20023"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r>
      <w:tr w:rsidR="00F147F0" w:rsidRPr="009D6C71" w14:paraId="52AF4FF6" w14:textId="77777777" w:rsidTr="00764F95">
        <w:trPr>
          <w:trHeight w:val="264"/>
          <w:jc w:val="center"/>
        </w:trPr>
        <w:tc>
          <w:tcPr>
            <w:tcW w:w="311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DE781E" w14:textId="77777777" w:rsidR="00F147F0" w:rsidRPr="009D6C71" w:rsidRDefault="00F147F0" w:rsidP="00A85EC4">
            <w:pPr>
              <w:rPr>
                <w:rFonts w:ascii="Myriad Pro" w:hAnsi="Myriad Pro"/>
                <w:sz w:val="20"/>
                <w:szCs w:val="20"/>
              </w:rPr>
            </w:pPr>
            <w:r w:rsidRPr="009D6C71">
              <w:rPr>
                <w:rFonts w:ascii="Myriad Pro" w:hAnsi="Myriad Pro"/>
                <w:sz w:val="20"/>
                <w:szCs w:val="20"/>
              </w:rPr>
              <w:t>Дебиторская задолженность &lt; 12 месяцев</w:t>
            </w:r>
          </w:p>
        </w:tc>
        <w:tc>
          <w:tcPr>
            <w:tcW w:w="9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B2BE3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13 302 992</w:t>
            </w:r>
          </w:p>
        </w:tc>
        <w:tc>
          <w:tcPr>
            <w:tcW w:w="9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38EB7F"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15 574 170</w:t>
            </w:r>
          </w:p>
        </w:tc>
      </w:tr>
      <w:tr w:rsidR="00F147F0" w:rsidRPr="009D6C71" w14:paraId="61C182CD" w14:textId="77777777" w:rsidTr="00764F95">
        <w:trPr>
          <w:trHeight w:val="300"/>
          <w:jc w:val="center"/>
        </w:trPr>
        <w:tc>
          <w:tcPr>
            <w:tcW w:w="3112" w:type="pct"/>
            <w:tcBorders>
              <w:top w:val="nil"/>
              <w:left w:val="single" w:sz="4" w:space="0" w:color="auto"/>
              <w:bottom w:val="single" w:sz="4" w:space="0" w:color="auto"/>
              <w:right w:val="single" w:sz="4" w:space="0" w:color="auto"/>
            </w:tcBorders>
            <w:shd w:val="clear" w:color="auto" w:fill="auto"/>
            <w:noWrap/>
            <w:vAlign w:val="center"/>
            <w:hideMark/>
          </w:tcPr>
          <w:p w14:paraId="2A9B6EB4"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Кредиторская задолженность</w:t>
            </w:r>
          </w:p>
        </w:tc>
        <w:tc>
          <w:tcPr>
            <w:tcW w:w="949" w:type="pct"/>
            <w:tcBorders>
              <w:top w:val="nil"/>
              <w:left w:val="nil"/>
              <w:bottom w:val="single" w:sz="4" w:space="0" w:color="auto"/>
              <w:right w:val="single" w:sz="4" w:space="0" w:color="auto"/>
            </w:tcBorders>
            <w:shd w:val="clear" w:color="auto" w:fill="auto"/>
            <w:noWrap/>
            <w:vAlign w:val="center"/>
            <w:hideMark/>
          </w:tcPr>
          <w:p w14:paraId="27F2BD2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13 739 445</w:t>
            </w:r>
          </w:p>
        </w:tc>
        <w:tc>
          <w:tcPr>
            <w:tcW w:w="939" w:type="pct"/>
            <w:tcBorders>
              <w:top w:val="nil"/>
              <w:left w:val="nil"/>
              <w:bottom w:val="single" w:sz="4" w:space="0" w:color="auto"/>
              <w:right w:val="single" w:sz="4" w:space="0" w:color="auto"/>
            </w:tcBorders>
            <w:shd w:val="clear" w:color="auto" w:fill="auto"/>
            <w:noWrap/>
            <w:vAlign w:val="center"/>
            <w:hideMark/>
          </w:tcPr>
          <w:p w14:paraId="264FE2EE"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13 412 161</w:t>
            </w:r>
          </w:p>
        </w:tc>
      </w:tr>
      <w:tr w:rsidR="00F147F0" w:rsidRPr="009D6C71" w14:paraId="7DA2C623" w14:textId="77777777" w:rsidTr="00764F95">
        <w:trPr>
          <w:trHeight w:val="300"/>
          <w:jc w:val="center"/>
        </w:trPr>
        <w:tc>
          <w:tcPr>
            <w:tcW w:w="3112" w:type="pct"/>
            <w:tcBorders>
              <w:top w:val="nil"/>
              <w:left w:val="single" w:sz="4" w:space="0" w:color="auto"/>
              <w:bottom w:val="single" w:sz="4" w:space="0" w:color="auto"/>
              <w:right w:val="single" w:sz="4" w:space="0" w:color="auto"/>
            </w:tcBorders>
            <w:shd w:val="clear" w:color="auto" w:fill="auto"/>
            <w:noWrap/>
            <w:vAlign w:val="center"/>
            <w:hideMark/>
          </w:tcPr>
          <w:p w14:paraId="57C3D11B"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Сальдо</w:t>
            </w:r>
          </w:p>
        </w:tc>
        <w:tc>
          <w:tcPr>
            <w:tcW w:w="949" w:type="pct"/>
            <w:tcBorders>
              <w:top w:val="nil"/>
              <w:left w:val="nil"/>
              <w:bottom w:val="single" w:sz="4" w:space="0" w:color="auto"/>
              <w:right w:val="single" w:sz="4" w:space="0" w:color="auto"/>
            </w:tcBorders>
            <w:shd w:val="clear" w:color="auto" w:fill="auto"/>
            <w:noWrap/>
            <w:vAlign w:val="center"/>
            <w:hideMark/>
          </w:tcPr>
          <w:p w14:paraId="0E39E27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-436 453</w:t>
            </w:r>
          </w:p>
        </w:tc>
        <w:tc>
          <w:tcPr>
            <w:tcW w:w="939" w:type="pct"/>
            <w:tcBorders>
              <w:top w:val="nil"/>
              <w:left w:val="nil"/>
              <w:bottom w:val="single" w:sz="4" w:space="0" w:color="auto"/>
              <w:right w:val="single" w:sz="4" w:space="0" w:color="auto"/>
            </w:tcBorders>
            <w:shd w:val="clear" w:color="auto" w:fill="auto"/>
            <w:noWrap/>
            <w:vAlign w:val="center"/>
            <w:hideMark/>
          </w:tcPr>
          <w:p w14:paraId="5DB180B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2 162 009</w:t>
            </w:r>
          </w:p>
        </w:tc>
      </w:tr>
    </w:tbl>
    <w:p w14:paraId="689823A0" w14:textId="77777777" w:rsidR="00F147F0"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Исходя из этого, Общество представляет покупателям коммерческий кредит в размере, превышающем средства, полученные в виде отсрочек платежей своим кредиторам. Это говорит об имеющемся обеспечении кредиторской задолженности (своих обязательств своими ожидаемыми поступлениями) и положительно влияет на платежеспособность компании, но ведет к издержкам, связанным с необходимостью привлечения коммерческих кредитов в качестве источника замещения при снижении объема кредиторской задолженности.</w:t>
      </w:r>
    </w:p>
    <w:p w14:paraId="2F9B9528" w14:textId="77777777" w:rsidR="00F147F0" w:rsidRPr="00764F95" w:rsidRDefault="00F147F0" w:rsidP="00764F95">
      <w:pPr>
        <w:pStyle w:val="20"/>
        <w:numPr>
          <w:ilvl w:val="1"/>
          <w:numId w:val="1"/>
        </w:numPr>
        <w:spacing w:line="360" w:lineRule="auto"/>
        <w:ind w:left="567" w:hanging="567"/>
        <w:jc w:val="both"/>
        <w:rPr>
          <w:rFonts w:ascii="Myriad Pro" w:hAnsi="Myriad Pro"/>
          <w:b/>
          <w:color w:val="4F6228" w:themeColor="accent3" w:themeShade="80"/>
          <w:sz w:val="28"/>
          <w:szCs w:val="28"/>
        </w:rPr>
      </w:pPr>
      <w:bookmarkStart w:id="9" w:name="_Toc64374764"/>
      <w:r w:rsidRPr="00764F95">
        <w:rPr>
          <w:rFonts w:ascii="Myriad Pro" w:hAnsi="Myriad Pro"/>
          <w:b/>
          <w:color w:val="4F6228" w:themeColor="accent3" w:themeShade="80"/>
          <w:sz w:val="28"/>
          <w:szCs w:val="28"/>
        </w:rPr>
        <w:lastRenderedPageBreak/>
        <w:t>Анализ финансовой устойчивости и платежеспособности</w:t>
      </w:r>
      <w:bookmarkEnd w:id="9"/>
    </w:p>
    <w:p w14:paraId="7EB5E5CF"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Анализ финансовой устойчивости и платежеспособности проводится на основе групп коэффициентов, рассчитываемых по сравнительному аналитическому балансу: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1809"/>
        <w:gridCol w:w="1809"/>
        <w:gridCol w:w="1056"/>
      </w:tblGrid>
      <w:tr w:rsidR="00F147F0" w:rsidRPr="009D6C71" w14:paraId="1F91AF94" w14:textId="77777777" w:rsidTr="00764F95">
        <w:trPr>
          <w:trHeight w:val="315"/>
          <w:tblHeader/>
          <w:jc w:val="center"/>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E44F1"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Показатели, тыс. рублей</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78614"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31.12.2015г.</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F6D68"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bCs/>
                <w:color w:val="FFFFFF" w:themeColor="background1"/>
                <w:sz w:val="20"/>
                <w:szCs w:val="20"/>
              </w:rPr>
              <w:t>На 31.12.2016г.</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E4F4D7"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Группа</w:t>
            </w:r>
          </w:p>
        </w:tc>
      </w:tr>
      <w:tr w:rsidR="00F147F0" w:rsidRPr="009D6C71" w14:paraId="2B66E700" w14:textId="77777777" w:rsidTr="00764F95">
        <w:trPr>
          <w:trHeight w:val="315"/>
          <w:jc w:val="center"/>
        </w:trPr>
        <w:tc>
          <w:tcPr>
            <w:tcW w:w="2499" w:type="pct"/>
            <w:tcBorders>
              <w:top w:val="single" w:sz="4" w:space="0" w:color="FFFFFF" w:themeColor="background1"/>
            </w:tcBorders>
            <w:shd w:val="clear" w:color="auto" w:fill="auto"/>
            <w:vAlign w:val="center"/>
          </w:tcPr>
          <w:p w14:paraId="33098194"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АКТИВЫ</w:t>
            </w:r>
          </w:p>
        </w:tc>
        <w:tc>
          <w:tcPr>
            <w:tcW w:w="968" w:type="pct"/>
            <w:tcBorders>
              <w:top w:val="single" w:sz="4" w:space="0" w:color="FFFFFF" w:themeColor="background1"/>
            </w:tcBorders>
            <w:shd w:val="clear" w:color="auto" w:fill="auto"/>
            <w:vAlign w:val="center"/>
          </w:tcPr>
          <w:p w14:paraId="0EBCE92E" w14:textId="77777777" w:rsidR="00F147F0" w:rsidRPr="009D6C71" w:rsidRDefault="00F147F0" w:rsidP="00A85EC4">
            <w:pPr>
              <w:jc w:val="center"/>
              <w:rPr>
                <w:rFonts w:ascii="Myriad Pro" w:hAnsi="Myriad Pro"/>
                <w:bCs/>
                <w:sz w:val="20"/>
                <w:szCs w:val="20"/>
              </w:rPr>
            </w:pPr>
          </w:p>
        </w:tc>
        <w:tc>
          <w:tcPr>
            <w:tcW w:w="968" w:type="pct"/>
            <w:tcBorders>
              <w:top w:val="single" w:sz="4" w:space="0" w:color="FFFFFF" w:themeColor="background1"/>
            </w:tcBorders>
            <w:shd w:val="clear" w:color="auto" w:fill="auto"/>
            <w:vAlign w:val="center"/>
          </w:tcPr>
          <w:p w14:paraId="004A3819" w14:textId="77777777" w:rsidR="00F147F0" w:rsidRPr="009D6C71" w:rsidRDefault="00F147F0" w:rsidP="00A85EC4">
            <w:pPr>
              <w:jc w:val="center"/>
              <w:rPr>
                <w:rFonts w:ascii="Myriad Pro" w:hAnsi="Myriad Pro"/>
                <w:bCs/>
                <w:sz w:val="20"/>
                <w:szCs w:val="20"/>
              </w:rPr>
            </w:pPr>
          </w:p>
        </w:tc>
        <w:tc>
          <w:tcPr>
            <w:tcW w:w="565" w:type="pct"/>
            <w:tcBorders>
              <w:top w:val="single" w:sz="4" w:space="0" w:color="FFFFFF" w:themeColor="background1"/>
            </w:tcBorders>
            <w:shd w:val="clear" w:color="auto" w:fill="auto"/>
            <w:noWrap/>
            <w:vAlign w:val="center"/>
          </w:tcPr>
          <w:p w14:paraId="3A56B4E7" w14:textId="77777777" w:rsidR="00F147F0" w:rsidRPr="009D6C71" w:rsidRDefault="00F147F0" w:rsidP="00A85EC4">
            <w:pPr>
              <w:jc w:val="center"/>
              <w:rPr>
                <w:rFonts w:ascii="Myriad Pro" w:hAnsi="Myriad Pro"/>
                <w:sz w:val="20"/>
                <w:szCs w:val="20"/>
              </w:rPr>
            </w:pPr>
          </w:p>
        </w:tc>
      </w:tr>
      <w:tr w:rsidR="00F147F0" w:rsidRPr="009D6C71" w14:paraId="19609A6C" w14:textId="77777777" w:rsidTr="00764F95">
        <w:trPr>
          <w:trHeight w:val="315"/>
          <w:jc w:val="center"/>
        </w:trPr>
        <w:tc>
          <w:tcPr>
            <w:tcW w:w="2499" w:type="pct"/>
            <w:shd w:val="clear" w:color="auto" w:fill="auto"/>
            <w:vAlign w:val="center"/>
            <w:hideMark/>
          </w:tcPr>
          <w:p w14:paraId="25B8AE23" w14:textId="77777777" w:rsidR="00F147F0" w:rsidRPr="009D6C71" w:rsidRDefault="00F147F0" w:rsidP="00A85EC4">
            <w:pPr>
              <w:rPr>
                <w:rFonts w:ascii="Myriad Pro" w:hAnsi="Myriad Pro"/>
                <w:sz w:val="20"/>
                <w:szCs w:val="20"/>
              </w:rPr>
            </w:pPr>
            <w:r w:rsidRPr="009D6C71">
              <w:rPr>
                <w:rFonts w:ascii="Myriad Pro" w:hAnsi="Myriad Pro"/>
                <w:sz w:val="20"/>
                <w:szCs w:val="20"/>
              </w:rPr>
              <w:t>Иммобилизованные активы</w:t>
            </w:r>
          </w:p>
        </w:tc>
        <w:tc>
          <w:tcPr>
            <w:tcW w:w="968" w:type="pct"/>
            <w:shd w:val="clear" w:color="auto" w:fill="auto"/>
            <w:vAlign w:val="center"/>
            <w:hideMark/>
          </w:tcPr>
          <w:p w14:paraId="38FD44F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50 719 954</w:t>
            </w:r>
          </w:p>
        </w:tc>
        <w:tc>
          <w:tcPr>
            <w:tcW w:w="968" w:type="pct"/>
            <w:shd w:val="clear" w:color="auto" w:fill="auto"/>
            <w:vAlign w:val="center"/>
            <w:hideMark/>
          </w:tcPr>
          <w:p w14:paraId="674B7FC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51 437 053</w:t>
            </w:r>
          </w:p>
        </w:tc>
        <w:tc>
          <w:tcPr>
            <w:tcW w:w="565" w:type="pct"/>
            <w:shd w:val="clear" w:color="auto" w:fill="auto"/>
            <w:noWrap/>
            <w:vAlign w:val="center"/>
            <w:hideMark/>
          </w:tcPr>
          <w:p w14:paraId="56731E5C"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A4</w:t>
            </w:r>
          </w:p>
        </w:tc>
      </w:tr>
      <w:tr w:rsidR="00F147F0" w:rsidRPr="009D6C71" w14:paraId="528C159B" w14:textId="77777777" w:rsidTr="00764F95">
        <w:trPr>
          <w:trHeight w:val="315"/>
          <w:jc w:val="center"/>
        </w:trPr>
        <w:tc>
          <w:tcPr>
            <w:tcW w:w="2499" w:type="pct"/>
            <w:shd w:val="clear" w:color="auto" w:fill="auto"/>
            <w:vAlign w:val="center"/>
            <w:hideMark/>
          </w:tcPr>
          <w:p w14:paraId="2A10E366" w14:textId="77777777" w:rsidR="00F147F0" w:rsidRPr="009D6C71" w:rsidRDefault="00F147F0" w:rsidP="00A85EC4">
            <w:pPr>
              <w:rPr>
                <w:rFonts w:ascii="Myriad Pro" w:hAnsi="Myriad Pro"/>
                <w:sz w:val="20"/>
                <w:szCs w:val="20"/>
              </w:rPr>
            </w:pPr>
            <w:r w:rsidRPr="009D6C71">
              <w:rPr>
                <w:rFonts w:ascii="Myriad Pro" w:hAnsi="Myriad Pro"/>
                <w:sz w:val="20"/>
                <w:szCs w:val="20"/>
              </w:rPr>
              <w:t>Медленнореализуемые активы</w:t>
            </w:r>
          </w:p>
        </w:tc>
        <w:tc>
          <w:tcPr>
            <w:tcW w:w="968" w:type="pct"/>
            <w:shd w:val="clear" w:color="auto" w:fill="auto"/>
            <w:vAlign w:val="center"/>
            <w:hideMark/>
          </w:tcPr>
          <w:p w14:paraId="64F0827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3 109 246</w:t>
            </w:r>
          </w:p>
        </w:tc>
        <w:tc>
          <w:tcPr>
            <w:tcW w:w="968" w:type="pct"/>
            <w:shd w:val="clear" w:color="auto" w:fill="auto"/>
            <w:vAlign w:val="center"/>
            <w:hideMark/>
          </w:tcPr>
          <w:p w14:paraId="79C90057"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3 004 131</w:t>
            </w:r>
          </w:p>
        </w:tc>
        <w:tc>
          <w:tcPr>
            <w:tcW w:w="565" w:type="pct"/>
            <w:shd w:val="clear" w:color="auto" w:fill="auto"/>
            <w:noWrap/>
            <w:vAlign w:val="center"/>
            <w:hideMark/>
          </w:tcPr>
          <w:p w14:paraId="2F1EFAE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A3</w:t>
            </w:r>
          </w:p>
        </w:tc>
      </w:tr>
      <w:tr w:rsidR="00F147F0" w:rsidRPr="009D6C71" w14:paraId="5D3CCECC" w14:textId="77777777" w:rsidTr="00764F95">
        <w:trPr>
          <w:trHeight w:val="315"/>
          <w:jc w:val="center"/>
        </w:trPr>
        <w:tc>
          <w:tcPr>
            <w:tcW w:w="2499" w:type="pct"/>
            <w:shd w:val="clear" w:color="auto" w:fill="auto"/>
            <w:vAlign w:val="center"/>
            <w:hideMark/>
          </w:tcPr>
          <w:p w14:paraId="6325C328" w14:textId="77777777" w:rsidR="00F147F0" w:rsidRPr="009D6C71" w:rsidRDefault="00F147F0" w:rsidP="00A85EC4">
            <w:pPr>
              <w:rPr>
                <w:rFonts w:ascii="Myriad Pro" w:hAnsi="Myriad Pro"/>
                <w:sz w:val="20"/>
                <w:szCs w:val="20"/>
              </w:rPr>
            </w:pPr>
            <w:r w:rsidRPr="009D6C71">
              <w:rPr>
                <w:rFonts w:ascii="Myriad Pro" w:hAnsi="Myriad Pro"/>
                <w:sz w:val="20"/>
                <w:szCs w:val="20"/>
              </w:rPr>
              <w:t>Быстрореализуемые активы</w:t>
            </w:r>
          </w:p>
        </w:tc>
        <w:tc>
          <w:tcPr>
            <w:tcW w:w="968" w:type="pct"/>
            <w:shd w:val="clear" w:color="auto" w:fill="auto"/>
            <w:vAlign w:val="center"/>
            <w:hideMark/>
          </w:tcPr>
          <w:p w14:paraId="3ABCCC4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13 656 018</w:t>
            </w:r>
          </w:p>
        </w:tc>
        <w:tc>
          <w:tcPr>
            <w:tcW w:w="968" w:type="pct"/>
            <w:shd w:val="clear" w:color="auto" w:fill="auto"/>
            <w:vAlign w:val="center"/>
            <w:hideMark/>
          </w:tcPr>
          <w:p w14:paraId="77F62F43"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16 017 747</w:t>
            </w:r>
          </w:p>
        </w:tc>
        <w:tc>
          <w:tcPr>
            <w:tcW w:w="565" w:type="pct"/>
            <w:shd w:val="clear" w:color="auto" w:fill="auto"/>
            <w:noWrap/>
            <w:vAlign w:val="center"/>
            <w:hideMark/>
          </w:tcPr>
          <w:p w14:paraId="3A800B43"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A2</w:t>
            </w:r>
          </w:p>
        </w:tc>
      </w:tr>
      <w:tr w:rsidR="00F147F0" w:rsidRPr="009D6C71" w14:paraId="11E4C441" w14:textId="77777777" w:rsidTr="00764F95">
        <w:trPr>
          <w:trHeight w:val="315"/>
          <w:jc w:val="center"/>
        </w:trPr>
        <w:tc>
          <w:tcPr>
            <w:tcW w:w="2499" w:type="pct"/>
            <w:shd w:val="clear" w:color="auto" w:fill="auto"/>
            <w:vAlign w:val="center"/>
            <w:hideMark/>
          </w:tcPr>
          <w:p w14:paraId="00D65090" w14:textId="77777777" w:rsidR="00F147F0" w:rsidRPr="009D6C71" w:rsidRDefault="00F147F0" w:rsidP="00A85EC4">
            <w:pPr>
              <w:rPr>
                <w:rFonts w:ascii="Myriad Pro" w:hAnsi="Myriad Pro"/>
                <w:sz w:val="20"/>
                <w:szCs w:val="20"/>
              </w:rPr>
            </w:pPr>
            <w:r w:rsidRPr="009D6C71">
              <w:rPr>
                <w:rFonts w:ascii="Myriad Pro" w:hAnsi="Myriad Pro"/>
                <w:sz w:val="20"/>
                <w:szCs w:val="20"/>
              </w:rPr>
              <w:t>Наиболее ликвидные активы</w:t>
            </w:r>
          </w:p>
        </w:tc>
        <w:tc>
          <w:tcPr>
            <w:tcW w:w="968" w:type="pct"/>
            <w:shd w:val="clear" w:color="auto" w:fill="auto"/>
            <w:vAlign w:val="center"/>
            <w:hideMark/>
          </w:tcPr>
          <w:p w14:paraId="38DD5FBB"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528 380</w:t>
            </w:r>
          </w:p>
        </w:tc>
        <w:tc>
          <w:tcPr>
            <w:tcW w:w="968" w:type="pct"/>
            <w:shd w:val="clear" w:color="auto" w:fill="auto"/>
            <w:vAlign w:val="center"/>
            <w:hideMark/>
          </w:tcPr>
          <w:p w14:paraId="1FAE645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179 665</w:t>
            </w:r>
          </w:p>
        </w:tc>
        <w:tc>
          <w:tcPr>
            <w:tcW w:w="565" w:type="pct"/>
            <w:shd w:val="clear" w:color="auto" w:fill="auto"/>
            <w:noWrap/>
            <w:vAlign w:val="center"/>
            <w:hideMark/>
          </w:tcPr>
          <w:p w14:paraId="004C805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A1</w:t>
            </w:r>
          </w:p>
        </w:tc>
      </w:tr>
      <w:tr w:rsidR="00F147F0" w:rsidRPr="009D6C71" w14:paraId="6CD33383" w14:textId="77777777" w:rsidTr="00764F95">
        <w:trPr>
          <w:trHeight w:val="315"/>
          <w:jc w:val="center"/>
        </w:trPr>
        <w:tc>
          <w:tcPr>
            <w:tcW w:w="2499" w:type="pct"/>
            <w:shd w:val="clear" w:color="auto" w:fill="auto"/>
            <w:vAlign w:val="center"/>
            <w:hideMark/>
          </w:tcPr>
          <w:p w14:paraId="1049B700"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Баланс</w:t>
            </w:r>
          </w:p>
        </w:tc>
        <w:tc>
          <w:tcPr>
            <w:tcW w:w="968" w:type="pct"/>
            <w:shd w:val="clear" w:color="auto" w:fill="auto"/>
            <w:vAlign w:val="center"/>
            <w:hideMark/>
          </w:tcPr>
          <w:p w14:paraId="76FE447C"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68" w:type="pct"/>
            <w:shd w:val="clear" w:color="auto" w:fill="auto"/>
            <w:vAlign w:val="center"/>
            <w:hideMark/>
          </w:tcPr>
          <w:p w14:paraId="13963201"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65" w:type="pct"/>
            <w:shd w:val="clear" w:color="auto" w:fill="auto"/>
            <w:noWrap/>
            <w:vAlign w:val="center"/>
            <w:hideMark/>
          </w:tcPr>
          <w:p w14:paraId="04091E11" w14:textId="77777777" w:rsidR="00F147F0" w:rsidRPr="009D6C71" w:rsidRDefault="00F147F0" w:rsidP="00A85EC4">
            <w:pPr>
              <w:jc w:val="center"/>
              <w:rPr>
                <w:rFonts w:ascii="Myriad Pro" w:hAnsi="Myriad Pro"/>
                <w:b/>
                <w:bCs/>
                <w:sz w:val="20"/>
                <w:szCs w:val="20"/>
              </w:rPr>
            </w:pPr>
          </w:p>
        </w:tc>
      </w:tr>
      <w:tr w:rsidR="00F147F0" w:rsidRPr="009D6C71" w14:paraId="6E778864" w14:textId="77777777" w:rsidTr="00764F95">
        <w:trPr>
          <w:trHeight w:val="315"/>
          <w:jc w:val="center"/>
        </w:trPr>
        <w:tc>
          <w:tcPr>
            <w:tcW w:w="2499" w:type="pct"/>
            <w:shd w:val="clear" w:color="auto" w:fill="auto"/>
            <w:vAlign w:val="center"/>
            <w:hideMark/>
          </w:tcPr>
          <w:p w14:paraId="7D6C1169"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ПАССИВЫ</w:t>
            </w:r>
          </w:p>
        </w:tc>
        <w:tc>
          <w:tcPr>
            <w:tcW w:w="968" w:type="pct"/>
            <w:shd w:val="clear" w:color="auto" w:fill="auto"/>
            <w:vAlign w:val="center"/>
            <w:hideMark/>
          </w:tcPr>
          <w:p w14:paraId="35E4EDD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 </w:t>
            </w:r>
          </w:p>
        </w:tc>
        <w:tc>
          <w:tcPr>
            <w:tcW w:w="968" w:type="pct"/>
            <w:shd w:val="clear" w:color="auto" w:fill="auto"/>
            <w:vAlign w:val="center"/>
            <w:hideMark/>
          </w:tcPr>
          <w:p w14:paraId="2A85455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 </w:t>
            </w:r>
          </w:p>
        </w:tc>
        <w:tc>
          <w:tcPr>
            <w:tcW w:w="565" w:type="pct"/>
            <w:shd w:val="clear" w:color="auto" w:fill="auto"/>
            <w:noWrap/>
            <w:vAlign w:val="center"/>
            <w:hideMark/>
          </w:tcPr>
          <w:p w14:paraId="55C12A10" w14:textId="77777777" w:rsidR="00F147F0" w:rsidRPr="009D6C71" w:rsidRDefault="00F147F0" w:rsidP="00A85EC4">
            <w:pPr>
              <w:jc w:val="center"/>
              <w:rPr>
                <w:rFonts w:ascii="Myriad Pro" w:hAnsi="Myriad Pro"/>
                <w:sz w:val="20"/>
                <w:szCs w:val="20"/>
              </w:rPr>
            </w:pPr>
          </w:p>
        </w:tc>
      </w:tr>
      <w:tr w:rsidR="00F147F0" w:rsidRPr="009D6C71" w14:paraId="4DF19014" w14:textId="77777777" w:rsidTr="00764F95">
        <w:trPr>
          <w:trHeight w:val="315"/>
          <w:jc w:val="center"/>
        </w:trPr>
        <w:tc>
          <w:tcPr>
            <w:tcW w:w="2499" w:type="pct"/>
            <w:shd w:val="clear" w:color="auto" w:fill="auto"/>
            <w:vAlign w:val="center"/>
            <w:hideMark/>
          </w:tcPr>
          <w:p w14:paraId="7AB869B2" w14:textId="77777777" w:rsidR="00F147F0" w:rsidRPr="009D6C71" w:rsidRDefault="00F147F0" w:rsidP="00A85EC4">
            <w:pPr>
              <w:rPr>
                <w:rFonts w:ascii="Myriad Pro" w:hAnsi="Myriad Pro"/>
                <w:sz w:val="20"/>
                <w:szCs w:val="20"/>
              </w:rPr>
            </w:pPr>
            <w:r w:rsidRPr="009D6C71">
              <w:rPr>
                <w:rFonts w:ascii="Myriad Pro" w:hAnsi="Myriad Pro"/>
                <w:sz w:val="20"/>
                <w:szCs w:val="20"/>
              </w:rPr>
              <w:t>Постоянные пассивы или собственный капитал</w:t>
            </w:r>
          </w:p>
        </w:tc>
        <w:tc>
          <w:tcPr>
            <w:tcW w:w="968" w:type="pct"/>
            <w:shd w:val="clear" w:color="auto" w:fill="auto"/>
            <w:vAlign w:val="center"/>
            <w:hideMark/>
          </w:tcPr>
          <w:p w14:paraId="0FBBDE28"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35 041 730</w:t>
            </w:r>
          </w:p>
        </w:tc>
        <w:tc>
          <w:tcPr>
            <w:tcW w:w="968" w:type="pct"/>
            <w:shd w:val="clear" w:color="auto" w:fill="auto"/>
            <w:vAlign w:val="center"/>
            <w:hideMark/>
          </w:tcPr>
          <w:p w14:paraId="35466E3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33 542 362</w:t>
            </w:r>
          </w:p>
        </w:tc>
        <w:tc>
          <w:tcPr>
            <w:tcW w:w="565" w:type="pct"/>
            <w:shd w:val="clear" w:color="auto" w:fill="auto"/>
            <w:noWrap/>
            <w:vAlign w:val="center"/>
            <w:hideMark/>
          </w:tcPr>
          <w:p w14:paraId="69FDF01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П4</w:t>
            </w:r>
          </w:p>
        </w:tc>
      </w:tr>
      <w:tr w:rsidR="00F147F0" w:rsidRPr="009D6C71" w14:paraId="0AFDF4D0" w14:textId="77777777" w:rsidTr="00764F95">
        <w:trPr>
          <w:trHeight w:val="315"/>
          <w:jc w:val="center"/>
        </w:trPr>
        <w:tc>
          <w:tcPr>
            <w:tcW w:w="2499" w:type="pct"/>
            <w:shd w:val="clear" w:color="auto" w:fill="auto"/>
            <w:vAlign w:val="center"/>
            <w:hideMark/>
          </w:tcPr>
          <w:p w14:paraId="47313FA8" w14:textId="77777777" w:rsidR="00F147F0" w:rsidRPr="009D6C71" w:rsidRDefault="00F147F0" w:rsidP="00A85EC4">
            <w:pPr>
              <w:rPr>
                <w:rFonts w:ascii="Myriad Pro" w:hAnsi="Myriad Pro"/>
                <w:sz w:val="20"/>
                <w:szCs w:val="20"/>
              </w:rPr>
            </w:pPr>
            <w:r w:rsidRPr="009D6C71">
              <w:rPr>
                <w:rFonts w:ascii="Myriad Pro" w:hAnsi="Myriad Pro"/>
                <w:sz w:val="20"/>
                <w:szCs w:val="20"/>
              </w:rPr>
              <w:t>Долгосрочные обязательства</w:t>
            </w:r>
          </w:p>
        </w:tc>
        <w:tc>
          <w:tcPr>
            <w:tcW w:w="968" w:type="pct"/>
            <w:shd w:val="clear" w:color="auto" w:fill="auto"/>
            <w:vAlign w:val="center"/>
            <w:hideMark/>
          </w:tcPr>
          <w:p w14:paraId="4763FB8E"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10 954 504</w:t>
            </w:r>
          </w:p>
        </w:tc>
        <w:tc>
          <w:tcPr>
            <w:tcW w:w="968" w:type="pct"/>
            <w:shd w:val="clear" w:color="auto" w:fill="auto"/>
            <w:vAlign w:val="center"/>
            <w:hideMark/>
          </w:tcPr>
          <w:p w14:paraId="61B6432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17 103 741</w:t>
            </w:r>
          </w:p>
        </w:tc>
        <w:tc>
          <w:tcPr>
            <w:tcW w:w="565" w:type="pct"/>
            <w:shd w:val="clear" w:color="auto" w:fill="auto"/>
            <w:noWrap/>
            <w:vAlign w:val="center"/>
            <w:hideMark/>
          </w:tcPr>
          <w:p w14:paraId="283B6E2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П3</w:t>
            </w:r>
          </w:p>
        </w:tc>
      </w:tr>
      <w:tr w:rsidR="00F147F0" w:rsidRPr="009D6C71" w14:paraId="665FD9F5" w14:textId="77777777" w:rsidTr="00764F95">
        <w:trPr>
          <w:trHeight w:val="315"/>
          <w:jc w:val="center"/>
        </w:trPr>
        <w:tc>
          <w:tcPr>
            <w:tcW w:w="2499" w:type="pct"/>
            <w:shd w:val="clear" w:color="auto" w:fill="auto"/>
            <w:vAlign w:val="center"/>
            <w:hideMark/>
          </w:tcPr>
          <w:p w14:paraId="4BA581D7" w14:textId="77777777" w:rsidR="00F147F0" w:rsidRPr="009D6C71" w:rsidRDefault="00F147F0" w:rsidP="00A85EC4">
            <w:pPr>
              <w:rPr>
                <w:rFonts w:ascii="Myriad Pro" w:hAnsi="Myriad Pro"/>
                <w:sz w:val="20"/>
                <w:szCs w:val="20"/>
              </w:rPr>
            </w:pPr>
            <w:r w:rsidRPr="009D6C71">
              <w:rPr>
                <w:rFonts w:ascii="Myriad Pro" w:hAnsi="Myriad Pro"/>
                <w:sz w:val="20"/>
                <w:szCs w:val="20"/>
              </w:rPr>
              <w:t>Краткосрочные обязательства</w:t>
            </w:r>
          </w:p>
        </w:tc>
        <w:tc>
          <w:tcPr>
            <w:tcW w:w="968" w:type="pct"/>
            <w:shd w:val="clear" w:color="auto" w:fill="auto"/>
            <w:vAlign w:val="center"/>
            <w:hideMark/>
          </w:tcPr>
          <w:p w14:paraId="2772EA6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8 277 919</w:t>
            </w:r>
          </w:p>
        </w:tc>
        <w:tc>
          <w:tcPr>
            <w:tcW w:w="968" w:type="pct"/>
            <w:shd w:val="clear" w:color="auto" w:fill="auto"/>
            <w:vAlign w:val="center"/>
            <w:hideMark/>
          </w:tcPr>
          <w:p w14:paraId="7E96337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6 580 332</w:t>
            </w:r>
          </w:p>
        </w:tc>
        <w:tc>
          <w:tcPr>
            <w:tcW w:w="565" w:type="pct"/>
            <w:shd w:val="clear" w:color="auto" w:fill="auto"/>
            <w:noWrap/>
            <w:vAlign w:val="center"/>
            <w:hideMark/>
          </w:tcPr>
          <w:p w14:paraId="6341978D"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П2</w:t>
            </w:r>
          </w:p>
        </w:tc>
      </w:tr>
      <w:tr w:rsidR="00F147F0" w:rsidRPr="009D6C71" w14:paraId="48EE78F4" w14:textId="77777777" w:rsidTr="00764F95">
        <w:trPr>
          <w:trHeight w:val="315"/>
          <w:jc w:val="center"/>
        </w:trPr>
        <w:tc>
          <w:tcPr>
            <w:tcW w:w="2499" w:type="pct"/>
            <w:shd w:val="clear" w:color="auto" w:fill="auto"/>
            <w:vAlign w:val="center"/>
            <w:hideMark/>
          </w:tcPr>
          <w:p w14:paraId="06396EC3" w14:textId="77777777" w:rsidR="00F147F0" w:rsidRPr="009D6C71" w:rsidRDefault="00F147F0" w:rsidP="00A85EC4">
            <w:pPr>
              <w:rPr>
                <w:rFonts w:ascii="Myriad Pro" w:hAnsi="Myriad Pro"/>
                <w:sz w:val="20"/>
                <w:szCs w:val="20"/>
              </w:rPr>
            </w:pPr>
            <w:r w:rsidRPr="009D6C71">
              <w:rPr>
                <w:rFonts w:ascii="Myriad Pro" w:hAnsi="Myriad Pro"/>
                <w:sz w:val="20"/>
                <w:szCs w:val="20"/>
              </w:rPr>
              <w:t>Наиболее срочные пассивы</w:t>
            </w:r>
          </w:p>
        </w:tc>
        <w:tc>
          <w:tcPr>
            <w:tcW w:w="968" w:type="pct"/>
            <w:shd w:val="clear" w:color="auto" w:fill="auto"/>
            <w:vAlign w:val="center"/>
            <w:hideMark/>
          </w:tcPr>
          <w:p w14:paraId="645AF1C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13 739 445</w:t>
            </w:r>
          </w:p>
        </w:tc>
        <w:tc>
          <w:tcPr>
            <w:tcW w:w="968" w:type="pct"/>
            <w:shd w:val="clear" w:color="auto" w:fill="auto"/>
            <w:vAlign w:val="center"/>
            <w:hideMark/>
          </w:tcPr>
          <w:p w14:paraId="0FF93476"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13 412 161</w:t>
            </w:r>
          </w:p>
        </w:tc>
        <w:tc>
          <w:tcPr>
            <w:tcW w:w="565" w:type="pct"/>
            <w:shd w:val="clear" w:color="auto" w:fill="auto"/>
            <w:noWrap/>
            <w:vAlign w:val="center"/>
            <w:hideMark/>
          </w:tcPr>
          <w:p w14:paraId="665E40F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П1</w:t>
            </w:r>
          </w:p>
        </w:tc>
      </w:tr>
      <w:tr w:rsidR="00F147F0" w:rsidRPr="009D6C71" w14:paraId="52115BDE" w14:textId="77777777" w:rsidTr="00764F95">
        <w:trPr>
          <w:trHeight w:val="315"/>
          <w:jc w:val="center"/>
        </w:trPr>
        <w:tc>
          <w:tcPr>
            <w:tcW w:w="2499" w:type="pct"/>
            <w:shd w:val="clear" w:color="auto" w:fill="auto"/>
            <w:vAlign w:val="center"/>
            <w:hideMark/>
          </w:tcPr>
          <w:p w14:paraId="7FA2F7D6" w14:textId="77777777" w:rsidR="00F147F0" w:rsidRPr="009D6C71" w:rsidRDefault="00F147F0" w:rsidP="00A85EC4">
            <w:pPr>
              <w:rPr>
                <w:rFonts w:ascii="Myriad Pro" w:hAnsi="Myriad Pro"/>
                <w:b/>
                <w:bCs/>
                <w:sz w:val="20"/>
                <w:szCs w:val="20"/>
              </w:rPr>
            </w:pPr>
            <w:r w:rsidRPr="009D6C71">
              <w:rPr>
                <w:rFonts w:ascii="Myriad Pro" w:hAnsi="Myriad Pro"/>
                <w:b/>
                <w:bCs/>
                <w:sz w:val="20"/>
                <w:szCs w:val="20"/>
              </w:rPr>
              <w:t>Баланс</w:t>
            </w:r>
          </w:p>
        </w:tc>
        <w:tc>
          <w:tcPr>
            <w:tcW w:w="968" w:type="pct"/>
            <w:shd w:val="clear" w:color="auto" w:fill="auto"/>
            <w:vAlign w:val="center"/>
            <w:hideMark/>
          </w:tcPr>
          <w:p w14:paraId="2A0ACCB9"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68 013 598</w:t>
            </w:r>
          </w:p>
        </w:tc>
        <w:tc>
          <w:tcPr>
            <w:tcW w:w="968" w:type="pct"/>
            <w:shd w:val="clear" w:color="auto" w:fill="auto"/>
            <w:vAlign w:val="center"/>
            <w:hideMark/>
          </w:tcPr>
          <w:p w14:paraId="7B5C91F8" w14:textId="77777777" w:rsidR="00F147F0" w:rsidRPr="009D6C71" w:rsidRDefault="00F147F0" w:rsidP="00A85EC4">
            <w:pPr>
              <w:jc w:val="center"/>
              <w:rPr>
                <w:rFonts w:ascii="Myriad Pro" w:hAnsi="Myriad Pro"/>
                <w:b/>
                <w:bCs/>
                <w:sz w:val="20"/>
                <w:szCs w:val="20"/>
              </w:rPr>
            </w:pPr>
            <w:r w:rsidRPr="009D6C71">
              <w:rPr>
                <w:rFonts w:ascii="Myriad Pro" w:hAnsi="Myriad Pro"/>
                <w:b/>
                <w:bCs/>
                <w:sz w:val="20"/>
                <w:szCs w:val="20"/>
              </w:rPr>
              <w:t>70 638 596</w:t>
            </w:r>
          </w:p>
        </w:tc>
        <w:tc>
          <w:tcPr>
            <w:tcW w:w="565" w:type="pct"/>
            <w:shd w:val="clear" w:color="auto" w:fill="auto"/>
            <w:noWrap/>
            <w:vAlign w:val="center"/>
            <w:hideMark/>
          </w:tcPr>
          <w:p w14:paraId="2958E336" w14:textId="77777777" w:rsidR="00F147F0" w:rsidRPr="009D6C71" w:rsidRDefault="00F147F0" w:rsidP="00A85EC4">
            <w:pPr>
              <w:jc w:val="center"/>
              <w:rPr>
                <w:rFonts w:ascii="Myriad Pro" w:hAnsi="Myriad Pro"/>
                <w:b/>
                <w:bCs/>
                <w:sz w:val="20"/>
                <w:szCs w:val="20"/>
              </w:rPr>
            </w:pPr>
          </w:p>
        </w:tc>
      </w:tr>
      <w:tr w:rsidR="00F147F0" w:rsidRPr="009D6C71" w14:paraId="3FE2F6E0" w14:textId="77777777" w:rsidTr="00764F95">
        <w:trPr>
          <w:trHeight w:val="315"/>
          <w:jc w:val="center"/>
        </w:trPr>
        <w:tc>
          <w:tcPr>
            <w:tcW w:w="2499" w:type="pct"/>
            <w:shd w:val="clear" w:color="auto" w:fill="auto"/>
            <w:vAlign w:val="center"/>
          </w:tcPr>
          <w:p w14:paraId="7EFE37E6" w14:textId="77777777" w:rsidR="00F147F0" w:rsidRPr="009D6C71" w:rsidRDefault="00F147F0" w:rsidP="00A85EC4">
            <w:pPr>
              <w:rPr>
                <w:rFonts w:ascii="Myriad Pro" w:hAnsi="Myriad Pro"/>
                <w:bCs/>
                <w:sz w:val="20"/>
                <w:szCs w:val="20"/>
              </w:rPr>
            </w:pPr>
            <w:r w:rsidRPr="009D6C71">
              <w:rPr>
                <w:rFonts w:ascii="Myriad Pro" w:hAnsi="Myriad Pro"/>
                <w:bCs/>
                <w:sz w:val="20"/>
                <w:szCs w:val="20"/>
              </w:rPr>
              <w:t>Чистые активы</w:t>
            </w:r>
          </w:p>
        </w:tc>
        <w:tc>
          <w:tcPr>
            <w:tcW w:w="968" w:type="pct"/>
            <w:shd w:val="clear" w:color="auto" w:fill="auto"/>
            <w:vAlign w:val="center"/>
          </w:tcPr>
          <w:p w14:paraId="79B3741A"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29 613 673</w:t>
            </w:r>
          </w:p>
        </w:tc>
        <w:tc>
          <w:tcPr>
            <w:tcW w:w="968" w:type="pct"/>
            <w:shd w:val="clear" w:color="auto" w:fill="auto"/>
            <w:vAlign w:val="center"/>
          </w:tcPr>
          <w:p w14:paraId="747A0BE5"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27 810 063</w:t>
            </w:r>
          </w:p>
        </w:tc>
        <w:tc>
          <w:tcPr>
            <w:tcW w:w="565" w:type="pct"/>
            <w:shd w:val="clear" w:color="auto" w:fill="auto"/>
            <w:noWrap/>
            <w:vAlign w:val="center"/>
          </w:tcPr>
          <w:p w14:paraId="0927332D" w14:textId="77777777" w:rsidR="00F147F0" w:rsidRPr="009D6C71" w:rsidRDefault="00F147F0" w:rsidP="00A85EC4">
            <w:pPr>
              <w:jc w:val="center"/>
              <w:rPr>
                <w:rFonts w:ascii="Myriad Pro" w:hAnsi="Myriad Pro"/>
                <w:b/>
                <w:bCs/>
                <w:sz w:val="20"/>
                <w:szCs w:val="20"/>
              </w:rPr>
            </w:pPr>
          </w:p>
        </w:tc>
      </w:tr>
    </w:tbl>
    <w:p w14:paraId="0125CBB1" w14:textId="77777777" w:rsidR="00F147F0" w:rsidRPr="00F147F0" w:rsidRDefault="00F147F0" w:rsidP="00F147F0">
      <w:pPr>
        <w:autoSpaceDE w:val="0"/>
        <w:autoSpaceDN w:val="0"/>
        <w:adjustRightInd w:val="0"/>
        <w:spacing w:line="360" w:lineRule="auto"/>
        <w:ind w:firstLine="567"/>
        <w:jc w:val="both"/>
        <w:rPr>
          <w:rFonts w:ascii="Myriad Pro" w:hAnsi="Myriad Pro"/>
        </w:rPr>
      </w:pPr>
    </w:p>
    <w:p w14:paraId="2203F063" w14:textId="77777777" w:rsidR="00F147F0" w:rsidRPr="00764F95" w:rsidRDefault="00F147F0" w:rsidP="009B428A">
      <w:pPr>
        <w:pStyle w:val="a5"/>
        <w:numPr>
          <w:ilvl w:val="0"/>
          <w:numId w:val="9"/>
        </w:numPr>
        <w:tabs>
          <w:tab w:val="left" w:pos="1418"/>
        </w:tabs>
        <w:autoSpaceDE w:val="0"/>
        <w:autoSpaceDN w:val="0"/>
        <w:adjustRightInd w:val="0"/>
        <w:spacing w:after="0" w:line="360" w:lineRule="auto"/>
        <w:ind w:left="0" w:firstLine="567"/>
        <w:jc w:val="both"/>
        <w:rPr>
          <w:rFonts w:ascii="Myriad Pro" w:hAnsi="Myriad Pro" w:cs="Times New Roman"/>
          <w:sz w:val="26"/>
          <w:szCs w:val="26"/>
        </w:rPr>
      </w:pPr>
      <w:r w:rsidRPr="00764F95">
        <w:rPr>
          <w:rFonts w:ascii="Myriad Pro" w:hAnsi="Myriad Pro" w:cs="Times New Roman"/>
          <w:sz w:val="26"/>
          <w:szCs w:val="26"/>
          <w:u w:val="single"/>
        </w:rPr>
        <w:t>Показатели ликвидности</w:t>
      </w:r>
      <w:r w:rsidRPr="00764F95">
        <w:rPr>
          <w:rFonts w:ascii="Myriad Pro" w:hAnsi="Myriad Pro" w:cs="Times New Roman"/>
          <w:sz w:val="26"/>
          <w:szCs w:val="26"/>
        </w:rPr>
        <w:t xml:space="preserve"> рассчитываются как отношение ликвидных активов к текущим обязательствам организации:</w:t>
      </w:r>
    </w:p>
    <w:tbl>
      <w:tblPr>
        <w:tblW w:w="5000" w:type="pct"/>
        <w:jc w:val="center"/>
        <w:tblLook w:val="04A0" w:firstRow="1" w:lastRow="0" w:firstColumn="1" w:lastColumn="0" w:noHBand="0" w:noVBand="1"/>
      </w:tblPr>
      <w:tblGrid>
        <w:gridCol w:w="4504"/>
        <w:gridCol w:w="1503"/>
        <w:gridCol w:w="1336"/>
        <w:gridCol w:w="2001"/>
      </w:tblGrid>
      <w:tr w:rsidR="00F147F0" w:rsidRPr="009D6C71" w14:paraId="7180CAE6" w14:textId="77777777" w:rsidTr="00764F95">
        <w:trPr>
          <w:trHeight w:val="630"/>
          <w:jc w:val="center"/>
        </w:trPr>
        <w:tc>
          <w:tcPr>
            <w:tcW w:w="2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29CA74"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Показатели</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883DE"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F7B4EE"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c>
          <w:tcPr>
            <w:tcW w:w="10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4BF03"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Нормативное значение</w:t>
            </w:r>
          </w:p>
        </w:tc>
      </w:tr>
      <w:tr w:rsidR="00F147F0" w:rsidRPr="009D6C71" w14:paraId="39259CD4" w14:textId="77777777" w:rsidTr="00764F95">
        <w:trPr>
          <w:trHeight w:val="315"/>
          <w:jc w:val="center"/>
        </w:trPr>
        <w:tc>
          <w:tcPr>
            <w:tcW w:w="24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4F4E093"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абсолютной ликвидности</w:t>
            </w:r>
          </w:p>
        </w:tc>
        <w:tc>
          <w:tcPr>
            <w:tcW w:w="8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584D8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0,02</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A3240F"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0,01</w:t>
            </w:r>
          </w:p>
        </w:tc>
        <w:tc>
          <w:tcPr>
            <w:tcW w:w="10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AB4292"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&gt;0,2</w:t>
            </w:r>
          </w:p>
        </w:tc>
      </w:tr>
      <w:tr w:rsidR="00F147F0" w:rsidRPr="009D6C71" w14:paraId="3FCDC057" w14:textId="77777777" w:rsidTr="00764F95">
        <w:trPr>
          <w:trHeight w:val="315"/>
          <w:jc w:val="center"/>
        </w:trPr>
        <w:tc>
          <w:tcPr>
            <w:tcW w:w="2410" w:type="pct"/>
            <w:tcBorders>
              <w:top w:val="nil"/>
              <w:left w:val="single" w:sz="4" w:space="0" w:color="auto"/>
              <w:bottom w:val="single" w:sz="4" w:space="0" w:color="auto"/>
              <w:right w:val="single" w:sz="4" w:space="0" w:color="auto"/>
            </w:tcBorders>
            <w:shd w:val="clear" w:color="auto" w:fill="auto"/>
            <w:noWrap/>
            <w:vAlign w:val="center"/>
            <w:hideMark/>
          </w:tcPr>
          <w:p w14:paraId="72FE36EC"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критической ликвидности</w:t>
            </w:r>
          </w:p>
        </w:tc>
        <w:tc>
          <w:tcPr>
            <w:tcW w:w="804" w:type="pct"/>
            <w:tcBorders>
              <w:top w:val="nil"/>
              <w:left w:val="nil"/>
              <w:bottom w:val="single" w:sz="4" w:space="0" w:color="auto"/>
              <w:right w:val="single" w:sz="4" w:space="0" w:color="auto"/>
            </w:tcBorders>
            <w:shd w:val="clear" w:color="auto" w:fill="auto"/>
            <w:noWrap/>
            <w:vAlign w:val="center"/>
            <w:hideMark/>
          </w:tcPr>
          <w:p w14:paraId="1D8DE7A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0,64</w:t>
            </w:r>
          </w:p>
        </w:tc>
        <w:tc>
          <w:tcPr>
            <w:tcW w:w="715" w:type="pct"/>
            <w:tcBorders>
              <w:top w:val="nil"/>
              <w:left w:val="nil"/>
              <w:bottom w:val="single" w:sz="4" w:space="0" w:color="auto"/>
              <w:right w:val="single" w:sz="4" w:space="0" w:color="auto"/>
            </w:tcBorders>
            <w:shd w:val="clear" w:color="auto" w:fill="auto"/>
            <w:noWrap/>
            <w:vAlign w:val="center"/>
            <w:hideMark/>
          </w:tcPr>
          <w:p w14:paraId="67FBFAE8"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0,81</w:t>
            </w:r>
          </w:p>
        </w:tc>
        <w:tc>
          <w:tcPr>
            <w:tcW w:w="1071" w:type="pct"/>
            <w:tcBorders>
              <w:top w:val="nil"/>
              <w:left w:val="nil"/>
              <w:bottom w:val="single" w:sz="4" w:space="0" w:color="auto"/>
              <w:right w:val="single" w:sz="4" w:space="0" w:color="auto"/>
            </w:tcBorders>
            <w:shd w:val="clear" w:color="auto" w:fill="auto"/>
            <w:noWrap/>
            <w:vAlign w:val="center"/>
            <w:hideMark/>
          </w:tcPr>
          <w:p w14:paraId="48D573F1"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&gt;1</w:t>
            </w:r>
          </w:p>
        </w:tc>
      </w:tr>
      <w:tr w:rsidR="00F147F0" w:rsidRPr="009D6C71" w14:paraId="2D017327" w14:textId="77777777" w:rsidTr="00764F95">
        <w:trPr>
          <w:trHeight w:val="315"/>
          <w:jc w:val="center"/>
        </w:trPr>
        <w:tc>
          <w:tcPr>
            <w:tcW w:w="2410" w:type="pct"/>
            <w:tcBorders>
              <w:top w:val="nil"/>
              <w:left w:val="single" w:sz="4" w:space="0" w:color="auto"/>
              <w:bottom w:val="single" w:sz="4" w:space="0" w:color="auto"/>
              <w:right w:val="single" w:sz="4" w:space="0" w:color="auto"/>
            </w:tcBorders>
            <w:shd w:val="clear" w:color="auto" w:fill="auto"/>
            <w:noWrap/>
            <w:vAlign w:val="center"/>
            <w:hideMark/>
          </w:tcPr>
          <w:p w14:paraId="535890A3"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текущей ликвидности</w:t>
            </w:r>
          </w:p>
        </w:tc>
        <w:tc>
          <w:tcPr>
            <w:tcW w:w="804" w:type="pct"/>
            <w:tcBorders>
              <w:top w:val="nil"/>
              <w:left w:val="nil"/>
              <w:bottom w:val="single" w:sz="4" w:space="0" w:color="auto"/>
              <w:right w:val="single" w:sz="4" w:space="0" w:color="auto"/>
            </w:tcBorders>
            <w:shd w:val="clear" w:color="auto" w:fill="auto"/>
            <w:noWrap/>
            <w:vAlign w:val="center"/>
            <w:hideMark/>
          </w:tcPr>
          <w:p w14:paraId="07B19E8D"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0,79</w:t>
            </w:r>
          </w:p>
        </w:tc>
        <w:tc>
          <w:tcPr>
            <w:tcW w:w="715" w:type="pct"/>
            <w:tcBorders>
              <w:top w:val="nil"/>
              <w:left w:val="nil"/>
              <w:bottom w:val="single" w:sz="4" w:space="0" w:color="auto"/>
              <w:right w:val="single" w:sz="4" w:space="0" w:color="auto"/>
            </w:tcBorders>
            <w:shd w:val="clear" w:color="auto" w:fill="auto"/>
            <w:noWrap/>
            <w:vAlign w:val="center"/>
            <w:hideMark/>
          </w:tcPr>
          <w:p w14:paraId="441C38D3"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0,96</w:t>
            </w:r>
          </w:p>
        </w:tc>
        <w:tc>
          <w:tcPr>
            <w:tcW w:w="1071" w:type="pct"/>
            <w:tcBorders>
              <w:top w:val="nil"/>
              <w:left w:val="nil"/>
              <w:bottom w:val="single" w:sz="4" w:space="0" w:color="auto"/>
              <w:right w:val="single" w:sz="4" w:space="0" w:color="auto"/>
            </w:tcBorders>
            <w:shd w:val="clear" w:color="auto" w:fill="auto"/>
            <w:noWrap/>
            <w:vAlign w:val="center"/>
            <w:hideMark/>
          </w:tcPr>
          <w:p w14:paraId="09BCD9F0"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&gt;2</w:t>
            </w:r>
          </w:p>
        </w:tc>
      </w:tr>
    </w:tbl>
    <w:p w14:paraId="2BAB6407" w14:textId="77777777" w:rsidR="00A85EC4" w:rsidRDefault="00A85EC4" w:rsidP="00F147F0">
      <w:pPr>
        <w:autoSpaceDE w:val="0"/>
        <w:autoSpaceDN w:val="0"/>
        <w:adjustRightInd w:val="0"/>
        <w:spacing w:line="360" w:lineRule="auto"/>
        <w:ind w:firstLine="567"/>
        <w:jc w:val="both"/>
        <w:rPr>
          <w:rFonts w:ascii="Myriad Pro" w:hAnsi="Myriad Pro"/>
          <w:sz w:val="26"/>
          <w:szCs w:val="26"/>
        </w:rPr>
      </w:pPr>
    </w:p>
    <w:p w14:paraId="6929379C"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Показатель абсолютной ликвидности показывает, какая часть краткосрочных обязательств может быть погашена средствами, имеющими абсолютную ликвидность, т.е. денежными средствами. Нормативное значение показателя составляет более 0,2, поскольку предъявление к погашению всех краткосрочных обязательств считается маловероятным, то нормальный уровень ликвидности достигается при способности организации погасить 20%-25% текущей задолженности в краткосрочном периоде. Принимая во внимание, что объем денежных средств и их эквивалентов на конец 2016 года составил 1% всех оборотных активов и снизился почти в 3 раза в сравнении с 2015 годом, это </w:t>
      </w:r>
      <w:r w:rsidRPr="00764F95">
        <w:rPr>
          <w:rFonts w:ascii="Myriad Pro" w:hAnsi="Myriad Pro"/>
          <w:sz w:val="26"/>
          <w:szCs w:val="26"/>
        </w:rPr>
        <w:lastRenderedPageBreak/>
        <w:t>объясняет отрицательную динамику коэффициента абсолютной ликвидности за рассматриваемый период и его значение на конец 2016 года ниже нормативного.</w:t>
      </w:r>
    </w:p>
    <w:p w14:paraId="6D47380E" w14:textId="0791EE83"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Коэффициент текущей ликвидности или платежеспособности в 2016 году составил 0,96 и практически равен коэффициенту критической ликвидности, который в 2016 году составил 0,81. Отметим, что за два рассматриваемых года динамика этих двух показателей положительная, однако оба коэффициента не соответствуют рекомендованным нормативным значениям. Это подтверждает отсутствие в обороте </w:t>
      </w:r>
      <w:r w:rsidR="002A7786">
        <w:rPr>
          <w:rFonts w:ascii="Myriad Pro" w:hAnsi="Myriad Pro"/>
          <w:sz w:val="26"/>
          <w:szCs w:val="26"/>
        </w:rPr>
        <w:t>ПАО </w:t>
      </w:r>
      <w:r w:rsidRPr="00764F95">
        <w:rPr>
          <w:rFonts w:ascii="Myriad Pro" w:hAnsi="Myriad Pro"/>
          <w:sz w:val="26"/>
          <w:szCs w:val="26"/>
        </w:rPr>
        <w:t>«МРСК Сибири» достаточного размера оборотных средств, не способность организации обеспечивать полное покрытие краткосрочных обязательств. Другими словами, на конец 2016 года на 1 рубль текущих обязательств приходилось 0,96 рубля текущих активов.</w:t>
      </w:r>
    </w:p>
    <w:p w14:paraId="603E6FDD"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Показатель срочной (критической) ликвидности позволяет оценить прогнозируемые платежные возможности организации при условии своевременного проведения расчетов дебиторами. Низкое значение показателя указывает на необходимость постоянной работы с дебиторами для обеспечения возможности обращения наиболее ликвидной части оборотных средств в денежную форму для расчетов с поставщиками и подрядчиками.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0"/>
        <w:gridCol w:w="1628"/>
        <w:gridCol w:w="1626"/>
      </w:tblGrid>
      <w:tr w:rsidR="00F147F0" w:rsidRPr="009D6C71" w14:paraId="1333961B" w14:textId="77777777" w:rsidTr="00764F95">
        <w:trPr>
          <w:trHeight w:val="315"/>
          <w:jc w:val="center"/>
        </w:trPr>
        <w:tc>
          <w:tcPr>
            <w:tcW w:w="3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565803"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Показатель, тыс. рублей</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97B460D"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8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93B4E32"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r>
      <w:tr w:rsidR="00F147F0" w:rsidRPr="009D6C71" w14:paraId="2EBB65E2" w14:textId="77777777" w:rsidTr="00764F95">
        <w:trPr>
          <w:trHeight w:val="315"/>
          <w:jc w:val="center"/>
        </w:trPr>
        <w:tc>
          <w:tcPr>
            <w:tcW w:w="3259" w:type="pct"/>
            <w:tcBorders>
              <w:top w:val="single" w:sz="4" w:space="0" w:color="FFFFFF" w:themeColor="background1"/>
            </w:tcBorders>
            <w:shd w:val="clear" w:color="auto" w:fill="auto"/>
            <w:noWrap/>
            <w:vAlign w:val="bottom"/>
          </w:tcPr>
          <w:p w14:paraId="3D12374A" w14:textId="77777777" w:rsidR="00F147F0" w:rsidRPr="009D6C71" w:rsidRDefault="00F147F0" w:rsidP="00A85EC4">
            <w:pPr>
              <w:rPr>
                <w:rFonts w:ascii="Myriad Pro" w:hAnsi="Myriad Pro"/>
                <w:bCs/>
                <w:sz w:val="20"/>
                <w:szCs w:val="20"/>
              </w:rPr>
            </w:pPr>
            <w:r w:rsidRPr="009D6C71">
              <w:rPr>
                <w:rFonts w:ascii="Myriad Pro" w:hAnsi="Myriad Pro"/>
                <w:bCs/>
                <w:sz w:val="20"/>
                <w:szCs w:val="20"/>
              </w:rPr>
              <w:t>Чистые операционные активы или чистый оборотный капитал – разница между оборотными активами и краткосрочными обязательствами</w:t>
            </w:r>
          </w:p>
        </w:tc>
        <w:tc>
          <w:tcPr>
            <w:tcW w:w="871" w:type="pct"/>
            <w:tcBorders>
              <w:top w:val="single" w:sz="4" w:space="0" w:color="FFFFFF" w:themeColor="background1"/>
            </w:tcBorders>
            <w:shd w:val="clear" w:color="auto" w:fill="auto"/>
            <w:noWrap/>
            <w:vAlign w:val="center"/>
          </w:tcPr>
          <w:p w14:paraId="7EDFF589"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-7 575 343</w:t>
            </w:r>
          </w:p>
        </w:tc>
        <w:tc>
          <w:tcPr>
            <w:tcW w:w="871" w:type="pct"/>
            <w:tcBorders>
              <w:top w:val="single" w:sz="4" w:space="0" w:color="FFFFFF" w:themeColor="background1"/>
            </w:tcBorders>
            <w:shd w:val="clear" w:color="auto" w:fill="auto"/>
            <w:noWrap/>
            <w:vAlign w:val="center"/>
          </w:tcPr>
          <w:p w14:paraId="70DB78EF" w14:textId="77777777" w:rsidR="00F147F0" w:rsidRPr="009D6C71" w:rsidRDefault="00F147F0" w:rsidP="00A85EC4">
            <w:pPr>
              <w:jc w:val="center"/>
              <w:rPr>
                <w:rFonts w:ascii="Myriad Pro" w:hAnsi="Myriad Pro"/>
                <w:sz w:val="20"/>
                <w:szCs w:val="20"/>
              </w:rPr>
            </w:pPr>
            <w:r w:rsidRPr="009D6C71">
              <w:rPr>
                <w:rFonts w:ascii="Myriad Pro" w:hAnsi="Myriad Pro"/>
                <w:sz w:val="20"/>
                <w:szCs w:val="20"/>
              </w:rPr>
              <w:t>-3 863 622</w:t>
            </w:r>
          </w:p>
        </w:tc>
      </w:tr>
    </w:tbl>
    <w:p w14:paraId="664048B8" w14:textId="77777777" w:rsidR="00A85EC4" w:rsidRDefault="00A85EC4" w:rsidP="00F147F0">
      <w:pPr>
        <w:autoSpaceDE w:val="0"/>
        <w:autoSpaceDN w:val="0"/>
        <w:adjustRightInd w:val="0"/>
        <w:spacing w:line="360" w:lineRule="auto"/>
        <w:ind w:firstLine="567"/>
        <w:jc w:val="both"/>
        <w:rPr>
          <w:rFonts w:ascii="Myriad Pro" w:hAnsi="Myriad Pro"/>
          <w:sz w:val="26"/>
          <w:szCs w:val="26"/>
        </w:rPr>
      </w:pPr>
    </w:p>
    <w:p w14:paraId="4B32AED5" w14:textId="02FDF99E"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Таблица иллюстрирует отрицательные операционные активы компании на отчетную дату каждого рассматриваемого года. Положительное значение показателя характеризует финансовую устойчивость организации с позиции краткосрочной перспективы. Отрицательное значение данного показателя свидетельствует о том, что компания испытывает недостаток текущих активов для погашения текущих обязательств, а значит, финансовое положение </w:t>
      </w:r>
      <w:r w:rsidR="002A7786">
        <w:rPr>
          <w:rFonts w:ascii="Myriad Pro" w:hAnsi="Myriad Pro"/>
          <w:sz w:val="26"/>
          <w:szCs w:val="26"/>
        </w:rPr>
        <w:t>ПАО </w:t>
      </w:r>
      <w:r w:rsidRPr="00764F95">
        <w:rPr>
          <w:rFonts w:ascii="Myriad Pro" w:hAnsi="Myriad Pro"/>
          <w:sz w:val="26"/>
          <w:szCs w:val="26"/>
        </w:rPr>
        <w:t xml:space="preserve">«МРСК Сибири» оценивается как неустойчивое. </w:t>
      </w:r>
    </w:p>
    <w:p w14:paraId="726A021C"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Также об уровне платежеспособности организации свидетельствует анализ бухгалтерского баланса на отчетную дату методом соотношения активов по степени ликвидности и обязательств по сроку погашения. Баланс считается </w:t>
      </w:r>
      <w:r w:rsidRPr="00764F95">
        <w:rPr>
          <w:rFonts w:ascii="Myriad Pro" w:hAnsi="Myriad Pro"/>
          <w:sz w:val="26"/>
          <w:szCs w:val="26"/>
        </w:rPr>
        <w:lastRenderedPageBreak/>
        <w:t xml:space="preserve">абсолютно ликвидным, при следующих соотношениях групп активов и обязательств: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9"/>
        <w:gridCol w:w="2528"/>
        <w:gridCol w:w="2527"/>
      </w:tblGrid>
      <w:tr w:rsidR="00F147F0" w:rsidRPr="009D6C71" w14:paraId="2E482926" w14:textId="77777777" w:rsidTr="00764F95">
        <w:trPr>
          <w:trHeight w:val="315"/>
          <w:jc w:val="center"/>
        </w:trPr>
        <w:tc>
          <w:tcPr>
            <w:tcW w:w="2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DFD91E"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Условие ликвидности</w:t>
            </w:r>
          </w:p>
        </w:tc>
        <w:tc>
          <w:tcPr>
            <w:tcW w:w="1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9931F0"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1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D7617"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r>
      <w:tr w:rsidR="00F147F0" w:rsidRPr="009D6C71" w14:paraId="24AD185B" w14:textId="77777777" w:rsidTr="00764F95">
        <w:trPr>
          <w:trHeight w:val="315"/>
          <w:jc w:val="center"/>
        </w:trPr>
        <w:tc>
          <w:tcPr>
            <w:tcW w:w="2295" w:type="pct"/>
            <w:tcBorders>
              <w:top w:val="single" w:sz="4" w:space="0" w:color="FFFFFF" w:themeColor="background1"/>
            </w:tcBorders>
            <w:shd w:val="clear" w:color="auto" w:fill="auto"/>
            <w:noWrap/>
            <w:vAlign w:val="center"/>
            <w:hideMark/>
          </w:tcPr>
          <w:p w14:paraId="215F53A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A1&gt;=П1</w:t>
            </w:r>
          </w:p>
        </w:tc>
        <w:tc>
          <w:tcPr>
            <w:tcW w:w="1353" w:type="pct"/>
            <w:tcBorders>
              <w:top w:val="single" w:sz="4" w:space="0" w:color="FFFFFF" w:themeColor="background1"/>
            </w:tcBorders>
            <w:shd w:val="clear" w:color="auto" w:fill="auto"/>
            <w:noWrap/>
            <w:vAlign w:val="center"/>
            <w:hideMark/>
          </w:tcPr>
          <w:p w14:paraId="6118CDA9"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c>
          <w:tcPr>
            <w:tcW w:w="1352" w:type="pct"/>
            <w:tcBorders>
              <w:top w:val="single" w:sz="4" w:space="0" w:color="FFFFFF" w:themeColor="background1"/>
            </w:tcBorders>
            <w:shd w:val="clear" w:color="auto" w:fill="auto"/>
            <w:noWrap/>
            <w:vAlign w:val="center"/>
            <w:hideMark/>
          </w:tcPr>
          <w:p w14:paraId="0F96BBBE"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r>
      <w:tr w:rsidR="00F147F0" w:rsidRPr="009D6C71" w14:paraId="5154ECB3" w14:textId="77777777" w:rsidTr="00764F95">
        <w:trPr>
          <w:trHeight w:val="315"/>
          <w:jc w:val="center"/>
        </w:trPr>
        <w:tc>
          <w:tcPr>
            <w:tcW w:w="2295" w:type="pct"/>
            <w:shd w:val="clear" w:color="auto" w:fill="auto"/>
            <w:noWrap/>
            <w:vAlign w:val="center"/>
            <w:hideMark/>
          </w:tcPr>
          <w:p w14:paraId="1F8C149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A2&gt;=П2</w:t>
            </w:r>
          </w:p>
        </w:tc>
        <w:tc>
          <w:tcPr>
            <w:tcW w:w="1353" w:type="pct"/>
            <w:shd w:val="clear" w:color="auto" w:fill="auto"/>
            <w:noWrap/>
            <w:vAlign w:val="center"/>
            <w:hideMark/>
          </w:tcPr>
          <w:p w14:paraId="5BFF44F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ДА</w:t>
            </w:r>
          </w:p>
        </w:tc>
        <w:tc>
          <w:tcPr>
            <w:tcW w:w="1352" w:type="pct"/>
            <w:shd w:val="clear" w:color="auto" w:fill="auto"/>
            <w:noWrap/>
            <w:vAlign w:val="center"/>
            <w:hideMark/>
          </w:tcPr>
          <w:p w14:paraId="6B059C95"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ДА</w:t>
            </w:r>
          </w:p>
        </w:tc>
      </w:tr>
      <w:tr w:rsidR="00F147F0" w:rsidRPr="009D6C71" w14:paraId="21ABACB2" w14:textId="77777777" w:rsidTr="00764F95">
        <w:trPr>
          <w:trHeight w:val="315"/>
          <w:jc w:val="center"/>
        </w:trPr>
        <w:tc>
          <w:tcPr>
            <w:tcW w:w="2295" w:type="pct"/>
            <w:shd w:val="clear" w:color="auto" w:fill="auto"/>
            <w:noWrap/>
            <w:vAlign w:val="center"/>
            <w:hideMark/>
          </w:tcPr>
          <w:p w14:paraId="4209708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A3&gt;=П3</w:t>
            </w:r>
          </w:p>
        </w:tc>
        <w:tc>
          <w:tcPr>
            <w:tcW w:w="1353" w:type="pct"/>
            <w:shd w:val="clear" w:color="auto" w:fill="auto"/>
            <w:noWrap/>
            <w:vAlign w:val="center"/>
            <w:hideMark/>
          </w:tcPr>
          <w:p w14:paraId="7F2E112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c>
          <w:tcPr>
            <w:tcW w:w="1352" w:type="pct"/>
            <w:shd w:val="clear" w:color="auto" w:fill="auto"/>
            <w:noWrap/>
            <w:vAlign w:val="center"/>
            <w:hideMark/>
          </w:tcPr>
          <w:p w14:paraId="2553FA0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r>
      <w:tr w:rsidR="00F147F0" w:rsidRPr="009D6C71" w14:paraId="17F20725" w14:textId="77777777" w:rsidTr="00764F95">
        <w:trPr>
          <w:trHeight w:val="315"/>
          <w:jc w:val="center"/>
        </w:trPr>
        <w:tc>
          <w:tcPr>
            <w:tcW w:w="2295" w:type="pct"/>
            <w:shd w:val="clear" w:color="auto" w:fill="auto"/>
            <w:noWrap/>
            <w:vAlign w:val="center"/>
            <w:hideMark/>
          </w:tcPr>
          <w:p w14:paraId="520CED73"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A4&lt;=П4</w:t>
            </w:r>
          </w:p>
        </w:tc>
        <w:tc>
          <w:tcPr>
            <w:tcW w:w="1353" w:type="pct"/>
            <w:shd w:val="clear" w:color="auto" w:fill="auto"/>
            <w:noWrap/>
            <w:vAlign w:val="center"/>
            <w:hideMark/>
          </w:tcPr>
          <w:p w14:paraId="54FE24E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c>
          <w:tcPr>
            <w:tcW w:w="1352" w:type="pct"/>
            <w:shd w:val="clear" w:color="auto" w:fill="auto"/>
            <w:noWrap/>
            <w:vAlign w:val="center"/>
            <w:hideMark/>
          </w:tcPr>
          <w:p w14:paraId="34D985E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r>
    </w:tbl>
    <w:p w14:paraId="3B08DA54" w14:textId="77777777" w:rsidR="00A85EC4" w:rsidRDefault="00A85EC4" w:rsidP="00F147F0">
      <w:pPr>
        <w:autoSpaceDE w:val="0"/>
        <w:autoSpaceDN w:val="0"/>
        <w:adjustRightInd w:val="0"/>
        <w:spacing w:line="360" w:lineRule="auto"/>
        <w:ind w:firstLine="567"/>
        <w:jc w:val="both"/>
        <w:rPr>
          <w:rFonts w:ascii="Myriad Pro" w:hAnsi="Myriad Pro"/>
          <w:sz w:val="26"/>
          <w:szCs w:val="26"/>
        </w:rPr>
      </w:pPr>
    </w:p>
    <w:p w14:paraId="5DAC91B8" w14:textId="00A05002"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Три из четырех условия ликвидности баланса </w:t>
      </w:r>
      <w:r w:rsidR="002A7786">
        <w:rPr>
          <w:rFonts w:ascii="Myriad Pro" w:hAnsi="Myriad Pro"/>
          <w:sz w:val="26"/>
          <w:szCs w:val="26"/>
        </w:rPr>
        <w:t>ПАО </w:t>
      </w:r>
      <w:r w:rsidRPr="00764F95">
        <w:rPr>
          <w:rFonts w:ascii="Myriad Pro" w:hAnsi="Myriad Pro"/>
          <w:sz w:val="26"/>
          <w:szCs w:val="26"/>
        </w:rPr>
        <w:t>«МРСК Сибири» не выполняются. Вывод Исполнителя тот же – финансовое положение организации в анализируемый период 2015-2016 гг. не устойчивое.</w:t>
      </w:r>
    </w:p>
    <w:p w14:paraId="405F2B71" w14:textId="656070B3"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Из представленной для анализа бухгалтерской отчетности за 2015-2016 гг., в отношении сегмента </w:t>
      </w:r>
      <w:r w:rsidR="002A7786">
        <w:rPr>
          <w:rFonts w:ascii="Myriad Pro" w:hAnsi="Myriad Pro"/>
          <w:sz w:val="26"/>
          <w:szCs w:val="26"/>
        </w:rPr>
        <w:t>ПАО </w:t>
      </w:r>
      <w:r w:rsidRPr="00764F95">
        <w:rPr>
          <w:rFonts w:ascii="Myriad Pro" w:hAnsi="Myriad Pro"/>
          <w:sz w:val="26"/>
          <w:szCs w:val="26"/>
        </w:rPr>
        <w:t>«МРСК Сибири» Филиала «Красноярскэнерго» можно определить условие ликвидности баланса А2&gt;=П2: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9"/>
        <w:gridCol w:w="2528"/>
        <w:gridCol w:w="2527"/>
      </w:tblGrid>
      <w:tr w:rsidR="00F147F0" w:rsidRPr="009D6C71" w14:paraId="09951206" w14:textId="77777777" w:rsidTr="00764F95">
        <w:trPr>
          <w:trHeight w:val="315"/>
          <w:jc w:val="center"/>
        </w:trPr>
        <w:tc>
          <w:tcPr>
            <w:tcW w:w="2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26199"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Условие ликвидности</w:t>
            </w:r>
          </w:p>
        </w:tc>
        <w:tc>
          <w:tcPr>
            <w:tcW w:w="1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36F25D"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1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FCB413"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r>
      <w:tr w:rsidR="00F147F0" w:rsidRPr="009D6C71" w14:paraId="545D51A4" w14:textId="77777777" w:rsidTr="00764F95">
        <w:trPr>
          <w:trHeight w:val="315"/>
          <w:jc w:val="center"/>
        </w:trPr>
        <w:tc>
          <w:tcPr>
            <w:tcW w:w="2295" w:type="pct"/>
            <w:tcBorders>
              <w:top w:val="single" w:sz="4" w:space="0" w:color="FFFFFF" w:themeColor="background1"/>
            </w:tcBorders>
            <w:shd w:val="clear" w:color="auto" w:fill="auto"/>
            <w:noWrap/>
            <w:vAlign w:val="center"/>
            <w:hideMark/>
          </w:tcPr>
          <w:p w14:paraId="36E130D8"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A2&gt;=П2</w:t>
            </w:r>
          </w:p>
        </w:tc>
        <w:tc>
          <w:tcPr>
            <w:tcW w:w="1353" w:type="pct"/>
            <w:tcBorders>
              <w:top w:val="single" w:sz="4" w:space="0" w:color="FFFFFF" w:themeColor="background1"/>
            </w:tcBorders>
            <w:shd w:val="clear" w:color="auto" w:fill="auto"/>
            <w:noWrap/>
            <w:vAlign w:val="center"/>
            <w:hideMark/>
          </w:tcPr>
          <w:p w14:paraId="781B9EF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НЕТ</w:t>
            </w:r>
          </w:p>
        </w:tc>
        <w:tc>
          <w:tcPr>
            <w:tcW w:w="1352" w:type="pct"/>
            <w:tcBorders>
              <w:top w:val="single" w:sz="4" w:space="0" w:color="FFFFFF" w:themeColor="background1"/>
            </w:tcBorders>
            <w:shd w:val="clear" w:color="auto" w:fill="auto"/>
            <w:noWrap/>
            <w:vAlign w:val="center"/>
            <w:hideMark/>
          </w:tcPr>
          <w:p w14:paraId="56AD6089"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ДА</w:t>
            </w:r>
          </w:p>
        </w:tc>
      </w:tr>
    </w:tbl>
    <w:p w14:paraId="1B11F3AC" w14:textId="77777777" w:rsidR="00A85EC4" w:rsidRDefault="00A85EC4" w:rsidP="00F147F0">
      <w:pPr>
        <w:autoSpaceDE w:val="0"/>
        <w:autoSpaceDN w:val="0"/>
        <w:adjustRightInd w:val="0"/>
        <w:spacing w:line="360" w:lineRule="auto"/>
        <w:ind w:firstLine="567"/>
        <w:jc w:val="both"/>
        <w:rPr>
          <w:rFonts w:ascii="Myriad Pro" w:hAnsi="Myriad Pro"/>
          <w:sz w:val="26"/>
          <w:szCs w:val="26"/>
        </w:rPr>
      </w:pPr>
    </w:p>
    <w:p w14:paraId="1ABDC0F6" w14:textId="3BB36250"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Таким образом, Филиалу </w:t>
      </w:r>
      <w:r w:rsidR="002A7786">
        <w:rPr>
          <w:rFonts w:ascii="Myriad Pro" w:hAnsi="Myriad Pro"/>
          <w:sz w:val="26"/>
          <w:szCs w:val="26"/>
        </w:rPr>
        <w:t>ПАО </w:t>
      </w:r>
      <w:r w:rsidRPr="00764F95">
        <w:rPr>
          <w:rFonts w:ascii="Myriad Pro" w:hAnsi="Myriad Pro"/>
          <w:sz w:val="26"/>
          <w:szCs w:val="26"/>
        </w:rPr>
        <w:t>«МРСК Сибири»-«Красноярскэнерго» к концу рассматриваемого периода удалось выполнить одно условие ликвидности баланса, а именно дебиторская задолженность со сроком погашения в течение 12 месяцев превысила размер краткосрочных заемных средств Филиала (сведениями о конкретной величине кредиторской задолженности Филиала Исполнитель не располагает).</w:t>
      </w:r>
    </w:p>
    <w:p w14:paraId="7CA06F09" w14:textId="77777777" w:rsidR="00F147F0" w:rsidRPr="00764F95" w:rsidRDefault="00F147F0" w:rsidP="009B428A">
      <w:pPr>
        <w:pStyle w:val="a5"/>
        <w:numPr>
          <w:ilvl w:val="0"/>
          <w:numId w:val="9"/>
        </w:numPr>
        <w:tabs>
          <w:tab w:val="left" w:pos="1418"/>
        </w:tabs>
        <w:spacing w:after="0" w:line="360" w:lineRule="auto"/>
        <w:ind w:left="0" w:firstLine="567"/>
        <w:jc w:val="both"/>
        <w:rPr>
          <w:rFonts w:ascii="Myriad Pro" w:eastAsia="Times New Roman" w:hAnsi="Myriad Pro" w:cs="Times New Roman"/>
          <w:bCs/>
          <w:color w:val="000000"/>
          <w:sz w:val="26"/>
          <w:szCs w:val="26"/>
          <w:u w:val="single"/>
        </w:rPr>
      </w:pPr>
      <w:r w:rsidRPr="00764F95">
        <w:rPr>
          <w:rFonts w:ascii="Myriad Pro" w:eastAsia="Times New Roman" w:hAnsi="Myriad Pro" w:cs="Times New Roman"/>
          <w:bCs/>
          <w:color w:val="000000"/>
          <w:sz w:val="26"/>
          <w:szCs w:val="26"/>
          <w:u w:val="single"/>
        </w:rPr>
        <w:t>Показатели финансового риска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885"/>
        <w:gridCol w:w="885"/>
        <w:gridCol w:w="2045"/>
      </w:tblGrid>
      <w:tr w:rsidR="00F147F0" w:rsidRPr="009D6C71" w14:paraId="403D108C" w14:textId="77777777" w:rsidTr="00764F95">
        <w:trPr>
          <w:trHeight w:val="315"/>
          <w:tblHeader/>
          <w:jc w:val="center"/>
        </w:trPr>
        <w:tc>
          <w:tcPr>
            <w:tcW w:w="3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D0AC06"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Показатели</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64307B"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2015 год</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A4B167" w14:textId="77777777" w:rsidR="00F147F0" w:rsidRPr="009D6C71" w:rsidRDefault="00F147F0" w:rsidP="00A85EC4">
            <w:pPr>
              <w:jc w:val="center"/>
              <w:rPr>
                <w:rFonts w:ascii="Myriad Pro" w:hAnsi="Myriad Pro"/>
                <w:b/>
                <w:bCs/>
                <w:color w:val="FFFFFF" w:themeColor="background1"/>
                <w:sz w:val="20"/>
                <w:szCs w:val="20"/>
              </w:rPr>
            </w:pPr>
            <w:r w:rsidRPr="009D6C71">
              <w:rPr>
                <w:rFonts w:ascii="Myriad Pro" w:hAnsi="Myriad Pro"/>
                <w:b/>
                <w:bCs/>
                <w:color w:val="FFFFFF" w:themeColor="background1"/>
                <w:sz w:val="20"/>
                <w:szCs w:val="20"/>
              </w:rPr>
              <w:t>2016 год</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36AAA4"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Нормативное значение</w:t>
            </w:r>
          </w:p>
        </w:tc>
      </w:tr>
      <w:tr w:rsidR="00F147F0" w:rsidRPr="009D6C71" w14:paraId="296F19C7" w14:textId="77777777" w:rsidTr="00764F95">
        <w:trPr>
          <w:trHeight w:val="315"/>
          <w:jc w:val="center"/>
        </w:trPr>
        <w:tc>
          <w:tcPr>
            <w:tcW w:w="3056" w:type="pct"/>
            <w:tcBorders>
              <w:top w:val="single" w:sz="4" w:space="0" w:color="FFFFFF" w:themeColor="background1"/>
            </w:tcBorders>
            <w:shd w:val="clear" w:color="auto" w:fill="auto"/>
            <w:noWrap/>
            <w:vAlign w:val="center"/>
            <w:hideMark/>
          </w:tcPr>
          <w:p w14:paraId="01B0A2D4"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автономии</w:t>
            </w:r>
          </w:p>
        </w:tc>
        <w:tc>
          <w:tcPr>
            <w:tcW w:w="556" w:type="pct"/>
            <w:tcBorders>
              <w:top w:val="single" w:sz="4" w:space="0" w:color="FFFFFF" w:themeColor="background1"/>
            </w:tcBorders>
            <w:shd w:val="clear" w:color="auto" w:fill="auto"/>
            <w:noWrap/>
            <w:vAlign w:val="center"/>
            <w:hideMark/>
          </w:tcPr>
          <w:p w14:paraId="70635BEE"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0,52</w:t>
            </w:r>
          </w:p>
        </w:tc>
        <w:tc>
          <w:tcPr>
            <w:tcW w:w="556" w:type="pct"/>
            <w:tcBorders>
              <w:top w:val="single" w:sz="4" w:space="0" w:color="FFFFFF" w:themeColor="background1"/>
            </w:tcBorders>
            <w:shd w:val="clear" w:color="auto" w:fill="auto"/>
            <w:noWrap/>
            <w:vAlign w:val="center"/>
            <w:hideMark/>
          </w:tcPr>
          <w:p w14:paraId="2ECAAD2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0,47</w:t>
            </w:r>
          </w:p>
        </w:tc>
        <w:tc>
          <w:tcPr>
            <w:tcW w:w="833" w:type="pct"/>
            <w:tcBorders>
              <w:top w:val="single" w:sz="4" w:space="0" w:color="FFFFFF" w:themeColor="background1"/>
            </w:tcBorders>
            <w:shd w:val="clear" w:color="auto" w:fill="auto"/>
            <w:noWrap/>
            <w:vAlign w:val="center"/>
            <w:hideMark/>
          </w:tcPr>
          <w:p w14:paraId="30618D1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&gt;0,6</w:t>
            </w:r>
          </w:p>
        </w:tc>
      </w:tr>
      <w:tr w:rsidR="00F147F0" w:rsidRPr="009D6C71" w14:paraId="6C9A3FC3" w14:textId="77777777" w:rsidTr="00764F95">
        <w:trPr>
          <w:trHeight w:val="315"/>
          <w:jc w:val="center"/>
        </w:trPr>
        <w:tc>
          <w:tcPr>
            <w:tcW w:w="3056" w:type="pct"/>
            <w:shd w:val="clear" w:color="auto" w:fill="auto"/>
            <w:noWrap/>
            <w:vAlign w:val="center"/>
            <w:hideMark/>
          </w:tcPr>
          <w:p w14:paraId="263CC062"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 xml:space="preserve">Коэффициент обеспеченности собственными оборотными средствами </w:t>
            </w:r>
          </w:p>
        </w:tc>
        <w:tc>
          <w:tcPr>
            <w:tcW w:w="556" w:type="pct"/>
            <w:shd w:val="clear" w:color="auto" w:fill="auto"/>
            <w:noWrap/>
            <w:vAlign w:val="center"/>
            <w:hideMark/>
          </w:tcPr>
          <w:p w14:paraId="03AD485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-1,22</w:t>
            </w:r>
          </w:p>
        </w:tc>
        <w:tc>
          <w:tcPr>
            <w:tcW w:w="556" w:type="pct"/>
            <w:shd w:val="clear" w:color="auto" w:fill="auto"/>
            <w:noWrap/>
            <w:vAlign w:val="center"/>
            <w:hideMark/>
          </w:tcPr>
          <w:p w14:paraId="29BC27AA"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-1,23</w:t>
            </w:r>
          </w:p>
        </w:tc>
        <w:tc>
          <w:tcPr>
            <w:tcW w:w="833" w:type="pct"/>
            <w:shd w:val="clear" w:color="auto" w:fill="auto"/>
            <w:noWrap/>
            <w:vAlign w:val="center"/>
            <w:hideMark/>
          </w:tcPr>
          <w:p w14:paraId="324A6F3D"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&gt;0,1</w:t>
            </w:r>
          </w:p>
        </w:tc>
      </w:tr>
      <w:tr w:rsidR="00F147F0" w:rsidRPr="009D6C71" w14:paraId="2C1B3F6A" w14:textId="77777777" w:rsidTr="00764F95">
        <w:trPr>
          <w:trHeight w:val="251"/>
          <w:jc w:val="center"/>
        </w:trPr>
        <w:tc>
          <w:tcPr>
            <w:tcW w:w="3056" w:type="pct"/>
            <w:shd w:val="clear" w:color="auto" w:fill="auto"/>
            <w:vAlign w:val="bottom"/>
            <w:hideMark/>
          </w:tcPr>
          <w:p w14:paraId="748D1C6A"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соотношения заемных и собственных средств</w:t>
            </w:r>
          </w:p>
        </w:tc>
        <w:tc>
          <w:tcPr>
            <w:tcW w:w="556" w:type="pct"/>
            <w:shd w:val="clear" w:color="auto" w:fill="auto"/>
            <w:noWrap/>
            <w:vAlign w:val="center"/>
            <w:hideMark/>
          </w:tcPr>
          <w:p w14:paraId="64880305"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0,94</w:t>
            </w:r>
          </w:p>
        </w:tc>
        <w:tc>
          <w:tcPr>
            <w:tcW w:w="556" w:type="pct"/>
            <w:shd w:val="clear" w:color="auto" w:fill="auto"/>
            <w:noWrap/>
            <w:vAlign w:val="center"/>
            <w:hideMark/>
          </w:tcPr>
          <w:p w14:paraId="50E8C20A"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1,11</w:t>
            </w:r>
          </w:p>
        </w:tc>
        <w:tc>
          <w:tcPr>
            <w:tcW w:w="833" w:type="pct"/>
            <w:shd w:val="clear" w:color="auto" w:fill="auto"/>
            <w:noWrap/>
            <w:vAlign w:val="center"/>
            <w:hideMark/>
          </w:tcPr>
          <w:p w14:paraId="0C68D0B4"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&lt;1</w:t>
            </w:r>
          </w:p>
        </w:tc>
      </w:tr>
      <w:tr w:rsidR="00F147F0" w:rsidRPr="009D6C71" w14:paraId="0DC4F92B" w14:textId="77777777" w:rsidTr="00764F95">
        <w:trPr>
          <w:trHeight w:val="412"/>
          <w:jc w:val="center"/>
        </w:trPr>
        <w:tc>
          <w:tcPr>
            <w:tcW w:w="3056" w:type="pct"/>
            <w:shd w:val="clear" w:color="auto" w:fill="auto"/>
            <w:vAlign w:val="bottom"/>
            <w:hideMark/>
          </w:tcPr>
          <w:p w14:paraId="2C5C9DED"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Коэффициент маневренности - покрытия внеоборотных активов собственным капиталом</w:t>
            </w:r>
          </w:p>
        </w:tc>
        <w:tc>
          <w:tcPr>
            <w:tcW w:w="556" w:type="pct"/>
            <w:shd w:val="clear" w:color="auto" w:fill="auto"/>
            <w:noWrap/>
            <w:vAlign w:val="center"/>
            <w:hideMark/>
          </w:tcPr>
          <w:p w14:paraId="78234D75"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0,69</w:t>
            </w:r>
          </w:p>
        </w:tc>
        <w:tc>
          <w:tcPr>
            <w:tcW w:w="556" w:type="pct"/>
            <w:shd w:val="clear" w:color="auto" w:fill="auto"/>
            <w:noWrap/>
            <w:vAlign w:val="center"/>
            <w:hideMark/>
          </w:tcPr>
          <w:p w14:paraId="7D5F82D4"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0,65</w:t>
            </w:r>
          </w:p>
        </w:tc>
        <w:tc>
          <w:tcPr>
            <w:tcW w:w="833" w:type="pct"/>
            <w:shd w:val="clear" w:color="auto" w:fill="auto"/>
            <w:noWrap/>
            <w:vAlign w:val="center"/>
            <w:hideMark/>
          </w:tcPr>
          <w:p w14:paraId="542AECA3"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&gt;1</w:t>
            </w:r>
          </w:p>
        </w:tc>
      </w:tr>
    </w:tbl>
    <w:p w14:paraId="589792D4" w14:textId="77777777" w:rsidR="00A85EC4" w:rsidRDefault="00A85EC4" w:rsidP="009D6C71">
      <w:pPr>
        <w:autoSpaceDE w:val="0"/>
        <w:autoSpaceDN w:val="0"/>
        <w:adjustRightInd w:val="0"/>
        <w:spacing w:line="360" w:lineRule="auto"/>
        <w:ind w:firstLine="567"/>
        <w:jc w:val="both"/>
        <w:rPr>
          <w:rFonts w:ascii="Myriad Pro" w:hAnsi="Myriad Pro"/>
          <w:sz w:val="26"/>
          <w:szCs w:val="26"/>
        </w:rPr>
      </w:pPr>
    </w:p>
    <w:p w14:paraId="49E8AF4C" w14:textId="11281436" w:rsidR="00F147F0" w:rsidRPr="00764F95" w:rsidRDefault="00F147F0" w:rsidP="009D6C71">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Анализ показателей финансового риска позволяет говорить о том, что запас финансовой прочности невелик, наблюдается тенденция повышения зависимости </w:t>
      </w:r>
      <w:r w:rsidR="002A7786">
        <w:rPr>
          <w:rFonts w:ascii="Myriad Pro" w:hAnsi="Myriad Pro"/>
          <w:sz w:val="26"/>
          <w:szCs w:val="26"/>
        </w:rPr>
        <w:t>ПАО </w:t>
      </w:r>
      <w:r w:rsidRPr="00764F95">
        <w:rPr>
          <w:rFonts w:ascii="Myriad Pro" w:hAnsi="Myriad Pro"/>
          <w:sz w:val="26"/>
          <w:szCs w:val="26"/>
        </w:rPr>
        <w:t xml:space="preserve">«МРСК Сибири» от внешних источников. Если отрицательная тенденция </w:t>
      </w:r>
      <w:r w:rsidRPr="00764F95">
        <w:rPr>
          <w:rFonts w:ascii="Myriad Pro" w:hAnsi="Myriad Pro"/>
          <w:sz w:val="26"/>
          <w:szCs w:val="26"/>
        </w:rPr>
        <w:lastRenderedPageBreak/>
        <w:t>сохраниться в будущем, то это, вне сомнений, вызовет серьезные финансовые затруднения.</w:t>
      </w:r>
    </w:p>
    <w:p w14:paraId="7E99E01B" w14:textId="5112BF08" w:rsidR="00F147F0" w:rsidRPr="00764F95" w:rsidRDefault="00F147F0" w:rsidP="009D6C71">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Коэффициент автономии, рассчитанный на основании сравнительного аналитического баланса </w:t>
      </w:r>
      <w:r w:rsidR="002A7786">
        <w:rPr>
          <w:rFonts w:ascii="Myriad Pro" w:hAnsi="Myriad Pro"/>
          <w:sz w:val="26"/>
          <w:szCs w:val="26"/>
        </w:rPr>
        <w:t>ПАО </w:t>
      </w:r>
      <w:r w:rsidRPr="00764F95">
        <w:rPr>
          <w:rFonts w:ascii="Myriad Pro" w:hAnsi="Myriad Pro"/>
          <w:sz w:val="26"/>
          <w:szCs w:val="26"/>
        </w:rPr>
        <w:t xml:space="preserve">«МРСК Сибири», на конец 2016 года составил 0,47 при рекомендованном значении не менее 0,6. Другими словами, собственные средства </w:t>
      </w:r>
      <w:r w:rsidR="002A7786">
        <w:rPr>
          <w:rFonts w:ascii="Myriad Pro" w:hAnsi="Myriad Pro"/>
          <w:sz w:val="26"/>
          <w:szCs w:val="26"/>
        </w:rPr>
        <w:t>ПАО </w:t>
      </w:r>
      <w:r w:rsidRPr="00764F95">
        <w:rPr>
          <w:rFonts w:ascii="Myriad Pro" w:hAnsi="Myriad Pro"/>
          <w:sz w:val="26"/>
          <w:szCs w:val="26"/>
        </w:rPr>
        <w:t xml:space="preserve">«МРСК Сибири» составляют 47% от общих источников финансирования. Динамика за анализируемый период отрицательная и объясняется увеличением нераспределенного убытка за 2016 год. </w:t>
      </w:r>
    </w:p>
    <w:p w14:paraId="7037626B" w14:textId="77777777" w:rsidR="00F147F0" w:rsidRPr="00764F95" w:rsidRDefault="00F147F0" w:rsidP="009D6C71">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Значение коэффициента обеспеченности собственными оборотными средствами по итогам 2016 года ухудшилось относительно своего значения предыдущего года и составило (-1,23). Фактическое значение показателя отрицательно и много меньше нормативного значения 0,1, что означает отсутствие в обороте собственных оборотных средств и отсутствие возможности проводить независимую финансовую политику.</w:t>
      </w:r>
    </w:p>
    <w:p w14:paraId="17C79165" w14:textId="77777777" w:rsidR="00F147F0" w:rsidRPr="00764F95" w:rsidRDefault="00F147F0" w:rsidP="009D6C71">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Соотношение заемного и собственного капитала на конец 2015 года равнялось 0,94, на конец 2016 года – 1,11 при рекомендуемом значении &lt;1. Иначе говоря, на последнюю отчетную дату заемные средства превышают собственные средства, что свидетельствует о зависимости организации от внешних источников финансирования и потере финансовой автономии.</w:t>
      </w:r>
    </w:p>
    <w:p w14:paraId="5E21802B"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Коэффициент маневренности собственного капитала, отражающий степень покрытия внеоборотных активов собственным капиталом на конец 2016 года составил 0,65 при рекомендованном для соблюдения требования финансовой устойчивости значении &gt;1. Следовательно, на конец анализируемого периода только 65% долгосрочных активов финансируются за счет собственных источников, что не в полной мере обеспечивает платежеспособность организации в долгосрочной перспективе и создает финансовые риски для организации.</w:t>
      </w:r>
    </w:p>
    <w:p w14:paraId="463EDF77" w14:textId="77777777" w:rsidR="00F147F0" w:rsidRPr="00764F95" w:rsidRDefault="00F147F0" w:rsidP="009B428A">
      <w:pPr>
        <w:pStyle w:val="a5"/>
        <w:numPr>
          <w:ilvl w:val="0"/>
          <w:numId w:val="9"/>
        </w:numPr>
        <w:autoSpaceDE w:val="0"/>
        <w:autoSpaceDN w:val="0"/>
        <w:adjustRightInd w:val="0"/>
        <w:spacing w:after="0" w:line="360" w:lineRule="auto"/>
        <w:ind w:left="1418" w:hanging="851"/>
        <w:jc w:val="both"/>
        <w:rPr>
          <w:rFonts w:ascii="Myriad Pro" w:hAnsi="Myriad Pro" w:cs="Times New Roman"/>
          <w:sz w:val="26"/>
          <w:szCs w:val="26"/>
          <w:u w:val="single"/>
        </w:rPr>
      </w:pPr>
      <w:r w:rsidRPr="00764F95">
        <w:rPr>
          <w:rFonts w:ascii="Myriad Pro" w:hAnsi="Myriad Pro" w:cs="Times New Roman"/>
          <w:sz w:val="26"/>
          <w:szCs w:val="26"/>
          <w:u w:val="single"/>
        </w:rPr>
        <w:t>Показатели деловой активности</w:t>
      </w:r>
    </w:p>
    <w:p w14:paraId="750FBD02"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 xml:space="preserve">Деловая активность характеризуется скоростью оборота имущества организации и ее обязательств. Ускорение оборачиваемости активов позволяет высвобождать часть активов, снижая при этом потребность во внешнем финансировании и снижать сопутствующие ему финансовые издержки.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3"/>
        <w:gridCol w:w="1532"/>
        <w:gridCol w:w="1379"/>
      </w:tblGrid>
      <w:tr w:rsidR="00F147F0" w:rsidRPr="009D6C71" w14:paraId="45C7A136" w14:textId="77777777" w:rsidTr="00764F95">
        <w:trPr>
          <w:trHeight w:val="315"/>
          <w:jc w:val="center"/>
        </w:trPr>
        <w:tc>
          <w:tcPr>
            <w:tcW w:w="3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2DB54"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lastRenderedPageBreak/>
              <w:t>Показатели</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350B0A"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2015 год</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583A1" w14:textId="77777777" w:rsidR="00F147F0" w:rsidRPr="009D6C71" w:rsidRDefault="00F147F0" w:rsidP="00A85EC4">
            <w:pPr>
              <w:jc w:val="center"/>
              <w:rPr>
                <w:rFonts w:ascii="Myriad Pro" w:hAnsi="Myriad Pro"/>
                <w:b/>
                <w:color w:val="FFFFFF" w:themeColor="background1"/>
                <w:sz w:val="20"/>
                <w:szCs w:val="20"/>
              </w:rPr>
            </w:pPr>
            <w:r w:rsidRPr="009D6C71">
              <w:rPr>
                <w:rFonts w:ascii="Myriad Pro" w:hAnsi="Myriad Pro"/>
                <w:b/>
                <w:color w:val="FFFFFF" w:themeColor="background1"/>
                <w:sz w:val="20"/>
                <w:szCs w:val="20"/>
              </w:rPr>
              <w:t>2016 год</w:t>
            </w:r>
          </w:p>
        </w:tc>
      </w:tr>
      <w:tr w:rsidR="00F147F0" w:rsidRPr="009D6C71" w14:paraId="156D1A82" w14:textId="77777777" w:rsidTr="00764F95">
        <w:trPr>
          <w:trHeight w:val="315"/>
          <w:jc w:val="center"/>
        </w:trPr>
        <w:tc>
          <w:tcPr>
            <w:tcW w:w="3442" w:type="pct"/>
            <w:tcBorders>
              <w:top w:val="single" w:sz="4" w:space="0" w:color="FFFFFF" w:themeColor="background1"/>
            </w:tcBorders>
            <w:shd w:val="clear" w:color="auto" w:fill="auto"/>
            <w:vAlign w:val="center"/>
          </w:tcPr>
          <w:p w14:paraId="168079C6"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Оборачиваемость активов</w:t>
            </w:r>
          </w:p>
        </w:tc>
        <w:tc>
          <w:tcPr>
            <w:tcW w:w="820" w:type="pct"/>
            <w:tcBorders>
              <w:top w:val="single" w:sz="4" w:space="0" w:color="FFFFFF" w:themeColor="background1"/>
            </w:tcBorders>
            <w:shd w:val="clear" w:color="auto" w:fill="auto"/>
            <w:noWrap/>
            <w:vAlign w:val="center"/>
          </w:tcPr>
          <w:p w14:paraId="59CC5CA5"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0,63</w:t>
            </w:r>
          </w:p>
        </w:tc>
        <w:tc>
          <w:tcPr>
            <w:tcW w:w="738" w:type="pct"/>
            <w:tcBorders>
              <w:top w:val="single" w:sz="4" w:space="0" w:color="FFFFFF" w:themeColor="background1"/>
            </w:tcBorders>
            <w:shd w:val="clear" w:color="auto" w:fill="auto"/>
            <w:noWrap/>
            <w:vAlign w:val="center"/>
          </w:tcPr>
          <w:p w14:paraId="100B1D3B"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0,67</w:t>
            </w:r>
          </w:p>
        </w:tc>
      </w:tr>
      <w:tr w:rsidR="00F147F0" w:rsidRPr="009D6C71" w14:paraId="124E5766" w14:textId="77777777" w:rsidTr="00764F95">
        <w:trPr>
          <w:trHeight w:val="315"/>
          <w:jc w:val="center"/>
        </w:trPr>
        <w:tc>
          <w:tcPr>
            <w:tcW w:w="3442" w:type="pct"/>
            <w:shd w:val="clear" w:color="auto" w:fill="auto"/>
            <w:vAlign w:val="center"/>
            <w:hideMark/>
          </w:tcPr>
          <w:p w14:paraId="159E97F0"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Оборачиваемость дебиторской задолженности</w:t>
            </w:r>
          </w:p>
        </w:tc>
        <w:tc>
          <w:tcPr>
            <w:tcW w:w="820" w:type="pct"/>
            <w:shd w:val="clear" w:color="auto" w:fill="auto"/>
            <w:noWrap/>
            <w:vAlign w:val="center"/>
            <w:hideMark/>
          </w:tcPr>
          <w:p w14:paraId="00379A33"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3,2</w:t>
            </w:r>
          </w:p>
        </w:tc>
        <w:tc>
          <w:tcPr>
            <w:tcW w:w="738" w:type="pct"/>
            <w:shd w:val="clear" w:color="auto" w:fill="auto"/>
            <w:noWrap/>
            <w:vAlign w:val="center"/>
            <w:hideMark/>
          </w:tcPr>
          <w:p w14:paraId="702338FE"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3,1</w:t>
            </w:r>
          </w:p>
        </w:tc>
      </w:tr>
      <w:tr w:rsidR="00F147F0" w:rsidRPr="009D6C71" w14:paraId="6FE9574D" w14:textId="77777777" w:rsidTr="00764F95">
        <w:trPr>
          <w:trHeight w:val="254"/>
          <w:jc w:val="center"/>
        </w:trPr>
        <w:tc>
          <w:tcPr>
            <w:tcW w:w="3442" w:type="pct"/>
            <w:shd w:val="clear" w:color="auto" w:fill="auto"/>
            <w:vAlign w:val="center"/>
            <w:hideMark/>
          </w:tcPr>
          <w:p w14:paraId="627B8DF0"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Период оборачиваемости дебиторской задолженности в днях</w:t>
            </w:r>
          </w:p>
        </w:tc>
        <w:tc>
          <w:tcPr>
            <w:tcW w:w="820" w:type="pct"/>
            <w:shd w:val="clear" w:color="auto" w:fill="auto"/>
            <w:noWrap/>
            <w:vAlign w:val="center"/>
            <w:hideMark/>
          </w:tcPr>
          <w:p w14:paraId="39011EA2"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112,0</w:t>
            </w:r>
          </w:p>
        </w:tc>
        <w:tc>
          <w:tcPr>
            <w:tcW w:w="738" w:type="pct"/>
            <w:shd w:val="clear" w:color="auto" w:fill="auto"/>
            <w:noWrap/>
            <w:vAlign w:val="center"/>
            <w:hideMark/>
          </w:tcPr>
          <w:p w14:paraId="7B00FCA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118,0</w:t>
            </w:r>
          </w:p>
        </w:tc>
      </w:tr>
      <w:tr w:rsidR="00F147F0" w:rsidRPr="009D6C71" w14:paraId="0446874D" w14:textId="77777777" w:rsidTr="00764F95">
        <w:trPr>
          <w:trHeight w:val="315"/>
          <w:jc w:val="center"/>
        </w:trPr>
        <w:tc>
          <w:tcPr>
            <w:tcW w:w="3442" w:type="pct"/>
            <w:shd w:val="clear" w:color="auto" w:fill="auto"/>
            <w:vAlign w:val="center"/>
            <w:hideMark/>
          </w:tcPr>
          <w:p w14:paraId="65C70D7F"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 xml:space="preserve">Оборачиваемость запасов </w:t>
            </w:r>
          </w:p>
        </w:tc>
        <w:tc>
          <w:tcPr>
            <w:tcW w:w="820" w:type="pct"/>
            <w:shd w:val="clear" w:color="auto" w:fill="auto"/>
            <w:noWrap/>
            <w:vAlign w:val="center"/>
            <w:hideMark/>
          </w:tcPr>
          <w:p w14:paraId="205DA9F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19,7</w:t>
            </w:r>
          </w:p>
        </w:tc>
        <w:tc>
          <w:tcPr>
            <w:tcW w:w="738" w:type="pct"/>
            <w:shd w:val="clear" w:color="auto" w:fill="auto"/>
            <w:noWrap/>
            <w:vAlign w:val="center"/>
            <w:hideMark/>
          </w:tcPr>
          <w:p w14:paraId="444E20A1"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19,2</w:t>
            </w:r>
          </w:p>
        </w:tc>
      </w:tr>
      <w:tr w:rsidR="00F147F0" w:rsidRPr="009D6C71" w14:paraId="46FA698D" w14:textId="77777777" w:rsidTr="00764F95">
        <w:trPr>
          <w:trHeight w:val="315"/>
          <w:jc w:val="center"/>
        </w:trPr>
        <w:tc>
          <w:tcPr>
            <w:tcW w:w="3442" w:type="pct"/>
            <w:shd w:val="clear" w:color="auto" w:fill="auto"/>
            <w:vAlign w:val="center"/>
            <w:hideMark/>
          </w:tcPr>
          <w:p w14:paraId="20C13B0A"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Период оборачиваемости запасов в днях</w:t>
            </w:r>
          </w:p>
        </w:tc>
        <w:tc>
          <w:tcPr>
            <w:tcW w:w="820" w:type="pct"/>
            <w:shd w:val="clear" w:color="auto" w:fill="auto"/>
            <w:noWrap/>
            <w:vAlign w:val="center"/>
            <w:hideMark/>
          </w:tcPr>
          <w:p w14:paraId="3002AC9A"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18,3</w:t>
            </w:r>
          </w:p>
        </w:tc>
        <w:tc>
          <w:tcPr>
            <w:tcW w:w="738" w:type="pct"/>
            <w:shd w:val="clear" w:color="auto" w:fill="auto"/>
            <w:noWrap/>
            <w:vAlign w:val="center"/>
            <w:hideMark/>
          </w:tcPr>
          <w:p w14:paraId="71A44BBC"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18,7</w:t>
            </w:r>
          </w:p>
        </w:tc>
      </w:tr>
      <w:tr w:rsidR="00F147F0" w:rsidRPr="009D6C71" w14:paraId="5AFD02E1" w14:textId="77777777" w:rsidTr="00764F95">
        <w:trPr>
          <w:trHeight w:val="315"/>
          <w:jc w:val="center"/>
        </w:trPr>
        <w:tc>
          <w:tcPr>
            <w:tcW w:w="3442" w:type="pct"/>
            <w:shd w:val="clear" w:color="auto" w:fill="auto"/>
            <w:vAlign w:val="center"/>
            <w:hideMark/>
          </w:tcPr>
          <w:p w14:paraId="0FB0229D"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Оборачиваемость кредиторской задолженности</w:t>
            </w:r>
          </w:p>
        </w:tc>
        <w:tc>
          <w:tcPr>
            <w:tcW w:w="820" w:type="pct"/>
            <w:shd w:val="clear" w:color="auto" w:fill="auto"/>
            <w:noWrap/>
            <w:vAlign w:val="center"/>
            <w:hideMark/>
          </w:tcPr>
          <w:p w14:paraId="732C9316"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3,14</w:t>
            </w:r>
          </w:p>
        </w:tc>
        <w:tc>
          <w:tcPr>
            <w:tcW w:w="738" w:type="pct"/>
            <w:shd w:val="clear" w:color="auto" w:fill="auto"/>
            <w:noWrap/>
            <w:vAlign w:val="center"/>
            <w:hideMark/>
          </w:tcPr>
          <w:p w14:paraId="101399B9"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3,45</w:t>
            </w:r>
          </w:p>
        </w:tc>
      </w:tr>
      <w:tr w:rsidR="00F147F0" w:rsidRPr="009D6C71" w14:paraId="13FD8D7A" w14:textId="77777777" w:rsidTr="00764F95">
        <w:trPr>
          <w:trHeight w:val="299"/>
          <w:jc w:val="center"/>
        </w:trPr>
        <w:tc>
          <w:tcPr>
            <w:tcW w:w="3442" w:type="pct"/>
            <w:shd w:val="clear" w:color="auto" w:fill="auto"/>
            <w:vAlign w:val="center"/>
            <w:hideMark/>
          </w:tcPr>
          <w:p w14:paraId="3764662D"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Период оборачиваемости кредиторской задолженности в днях</w:t>
            </w:r>
          </w:p>
        </w:tc>
        <w:tc>
          <w:tcPr>
            <w:tcW w:w="820" w:type="pct"/>
            <w:shd w:val="clear" w:color="auto" w:fill="auto"/>
            <w:noWrap/>
            <w:vAlign w:val="center"/>
            <w:hideMark/>
          </w:tcPr>
          <w:p w14:paraId="21B0B08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114,8</w:t>
            </w:r>
          </w:p>
        </w:tc>
        <w:tc>
          <w:tcPr>
            <w:tcW w:w="738" w:type="pct"/>
            <w:shd w:val="clear" w:color="auto" w:fill="auto"/>
            <w:noWrap/>
            <w:vAlign w:val="center"/>
            <w:hideMark/>
          </w:tcPr>
          <w:p w14:paraId="1270FF44"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104,5</w:t>
            </w:r>
          </w:p>
        </w:tc>
      </w:tr>
      <w:tr w:rsidR="00F147F0" w:rsidRPr="009D6C71" w14:paraId="6D39E3BF" w14:textId="77777777" w:rsidTr="00764F95">
        <w:trPr>
          <w:trHeight w:val="315"/>
          <w:jc w:val="center"/>
        </w:trPr>
        <w:tc>
          <w:tcPr>
            <w:tcW w:w="3442" w:type="pct"/>
            <w:shd w:val="clear" w:color="auto" w:fill="auto"/>
            <w:vAlign w:val="center"/>
            <w:hideMark/>
          </w:tcPr>
          <w:p w14:paraId="01293686"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Операционный цикл в днях</w:t>
            </w:r>
          </w:p>
        </w:tc>
        <w:tc>
          <w:tcPr>
            <w:tcW w:w="820" w:type="pct"/>
            <w:shd w:val="clear" w:color="auto" w:fill="auto"/>
            <w:noWrap/>
            <w:vAlign w:val="center"/>
            <w:hideMark/>
          </w:tcPr>
          <w:p w14:paraId="251D64CF"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130,3</w:t>
            </w:r>
          </w:p>
        </w:tc>
        <w:tc>
          <w:tcPr>
            <w:tcW w:w="738" w:type="pct"/>
            <w:shd w:val="clear" w:color="auto" w:fill="auto"/>
            <w:noWrap/>
            <w:vAlign w:val="center"/>
            <w:hideMark/>
          </w:tcPr>
          <w:p w14:paraId="73B12087"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136,8</w:t>
            </w:r>
          </w:p>
        </w:tc>
      </w:tr>
      <w:tr w:rsidR="00F147F0" w:rsidRPr="009D6C71" w14:paraId="26AF04B6" w14:textId="77777777" w:rsidTr="00764F95">
        <w:trPr>
          <w:trHeight w:val="315"/>
          <w:jc w:val="center"/>
        </w:trPr>
        <w:tc>
          <w:tcPr>
            <w:tcW w:w="3442" w:type="pct"/>
            <w:shd w:val="clear" w:color="auto" w:fill="auto"/>
            <w:vAlign w:val="center"/>
            <w:hideMark/>
          </w:tcPr>
          <w:p w14:paraId="60E312FE" w14:textId="77777777" w:rsidR="00F147F0" w:rsidRPr="009D6C71" w:rsidRDefault="00F147F0" w:rsidP="00A85EC4">
            <w:pPr>
              <w:rPr>
                <w:rFonts w:ascii="Myriad Pro" w:hAnsi="Myriad Pro"/>
                <w:color w:val="000000"/>
                <w:sz w:val="20"/>
                <w:szCs w:val="20"/>
              </w:rPr>
            </w:pPr>
            <w:r w:rsidRPr="009D6C71">
              <w:rPr>
                <w:rFonts w:ascii="Myriad Pro" w:hAnsi="Myriad Pro"/>
                <w:color w:val="000000"/>
                <w:sz w:val="20"/>
                <w:szCs w:val="20"/>
              </w:rPr>
              <w:t>Финансовый цикл в днях</w:t>
            </w:r>
          </w:p>
        </w:tc>
        <w:tc>
          <w:tcPr>
            <w:tcW w:w="820" w:type="pct"/>
            <w:shd w:val="clear" w:color="auto" w:fill="auto"/>
            <w:noWrap/>
            <w:vAlign w:val="center"/>
            <w:hideMark/>
          </w:tcPr>
          <w:p w14:paraId="025C76D0"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15,49</w:t>
            </w:r>
          </w:p>
        </w:tc>
        <w:tc>
          <w:tcPr>
            <w:tcW w:w="738" w:type="pct"/>
            <w:shd w:val="clear" w:color="auto" w:fill="auto"/>
            <w:noWrap/>
            <w:vAlign w:val="center"/>
            <w:hideMark/>
          </w:tcPr>
          <w:p w14:paraId="3046C98D" w14:textId="77777777" w:rsidR="00F147F0" w:rsidRPr="009D6C71" w:rsidRDefault="00F147F0" w:rsidP="00A85EC4">
            <w:pPr>
              <w:jc w:val="center"/>
              <w:rPr>
                <w:rFonts w:ascii="Myriad Pro" w:hAnsi="Myriad Pro"/>
                <w:color w:val="000000"/>
                <w:sz w:val="20"/>
                <w:szCs w:val="20"/>
              </w:rPr>
            </w:pPr>
            <w:r w:rsidRPr="009D6C71">
              <w:rPr>
                <w:rFonts w:ascii="Myriad Pro" w:hAnsi="Myriad Pro"/>
                <w:color w:val="000000"/>
                <w:sz w:val="20"/>
                <w:szCs w:val="20"/>
              </w:rPr>
              <w:t>32,29</w:t>
            </w:r>
          </w:p>
        </w:tc>
      </w:tr>
    </w:tbl>
    <w:p w14:paraId="23548679" w14:textId="77777777" w:rsidR="00A85EC4" w:rsidRDefault="00A85EC4" w:rsidP="00F147F0">
      <w:pPr>
        <w:autoSpaceDE w:val="0"/>
        <w:autoSpaceDN w:val="0"/>
        <w:adjustRightInd w:val="0"/>
        <w:spacing w:line="360" w:lineRule="auto"/>
        <w:ind w:firstLine="567"/>
        <w:jc w:val="both"/>
        <w:rPr>
          <w:rFonts w:ascii="Myriad Pro" w:hAnsi="Myriad Pro"/>
          <w:sz w:val="26"/>
          <w:szCs w:val="26"/>
        </w:rPr>
      </w:pPr>
    </w:p>
    <w:p w14:paraId="7CB786F3" w14:textId="77777777" w:rsidR="00F147F0" w:rsidRPr="00764F95" w:rsidRDefault="00F147F0" w:rsidP="00F147F0">
      <w:pPr>
        <w:autoSpaceDE w:val="0"/>
        <w:autoSpaceDN w:val="0"/>
        <w:adjustRightInd w:val="0"/>
        <w:spacing w:line="360" w:lineRule="auto"/>
        <w:ind w:firstLine="567"/>
        <w:jc w:val="both"/>
        <w:rPr>
          <w:rFonts w:ascii="Myriad Pro" w:hAnsi="Myriad Pro"/>
          <w:sz w:val="26"/>
          <w:szCs w:val="26"/>
        </w:rPr>
      </w:pPr>
      <w:r w:rsidRPr="00764F95">
        <w:rPr>
          <w:rFonts w:ascii="Myriad Pro" w:hAnsi="Myriad Pro"/>
          <w:sz w:val="26"/>
          <w:szCs w:val="26"/>
        </w:rPr>
        <w:t>Оборачиваемость активов характеризует скорость оборота имущества организации. Значения коэффициента в течение рассматриваемого 2015-2016 гг. улучшились.</w:t>
      </w:r>
    </w:p>
    <w:p w14:paraId="27C124EB" w14:textId="067BB068"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Рекомендованный период оборачиваемости дебиторской задолженности составляет менее 70 дней и характеризует среднее количество дней получения денежных средств по задолженностям. Средний срок расчетов с дебиторами </w:t>
      </w:r>
      <w:r w:rsidR="002A7786">
        <w:rPr>
          <w:rFonts w:ascii="Myriad Pro" w:hAnsi="Myriad Pro"/>
          <w:sz w:val="26"/>
          <w:szCs w:val="26"/>
        </w:rPr>
        <w:t>ПАО </w:t>
      </w:r>
      <w:r w:rsidRPr="00764F95">
        <w:rPr>
          <w:rFonts w:ascii="Myriad Pro" w:hAnsi="Myriad Pro"/>
          <w:sz w:val="26"/>
          <w:szCs w:val="26"/>
        </w:rPr>
        <w:t>«МРСК Сибири» вырос в 2016 году на 6 дней и составил 118 дней или почти 5 рабочих месяцев, что в 1,7 раза больше рекомендованного значения. Увеличение периода сбора дебиторской задолженности приводит к замедлению притока денежных средств на счета организации и, следовательно, отрицательно сказывается на рентабельности ее хозяйственной деятельности.</w:t>
      </w:r>
    </w:p>
    <w:p w14:paraId="37B222F7" w14:textId="5D4C4126"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Период оборачиваемости кредиторской задолженности, напротив, в 2016 году снизился на 10 дней, что свидетельствует об уменьшении срока погашения </w:t>
      </w:r>
      <w:r w:rsidR="002A7786">
        <w:rPr>
          <w:rFonts w:ascii="Myriad Pro" w:hAnsi="Myriad Pro"/>
          <w:sz w:val="26"/>
          <w:szCs w:val="26"/>
        </w:rPr>
        <w:t>ПАО </w:t>
      </w:r>
      <w:r w:rsidRPr="00764F95">
        <w:rPr>
          <w:rFonts w:ascii="Myriad Pro" w:hAnsi="Myriad Pro"/>
          <w:sz w:val="26"/>
          <w:szCs w:val="26"/>
        </w:rPr>
        <w:t xml:space="preserve">«МРСК Сибири» своих обязательств и улучшении внутренней финансовой дисциплины организации. Другими словами, скорость расчетов со своими поставщиками и подрядчиками увеличилась. </w:t>
      </w:r>
    </w:p>
    <w:p w14:paraId="47F41E2B" w14:textId="77777777"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Период оборачиваемости запасов составлял в анализируемый период стабильные 18 дней, что укладывается в нормативное значение 23 дня или 1 рабочий месяц.</w:t>
      </w:r>
    </w:p>
    <w:p w14:paraId="7B36398D" w14:textId="24C6F563" w:rsidR="00F147F0" w:rsidRPr="00764F95"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Таким образом финансовый цикл </w:t>
      </w:r>
      <w:r w:rsidR="002A7786">
        <w:rPr>
          <w:rFonts w:ascii="Myriad Pro" w:hAnsi="Myriad Pro"/>
          <w:sz w:val="26"/>
          <w:szCs w:val="26"/>
        </w:rPr>
        <w:t>ПАО </w:t>
      </w:r>
      <w:r w:rsidRPr="00764F95">
        <w:rPr>
          <w:rFonts w:ascii="Myriad Pro" w:hAnsi="Myriad Pro"/>
          <w:sz w:val="26"/>
          <w:szCs w:val="26"/>
        </w:rPr>
        <w:t xml:space="preserve">«МРСК Сибири» в 2015-2016 гг. имеет положительное значение, кроме того, увеличение времени финансового цикла возросло в 2016 году более чем в 2 раза в сравнении с предыдущим периодом. Это говорит о том, что </w:t>
      </w:r>
      <w:r w:rsidR="002A7786">
        <w:rPr>
          <w:rFonts w:ascii="Myriad Pro" w:hAnsi="Myriad Pro"/>
          <w:sz w:val="26"/>
          <w:szCs w:val="26"/>
        </w:rPr>
        <w:t>ПАО </w:t>
      </w:r>
      <w:r w:rsidRPr="00764F95">
        <w:rPr>
          <w:rFonts w:ascii="Myriad Pro" w:hAnsi="Myriad Pro"/>
          <w:sz w:val="26"/>
          <w:szCs w:val="26"/>
        </w:rPr>
        <w:t xml:space="preserve">«МРСК Сибири» быстрее на 32 дня рассчитывается по </w:t>
      </w:r>
      <w:r w:rsidRPr="00764F95">
        <w:rPr>
          <w:rFonts w:ascii="Myriad Pro" w:hAnsi="Myriad Pro"/>
          <w:sz w:val="26"/>
          <w:szCs w:val="26"/>
        </w:rPr>
        <w:lastRenderedPageBreak/>
        <w:t>своим обязательствам перед поставщиками и подрядчиками, в том числе привлекая внешнее заимствование, чем получает оплату за оказанные услуги по передаче электроэнергии по сетям. Другими словами, Общество предоставляет своим дебиторам значительные кредиты, тем самым создавая угрозу своей финансовой устойчивости, т.к. такая ситуация требует привлечения дополнительных источников финансирования для покрытия своих затрат.</w:t>
      </w:r>
    </w:p>
    <w:p w14:paraId="6A4ABF92" w14:textId="6549BB17" w:rsidR="00F147F0" w:rsidRDefault="00F147F0" w:rsidP="00F147F0">
      <w:pPr>
        <w:spacing w:line="360" w:lineRule="auto"/>
        <w:ind w:firstLine="567"/>
        <w:jc w:val="both"/>
        <w:rPr>
          <w:rFonts w:ascii="Myriad Pro" w:hAnsi="Myriad Pro"/>
          <w:sz w:val="26"/>
          <w:szCs w:val="26"/>
        </w:rPr>
      </w:pPr>
      <w:r w:rsidRPr="00764F95">
        <w:rPr>
          <w:rFonts w:ascii="Myriad Pro" w:hAnsi="Myriad Pro"/>
          <w:sz w:val="26"/>
          <w:szCs w:val="26"/>
        </w:rPr>
        <w:t xml:space="preserve">Подводя итог текущему разделу, Исполнитель подытоживает, что значения коэффициентов, характеризующих финансовую устойчивость </w:t>
      </w:r>
      <w:r w:rsidR="002A7786">
        <w:rPr>
          <w:rFonts w:ascii="Myriad Pro" w:hAnsi="Myriad Pro"/>
          <w:sz w:val="26"/>
          <w:szCs w:val="26"/>
        </w:rPr>
        <w:t>ПАО </w:t>
      </w:r>
      <w:r w:rsidRPr="00764F95">
        <w:rPr>
          <w:rFonts w:ascii="Myriad Pro" w:hAnsi="Myriad Pro"/>
          <w:sz w:val="26"/>
          <w:szCs w:val="26"/>
        </w:rPr>
        <w:t xml:space="preserve">«МРСК Сибири», ниже нормативных значений, и динамика их отрицательна в рассматриваемый период, что позволяет сделать вывод о наличии финансового риска зависимости от внешних источников заимствований. </w:t>
      </w:r>
      <w:r w:rsidR="002A7786">
        <w:rPr>
          <w:rFonts w:ascii="Myriad Pro" w:hAnsi="Myriad Pro"/>
          <w:sz w:val="26"/>
          <w:szCs w:val="26"/>
        </w:rPr>
        <w:t>ПАО </w:t>
      </w:r>
      <w:r w:rsidRPr="00764F95">
        <w:rPr>
          <w:rFonts w:ascii="Myriad Pro" w:hAnsi="Myriad Pro"/>
          <w:sz w:val="26"/>
          <w:szCs w:val="26"/>
        </w:rPr>
        <w:t xml:space="preserve">«МРСК Сибири» характеризуется невысокой платежеспособностью. Исполнитель рекомендует определить целью финансовой политики </w:t>
      </w:r>
      <w:r w:rsidR="002A7786">
        <w:rPr>
          <w:rFonts w:ascii="Myriad Pro" w:hAnsi="Myriad Pro"/>
          <w:sz w:val="26"/>
          <w:szCs w:val="26"/>
        </w:rPr>
        <w:t>ПАО </w:t>
      </w:r>
      <w:r w:rsidRPr="00764F95">
        <w:rPr>
          <w:rFonts w:ascii="Myriad Pro" w:hAnsi="Myriad Pro"/>
          <w:sz w:val="26"/>
          <w:szCs w:val="26"/>
        </w:rPr>
        <w:t>«МРСК Сибири» на ближайшую перспективу снижение зависимости от внешних источников финансирования и повышение финансовой устойчивости организации, а также достижение безубыточного результата по основному виду деятельности.</w:t>
      </w:r>
    </w:p>
    <w:p w14:paraId="50A42CDD" w14:textId="77777777" w:rsidR="004B472A" w:rsidRPr="004B472A" w:rsidRDefault="004B472A" w:rsidP="004B472A">
      <w:pPr>
        <w:rPr>
          <w:rFonts w:ascii="Myriad Pro" w:hAnsi="Myriad Pro"/>
          <w:sz w:val="26"/>
          <w:szCs w:val="26"/>
        </w:rPr>
      </w:pPr>
    </w:p>
    <w:p w14:paraId="4559F88C" w14:textId="77777777" w:rsidR="004B472A" w:rsidRDefault="004B472A" w:rsidP="004B472A">
      <w:pPr>
        <w:rPr>
          <w:rFonts w:ascii="Myriad Pro" w:hAnsi="Myriad Pro"/>
          <w:sz w:val="26"/>
          <w:szCs w:val="26"/>
        </w:rPr>
      </w:pPr>
    </w:p>
    <w:p w14:paraId="27A0D9AB" w14:textId="77777777" w:rsidR="004B472A" w:rsidRDefault="004B472A" w:rsidP="004B472A">
      <w:pPr>
        <w:tabs>
          <w:tab w:val="left" w:pos="2895"/>
        </w:tabs>
        <w:rPr>
          <w:rFonts w:ascii="Myriad Pro" w:hAnsi="Myriad Pro"/>
          <w:sz w:val="26"/>
          <w:szCs w:val="26"/>
        </w:rPr>
      </w:pPr>
      <w:r>
        <w:rPr>
          <w:rFonts w:ascii="Myriad Pro" w:hAnsi="Myriad Pro"/>
          <w:sz w:val="26"/>
          <w:szCs w:val="26"/>
        </w:rPr>
        <w:tab/>
      </w:r>
    </w:p>
    <w:p w14:paraId="60CB418C" w14:textId="77777777" w:rsidR="004B472A" w:rsidRDefault="004B472A" w:rsidP="004B472A">
      <w:pPr>
        <w:tabs>
          <w:tab w:val="left" w:pos="2895"/>
        </w:tabs>
        <w:rPr>
          <w:rFonts w:ascii="Myriad Pro" w:hAnsi="Myriad Pro"/>
          <w:sz w:val="26"/>
          <w:szCs w:val="26"/>
        </w:rPr>
      </w:pPr>
    </w:p>
    <w:p w14:paraId="709E7C30" w14:textId="77777777" w:rsidR="004B472A" w:rsidRDefault="004B472A" w:rsidP="004B472A">
      <w:pPr>
        <w:tabs>
          <w:tab w:val="left" w:pos="2895"/>
        </w:tabs>
        <w:rPr>
          <w:rFonts w:ascii="Myriad Pro" w:hAnsi="Myriad Pro"/>
          <w:sz w:val="26"/>
          <w:szCs w:val="26"/>
        </w:rPr>
      </w:pPr>
    </w:p>
    <w:p w14:paraId="0B0F1F99" w14:textId="77777777" w:rsidR="004B472A" w:rsidRDefault="004B472A" w:rsidP="004B472A">
      <w:pPr>
        <w:tabs>
          <w:tab w:val="left" w:pos="2895"/>
        </w:tabs>
        <w:rPr>
          <w:rFonts w:ascii="Myriad Pro" w:hAnsi="Myriad Pro"/>
          <w:sz w:val="26"/>
          <w:szCs w:val="26"/>
        </w:rPr>
      </w:pPr>
    </w:p>
    <w:p w14:paraId="5E3BE242" w14:textId="77777777" w:rsidR="004B472A" w:rsidRDefault="004B472A" w:rsidP="004B472A">
      <w:pPr>
        <w:tabs>
          <w:tab w:val="left" w:pos="2895"/>
        </w:tabs>
        <w:rPr>
          <w:rFonts w:ascii="Myriad Pro" w:hAnsi="Myriad Pro"/>
          <w:sz w:val="26"/>
          <w:szCs w:val="26"/>
        </w:rPr>
      </w:pPr>
    </w:p>
    <w:p w14:paraId="3A63E83A" w14:textId="77777777" w:rsidR="004B472A" w:rsidRDefault="004B472A" w:rsidP="004B472A">
      <w:pPr>
        <w:tabs>
          <w:tab w:val="left" w:pos="2895"/>
        </w:tabs>
        <w:rPr>
          <w:rFonts w:ascii="Myriad Pro" w:hAnsi="Myriad Pro"/>
          <w:sz w:val="26"/>
          <w:szCs w:val="26"/>
        </w:rPr>
      </w:pPr>
    </w:p>
    <w:p w14:paraId="25D0C247" w14:textId="77777777" w:rsidR="004B472A" w:rsidRDefault="004B472A" w:rsidP="004B472A">
      <w:pPr>
        <w:tabs>
          <w:tab w:val="left" w:pos="2895"/>
        </w:tabs>
        <w:rPr>
          <w:rFonts w:ascii="Myriad Pro" w:hAnsi="Myriad Pro"/>
          <w:sz w:val="26"/>
          <w:szCs w:val="26"/>
        </w:rPr>
      </w:pPr>
    </w:p>
    <w:p w14:paraId="54B9E307" w14:textId="77777777" w:rsidR="004B472A" w:rsidRDefault="004B472A" w:rsidP="004B472A">
      <w:pPr>
        <w:tabs>
          <w:tab w:val="left" w:pos="2895"/>
        </w:tabs>
        <w:rPr>
          <w:rFonts w:ascii="Myriad Pro" w:hAnsi="Myriad Pro"/>
          <w:sz w:val="26"/>
          <w:szCs w:val="26"/>
        </w:rPr>
      </w:pPr>
    </w:p>
    <w:p w14:paraId="7A475716" w14:textId="77777777" w:rsidR="004B472A" w:rsidRDefault="004B472A" w:rsidP="004B472A">
      <w:pPr>
        <w:tabs>
          <w:tab w:val="left" w:pos="2895"/>
        </w:tabs>
        <w:rPr>
          <w:rFonts w:ascii="Myriad Pro" w:hAnsi="Myriad Pro"/>
          <w:sz w:val="26"/>
          <w:szCs w:val="26"/>
        </w:rPr>
      </w:pPr>
    </w:p>
    <w:p w14:paraId="1DE4D524" w14:textId="77777777" w:rsidR="004B472A" w:rsidRDefault="004B472A" w:rsidP="004B472A">
      <w:pPr>
        <w:tabs>
          <w:tab w:val="left" w:pos="2895"/>
        </w:tabs>
        <w:rPr>
          <w:rFonts w:ascii="Myriad Pro" w:hAnsi="Myriad Pro"/>
          <w:sz w:val="26"/>
          <w:szCs w:val="26"/>
        </w:rPr>
      </w:pPr>
    </w:p>
    <w:p w14:paraId="6ED17A27" w14:textId="77777777" w:rsidR="004B472A" w:rsidRDefault="004B472A" w:rsidP="004B472A">
      <w:pPr>
        <w:tabs>
          <w:tab w:val="left" w:pos="2895"/>
        </w:tabs>
        <w:rPr>
          <w:rFonts w:ascii="Myriad Pro" w:hAnsi="Myriad Pro"/>
          <w:sz w:val="26"/>
          <w:szCs w:val="26"/>
        </w:rPr>
      </w:pPr>
    </w:p>
    <w:p w14:paraId="75480D38" w14:textId="77777777" w:rsidR="00A85EC4" w:rsidRDefault="00A85EC4" w:rsidP="004B472A">
      <w:pPr>
        <w:pStyle w:val="1"/>
        <w:numPr>
          <w:ilvl w:val="0"/>
          <w:numId w:val="1"/>
        </w:numPr>
        <w:spacing w:line="360" w:lineRule="auto"/>
        <w:jc w:val="both"/>
        <w:rPr>
          <w:rFonts w:ascii="Myriad Pro" w:hAnsi="Myriad Pro"/>
          <w:color w:val="4F6228"/>
        </w:rPr>
        <w:sectPr w:rsidR="00A85EC4" w:rsidSect="002A7786">
          <w:pgSz w:w="11906" w:h="16838"/>
          <w:pgMar w:top="1134" w:right="851" w:bottom="1134" w:left="1701" w:header="567" w:footer="119" w:gutter="0"/>
          <w:cols w:space="708"/>
          <w:docGrid w:linePitch="360"/>
        </w:sectPr>
      </w:pPr>
    </w:p>
    <w:p w14:paraId="683022A4" w14:textId="77777777" w:rsidR="004B472A" w:rsidRPr="007978F6" w:rsidRDefault="004B472A" w:rsidP="00A85EC4">
      <w:pPr>
        <w:pStyle w:val="1"/>
        <w:numPr>
          <w:ilvl w:val="0"/>
          <w:numId w:val="1"/>
        </w:numPr>
        <w:spacing w:before="0" w:line="360" w:lineRule="auto"/>
        <w:jc w:val="both"/>
        <w:rPr>
          <w:rFonts w:ascii="Myriad Pro" w:hAnsi="Myriad Pro"/>
          <w:color w:val="4F6228"/>
        </w:rPr>
      </w:pPr>
      <w:bookmarkStart w:id="10" w:name="_Toc64374765"/>
      <w:r>
        <w:rPr>
          <w:rFonts w:ascii="Myriad Pro" w:hAnsi="Myriad Pro"/>
          <w:color w:val="4F6228"/>
        </w:rPr>
        <w:lastRenderedPageBreak/>
        <w:t>Приложения к анализу исполнения инвестиционных программ</w:t>
      </w:r>
      <w:r w:rsidR="00500185">
        <w:rPr>
          <w:rFonts w:ascii="Myriad Pro" w:hAnsi="Myriad Pro"/>
          <w:color w:val="4F6228"/>
        </w:rPr>
        <w:t xml:space="preserve"> 2015-2018</w:t>
      </w:r>
      <w:bookmarkEnd w:id="10"/>
    </w:p>
    <w:p w14:paraId="19ADCCD1" w14:textId="77777777" w:rsidR="004B472A" w:rsidRPr="00E51B4F" w:rsidRDefault="00B20772" w:rsidP="00A85EC4">
      <w:pPr>
        <w:pStyle w:val="1"/>
        <w:numPr>
          <w:ilvl w:val="1"/>
          <w:numId w:val="28"/>
        </w:numPr>
        <w:spacing w:before="0" w:line="360" w:lineRule="auto"/>
        <w:jc w:val="both"/>
        <w:rPr>
          <w:rFonts w:ascii="Myriad Pro" w:hAnsi="Myriad Pro"/>
          <w:color w:val="4F6228"/>
        </w:rPr>
      </w:pPr>
      <w:bookmarkStart w:id="11" w:name="_Toc64374766"/>
      <w:r>
        <w:rPr>
          <w:rFonts w:ascii="Myriad Pro" w:hAnsi="Myriad Pro"/>
          <w:color w:val="4F6228"/>
        </w:rPr>
        <w:t>Приложение к а</w:t>
      </w:r>
      <w:r w:rsidRPr="00E51B4F">
        <w:rPr>
          <w:rFonts w:ascii="Myriad Pro" w:hAnsi="Myriad Pro"/>
          <w:color w:val="4F6228"/>
        </w:rPr>
        <w:t>нализ</w:t>
      </w:r>
      <w:r>
        <w:rPr>
          <w:rFonts w:ascii="Myriad Pro" w:hAnsi="Myriad Pro"/>
          <w:color w:val="4F6228"/>
        </w:rPr>
        <w:t>у</w:t>
      </w:r>
      <w:r w:rsidR="00E51B4F" w:rsidRPr="00E51B4F">
        <w:rPr>
          <w:rFonts w:ascii="Myriad Pro" w:hAnsi="Myriad Pro"/>
          <w:color w:val="4F6228"/>
        </w:rPr>
        <w:t xml:space="preserve"> исполнения инвестиционн</w:t>
      </w:r>
      <w:r>
        <w:rPr>
          <w:rFonts w:ascii="Myriad Pro" w:hAnsi="Myriad Pro"/>
          <w:color w:val="4F6228"/>
        </w:rPr>
        <w:t>ой</w:t>
      </w:r>
      <w:r w:rsidR="00E51B4F" w:rsidRPr="00E51B4F">
        <w:rPr>
          <w:rFonts w:ascii="Myriad Pro" w:hAnsi="Myriad Pro"/>
          <w:color w:val="4F6228"/>
        </w:rPr>
        <w:t xml:space="preserve"> программ</w:t>
      </w:r>
      <w:r>
        <w:rPr>
          <w:rFonts w:ascii="Myriad Pro" w:hAnsi="Myriad Pro"/>
          <w:color w:val="4F6228"/>
        </w:rPr>
        <w:t>ы</w:t>
      </w:r>
      <w:r w:rsidR="00E51B4F" w:rsidRPr="00E51B4F">
        <w:rPr>
          <w:rFonts w:ascii="Myriad Pro" w:hAnsi="Myriad Pro"/>
          <w:color w:val="4F6228"/>
        </w:rPr>
        <w:t xml:space="preserve"> за 2017 год</w:t>
      </w:r>
      <w:bookmarkEnd w:id="11"/>
      <w:r w:rsidR="00E51B4F" w:rsidRPr="00E51B4F">
        <w:rPr>
          <w:rFonts w:ascii="Myriad Pro" w:hAnsi="Myriad Pro"/>
          <w:color w:val="4F6228"/>
        </w:rPr>
        <w:t xml:space="preserve"> </w:t>
      </w:r>
    </w:p>
    <w:p w14:paraId="3B971C3B" w14:textId="574EB26B" w:rsidR="00E51B4F" w:rsidRDefault="00E51B4F" w:rsidP="00E51B4F">
      <w:pPr>
        <w:jc w:val="center"/>
        <w:rPr>
          <w:rFonts w:ascii="Myriad Pro" w:hAnsi="Myriad Pro"/>
          <w:bCs/>
          <w:sz w:val="26"/>
          <w:szCs w:val="26"/>
        </w:rPr>
      </w:pPr>
      <w:r w:rsidRPr="00324925">
        <w:rPr>
          <w:rFonts w:ascii="Myriad Pro" w:hAnsi="Myriad Pro"/>
          <w:bCs/>
          <w:sz w:val="26"/>
          <w:szCs w:val="26"/>
        </w:rPr>
        <w:t>Информация об утвержденно</w:t>
      </w:r>
      <w:r>
        <w:rPr>
          <w:rFonts w:ascii="Myriad Pro" w:hAnsi="Myriad Pro"/>
          <w:bCs/>
          <w:sz w:val="26"/>
          <w:szCs w:val="26"/>
        </w:rPr>
        <w:t>м</w:t>
      </w:r>
      <w:r w:rsidRPr="00324925">
        <w:rPr>
          <w:rFonts w:ascii="Myriad Pro" w:hAnsi="Myriad Pro"/>
          <w:bCs/>
          <w:sz w:val="26"/>
          <w:szCs w:val="26"/>
        </w:rPr>
        <w:t xml:space="preserve"> и фактическо</w:t>
      </w:r>
      <w:r>
        <w:rPr>
          <w:rFonts w:ascii="Myriad Pro" w:hAnsi="Myriad Pro"/>
          <w:bCs/>
          <w:sz w:val="26"/>
          <w:szCs w:val="26"/>
        </w:rPr>
        <w:t>м</w:t>
      </w:r>
      <w:r w:rsidRPr="00324925">
        <w:rPr>
          <w:rFonts w:ascii="Myriad Pro" w:hAnsi="Myriad Pro"/>
          <w:bCs/>
          <w:sz w:val="26"/>
          <w:szCs w:val="26"/>
        </w:rPr>
        <w:t xml:space="preserve"> финансировани</w:t>
      </w:r>
      <w:r>
        <w:rPr>
          <w:rFonts w:ascii="Myriad Pro" w:hAnsi="Myriad Pro"/>
          <w:bCs/>
          <w:sz w:val="26"/>
          <w:szCs w:val="26"/>
        </w:rPr>
        <w:t>и</w:t>
      </w:r>
      <w:r w:rsidRPr="00324925">
        <w:rPr>
          <w:rFonts w:ascii="Myriad Pro" w:hAnsi="Myriad Pro"/>
          <w:bCs/>
          <w:sz w:val="26"/>
          <w:szCs w:val="26"/>
        </w:rPr>
        <w:t xml:space="preserve"> инвестиционной программы филиала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 на 201</w:t>
      </w:r>
      <w:r>
        <w:rPr>
          <w:rFonts w:ascii="Myriad Pro" w:hAnsi="Myriad Pro"/>
          <w:bCs/>
          <w:sz w:val="26"/>
          <w:szCs w:val="26"/>
        </w:rPr>
        <w:t>7</w:t>
      </w:r>
      <w:r w:rsidRPr="00324925">
        <w:rPr>
          <w:rFonts w:ascii="Myriad Pro" w:hAnsi="Myriad Pro"/>
          <w:bCs/>
          <w:sz w:val="26"/>
          <w:szCs w:val="26"/>
        </w:rPr>
        <w:t xml:space="preserve"> год</w:t>
      </w:r>
    </w:p>
    <w:p w14:paraId="2F22E704" w14:textId="77777777" w:rsidR="00E51B4F" w:rsidRDefault="00E51B4F" w:rsidP="00E51B4F">
      <w:pPr>
        <w:jc w:val="right"/>
        <w:rPr>
          <w:rFonts w:ascii="Myriad Pro" w:hAnsi="Myriad Pro"/>
          <w:bCs/>
          <w:sz w:val="26"/>
          <w:szCs w:val="26"/>
        </w:rPr>
      </w:pPr>
      <w:r>
        <w:rPr>
          <w:rFonts w:ascii="Myriad Pro" w:hAnsi="Myriad Pro"/>
          <w:bCs/>
          <w:sz w:val="26"/>
          <w:szCs w:val="26"/>
        </w:rPr>
        <w:t>Приложение №1</w:t>
      </w:r>
    </w:p>
    <w:tbl>
      <w:tblPr>
        <w:tblW w:w="15246" w:type="dxa"/>
        <w:jc w:val="center"/>
        <w:tblLook w:val="04A0" w:firstRow="1" w:lastRow="0" w:firstColumn="1" w:lastColumn="0" w:noHBand="0" w:noVBand="1"/>
      </w:tblPr>
      <w:tblGrid>
        <w:gridCol w:w="6982"/>
        <w:gridCol w:w="1423"/>
        <w:gridCol w:w="1916"/>
        <w:gridCol w:w="1652"/>
        <w:gridCol w:w="1402"/>
        <w:gridCol w:w="1871"/>
      </w:tblGrid>
      <w:tr w:rsidR="00E51B4F" w:rsidRPr="00F356D1" w14:paraId="57EB1829" w14:textId="77777777" w:rsidTr="00E51B4F">
        <w:trPr>
          <w:trHeight w:val="486"/>
          <w:tblHeader/>
          <w:jc w:val="center"/>
        </w:trPr>
        <w:tc>
          <w:tcPr>
            <w:tcW w:w="6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054749" w14:textId="77777777" w:rsidR="00E51B4F" w:rsidRPr="006204B2" w:rsidRDefault="00E51B4F" w:rsidP="00E51B4F">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8CBCA0" w14:textId="77777777" w:rsidR="00E51B4F" w:rsidRPr="006204B2" w:rsidRDefault="00E51B4F" w:rsidP="00E51B4F">
            <w:pPr>
              <w:jc w:val="center"/>
              <w:rPr>
                <w:rFonts w:ascii="Myriad Pro" w:hAnsi="Myriad Pro"/>
                <w:b/>
                <w:bCs/>
                <w:color w:val="FFFFFF" w:themeColor="background1"/>
                <w:sz w:val="18"/>
                <w:szCs w:val="18"/>
              </w:rPr>
            </w:pPr>
            <w:r w:rsidRPr="00E578A8">
              <w:rPr>
                <w:rFonts w:ascii="Myriad Pro" w:hAnsi="Myriad Pro"/>
                <w:b/>
                <w:bCs/>
                <w:color w:val="FFFFFF" w:themeColor="background1"/>
                <w:sz w:val="18"/>
                <w:szCs w:val="18"/>
              </w:rPr>
              <w:t>План 2017 года, утвержденный Приказом Минэнерго от 30.12.2016 №1471, млн. руб без НДС</w:t>
            </w:r>
          </w:p>
        </w:tc>
        <w:tc>
          <w:tcPr>
            <w:tcW w:w="191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42CF853" w14:textId="77777777" w:rsidR="00E51B4F" w:rsidRPr="006204B2" w:rsidRDefault="00E51B4F" w:rsidP="00E51B4F">
            <w:pPr>
              <w:jc w:val="center"/>
              <w:rPr>
                <w:rFonts w:ascii="Myriad Pro" w:hAnsi="Myriad Pro"/>
                <w:b/>
                <w:bCs/>
                <w:color w:val="FFFFFF" w:themeColor="background1"/>
                <w:sz w:val="18"/>
                <w:szCs w:val="18"/>
              </w:rPr>
            </w:pPr>
            <w:r w:rsidRPr="00E578A8">
              <w:rPr>
                <w:rFonts w:ascii="Myriad Pro" w:hAnsi="Myriad Pro"/>
                <w:b/>
                <w:bCs/>
                <w:color w:val="FFFFFF" w:themeColor="background1"/>
                <w:sz w:val="18"/>
                <w:szCs w:val="18"/>
              </w:rPr>
              <w:t>Скорректированный план 2017 года, утвержденный приказом Минэнерго от 28.12.2017 №30</w:t>
            </w:r>
            <w:r w:rsidRPr="00B07308">
              <w:rPr>
                <w:rFonts w:ascii="Myriad Pro" w:hAnsi="Myriad Pro"/>
                <w:b/>
                <w:bCs/>
                <w:color w:val="FFFFFF" w:themeColor="background1"/>
                <w:sz w:val="18"/>
                <w:szCs w:val="18"/>
              </w:rPr>
              <w:t>@</w:t>
            </w:r>
            <w:r w:rsidRPr="00E578A8">
              <w:rPr>
                <w:rFonts w:ascii="Myriad Pro" w:hAnsi="Myriad Pro"/>
                <w:b/>
                <w:bCs/>
                <w:color w:val="FFFFFF" w:themeColor="background1"/>
                <w:sz w:val="18"/>
                <w:szCs w:val="18"/>
              </w:rPr>
              <w:t>, млн. руб без НДС</w:t>
            </w:r>
          </w:p>
        </w:tc>
        <w:tc>
          <w:tcPr>
            <w:tcW w:w="165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C3F7CD0" w14:textId="77777777" w:rsidR="00E51B4F" w:rsidRPr="006204B2" w:rsidRDefault="00E51B4F" w:rsidP="00E51B4F">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A430A6" w14:textId="77777777" w:rsidR="00E51B4F" w:rsidRPr="006204B2" w:rsidRDefault="00E51B4F" w:rsidP="00E51B4F">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Отклонение, млн. руб. без НДС</w:t>
            </w:r>
          </w:p>
        </w:tc>
      </w:tr>
      <w:tr w:rsidR="00E51B4F" w:rsidRPr="00F356D1" w14:paraId="37AB511F" w14:textId="77777777" w:rsidTr="00E51B4F">
        <w:trPr>
          <w:trHeight w:val="1130"/>
          <w:tblHeader/>
          <w:jc w:val="center"/>
        </w:trPr>
        <w:tc>
          <w:tcPr>
            <w:tcW w:w="6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0ABE26" w14:textId="77777777" w:rsidR="00E51B4F" w:rsidRPr="006204B2" w:rsidRDefault="00E51B4F" w:rsidP="00E51B4F">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2DAF2A" w14:textId="77777777" w:rsidR="00E51B4F" w:rsidRPr="00F356D1" w:rsidRDefault="00E51B4F" w:rsidP="00E51B4F">
            <w:pPr>
              <w:rPr>
                <w:rFonts w:ascii="Myriad Pro" w:hAnsi="Myriad Pro"/>
                <w:b/>
                <w:bCs/>
                <w:color w:val="FFFFFF" w:themeColor="background1"/>
                <w:sz w:val="18"/>
                <w:szCs w:val="18"/>
              </w:rPr>
            </w:pPr>
          </w:p>
        </w:tc>
        <w:tc>
          <w:tcPr>
            <w:tcW w:w="191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A5C5BC" w14:textId="77777777" w:rsidR="00E51B4F" w:rsidRPr="00F356D1" w:rsidRDefault="00E51B4F" w:rsidP="00E51B4F">
            <w:pPr>
              <w:rPr>
                <w:rFonts w:ascii="Myriad Pro" w:hAnsi="Myriad Pro"/>
                <w:b/>
                <w:bCs/>
                <w:color w:val="FFFFFF" w:themeColor="background1"/>
                <w:sz w:val="18"/>
                <w:szCs w:val="18"/>
              </w:rPr>
            </w:pPr>
          </w:p>
        </w:tc>
        <w:tc>
          <w:tcPr>
            <w:tcW w:w="165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9F9138" w14:textId="77777777" w:rsidR="00E51B4F" w:rsidRPr="00F356D1" w:rsidRDefault="00E51B4F" w:rsidP="00E51B4F">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92D59B" w14:textId="77777777" w:rsidR="00E51B4F" w:rsidRPr="00F356D1" w:rsidRDefault="00E51B4F" w:rsidP="00E51B4F">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1960FE" w14:textId="77777777" w:rsidR="00E51B4F" w:rsidRPr="00F356D1" w:rsidRDefault="00E51B4F" w:rsidP="00E51B4F">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скорректированной ИП в течение периода регулирования</w:t>
            </w:r>
          </w:p>
          <w:p w14:paraId="49AAC744" w14:textId="77777777" w:rsidR="00E51B4F" w:rsidRPr="00F356D1" w:rsidRDefault="00E51B4F" w:rsidP="00E51B4F">
            <w:pPr>
              <w:jc w:val="center"/>
              <w:rPr>
                <w:rFonts w:ascii="Myriad Pro" w:hAnsi="Myriad Pro"/>
                <w:b/>
                <w:bCs/>
                <w:color w:val="FFFFFF" w:themeColor="background1"/>
                <w:sz w:val="18"/>
                <w:szCs w:val="18"/>
              </w:rPr>
            </w:pPr>
          </w:p>
        </w:tc>
      </w:tr>
      <w:tr w:rsidR="00E51B4F" w:rsidRPr="00F356D1" w14:paraId="064A1C4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C2D69B"/>
            <w:vAlign w:val="center"/>
          </w:tcPr>
          <w:p w14:paraId="4253EECC" w14:textId="77777777" w:rsidR="00E51B4F" w:rsidRPr="006204B2" w:rsidRDefault="00E51B4F" w:rsidP="00E51B4F">
            <w:pPr>
              <w:ind w:left="-109" w:right="-108" w:firstLine="109"/>
              <w:jc w:val="center"/>
              <w:rPr>
                <w:rFonts w:ascii="Myriad Pro" w:hAnsi="Myriad Pro"/>
                <w:color w:val="000000"/>
                <w:sz w:val="18"/>
                <w:szCs w:val="18"/>
              </w:rPr>
            </w:pPr>
            <w:r w:rsidRPr="006204B2">
              <w:rPr>
                <w:rFonts w:ascii="Myriad Pro" w:hAnsi="Myriad Pro"/>
                <w:color w:val="000000"/>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28FCEE77" w14:textId="77777777" w:rsidR="00E51B4F" w:rsidRPr="006204B2" w:rsidRDefault="00E51B4F" w:rsidP="00E51B4F">
            <w:pPr>
              <w:jc w:val="center"/>
              <w:rPr>
                <w:rFonts w:ascii="Myriad Pro" w:hAnsi="Myriad Pro"/>
                <w:sz w:val="18"/>
                <w:szCs w:val="18"/>
              </w:rPr>
            </w:pPr>
            <w:r>
              <w:rPr>
                <w:rFonts w:ascii="Myriad Pro" w:hAnsi="Myriad Pro"/>
                <w:b/>
                <w:bCs/>
                <w:sz w:val="18"/>
                <w:szCs w:val="18"/>
              </w:rPr>
              <w:t>565,287</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0A55035B" w14:textId="77777777" w:rsidR="00E51B4F" w:rsidRPr="00F356D1" w:rsidRDefault="00E51B4F" w:rsidP="00E51B4F">
            <w:pPr>
              <w:jc w:val="center"/>
              <w:rPr>
                <w:rFonts w:ascii="Myriad Pro" w:hAnsi="Myriad Pro"/>
                <w:sz w:val="18"/>
                <w:szCs w:val="18"/>
              </w:rPr>
            </w:pPr>
            <w:r>
              <w:rPr>
                <w:rFonts w:ascii="Myriad Pro" w:hAnsi="Myriad Pro"/>
                <w:b/>
                <w:bCs/>
                <w:sz w:val="18"/>
                <w:szCs w:val="18"/>
              </w:rPr>
              <w:t>776,133</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7A6E6F68" w14:textId="77777777" w:rsidR="00E51B4F" w:rsidRPr="00F356D1" w:rsidRDefault="00E51B4F" w:rsidP="00E51B4F">
            <w:pPr>
              <w:jc w:val="center"/>
              <w:rPr>
                <w:rFonts w:ascii="Myriad Pro" w:hAnsi="Myriad Pro"/>
                <w:sz w:val="18"/>
                <w:szCs w:val="18"/>
              </w:rPr>
            </w:pPr>
            <w:r>
              <w:rPr>
                <w:rFonts w:ascii="Myriad Pro" w:hAnsi="Myriad Pro"/>
                <w:b/>
                <w:bCs/>
                <w:sz w:val="18"/>
                <w:szCs w:val="18"/>
              </w:rPr>
              <w:t>984,787</w:t>
            </w:r>
          </w:p>
        </w:tc>
        <w:tc>
          <w:tcPr>
            <w:tcW w:w="0" w:type="auto"/>
            <w:tcBorders>
              <w:top w:val="single" w:sz="4" w:space="0" w:color="auto"/>
              <w:left w:val="nil"/>
              <w:bottom w:val="single" w:sz="4" w:space="0" w:color="auto"/>
              <w:right w:val="single" w:sz="4" w:space="0" w:color="auto"/>
            </w:tcBorders>
            <w:shd w:val="clear" w:color="auto" w:fill="C2D69B"/>
            <w:vAlign w:val="center"/>
          </w:tcPr>
          <w:p w14:paraId="79B4CF34" w14:textId="77777777" w:rsidR="00E51B4F" w:rsidRPr="00F356D1" w:rsidRDefault="00E51B4F" w:rsidP="00E51B4F">
            <w:pPr>
              <w:jc w:val="center"/>
              <w:rPr>
                <w:rFonts w:ascii="Myriad Pro" w:hAnsi="Myriad Pro"/>
                <w:sz w:val="18"/>
                <w:szCs w:val="18"/>
              </w:rPr>
            </w:pPr>
            <w:r>
              <w:rPr>
                <w:rFonts w:ascii="Myriad Pro" w:hAnsi="Myriad Pro"/>
                <w:b/>
                <w:bCs/>
                <w:sz w:val="18"/>
                <w:szCs w:val="18"/>
              </w:rPr>
              <w:t>419,500</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287E09C9" w14:textId="77777777" w:rsidR="00E51B4F" w:rsidRPr="00F356D1" w:rsidRDefault="00E51B4F" w:rsidP="00E51B4F">
            <w:pPr>
              <w:jc w:val="center"/>
              <w:rPr>
                <w:rFonts w:ascii="Myriad Pro" w:hAnsi="Myriad Pro"/>
                <w:sz w:val="18"/>
                <w:szCs w:val="18"/>
              </w:rPr>
            </w:pPr>
            <w:r>
              <w:rPr>
                <w:rFonts w:ascii="Myriad Pro" w:hAnsi="Myriad Pro"/>
                <w:b/>
                <w:bCs/>
                <w:sz w:val="18"/>
                <w:szCs w:val="18"/>
              </w:rPr>
              <w:t>208,654</w:t>
            </w:r>
          </w:p>
        </w:tc>
      </w:tr>
      <w:tr w:rsidR="00E51B4F" w:rsidRPr="00F356D1" w14:paraId="03F5F0C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C2C88" w14:textId="77777777" w:rsidR="00E51B4F" w:rsidRPr="008B2A75" w:rsidRDefault="00E51B4F" w:rsidP="00E51B4F">
            <w:pPr>
              <w:ind w:left="-109" w:right="-108" w:firstLine="109"/>
              <w:jc w:val="center"/>
              <w:rPr>
                <w:rFonts w:ascii="Myriad Pro" w:hAnsi="Myriad Pro"/>
                <w:sz w:val="18"/>
                <w:szCs w:val="18"/>
              </w:rPr>
            </w:pPr>
            <w:r w:rsidRPr="008B2A75">
              <w:rPr>
                <w:rFonts w:ascii="Myriad Pro" w:hAnsi="Myriad Pro"/>
                <w:sz w:val="18"/>
                <w:szCs w:val="18"/>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B53B9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265,308</w:t>
            </w:r>
          </w:p>
        </w:tc>
        <w:tc>
          <w:tcPr>
            <w:tcW w:w="1916" w:type="dxa"/>
            <w:tcBorders>
              <w:top w:val="single" w:sz="4" w:space="0" w:color="auto"/>
              <w:left w:val="nil"/>
              <w:bottom w:val="single" w:sz="4" w:space="0" w:color="auto"/>
              <w:right w:val="single" w:sz="4" w:space="0" w:color="auto"/>
            </w:tcBorders>
            <w:vAlign w:val="center"/>
          </w:tcPr>
          <w:p w14:paraId="7CBBF60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441,528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B6DF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627,175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17B3A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402,338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546D6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185,647</w:t>
            </w:r>
          </w:p>
        </w:tc>
      </w:tr>
      <w:tr w:rsidR="00E51B4F" w:rsidRPr="00F356D1" w14:paraId="22CF25E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3769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882B7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250,797</w:t>
            </w:r>
          </w:p>
        </w:tc>
        <w:tc>
          <w:tcPr>
            <w:tcW w:w="1916" w:type="dxa"/>
            <w:tcBorders>
              <w:top w:val="single" w:sz="4" w:space="0" w:color="auto"/>
              <w:left w:val="nil"/>
              <w:bottom w:val="single" w:sz="4" w:space="0" w:color="auto"/>
              <w:right w:val="single" w:sz="4" w:space="0" w:color="auto"/>
            </w:tcBorders>
            <w:vAlign w:val="center"/>
          </w:tcPr>
          <w:p w14:paraId="16F8FE3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441,528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DCA2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372,472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8197F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159,932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AF5EA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-69,056</w:t>
            </w:r>
          </w:p>
        </w:tc>
      </w:tr>
      <w:tr w:rsidR="00E51B4F" w:rsidRPr="00F356D1" w14:paraId="261921A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EDFBB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DE6B6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250,80</w:t>
            </w:r>
          </w:p>
        </w:tc>
        <w:tc>
          <w:tcPr>
            <w:tcW w:w="1916" w:type="dxa"/>
            <w:tcBorders>
              <w:top w:val="single" w:sz="4" w:space="0" w:color="auto"/>
              <w:left w:val="nil"/>
              <w:bottom w:val="single" w:sz="4" w:space="0" w:color="auto"/>
              <w:right w:val="single" w:sz="4" w:space="0" w:color="auto"/>
            </w:tcBorders>
            <w:vAlign w:val="center"/>
          </w:tcPr>
          <w:p w14:paraId="5ACC2D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441,528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FE7A8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372,472</w:t>
            </w:r>
          </w:p>
        </w:tc>
        <w:tc>
          <w:tcPr>
            <w:tcW w:w="0" w:type="auto"/>
            <w:tcBorders>
              <w:top w:val="single" w:sz="4" w:space="0" w:color="auto"/>
              <w:left w:val="nil"/>
              <w:bottom w:val="single" w:sz="4" w:space="0" w:color="auto"/>
              <w:right w:val="single" w:sz="4" w:space="0" w:color="auto"/>
            </w:tcBorders>
            <w:shd w:val="clear" w:color="auto" w:fill="auto"/>
            <w:vAlign w:val="center"/>
          </w:tcPr>
          <w:p w14:paraId="6EB0A55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159,932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C358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-69,056</w:t>
            </w:r>
          </w:p>
        </w:tc>
      </w:tr>
      <w:tr w:rsidR="00E51B4F" w:rsidRPr="00F356D1" w14:paraId="15105D8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2C4BC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63B17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0,000</w:t>
            </w:r>
          </w:p>
        </w:tc>
        <w:tc>
          <w:tcPr>
            <w:tcW w:w="1916" w:type="dxa"/>
            <w:tcBorders>
              <w:top w:val="single" w:sz="4" w:space="0" w:color="auto"/>
              <w:left w:val="nil"/>
              <w:bottom w:val="single" w:sz="4" w:space="0" w:color="auto"/>
              <w:right w:val="single" w:sz="4" w:space="0" w:color="auto"/>
            </w:tcBorders>
            <w:vAlign w:val="center"/>
          </w:tcPr>
          <w:p w14:paraId="669AEC9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73C4C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c>
          <w:tcPr>
            <w:tcW w:w="0" w:type="auto"/>
            <w:tcBorders>
              <w:top w:val="single" w:sz="4" w:space="0" w:color="auto"/>
              <w:left w:val="nil"/>
              <w:bottom w:val="single" w:sz="4" w:space="0" w:color="auto"/>
              <w:right w:val="single" w:sz="4" w:space="0" w:color="auto"/>
            </w:tcBorders>
            <w:shd w:val="clear" w:color="auto" w:fill="auto"/>
            <w:vAlign w:val="center"/>
          </w:tcPr>
          <w:p w14:paraId="5450272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FA29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r>
      <w:tr w:rsidR="00E51B4F" w:rsidRPr="00F356D1" w14:paraId="54CAE37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FE0A7A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8B2A75">
              <w:rPr>
                <w:rFonts w:ascii="Myriad Pro" w:hAnsi="Myriad Pro"/>
                <w:sz w:val="18"/>
                <w:szCs w:val="18"/>
              </w:rPr>
              <w:b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8BD66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7AD247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5D4E3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c>
          <w:tcPr>
            <w:tcW w:w="0" w:type="auto"/>
            <w:tcBorders>
              <w:top w:val="single" w:sz="4" w:space="0" w:color="auto"/>
              <w:left w:val="nil"/>
              <w:bottom w:val="single" w:sz="4" w:space="0" w:color="auto"/>
              <w:right w:val="single" w:sz="4" w:space="0" w:color="auto"/>
            </w:tcBorders>
            <w:shd w:val="clear" w:color="auto" w:fill="auto"/>
            <w:vAlign w:val="center"/>
          </w:tcPr>
          <w:p w14:paraId="4E8E4B0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E21EF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75,004</w:t>
            </w:r>
          </w:p>
        </w:tc>
      </w:tr>
      <w:tr w:rsidR="00E51B4F" w:rsidRPr="00F356D1" w14:paraId="6248718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86129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8519E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14,511</w:t>
            </w:r>
          </w:p>
        </w:tc>
        <w:tc>
          <w:tcPr>
            <w:tcW w:w="1916" w:type="dxa"/>
            <w:tcBorders>
              <w:top w:val="single" w:sz="4" w:space="0" w:color="auto"/>
              <w:left w:val="nil"/>
              <w:bottom w:val="single" w:sz="4" w:space="0" w:color="auto"/>
              <w:right w:val="single" w:sz="4" w:space="0" w:color="auto"/>
            </w:tcBorders>
            <w:vAlign w:val="center"/>
          </w:tcPr>
          <w:p w14:paraId="6D4093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741A1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179,699</w:t>
            </w:r>
          </w:p>
        </w:tc>
        <w:tc>
          <w:tcPr>
            <w:tcW w:w="0" w:type="auto"/>
            <w:tcBorders>
              <w:top w:val="single" w:sz="4" w:space="0" w:color="auto"/>
              <w:left w:val="nil"/>
              <w:bottom w:val="single" w:sz="4" w:space="0" w:color="auto"/>
              <w:right w:val="single" w:sz="4" w:space="0" w:color="auto"/>
            </w:tcBorders>
            <w:shd w:val="clear" w:color="auto" w:fill="auto"/>
            <w:vAlign w:val="center"/>
          </w:tcPr>
          <w:p w14:paraId="3E1991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167,402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EB632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179,699</w:t>
            </w:r>
          </w:p>
        </w:tc>
      </w:tr>
      <w:tr w:rsidR="00E51B4F" w:rsidRPr="00F356D1" w14:paraId="74E8FEF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037A96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двух новых ЛЭП 35 кВ Енисейская – Связная  с установкой двух линейных ячеек 35 кВ на ПС 110/35/10 кВ №11 "Енисейская" , 23.967 км.Енисейский район, 4км Северо-Запад от г. Енисейск.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6A7CB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A3FE12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ACAEF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2,793</w:t>
            </w:r>
          </w:p>
        </w:tc>
        <w:tc>
          <w:tcPr>
            <w:tcW w:w="0" w:type="auto"/>
            <w:tcBorders>
              <w:top w:val="single" w:sz="4" w:space="0" w:color="auto"/>
              <w:left w:val="nil"/>
              <w:bottom w:val="single" w:sz="4" w:space="0" w:color="auto"/>
              <w:right w:val="single" w:sz="4" w:space="0" w:color="auto"/>
            </w:tcBorders>
            <w:shd w:val="clear" w:color="auto" w:fill="auto"/>
            <w:vAlign w:val="center"/>
          </w:tcPr>
          <w:p w14:paraId="2EC11CD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7D09A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2,793</w:t>
            </w:r>
          </w:p>
        </w:tc>
      </w:tr>
      <w:tr w:rsidR="00E51B4F" w:rsidRPr="00F356D1" w14:paraId="0B409DE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8986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Строительство новой РП-10кВ на 12 отходящих ячеек.  Строительство двух КЛ 10 кВ от РУ 10 кВ ПС "Весна-2" до РУ 10 кВ новой РП-10кВ. Строительство двух КЛ 10кВ от РУ-10кВ новой РП 10 кВ до РУ 10 кВ новой КТП-10/0,4кВ Заявителя.  Заявитель МКУ города Красноярска "УКС"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FD58A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13EB3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7BA4A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0,761</w:t>
            </w:r>
          </w:p>
        </w:tc>
        <w:tc>
          <w:tcPr>
            <w:tcW w:w="0" w:type="auto"/>
            <w:tcBorders>
              <w:top w:val="single" w:sz="4" w:space="0" w:color="auto"/>
              <w:left w:val="nil"/>
              <w:bottom w:val="single" w:sz="4" w:space="0" w:color="auto"/>
              <w:right w:val="single" w:sz="4" w:space="0" w:color="auto"/>
            </w:tcBorders>
            <w:shd w:val="clear" w:color="auto" w:fill="auto"/>
            <w:vAlign w:val="center"/>
          </w:tcPr>
          <w:p w14:paraId="4B6898D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BC92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0,761</w:t>
            </w:r>
          </w:p>
        </w:tc>
      </w:tr>
      <w:tr w:rsidR="00E51B4F" w:rsidRPr="00F356D1" w14:paraId="49CCCAB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F7047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Прокладка КЛ 6 кВ от ПС №30 110/6 кВ "Остров отдыха" до РП №142, 1800 м;0( Заявитель ООО "Альфа" Дог.№20.24.2775.11 от 07.07.2011г.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3C0C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EB80AF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8A13D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0,097</w:t>
            </w:r>
          </w:p>
        </w:tc>
        <w:tc>
          <w:tcPr>
            <w:tcW w:w="0" w:type="auto"/>
            <w:tcBorders>
              <w:top w:val="single" w:sz="4" w:space="0" w:color="auto"/>
              <w:left w:val="nil"/>
              <w:bottom w:val="single" w:sz="4" w:space="0" w:color="auto"/>
              <w:right w:val="single" w:sz="4" w:space="0" w:color="auto"/>
            </w:tcBorders>
            <w:shd w:val="clear" w:color="auto" w:fill="auto"/>
            <w:vAlign w:val="center"/>
          </w:tcPr>
          <w:p w14:paraId="0D2875C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3B162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0,097</w:t>
            </w:r>
          </w:p>
        </w:tc>
      </w:tr>
      <w:tr w:rsidR="00E51B4F" w:rsidRPr="00F356D1" w14:paraId="7CC142F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8A1A2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Прокладка КЛ 10 кВ от новой ячейки 10 кВ РУ-10 кВ ТП №689, КЛ 10 кВ от ячейки №1 РУ-10 кВ ТП №601 до новой ТП Заявителя, 1300 м. Установка дополнительной линейной ячейки 10 кВ  в РУ 10 кВ ТП №689 для обеспечения второй категории надежности торгового центра ООО  УСК "Сибиряк", ул. Спандаряна 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197F0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62A8F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C379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nil"/>
              <w:bottom w:val="single" w:sz="4" w:space="0" w:color="auto"/>
              <w:right w:val="single" w:sz="4" w:space="0" w:color="auto"/>
            </w:tcBorders>
            <w:shd w:val="clear" w:color="auto" w:fill="auto"/>
            <w:vAlign w:val="center"/>
          </w:tcPr>
          <w:p w14:paraId="7B0DA12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EBFFC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r>
      <w:tr w:rsidR="00E51B4F" w:rsidRPr="00F356D1" w14:paraId="0A622CF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D32383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Прокладка двух КЛ-6кВ   от свободных ячеек в РУ-6кВ ТП №288 до места установки новой КТПН-6/0,4кВ ;(Дог.№ 20.2400.8805.14 от 09.09.2014г.  ООО "Арсенал-Строй")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A2C0C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0CACB1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DD222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4474A10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52D92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r>
      <w:tr w:rsidR="00E51B4F" w:rsidRPr="00F356D1" w14:paraId="143B0F3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3642AF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 Прокладка двух КЛ 10 кВ от ПС №54 110/35/10 кВ "Академгородок" до вновь устанавливаемой ТП 10/0,4 кВ, 200 м.; Заявитель Главное управление МЧС России по Кр асноярскому кр  ( Дог.№20.2400.321.13 от 26.02.2013г.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03B4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37E5FC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2CC7A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4AF44F9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F6D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r>
      <w:tr w:rsidR="00E51B4F" w:rsidRPr="00F356D1" w14:paraId="25602A3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C4A6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ПС 110/6 кВ (2х40 МВА) с питающей ЛЭП 110кВ для технологического присоединения ООО "Белые Росы".г. Красноярск, ж.м. "Пашенный"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42A1A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8,208</w:t>
            </w:r>
          </w:p>
        </w:tc>
        <w:tc>
          <w:tcPr>
            <w:tcW w:w="1916" w:type="dxa"/>
            <w:tcBorders>
              <w:top w:val="single" w:sz="4" w:space="0" w:color="auto"/>
              <w:left w:val="nil"/>
              <w:bottom w:val="single" w:sz="4" w:space="0" w:color="auto"/>
              <w:right w:val="single" w:sz="4" w:space="0" w:color="auto"/>
            </w:tcBorders>
            <w:vAlign w:val="center"/>
          </w:tcPr>
          <w:p w14:paraId="7641AD4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A0B2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17,796</w:t>
            </w:r>
          </w:p>
        </w:tc>
        <w:tc>
          <w:tcPr>
            <w:tcW w:w="0" w:type="auto"/>
            <w:tcBorders>
              <w:top w:val="single" w:sz="4" w:space="0" w:color="auto"/>
              <w:left w:val="nil"/>
              <w:bottom w:val="single" w:sz="4" w:space="0" w:color="auto"/>
              <w:right w:val="single" w:sz="4" w:space="0" w:color="auto"/>
            </w:tcBorders>
            <w:shd w:val="clear" w:color="auto" w:fill="auto"/>
            <w:vAlign w:val="center"/>
          </w:tcPr>
          <w:p w14:paraId="3FE8721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10,840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6D5B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17,796</w:t>
            </w:r>
          </w:p>
        </w:tc>
      </w:tr>
      <w:tr w:rsidR="00E51B4F" w:rsidRPr="00F356D1" w14:paraId="550E1FA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53F6E5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ПС 110/10 кВ "Имени Сморгунова" с двумя трансформаторами 110 кВ, мощностью по 25 МВА каждый, оснащённых устройствами РПН. Строительство двухцепной отпайки ВЛ 110 кВ от ближайшей опоры ВЛ 110 кВ Левобережная-Центр (С-217/С-218) до ОРУ 110 кВ проектируемой ПС 110 кВ, перемычки 110 кВ между ВЛ 110 кВ Центр – Миндерла I цепь с отпайкой на ПС №94 "Частоостровская" 110/10кВ  и ВЛ 110 кВ КИСК –КТПБ с отпайкой на СН РП КТМЭ, 0.300 км.  Заявитель ООО "ТК "Проперти".Емельяновский район ,п. Солонцы, пр. Котельникова, 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78156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4,034</w:t>
            </w:r>
          </w:p>
        </w:tc>
        <w:tc>
          <w:tcPr>
            <w:tcW w:w="1916" w:type="dxa"/>
            <w:tcBorders>
              <w:top w:val="single" w:sz="4" w:space="0" w:color="auto"/>
              <w:left w:val="nil"/>
              <w:bottom w:val="single" w:sz="4" w:space="0" w:color="auto"/>
              <w:right w:val="single" w:sz="4" w:space="0" w:color="auto"/>
            </w:tcBorders>
            <w:vAlign w:val="center"/>
          </w:tcPr>
          <w:p w14:paraId="22DB0E7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C73F4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158,063</w:t>
            </w:r>
          </w:p>
        </w:tc>
        <w:tc>
          <w:tcPr>
            <w:tcW w:w="0" w:type="auto"/>
            <w:tcBorders>
              <w:top w:val="single" w:sz="4" w:space="0" w:color="auto"/>
              <w:left w:val="nil"/>
              <w:bottom w:val="single" w:sz="4" w:space="0" w:color="auto"/>
              <w:right w:val="single" w:sz="4" w:space="0" w:color="auto"/>
            </w:tcBorders>
            <w:shd w:val="clear" w:color="auto" w:fill="auto"/>
            <w:vAlign w:val="center"/>
          </w:tcPr>
          <w:p w14:paraId="1ED3624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154,644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6E35A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158,063</w:t>
            </w:r>
          </w:p>
        </w:tc>
      </w:tr>
      <w:tr w:rsidR="00E51B4F" w:rsidRPr="00F356D1" w14:paraId="040E463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E1933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одноцепной КЛ 10 кВ  протяженностью 0,216 км от яч. №3 ПС №11 110/35/10 кВ "Енисейская" до опоры № 1. Строительство одноцепной ВЛ 10 кВ  протяженностью 0,33 км от опоры 1 до электроустановок  ГП "Центр развития коммунального комплекса".г.Енисейск.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D9E31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0,00023</w:t>
            </w:r>
          </w:p>
        </w:tc>
        <w:tc>
          <w:tcPr>
            <w:tcW w:w="1916" w:type="dxa"/>
            <w:tcBorders>
              <w:top w:val="single" w:sz="4" w:space="0" w:color="auto"/>
              <w:left w:val="nil"/>
              <w:bottom w:val="single" w:sz="4" w:space="0" w:color="auto"/>
              <w:right w:val="single" w:sz="4" w:space="0" w:color="auto"/>
            </w:tcBorders>
            <w:vAlign w:val="center"/>
          </w:tcPr>
          <w:p w14:paraId="2AE922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ED9B7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71F50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D0F9D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260484F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2A9596B"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Строительство КЛ 6 кВ  от опоры ф.28-24 до РУ-6кВ новой КТПН-6/0,4кВ. Установка дополнительной линейной ячейки типа КСО в РУ-6кВ ТП №869.Заявитель ООО "КрасТЭК".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D82DB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15FC3F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EEA55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0,139</w:t>
            </w:r>
          </w:p>
        </w:tc>
        <w:tc>
          <w:tcPr>
            <w:tcW w:w="0" w:type="auto"/>
            <w:tcBorders>
              <w:top w:val="single" w:sz="4" w:space="0" w:color="auto"/>
              <w:left w:val="nil"/>
              <w:bottom w:val="single" w:sz="4" w:space="0" w:color="auto"/>
              <w:right w:val="single" w:sz="4" w:space="0" w:color="auto"/>
            </w:tcBorders>
            <w:shd w:val="clear" w:color="auto" w:fill="auto"/>
            <w:vAlign w:val="center"/>
          </w:tcPr>
          <w:p w14:paraId="3B48D73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7420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0,139</w:t>
            </w:r>
          </w:p>
        </w:tc>
      </w:tr>
      <w:tr w:rsidR="00E51B4F" w:rsidRPr="00F356D1" w14:paraId="64C5B90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66CFCC7"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Строительство двух КЛ 6 кВ от установленных ячеек №15, №41 ЗРУ-6 кВ ПС №96 110/6 кВ "Затонская"до первой проектируемой 2БКТП6/0,4 кВ для технологического присоединения РК "Енисей-СТМ".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2A0EF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2,269</w:t>
            </w:r>
          </w:p>
        </w:tc>
        <w:tc>
          <w:tcPr>
            <w:tcW w:w="1916" w:type="dxa"/>
            <w:tcBorders>
              <w:top w:val="single" w:sz="4" w:space="0" w:color="auto"/>
              <w:left w:val="nil"/>
              <w:bottom w:val="single" w:sz="4" w:space="0" w:color="auto"/>
              <w:right w:val="single" w:sz="4" w:space="0" w:color="auto"/>
            </w:tcBorders>
            <w:vAlign w:val="center"/>
          </w:tcPr>
          <w:p w14:paraId="5E8E2906" w14:textId="77777777" w:rsidR="00E51B4F" w:rsidRPr="008B2A75" w:rsidRDefault="00E51B4F" w:rsidP="00E51B4F">
            <w:pPr>
              <w:jc w:val="center"/>
              <w:rPr>
                <w:rFonts w:ascii="Myriad Pro" w:hAnsi="Myriad Pro"/>
                <w:sz w:val="18"/>
                <w:szCs w:val="18"/>
              </w:rPr>
            </w:pP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C8A3AC" w14:textId="77777777" w:rsidR="00E51B4F" w:rsidRPr="008B2A75" w:rsidRDefault="00E51B4F" w:rsidP="00E51B4F">
            <w:pPr>
              <w:jc w:val="center"/>
              <w:rPr>
                <w:rFonts w:ascii="Myriad Pro" w:hAnsi="Myriad Pro"/>
                <w:sz w:val="18"/>
                <w:szCs w:val="18"/>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23BC4D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FA5CC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2DEE76C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058E6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81B25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0,846</w:t>
            </w:r>
          </w:p>
        </w:tc>
        <w:tc>
          <w:tcPr>
            <w:tcW w:w="1916" w:type="dxa"/>
            <w:tcBorders>
              <w:top w:val="single" w:sz="4" w:space="0" w:color="auto"/>
              <w:left w:val="nil"/>
              <w:bottom w:val="single" w:sz="4" w:space="0" w:color="auto"/>
              <w:right w:val="single" w:sz="4" w:space="0" w:color="auto"/>
            </w:tcBorders>
            <w:vAlign w:val="center"/>
          </w:tcPr>
          <w:p w14:paraId="33A2B2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B8193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6,750</w:t>
            </w:r>
          </w:p>
        </w:tc>
        <w:tc>
          <w:tcPr>
            <w:tcW w:w="0" w:type="auto"/>
            <w:tcBorders>
              <w:top w:val="single" w:sz="4" w:space="0" w:color="auto"/>
              <w:left w:val="nil"/>
              <w:bottom w:val="single" w:sz="4" w:space="0" w:color="auto"/>
              <w:right w:val="single" w:sz="4" w:space="0" w:color="auto"/>
            </w:tcBorders>
            <w:shd w:val="clear" w:color="auto" w:fill="auto"/>
            <w:vAlign w:val="center"/>
          </w:tcPr>
          <w:p w14:paraId="48AB9C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947F8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6,750</w:t>
            </w:r>
          </w:p>
        </w:tc>
      </w:tr>
      <w:tr w:rsidR="00E51B4F" w:rsidRPr="00F356D1" w14:paraId="46E6D3E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847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Реконструкция двухцепной ВЛ-6кВ от опоры №1 до опоры №9 ф.7-11 и ф7-46; Прокладка двух КЛ-6кВ  от ячеек №11 и №46 в РУ-6кВ ПС 110/6 №7 «Медпрепараты» до опоры №1 ф.7-11 и ф.7-46.Прокладка двух КЛ-6кВ от опоры №9 ф.7-11 и ф.7-46 до РУ-6кВ РП №30 ;(Дог.№ 20.2400.10291.13 от 30.04.2014г.  ОАО "Красноярская теплотранспортная  компания")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9895D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9B9AB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03AE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5AB2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793B5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0,043</w:t>
            </w:r>
          </w:p>
        </w:tc>
      </w:tr>
      <w:tr w:rsidR="00E51B4F" w:rsidRPr="00F356D1" w14:paraId="5E2A1A0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CD1B0" w14:textId="77777777" w:rsidR="00E51B4F" w:rsidRPr="008B2A75" w:rsidRDefault="00E51B4F" w:rsidP="00E51B4F">
            <w:pPr>
              <w:ind w:right="-108"/>
              <w:jc w:val="center"/>
              <w:rPr>
                <w:rFonts w:ascii="Myriad Pro" w:hAnsi="Myriad Pro"/>
                <w:sz w:val="18"/>
                <w:szCs w:val="18"/>
              </w:rPr>
            </w:pPr>
            <w:r w:rsidRPr="008B2A75">
              <w:rPr>
                <w:rFonts w:ascii="Myriad Pro" w:hAnsi="Myriad Pro"/>
                <w:sz w:val="18"/>
                <w:szCs w:val="18"/>
              </w:rPr>
              <w:t>Реконструкция ПС 110/6 кВ №4 "Городская" в г. Красноярске с заменой силовых трансформаторов 110 кВ 1х25 МВА, 1х40 МВА на 2х40 МВА (2-й пусковой комплекс).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E5155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66FB0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389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82763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FF032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0,353</w:t>
            </w:r>
          </w:p>
        </w:tc>
      </w:tr>
      <w:tr w:rsidR="00E51B4F" w:rsidRPr="00F356D1" w14:paraId="541DA90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359DC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3F2418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FC8529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14A15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7ECC4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6F2C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0,009</w:t>
            </w:r>
          </w:p>
        </w:tc>
      </w:tr>
      <w:tr w:rsidR="00E51B4F" w:rsidRPr="00F356D1" w14:paraId="36FF7C9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B01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двух дополнительных ячеек на 1 и 2 секциях шин ЗРУ-10 кВ ПС №121 110/35/10 кВ "Мясокомбинат" Заявитель ООО "Сити Билдинг" Общий.тариф. Дог.№20.2400.1327.12. от IT.24.0279г.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A985C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C7D0CE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531A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2E49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B753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0,010</w:t>
            </w:r>
          </w:p>
        </w:tc>
      </w:tr>
      <w:tr w:rsidR="00E51B4F" w:rsidRPr="00F356D1" w14:paraId="6C3FF82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5C1F4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линейной ячейки №48 в ЗРУ-10 кВ ПС №181 110/10 кВ "Весна-2" Заявитель ООО "Ригер" Общий.тариф. Дог.№20.2400.1298.12. от IT.24.0283г.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27A50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2F2E20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D5E0E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7A22379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BB79E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r>
      <w:tr w:rsidR="00E51B4F" w:rsidRPr="00F356D1" w14:paraId="487C1C1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D20696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778D7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87B2FB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E1D09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nil"/>
              <w:bottom w:val="single" w:sz="4" w:space="0" w:color="auto"/>
              <w:right w:val="single" w:sz="4" w:space="0" w:color="auto"/>
            </w:tcBorders>
            <w:shd w:val="clear" w:color="auto" w:fill="auto"/>
            <w:vAlign w:val="center"/>
          </w:tcPr>
          <w:p w14:paraId="7A0B7CA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B915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r>
      <w:tr w:rsidR="00E51B4F" w:rsidRPr="00F356D1" w14:paraId="7A029BF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4E405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 Реконструкцию линейной ячейки №15 I с.ш. 6 кВ ПС 110/6 кВ Мичуринская в части замены выключателя ВВЭ-М-10-20/630 на выключатель ВВЭ-М-10-20/1000 и трансформаторов тока ¶ТОЛ-10 200/5 на ТОЛ-10 800/5¶;</w:t>
            </w:r>
            <w:r w:rsidRPr="008B2A75">
              <w:rPr>
                <w:rFonts w:ascii="Myriad Pro" w:hAnsi="Myriad Pro"/>
                <w:sz w:val="18"/>
                <w:szCs w:val="18"/>
              </w:rPr>
              <w:br/>
              <w:t xml:space="preserve"> Строительство нового РП 6 кВ; Строительство двух ЛЭП 6 кВ от РУ 6 кВ ПС 110/6 кВ Мичуринская до РУ 6 кВ нового РП;000 Заявитель КГАУ "СШОР по хоккею с мячом "Енисе й"  (станд.ст. Дог.№20.2400.8911.17 от 26.09.2017г. ) г. Красноярск, ул. Юности, 18, сооружение 1, к.н. 24:50:0500150:18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08682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A91AD9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BD3D8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0,236</w:t>
            </w:r>
          </w:p>
        </w:tc>
        <w:tc>
          <w:tcPr>
            <w:tcW w:w="0" w:type="auto"/>
            <w:tcBorders>
              <w:top w:val="single" w:sz="4" w:space="0" w:color="auto"/>
              <w:left w:val="nil"/>
              <w:bottom w:val="single" w:sz="4" w:space="0" w:color="auto"/>
              <w:right w:val="single" w:sz="4" w:space="0" w:color="auto"/>
            </w:tcBorders>
            <w:shd w:val="clear" w:color="auto" w:fill="auto"/>
            <w:vAlign w:val="center"/>
          </w:tcPr>
          <w:p w14:paraId="13EDCB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AC1D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0,236</w:t>
            </w:r>
          </w:p>
        </w:tc>
      </w:tr>
      <w:tr w:rsidR="00E51B4F" w:rsidRPr="00F356D1" w14:paraId="49E9778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258BF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Установка двух дополнительных линейных ячеек 10кВ типа КРН-10-У-II на I и II секциях шин в РУ-10кВ ПC 35/10 №20 «Балайская» с вакуумными выключателями, приборами учёта, трансформаторами тока с раздельными обмотками для РЗА и приборов учёта классом точности 0,5S .Строительство двух ВЛ-10кВ на ж/б опорах проводом марки 6хСИП-3 (1х95), длиной L=4800м от первой ж/б опоры до границы земельного участка  нефтеперерабатывающего завода ООО «Балайский НПЗ» на северо-востоке от п.Балай. Строительство двух КВЛ-10кВ от вновь установленных </w:t>
            </w:r>
            <w:r w:rsidRPr="008B2A75">
              <w:rPr>
                <w:rFonts w:ascii="Myriad Pro" w:hAnsi="Myriad Pro"/>
                <w:sz w:val="18"/>
                <w:szCs w:val="18"/>
              </w:rPr>
              <w:lastRenderedPageBreak/>
              <w:t>линейных ячеек 10кВ в РУ-10кВ ПС 35/10 №20 «Балайская» до первой ж/б опоры выполнить кабелем марки 6хАПвПу(1х240), длиной L=150м. Заявитель ООО "Балайский НПЗ" станд.ст. Дог.№20.2400.8377.13 от 16.01.2014 от 16.01.2014г.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8A3D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lastRenderedPageBreak/>
              <w:t xml:space="preserve">                                                -     </w:t>
            </w:r>
          </w:p>
        </w:tc>
        <w:tc>
          <w:tcPr>
            <w:tcW w:w="1916" w:type="dxa"/>
            <w:tcBorders>
              <w:top w:val="single" w:sz="4" w:space="0" w:color="auto"/>
              <w:left w:val="nil"/>
              <w:bottom w:val="single" w:sz="4" w:space="0" w:color="auto"/>
              <w:right w:val="single" w:sz="4" w:space="0" w:color="auto"/>
            </w:tcBorders>
            <w:vAlign w:val="center"/>
          </w:tcPr>
          <w:p w14:paraId="3732E9D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40C7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4B42902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05BA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r>
      <w:tr w:rsidR="00E51B4F" w:rsidRPr="00F356D1" w14:paraId="0B17F08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C9A55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 Реконструкция с установкой двух дополнительных линейных ячеек на I и II с.ш. РП-10кВ №209 для технологического присоединения энергоустановок торгово-офисного комплекса ООО "Строительно-коммерческая фирма "Тектоник".г.Красноярск, ул.Партизана Железняка, 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C2537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50A192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74149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0,562</w:t>
            </w:r>
          </w:p>
        </w:tc>
        <w:tc>
          <w:tcPr>
            <w:tcW w:w="0" w:type="auto"/>
            <w:tcBorders>
              <w:top w:val="single" w:sz="4" w:space="0" w:color="auto"/>
              <w:left w:val="nil"/>
              <w:bottom w:val="single" w:sz="4" w:space="0" w:color="auto"/>
              <w:right w:val="single" w:sz="4" w:space="0" w:color="auto"/>
            </w:tcBorders>
            <w:shd w:val="clear" w:color="auto" w:fill="auto"/>
            <w:vAlign w:val="center"/>
          </w:tcPr>
          <w:p w14:paraId="7345838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D4644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0,562</w:t>
            </w:r>
          </w:p>
        </w:tc>
      </w:tr>
      <w:tr w:rsidR="00E51B4F" w:rsidRPr="00F356D1" w14:paraId="2CCFAA0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072503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 Реконструкция ячейки №02 в РУ-10 кВ ПС 35/10 кВ "Промбаза" для технологического присоединения объектов ООО "Мекран".г.Красноярск, ул. Пограничников, д. 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7D2A0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8C1F74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393D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c>
          <w:tcPr>
            <w:tcW w:w="0" w:type="auto"/>
            <w:tcBorders>
              <w:top w:val="single" w:sz="4" w:space="0" w:color="auto"/>
              <w:left w:val="nil"/>
              <w:bottom w:val="single" w:sz="4" w:space="0" w:color="auto"/>
              <w:right w:val="single" w:sz="4" w:space="0" w:color="auto"/>
            </w:tcBorders>
            <w:shd w:val="clear" w:color="auto" w:fill="auto"/>
            <w:vAlign w:val="center"/>
          </w:tcPr>
          <w:p w14:paraId="430BAD6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0960B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r>
      <w:tr w:rsidR="00E51B4F" w:rsidRPr="00F356D1" w14:paraId="1F4100B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BA2003"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 xml:space="preserve"> Реконструкция с установкой двух дополнительных ячеек на 1 и 2 секциях шин РП 10 кВ №209. Строительство двух КЛ 10 кВ от вновь установленных линейных ячеек 10 кВ РП №209 до РУ 10 кВ новой ТП 10/0,4 кВ протяженностью 0.6 км. Заявитель ООО ПКФ "Крепость".Г. КРАСНОЯРСК, СОВЕТСКИЙ РАЙОН, УЛ. ПАРТИЗАНА ЖЕЛЕЗНЯКА - УЛ. КУБАНСКАЯ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6AF4A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0,846</w:t>
            </w:r>
          </w:p>
        </w:tc>
        <w:tc>
          <w:tcPr>
            <w:tcW w:w="1916" w:type="dxa"/>
            <w:tcBorders>
              <w:top w:val="single" w:sz="4" w:space="0" w:color="auto"/>
              <w:left w:val="nil"/>
              <w:bottom w:val="single" w:sz="4" w:space="0" w:color="auto"/>
              <w:right w:val="single" w:sz="4" w:space="0" w:color="auto"/>
            </w:tcBorders>
            <w:vAlign w:val="center"/>
          </w:tcPr>
          <w:p w14:paraId="62384AC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9AE47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1,233</w:t>
            </w:r>
          </w:p>
        </w:tc>
        <w:tc>
          <w:tcPr>
            <w:tcW w:w="0" w:type="auto"/>
            <w:tcBorders>
              <w:top w:val="single" w:sz="4" w:space="0" w:color="auto"/>
              <w:left w:val="nil"/>
              <w:bottom w:val="single" w:sz="4" w:space="0" w:color="auto"/>
              <w:right w:val="single" w:sz="4" w:space="0" w:color="auto"/>
            </w:tcBorders>
            <w:shd w:val="clear" w:color="auto" w:fill="auto"/>
            <w:vAlign w:val="center"/>
          </w:tcPr>
          <w:p w14:paraId="653C112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6A260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1,233</w:t>
            </w:r>
          </w:p>
        </w:tc>
      </w:tr>
      <w:tr w:rsidR="00E51B4F" w:rsidRPr="00F356D1" w14:paraId="772869D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BC4DB6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 304 с расширением РУ 10 кВ. Строительство двух КЛ 10 кВ от ТП 304 до ТП 3025. Заявитель ООО "База Крастехснаб"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21A20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7510B4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2A99D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nil"/>
              <w:bottom w:val="single" w:sz="4" w:space="0" w:color="auto"/>
              <w:right w:val="single" w:sz="4" w:space="0" w:color="auto"/>
            </w:tcBorders>
            <w:shd w:val="clear" w:color="auto" w:fill="auto"/>
            <w:vAlign w:val="center"/>
          </w:tcPr>
          <w:p w14:paraId="5C5D321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57536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r>
      <w:tr w:rsidR="00E51B4F" w:rsidRPr="00F356D1" w14:paraId="70F02B4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7157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двух дополнительных ячеек на различных с.ш РП-10кВ №161 для обеспечения второй категории надежности общественно-коммерческого комплекса ООО ФасадПрокладка двух КЛ-10кВ от вновь установленных ячеек 10кВ в РУ-10кВ РП-10кВ №161 до РУ-10кВ новой КТПН-10/0,4кВ заявителя для обеспечения второй категории надежности общественно-коммерческого комплекса ООО Фасад, 400 м Заявитель ООО Фасад  станд.ст. Дог.№20.2400.4111.13 от 26.06.2013г.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23FC4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E9343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A2DF2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4D57AA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27122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0,007</w:t>
            </w:r>
          </w:p>
        </w:tc>
      </w:tr>
      <w:tr w:rsidR="00E51B4F" w:rsidRPr="00F356D1" w14:paraId="78E8589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B9E73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Реконструкция ТП №395 (пристройка к РУ-10 кВ с установкой 2-х ячеек 10 кВ) для технологического присоединения ООО Фирма "ФБК"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E8E6E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7EEFA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04E8E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156902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1F95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r>
      <w:tr w:rsidR="00E51B4F" w:rsidRPr="00F356D1" w14:paraId="5D1FD81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9CC5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Реконструкция яч №6 и яч.№13 в ЗРУ-10кВ ПС 110/10 кВ №126 "Радиотехническая". Реконструкция яч.№8 и яч.№11 в РУ-10кВ РП №75. Реконструкция с установкой двух дополнительных ячеек в РУ-10кВ РП №75. Реконструкция с заменой КТП №232 с силовыми трансформаторами на 2БКТП 10/0,4кВ с силовыми трансформаторами 2х1000кВА (Октябрьский район, ул.Юшкова, 22а - МУЗ ГДБ №4).г. Красноярск.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41206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683DEB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04C6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1,160</w:t>
            </w:r>
          </w:p>
        </w:tc>
        <w:tc>
          <w:tcPr>
            <w:tcW w:w="0" w:type="auto"/>
            <w:tcBorders>
              <w:top w:val="single" w:sz="4" w:space="0" w:color="auto"/>
              <w:left w:val="nil"/>
              <w:bottom w:val="single" w:sz="4" w:space="0" w:color="auto"/>
              <w:right w:val="single" w:sz="4" w:space="0" w:color="auto"/>
            </w:tcBorders>
            <w:shd w:val="clear" w:color="auto" w:fill="auto"/>
            <w:vAlign w:val="center"/>
          </w:tcPr>
          <w:p w14:paraId="3E461E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0F8A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1,160</w:t>
            </w:r>
          </w:p>
        </w:tc>
      </w:tr>
      <w:tr w:rsidR="00E51B4F" w:rsidRPr="00F356D1" w14:paraId="6A4EEC7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B0BCE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трех ячеек с установкой двух дополнительных ячеек КРУ в ЗРУ – 10 кВ ПС 110/6 кВ № 30 «Остров Отдыха» для технологического присоединения отделения радионуклидной терапии ФГУЗ СКЦ ФМБА России.г.Красноярск, Центр эндовидеохирургических технологий по ул. Коломенская,26.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4B8A4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904FE5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9E382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0,657</w:t>
            </w:r>
          </w:p>
        </w:tc>
        <w:tc>
          <w:tcPr>
            <w:tcW w:w="0" w:type="auto"/>
            <w:tcBorders>
              <w:top w:val="single" w:sz="4" w:space="0" w:color="auto"/>
              <w:left w:val="nil"/>
              <w:bottom w:val="single" w:sz="4" w:space="0" w:color="auto"/>
              <w:right w:val="single" w:sz="4" w:space="0" w:color="auto"/>
            </w:tcBorders>
            <w:shd w:val="clear" w:color="auto" w:fill="auto"/>
            <w:vAlign w:val="center"/>
          </w:tcPr>
          <w:p w14:paraId="03DC32D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633D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0,657</w:t>
            </w:r>
          </w:p>
        </w:tc>
      </w:tr>
      <w:tr w:rsidR="00E51B4F" w:rsidRPr="00F356D1" w14:paraId="6D5649A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0D2374B"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lastRenderedPageBreak/>
              <w:t xml:space="preserve"> Реконструкция с установкой двух дополнительных ячеек в ЗРУ 10 кВ ПС 110/10 кВ №123 "Телевизорная". Заявитель МАУДО "СДЮСШОР "Рассвет".г.Красноярск, ул.Высотная, д.2а, стр. 1, 2, 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A01C9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87515A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CBC6B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0A930C5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4C048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0,623</w:t>
            </w:r>
          </w:p>
        </w:tc>
      </w:tr>
      <w:tr w:rsidR="00E51B4F" w:rsidRPr="00F356D1" w14:paraId="426590A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5404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дополнительной линейной ячейки 10 кВ типа К-37 на 1 сек. шин в РУ-10 кВ ПС № 134 110/10 кВ "Солонцы";Строительство КВЛ 10 кВ от вновь установленной ячейки до границы земельных участков ДНТ "Ясная поляна", СНТ "Калина", ДНТ "Энергетик"  (Дог.№ 20.2400.8590.13 от 27.12.2013г.  Дачное некоммерческое партнерство КОЛОС -2006)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4DC4C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E81CCA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93C58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640EB1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C032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r>
      <w:tr w:rsidR="00E51B4F" w:rsidRPr="00F356D1" w14:paraId="7A3962A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D6B6D8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5493A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0B04FF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F7C3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0,063</w:t>
            </w:r>
          </w:p>
        </w:tc>
        <w:tc>
          <w:tcPr>
            <w:tcW w:w="0" w:type="auto"/>
            <w:tcBorders>
              <w:top w:val="single" w:sz="4" w:space="0" w:color="auto"/>
              <w:left w:val="nil"/>
              <w:bottom w:val="single" w:sz="4" w:space="0" w:color="auto"/>
              <w:right w:val="single" w:sz="4" w:space="0" w:color="auto"/>
            </w:tcBorders>
            <w:shd w:val="clear" w:color="auto" w:fill="auto"/>
            <w:vAlign w:val="center"/>
          </w:tcPr>
          <w:p w14:paraId="0A0805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BC13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0,063</w:t>
            </w:r>
          </w:p>
        </w:tc>
      </w:tr>
      <w:tr w:rsidR="00E51B4F" w:rsidRPr="00F356D1" w14:paraId="777A9BD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8B1D8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Установка дополнительной линейной ячейки типа К-37 на ! Секции шин в РУ-10кВ ПС №134 "Солонцы" Прокладка КЛ-10кВ от вновь установленной линейной ячейки 10кВ РУ-10кВ ПС №134 "Солонцы" до выхода на первую ж/б опору ВЛ-10кВ ф.134-1 (сов. С ВЛ-10кВ ф.134-6), 80м Заявитель ПКФ "Энергоресурс-Сервис" Общий.тариф. Дог.№ 20.24.10470.12.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F9859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C85A8E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AD534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4A5F940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BF43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r>
      <w:tr w:rsidR="00E51B4F" w:rsidRPr="00F356D1" w14:paraId="7AC5A40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B941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новой ж/б опоры, 60 м Заявитель ЖСК "Север Юг в Свой Дом" Общий.тариф. Дог.№ДС №1 к договору 20.24.19577.10.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34CB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CA2491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DADDE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5F80E6D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5088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r>
      <w:tr w:rsidR="00E51B4F" w:rsidRPr="00F356D1" w14:paraId="3D4E6CA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333B6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 Реконструкция с установкой двух дополнительных ячеек в РУ-10 кВ ТП №900 для технологического присоединения мастерской по ремонту ООО "Эмиссар".г.Красноярск, пр-т Комсомольский.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A863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27B640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B9A3B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0,169</w:t>
            </w:r>
          </w:p>
        </w:tc>
        <w:tc>
          <w:tcPr>
            <w:tcW w:w="0" w:type="auto"/>
            <w:tcBorders>
              <w:top w:val="single" w:sz="4" w:space="0" w:color="auto"/>
              <w:left w:val="nil"/>
              <w:bottom w:val="single" w:sz="4" w:space="0" w:color="auto"/>
              <w:right w:val="single" w:sz="4" w:space="0" w:color="auto"/>
            </w:tcBorders>
            <w:shd w:val="clear" w:color="auto" w:fill="auto"/>
            <w:vAlign w:val="center"/>
          </w:tcPr>
          <w:p w14:paraId="76CB1D7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35501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0,169</w:t>
            </w:r>
          </w:p>
        </w:tc>
      </w:tr>
      <w:tr w:rsidR="00E51B4F" w:rsidRPr="00F356D1" w14:paraId="1A90307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AC1F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ТелеСистемы".г. Красноярск, ул. Семафорная, 275А.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3CDA1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B87052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DEC6B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0,038</w:t>
            </w:r>
          </w:p>
        </w:tc>
        <w:tc>
          <w:tcPr>
            <w:tcW w:w="0" w:type="auto"/>
            <w:tcBorders>
              <w:top w:val="single" w:sz="4" w:space="0" w:color="auto"/>
              <w:left w:val="nil"/>
              <w:bottom w:val="single" w:sz="4" w:space="0" w:color="auto"/>
              <w:right w:val="single" w:sz="4" w:space="0" w:color="auto"/>
            </w:tcBorders>
            <w:shd w:val="clear" w:color="auto" w:fill="auto"/>
            <w:vAlign w:val="center"/>
          </w:tcPr>
          <w:p w14:paraId="3E7986C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34AAF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0,038</w:t>
            </w:r>
          </w:p>
        </w:tc>
      </w:tr>
      <w:tr w:rsidR="00E51B4F" w:rsidRPr="00F356D1" w14:paraId="1562B3A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8A0BB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РП 10/0,4 кВ № 72 с установкой дополнительной ячейки КСО-298НН для технологического присоединения производственной базы ОАО "Монтажэнергосистем" г. Красноярск, ул. Мусоргского, 12, пом. №2.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49990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781519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245E8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694B5C3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1DE83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r>
      <w:tr w:rsidR="00E51B4F" w:rsidRPr="00F356D1" w14:paraId="1B18B49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935C40"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lastRenderedPageBreak/>
              <w:t>Реконструкция ТП 10/0,4 кВ № 578 с заменой силовых трансформаторов 1Т и 2Т 400 кВА на 630 кВА для технологического присоединения ООО СК "Консоль".г.Красноярск, ул.Партизана Железняка, д.26.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46AE6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89DBD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7F6D0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0,418</w:t>
            </w:r>
          </w:p>
        </w:tc>
        <w:tc>
          <w:tcPr>
            <w:tcW w:w="0" w:type="auto"/>
            <w:tcBorders>
              <w:top w:val="single" w:sz="4" w:space="0" w:color="auto"/>
              <w:left w:val="nil"/>
              <w:bottom w:val="single" w:sz="4" w:space="0" w:color="auto"/>
              <w:right w:val="single" w:sz="4" w:space="0" w:color="auto"/>
            </w:tcBorders>
            <w:shd w:val="clear" w:color="auto" w:fill="auto"/>
            <w:vAlign w:val="center"/>
          </w:tcPr>
          <w:p w14:paraId="518756B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16F09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0,418</w:t>
            </w:r>
          </w:p>
        </w:tc>
      </w:tr>
      <w:tr w:rsidR="00E51B4F" w:rsidRPr="00F356D1" w14:paraId="7D2C222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DD4AF4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 6/0,4 кВ №180 с заменой силовых трансформаторов (2х400 кВА на 2х630 кВА) для тех присоединения ОАО "Ингосстрах".г. Красноярск, ул. Красная площадь, 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54963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F12FBD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5454B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nil"/>
              <w:bottom w:val="single" w:sz="4" w:space="0" w:color="auto"/>
              <w:right w:val="single" w:sz="4" w:space="0" w:color="auto"/>
            </w:tcBorders>
            <w:shd w:val="clear" w:color="auto" w:fill="auto"/>
            <w:vAlign w:val="center"/>
          </w:tcPr>
          <w:p w14:paraId="1C434A7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8BE0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r>
      <w:tr w:rsidR="00E51B4F" w:rsidRPr="00F356D1" w14:paraId="416D83C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2763D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Установить прибор учета, класса точности - 1,0 и выше с трансформаторами тока 50/5,класса точности не ниже - 0,5, трансформаторы напряжения 6000/100, класса точности 0,5. ;(Дог.№ 20.2400.5731.13 от 03.10.2013г.Ковалев Александр Сергеевич)</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2D62E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B381C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9D9F5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0,061</w:t>
            </w:r>
          </w:p>
        </w:tc>
        <w:tc>
          <w:tcPr>
            <w:tcW w:w="0" w:type="auto"/>
            <w:tcBorders>
              <w:top w:val="single" w:sz="4" w:space="0" w:color="auto"/>
              <w:left w:val="nil"/>
              <w:bottom w:val="single" w:sz="4" w:space="0" w:color="auto"/>
              <w:right w:val="single" w:sz="4" w:space="0" w:color="auto"/>
            </w:tcBorders>
            <w:shd w:val="clear" w:color="auto" w:fill="auto"/>
            <w:vAlign w:val="center"/>
          </w:tcPr>
          <w:p w14:paraId="73F5F6B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0784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0,061</w:t>
            </w:r>
          </w:p>
        </w:tc>
      </w:tr>
      <w:tr w:rsidR="00E51B4F" w:rsidRPr="00F356D1" w14:paraId="2A2FA2E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6558A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Реконструкция, установка дополнительных ячеек, 10 кВ, для технологического присоединения подземной автостоянки, расположенных по адресу г. Красноярск, Советский район, 1-й мкр.Северного жилого района, пер.Светлогорский   Заявитель ООО !Альфа"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063BE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23513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2E057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35943E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2915A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r>
      <w:tr w:rsidR="00E51B4F" w:rsidRPr="00F356D1" w14:paraId="7639979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0890A2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22.05.2014г.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564CC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DCC88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A5EE0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5AAA137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B9C14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0,060</w:t>
            </w:r>
          </w:p>
        </w:tc>
      </w:tr>
      <w:tr w:rsidR="00E51B4F" w:rsidRPr="00F356D1" w14:paraId="36D1CCE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A7955E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резервных ячеек на 1 и 2 секции шин ЗРУ-6кВ ПС 110/35/6 кВ №92 "Юго-Западная" для технологического присоединения БКТП 6/0,4кВ (ул.Свердловская, д.5 - ОАО "Фирма Культбытстрой")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E1FF1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8043D0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A6BC7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6899098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0F7A4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0,050</w:t>
            </w:r>
          </w:p>
        </w:tc>
      </w:tr>
      <w:tr w:rsidR="00E51B4F" w:rsidRPr="00F356D1" w14:paraId="37DEC43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AEAA16"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Установка дополнительной ячейки типа КСО-366 на 2 секции шин в РУ-6 кВ ТП №618. для ООО "Уютный дом"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BFE49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8B20D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C10AD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nil"/>
              <w:bottom w:val="single" w:sz="4" w:space="0" w:color="auto"/>
              <w:right w:val="single" w:sz="4" w:space="0" w:color="auto"/>
            </w:tcBorders>
            <w:shd w:val="clear" w:color="auto" w:fill="auto"/>
            <w:vAlign w:val="center"/>
          </w:tcPr>
          <w:p w14:paraId="25C8B20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6319B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r>
      <w:tr w:rsidR="00E51B4F" w:rsidRPr="00F356D1" w14:paraId="5CB67CD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81A756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16E13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AC9B02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77871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0,004</w:t>
            </w:r>
          </w:p>
        </w:tc>
        <w:tc>
          <w:tcPr>
            <w:tcW w:w="0" w:type="auto"/>
            <w:tcBorders>
              <w:top w:val="single" w:sz="4" w:space="0" w:color="auto"/>
              <w:left w:val="nil"/>
              <w:bottom w:val="single" w:sz="4" w:space="0" w:color="auto"/>
              <w:right w:val="single" w:sz="4" w:space="0" w:color="auto"/>
            </w:tcBorders>
            <w:shd w:val="clear" w:color="auto" w:fill="auto"/>
            <w:vAlign w:val="center"/>
          </w:tcPr>
          <w:p w14:paraId="228706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1DBBB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0,004</w:t>
            </w:r>
          </w:p>
        </w:tc>
      </w:tr>
      <w:tr w:rsidR="00E51B4F" w:rsidRPr="00F356D1" w14:paraId="68AAD27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E05AD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ТП-878 для подключения студенческого городока  СФУ "Перья" расположенного по адресу: Красноярский край, г. Красноярск, ул.Академика Киренского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A957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A1402F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C396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0,335</w:t>
            </w:r>
          </w:p>
        </w:tc>
        <w:tc>
          <w:tcPr>
            <w:tcW w:w="0" w:type="auto"/>
            <w:tcBorders>
              <w:top w:val="single" w:sz="4" w:space="0" w:color="auto"/>
              <w:left w:val="nil"/>
              <w:bottom w:val="single" w:sz="4" w:space="0" w:color="auto"/>
              <w:right w:val="single" w:sz="4" w:space="0" w:color="auto"/>
            </w:tcBorders>
            <w:shd w:val="clear" w:color="auto" w:fill="auto"/>
            <w:vAlign w:val="center"/>
          </w:tcPr>
          <w:p w14:paraId="0665164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13E0F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0,335</w:t>
            </w:r>
          </w:p>
        </w:tc>
      </w:tr>
      <w:tr w:rsidR="00E51B4F" w:rsidRPr="00F356D1" w14:paraId="1E8A796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587AE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Реконструкция ТП №525 с заменой силового трансформатора 800 кВА на 1 000 кВА (ул.Партизана Железняка, 24В - ЗАО "Красноярскгеофизика") (Д№20.24.622.10 от 28.10.2010)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F52F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ECFD64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5C533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0,014</w:t>
            </w:r>
          </w:p>
        </w:tc>
        <w:tc>
          <w:tcPr>
            <w:tcW w:w="0" w:type="auto"/>
            <w:tcBorders>
              <w:top w:val="single" w:sz="4" w:space="0" w:color="auto"/>
              <w:left w:val="nil"/>
              <w:bottom w:val="single" w:sz="4" w:space="0" w:color="auto"/>
              <w:right w:val="single" w:sz="4" w:space="0" w:color="auto"/>
            </w:tcBorders>
            <w:shd w:val="clear" w:color="auto" w:fill="auto"/>
            <w:vAlign w:val="center"/>
          </w:tcPr>
          <w:p w14:paraId="0EF1FEF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CE045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0,014</w:t>
            </w:r>
          </w:p>
        </w:tc>
      </w:tr>
      <w:tr w:rsidR="00E51B4F" w:rsidRPr="00F356D1" w14:paraId="46CA381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160CDA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 10/0,4кВ №583 с заменой трансформаторов 2х400 на 2х1000 кВА (ООО "Владко" (Д№20.24.23927.11 от 18.11.2011)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F041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00DDB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A7A6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nil"/>
              <w:bottom w:val="single" w:sz="4" w:space="0" w:color="auto"/>
              <w:right w:val="single" w:sz="4" w:space="0" w:color="auto"/>
            </w:tcBorders>
            <w:shd w:val="clear" w:color="auto" w:fill="auto"/>
            <w:vAlign w:val="center"/>
          </w:tcPr>
          <w:p w14:paraId="60BDE8F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A00AC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r>
      <w:tr w:rsidR="00E51B4F" w:rsidRPr="00F356D1" w14:paraId="60B93CF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D7261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яч.№7 в ЗРУ-6кВ РП №162 с заменой масляного выключателя на выкуумный (ООО "Интек")(Д№20.24.20352.10 от 13.12.2010)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DE439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7D3A0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C2C0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165343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4BDF1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r>
      <w:tr w:rsidR="00E51B4F" w:rsidRPr="00F356D1" w14:paraId="3E9297B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D645C2B"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Доукомплектовка двух 2ТП 10/0,4кВ, строительство двух КЛ 10 кВ от РУ-10 кВ РТП «Тензор» 10/0,4 кВ до РУ-10 кВ ТП № 6114 с установкой двух дополнительных ячеек 10 кВ в РУ-10 кВ РТП «Тензор» для технологического присоединения многоэтажных жилых домов № 3, 5, 8 (ООО «Стройтехника») (20.24.3243.11 от 21.06.2011)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30BD4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EDB317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04F9F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0,285</w:t>
            </w:r>
          </w:p>
        </w:tc>
        <w:tc>
          <w:tcPr>
            <w:tcW w:w="0" w:type="auto"/>
            <w:tcBorders>
              <w:top w:val="single" w:sz="4" w:space="0" w:color="auto"/>
              <w:left w:val="nil"/>
              <w:bottom w:val="single" w:sz="4" w:space="0" w:color="auto"/>
              <w:right w:val="single" w:sz="4" w:space="0" w:color="auto"/>
            </w:tcBorders>
            <w:shd w:val="clear" w:color="auto" w:fill="auto"/>
            <w:vAlign w:val="center"/>
          </w:tcPr>
          <w:p w14:paraId="2BF770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AC2EF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0,285</w:t>
            </w:r>
          </w:p>
        </w:tc>
      </w:tr>
      <w:tr w:rsidR="00E51B4F" w:rsidRPr="00F356D1" w14:paraId="02DE7D2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D2329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РУВН ТП № 458 с заменой ячеек для технологического присоединения МБДОУ "Детский сад №226 комбинированного типа"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EBF47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10F68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2CCC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c>
          <w:tcPr>
            <w:tcW w:w="0" w:type="auto"/>
            <w:tcBorders>
              <w:top w:val="single" w:sz="4" w:space="0" w:color="auto"/>
              <w:left w:val="nil"/>
              <w:bottom w:val="single" w:sz="4" w:space="0" w:color="auto"/>
              <w:right w:val="single" w:sz="4" w:space="0" w:color="auto"/>
            </w:tcBorders>
            <w:shd w:val="clear" w:color="auto" w:fill="auto"/>
            <w:vAlign w:val="center"/>
          </w:tcPr>
          <w:p w14:paraId="5CA22B0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5959F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r>
      <w:tr w:rsidR="00E51B4F" w:rsidRPr="00F356D1" w14:paraId="1C073C1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74222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Змена СКТП №93к с заменой силового трансформатора ТМ-100/10 на новую КТПН-10/0,4кВ с трансформатором марки ТГМ-400/10, для ТП малоэтажной жилой застройки по ул. Циолковского, ул. Лепешинской, ул. Кузьмина расположенной по адресу: Красноярский край, Каратузский район,  с. Каратузское, мкр-н «Южный» на земельном участке с кадастровым номером № 24:19:0102010:290.   Заявитель Администрация Каратузского сельсовета Каратузского р-на, Красноярского края. дог.№ 20.24.24453.11 от 30.01.2012г.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E011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18D9E1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F58E4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c>
          <w:tcPr>
            <w:tcW w:w="0" w:type="auto"/>
            <w:tcBorders>
              <w:top w:val="single" w:sz="4" w:space="0" w:color="auto"/>
              <w:left w:val="nil"/>
              <w:bottom w:val="single" w:sz="4" w:space="0" w:color="auto"/>
              <w:right w:val="single" w:sz="4" w:space="0" w:color="auto"/>
            </w:tcBorders>
            <w:shd w:val="clear" w:color="auto" w:fill="auto"/>
            <w:vAlign w:val="center"/>
          </w:tcPr>
          <w:p w14:paraId="675FF1B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C7DA1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0,020</w:t>
            </w:r>
          </w:p>
        </w:tc>
      </w:tr>
      <w:tr w:rsidR="00E51B4F" w:rsidRPr="00F356D1" w14:paraId="2DDA0A8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980E1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модернизация, техническое перевооружение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62B31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334,910</w:t>
            </w:r>
          </w:p>
        </w:tc>
        <w:tc>
          <w:tcPr>
            <w:tcW w:w="1916" w:type="dxa"/>
            <w:tcBorders>
              <w:top w:val="single" w:sz="4" w:space="0" w:color="auto"/>
              <w:left w:val="nil"/>
              <w:bottom w:val="single" w:sz="4" w:space="0" w:color="auto"/>
              <w:right w:val="single" w:sz="4" w:space="0" w:color="auto"/>
            </w:tcBorders>
            <w:vAlign w:val="center"/>
          </w:tcPr>
          <w:p w14:paraId="757CA46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224,448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BB448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231,276</w:t>
            </w:r>
          </w:p>
        </w:tc>
        <w:tc>
          <w:tcPr>
            <w:tcW w:w="0" w:type="auto"/>
            <w:tcBorders>
              <w:top w:val="single" w:sz="4" w:space="0" w:color="auto"/>
              <w:left w:val="nil"/>
              <w:bottom w:val="single" w:sz="4" w:space="0" w:color="auto"/>
              <w:right w:val="single" w:sz="4" w:space="0" w:color="auto"/>
            </w:tcBorders>
            <w:shd w:val="clear" w:color="auto" w:fill="auto"/>
            <w:vAlign w:val="center"/>
          </w:tcPr>
          <w:p w14:paraId="3041C6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-52,546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60E26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6,828</w:t>
            </w:r>
          </w:p>
        </w:tc>
      </w:tr>
      <w:tr w:rsidR="00E51B4F" w:rsidRPr="00F356D1" w14:paraId="7A4534A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0D345C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28772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227,304</w:t>
            </w:r>
          </w:p>
        </w:tc>
        <w:tc>
          <w:tcPr>
            <w:tcW w:w="1916" w:type="dxa"/>
            <w:tcBorders>
              <w:top w:val="single" w:sz="4" w:space="0" w:color="auto"/>
              <w:left w:val="nil"/>
              <w:bottom w:val="single" w:sz="4" w:space="0" w:color="auto"/>
              <w:right w:val="single" w:sz="4" w:space="0" w:color="auto"/>
            </w:tcBorders>
            <w:vAlign w:val="center"/>
          </w:tcPr>
          <w:p w14:paraId="7F6FCBC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13,702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EAD0B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21,689</w:t>
            </w:r>
          </w:p>
        </w:tc>
        <w:tc>
          <w:tcPr>
            <w:tcW w:w="0" w:type="auto"/>
            <w:tcBorders>
              <w:top w:val="single" w:sz="4" w:space="0" w:color="auto"/>
              <w:left w:val="nil"/>
              <w:bottom w:val="single" w:sz="4" w:space="0" w:color="auto"/>
              <w:right w:val="single" w:sz="4" w:space="0" w:color="auto"/>
            </w:tcBorders>
            <w:shd w:val="clear" w:color="auto" w:fill="auto"/>
            <w:vAlign w:val="center"/>
          </w:tcPr>
          <w:p w14:paraId="1154DFF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-170,942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2082C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7,987</w:t>
            </w:r>
          </w:p>
        </w:tc>
      </w:tr>
      <w:tr w:rsidR="00E51B4F" w:rsidRPr="00F356D1" w14:paraId="6FB9C66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00CA6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Комплексная реконструкция ПС №23 "Предмостная" 110/6кВ  с заменой трансформаторов 1х16 и 1х25 на 2х40 МВА и реконструкцией ОРУ/ЗРУ.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617F0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51,566</w:t>
            </w:r>
          </w:p>
        </w:tc>
        <w:tc>
          <w:tcPr>
            <w:tcW w:w="1916" w:type="dxa"/>
            <w:tcBorders>
              <w:top w:val="single" w:sz="4" w:space="0" w:color="auto"/>
              <w:left w:val="nil"/>
              <w:bottom w:val="single" w:sz="4" w:space="0" w:color="auto"/>
              <w:right w:val="single" w:sz="4" w:space="0" w:color="auto"/>
            </w:tcBorders>
            <w:vAlign w:val="center"/>
          </w:tcPr>
          <w:p w14:paraId="1853E0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E9B23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4664C4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-43,700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8851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6E1B891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FC666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Комплексная реконструкция ПС №33 "Молодежная" 110/10кВ  с заменой трансформаторов 2x25 на 2x40 MBA и реконструкцией ОРУ/ЗРУ.(УН2019).г.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F2791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37,918</w:t>
            </w:r>
          </w:p>
        </w:tc>
        <w:tc>
          <w:tcPr>
            <w:tcW w:w="1916" w:type="dxa"/>
            <w:tcBorders>
              <w:top w:val="single" w:sz="4" w:space="0" w:color="auto"/>
              <w:left w:val="nil"/>
              <w:bottom w:val="single" w:sz="4" w:space="0" w:color="auto"/>
              <w:right w:val="single" w:sz="4" w:space="0" w:color="auto"/>
            </w:tcBorders>
            <w:vAlign w:val="center"/>
          </w:tcPr>
          <w:p w14:paraId="6E1BDC6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E3BAC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0,370</w:t>
            </w:r>
          </w:p>
        </w:tc>
        <w:tc>
          <w:tcPr>
            <w:tcW w:w="0" w:type="auto"/>
            <w:tcBorders>
              <w:top w:val="single" w:sz="4" w:space="0" w:color="auto"/>
              <w:left w:val="nil"/>
              <w:bottom w:val="single" w:sz="4" w:space="0" w:color="auto"/>
              <w:right w:val="single" w:sz="4" w:space="0" w:color="auto"/>
            </w:tcBorders>
            <w:shd w:val="clear" w:color="auto" w:fill="auto"/>
            <w:vAlign w:val="center"/>
          </w:tcPr>
          <w:p w14:paraId="6481504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-31,764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F110B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0,370</w:t>
            </w:r>
          </w:p>
        </w:tc>
      </w:tr>
      <w:tr w:rsidR="00E51B4F" w:rsidRPr="00F356D1" w14:paraId="52404C9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67D35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Комплексная реконструкция ПС №2 "Советская" 110/10кВ  с заменой трансформаторов 2х25 на 2х40 МВА и реконструкцией ОРУ/ЗРУ.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234DE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39,919</w:t>
            </w:r>
          </w:p>
        </w:tc>
        <w:tc>
          <w:tcPr>
            <w:tcW w:w="1916" w:type="dxa"/>
            <w:tcBorders>
              <w:top w:val="single" w:sz="4" w:space="0" w:color="auto"/>
              <w:left w:val="nil"/>
              <w:bottom w:val="single" w:sz="4" w:space="0" w:color="auto"/>
              <w:right w:val="single" w:sz="4" w:space="0" w:color="auto"/>
            </w:tcBorders>
            <w:vAlign w:val="center"/>
          </w:tcPr>
          <w:p w14:paraId="2070719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C232E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269BB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-33,830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1456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4AED02D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7C83F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Комплексная реконструкция ПС №49 "Юбилейная" 110/10кВ  с установкой трансформаторов 2x25 MBA и реконструкцией ОРУ/ЗРУ.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2CDC9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37,153</w:t>
            </w:r>
          </w:p>
        </w:tc>
        <w:tc>
          <w:tcPr>
            <w:tcW w:w="1916" w:type="dxa"/>
            <w:tcBorders>
              <w:top w:val="single" w:sz="4" w:space="0" w:color="auto"/>
              <w:left w:val="nil"/>
              <w:bottom w:val="single" w:sz="4" w:space="0" w:color="auto"/>
              <w:right w:val="single" w:sz="4" w:space="0" w:color="auto"/>
            </w:tcBorders>
            <w:vAlign w:val="center"/>
          </w:tcPr>
          <w:p w14:paraId="5C1789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156F6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1,941</w:t>
            </w:r>
          </w:p>
        </w:tc>
        <w:tc>
          <w:tcPr>
            <w:tcW w:w="0" w:type="auto"/>
            <w:tcBorders>
              <w:top w:val="single" w:sz="4" w:space="0" w:color="auto"/>
              <w:left w:val="nil"/>
              <w:bottom w:val="single" w:sz="4" w:space="0" w:color="auto"/>
              <w:right w:val="single" w:sz="4" w:space="0" w:color="auto"/>
            </w:tcBorders>
            <w:shd w:val="clear" w:color="auto" w:fill="auto"/>
            <w:vAlign w:val="center"/>
          </w:tcPr>
          <w:p w14:paraId="67606B2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-29,545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FADC9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1,941</w:t>
            </w:r>
          </w:p>
        </w:tc>
      </w:tr>
      <w:tr w:rsidR="00E51B4F" w:rsidRPr="00F356D1" w14:paraId="2186F6B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191D8E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Реконструкция ПС 110/35/10 кВ №54 "Академгородок". Замена силовых трансформаторов 110 кВ 2х25 МВА на 2х40 МВА.(Проект для РДУ по уже выполненным работам . Перекатка выполнена в 2008 году)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39F81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1F0829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CE010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4,155</w:t>
            </w:r>
          </w:p>
        </w:tc>
        <w:tc>
          <w:tcPr>
            <w:tcW w:w="0" w:type="auto"/>
            <w:tcBorders>
              <w:top w:val="single" w:sz="4" w:space="0" w:color="auto"/>
              <w:left w:val="nil"/>
              <w:bottom w:val="single" w:sz="4" w:space="0" w:color="auto"/>
              <w:right w:val="single" w:sz="4" w:space="0" w:color="auto"/>
            </w:tcBorders>
            <w:shd w:val="clear" w:color="auto" w:fill="auto"/>
            <w:vAlign w:val="center"/>
          </w:tcPr>
          <w:p w14:paraId="2409D88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4,155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C4D0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4,155</w:t>
            </w:r>
          </w:p>
        </w:tc>
      </w:tr>
      <w:tr w:rsidR="00E51B4F" w:rsidRPr="00F356D1" w14:paraId="61806D9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B45B5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№2 "Советская" 110/10кВ  с перекаткой трансформатора 1х25 МВА с ПС №123 "Телевизорная" 110/10кВ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2138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9539E2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E6E09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6,686</w:t>
            </w:r>
          </w:p>
        </w:tc>
        <w:tc>
          <w:tcPr>
            <w:tcW w:w="0" w:type="auto"/>
            <w:tcBorders>
              <w:top w:val="single" w:sz="4" w:space="0" w:color="auto"/>
              <w:left w:val="nil"/>
              <w:bottom w:val="single" w:sz="4" w:space="0" w:color="auto"/>
              <w:right w:val="single" w:sz="4" w:space="0" w:color="auto"/>
            </w:tcBorders>
            <w:shd w:val="clear" w:color="auto" w:fill="auto"/>
            <w:vAlign w:val="center"/>
          </w:tcPr>
          <w:p w14:paraId="3F41B6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6,686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F3C95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5,232</w:t>
            </w:r>
          </w:p>
        </w:tc>
      </w:tr>
      <w:tr w:rsidR="00E51B4F" w:rsidRPr="00F356D1" w14:paraId="468B7B3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6F92947"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ПС №2 "Советская" 110/10кВ с заменой поврежденного трансформатора 3Т  мощностью 2,5 МВА.г.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B1401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DF48E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FDE88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1,673</w:t>
            </w:r>
          </w:p>
        </w:tc>
        <w:tc>
          <w:tcPr>
            <w:tcW w:w="0" w:type="auto"/>
            <w:tcBorders>
              <w:top w:val="single" w:sz="4" w:space="0" w:color="auto"/>
              <w:left w:val="nil"/>
              <w:bottom w:val="single" w:sz="4" w:space="0" w:color="auto"/>
              <w:right w:val="single" w:sz="4" w:space="0" w:color="auto"/>
            </w:tcBorders>
            <w:shd w:val="clear" w:color="auto" w:fill="auto"/>
            <w:vAlign w:val="center"/>
          </w:tcPr>
          <w:p w14:paraId="0CCF2B3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1,673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BA779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-1,033</w:t>
            </w:r>
          </w:p>
        </w:tc>
      </w:tr>
      <w:tr w:rsidR="00E51B4F" w:rsidRPr="00F356D1" w14:paraId="046DD09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0026A6F"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ПС №23 "Предмостная" 110/6кВ с заменой трансформатора 1x16 на 1x25.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BA0E6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7C826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87E02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2BADFE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06440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0,041</w:t>
            </w:r>
          </w:p>
        </w:tc>
      </w:tr>
      <w:tr w:rsidR="00E51B4F" w:rsidRPr="00F356D1" w14:paraId="6D43FCF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E7DB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 РП 10-6/0,4 кВ, обеспечивающих электроснабжение коммунальных объектов жизнеобеспечения и социально-значимых объектов г. Красноярска.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EA912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50,819</w:t>
            </w:r>
          </w:p>
        </w:tc>
        <w:tc>
          <w:tcPr>
            <w:tcW w:w="1916" w:type="dxa"/>
            <w:tcBorders>
              <w:top w:val="single" w:sz="4" w:space="0" w:color="auto"/>
              <w:left w:val="nil"/>
              <w:bottom w:val="single" w:sz="4" w:space="0" w:color="auto"/>
              <w:right w:val="single" w:sz="4" w:space="0" w:color="auto"/>
            </w:tcBorders>
            <w:vAlign w:val="center"/>
          </w:tcPr>
          <w:p w14:paraId="71CFD6F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76B25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0,265</w:t>
            </w:r>
          </w:p>
        </w:tc>
        <w:tc>
          <w:tcPr>
            <w:tcW w:w="0" w:type="auto"/>
            <w:tcBorders>
              <w:top w:val="single" w:sz="4" w:space="0" w:color="auto"/>
              <w:left w:val="nil"/>
              <w:bottom w:val="single" w:sz="4" w:space="0" w:color="auto"/>
              <w:right w:val="single" w:sz="4" w:space="0" w:color="auto"/>
            </w:tcBorders>
            <w:shd w:val="clear" w:color="auto" w:fill="auto"/>
            <w:vAlign w:val="center"/>
          </w:tcPr>
          <w:p w14:paraId="5DA4DA7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-42,802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5E1B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0,265</w:t>
            </w:r>
          </w:p>
        </w:tc>
      </w:tr>
      <w:tr w:rsidR="00E51B4F" w:rsidRPr="00F356D1" w14:paraId="2C12CE7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4D1F4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РУ-6кВ РП 6/0,4 кВ №152 с заменой силовых трансформаторов  2 по 1000 кВА.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57E1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6B34B5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5F175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360E1A7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19851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0,013</w:t>
            </w:r>
          </w:p>
        </w:tc>
      </w:tr>
      <w:tr w:rsidR="00E51B4F" w:rsidRPr="00F356D1" w14:paraId="2A1DE80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879DA5"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ТП, РП с заменой силовых трансформаторов 10/0,4 кВ ТМГ-250 кВА, ТМГ-400 кВА (Производственное отделение Западные электрические сети, Производственное отделение Восточные электрические сети, Производственное отделение КАТЭК, Производственное отделение Красноярские электрические сети ). г. Красноярск, г. Ачинск, г. Канск, г. Шарыпово.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7AAC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21FFE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65A77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0,642</w:t>
            </w:r>
          </w:p>
        </w:tc>
        <w:tc>
          <w:tcPr>
            <w:tcW w:w="0" w:type="auto"/>
            <w:tcBorders>
              <w:top w:val="single" w:sz="4" w:space="0" w:color="auto"/>
              <w:left w:val="nil"/>
              <w:bottom w:val="single" w:sz="4" w:space="0" w:color="auto"/>
              <w:right w:val="single" w:sz="4" w:space="0" w:color="auto"/>
            </w:tcBorders>
            <w:shd w:val="clear" w:color="auto" w:fill="auto"/>
            <w:vAlign w:val="center"/>
          </w:tcPr>
          <w:p w14:paraId="56D621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CD17F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-0,460</w:t>
            </w:r>
          </w:p>
        </w:tc>
      </w:tr>
      <w:tr w:rsidR="00E51B4F" w:rsidRPr="00F356D1" w14:paraId="2A4A795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5C1BE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ТП - 252 10/0,4 кВ в соответствии с нормативными требованиями с заменой трансформаторов на 2 по 400 кВА.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A75D4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9,929</w:t>
            </w:r>
          </w:p>
        </w:tc>
        <w:tc>
          <w:tcPr>
            <w:tcW w:w="1916" w:type="dxa"/>
            <w:tcBorders>
              <w:top w:val="single" w:sz="4" w:space="0" w:color="auto"/>
              <w:left w:val="nil"/>
              <w:bottom w:val="single" w:sz="4" w:space="0" w:color="auto"/>
              <w:right w:val="single" w:sz="4" w:space="0" w:color="auto"/>
            </w:tcBorders>
            <w:vAlign w:val="center"/>
          </w:tcPr>
          <w:p w14:paraId="0FB38B3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8,440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F0D64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5,903</w:t>
            </w:r>
          </w:p>
        </w:tc>
        <w:tc>
          <w:tcPr>
            <w:tcW w:w="0" w:type="auto"/>
            <w:tcBorders>
              <w:top w:val="single" w:sz="4" w:space="0" w:color="auto"/>
              <w:left w:val="nil"/>
              <w:bottom w:val="single" w:sz="4" w:space="0" w:color="auto"/>
              <w:right w:val="single" w:sz="4" w:space="0" w:color="auto"/>
            </w:tcBorders>
            <w:shd w:val="clear" w:color="auto" w:fill="auto"/>
            <w:vAlign w:val="center"/>
          </w:tcPr>
          <w:p w14:paraId="33597A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-2,512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BA5B3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-2,537</w:t>
            </w:r>
          </w:p>
        </w:tc>
      </w:tr>
      <w:tr w:rsidR="00E51B4F" w:rsidRPr="00F356D1" w14:paraId="116DBED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1CE99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97B6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32,623</w:t>
            </w:r>
          </w:p>
        </w:tc>
        <w:tc>
          <w:tcPr>
            <w:tcW w:w="1916" w:type="dxa"/>
            <w:tcBorders>
              <w:top w:val="single" w:sz="4" w:space="0" w:color="auto"/>
              <w:left w:val="nil"/>
              <w:bottom w:val="single" w:sz="4" w:space="0" w:color="auto"/>
              <w:right w:val="single" w:sz="4" w:space="0" w:color="auto"/>
            </w:tcBorders>
            <w:vAlign w:val="center"/>
          </w:tcPr>
          <w:p w14:paraId="1E3EFCF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7ABF6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54,850</w:t>
            </w:r>
          </w:p>
        </w:tc>
        <w:tc>
          <w:tcPr>
            <w:tcW w:w="0" w:type="auto"/>
            <w:tcBorders>
              <w:top w:val="single" w:sz="4" w:space="0" w:color="auto"/>
              <w:left w:val="nil"/>
              <w:bottom w:val="single" w:sz="4" w:space="0" w:color="auto"/>
              <w:right w:val="single" w:sz="4" w:space="0" w:color="auto"/>
            </w:tcBorders>
            <w:shd w:val="clear" w:color="auto" w:fill="auto"/>
            <w:vAlign w:val="center"/>
          </w:tcPr>
          <w:p w14:paraId="0D0DDD6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F3DCE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54,736</w:t>
            </w:r>
          </w:p>
        </w:tc>
      </w:tr>
      <w:tr w:rsidR="00E51B4F" w:rsidRPr="00F356D1" w14:paraId="72017E9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3F17C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двух двухцепных ЛЭП 110 кВ С-13/С-14 ТЭЦ-2  - ПС «Октябрьская», С-17/С-18 ПС «Городская» - ПС «Октябрьская» в связи со строительством 4-го автодорожного мостового перехода через р. Енисей в г. Красноярске, 3.370 км.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80B0D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10D301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FB22E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0,311</w:t>
            </w:r>
          </w:p>
        </w:tc>
        <w:tc>
          <w:tcPr>
            <w:tcW w:w="0" w:type="auto"/>
            <w:tcBorders>
              <w:top w:val="single" w:sz="4" w:space="0" w:color="auto"/>
              <w:left w:val="nil"/>
              <w:bottom w:val="single" w:sz="4" w:space="0" w:color="auto"/>
              <w:right w:val="single" w:sz="4" w:space="0" w:color="auto"/>
            </w:tcBorders>
            <w:shd w:val="clear" w:color="auto" w:fill="auto"/>
            <w:vAlign w:val="center"/>
          </w:tcPr>
          <w:p w14:paraId="2A778A8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A523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0,311</w:t>
            </w:r>
          </w:p>
        </w:tc>
      </w:tr>
      <w:tr w:rsidR="00E51B4F" w:rsidRPr="00F356D1" w14:paraId="7998229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3E617869"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Переустройство сетей 0,4-110 кВ в связи со строительством объекта "Автомобильная дорога в створе ул.Волочаевская от ул.Дубровинского до ул.Копылова Октябрьского района Красноярского края" (согл.об изъятии недвижемого имущества для гос-х нужд 41.2400.10630.16 от 15.12.2016)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55382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C58DCA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14F4D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51,079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7029D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51,079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51A79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51,079</w:t>
            </w:r>
          </w:p>
        </w:tc>
      </w:tr>
      <w:tr w:rsidR="00E51B4F" w:rsidRPr="00F356D1" w14:paraId="2F07356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735AD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Реконструкция ВЛ 110 кВ с приведением 186,58 га просек линий к нормативным требованиям .Богучанский район, Нижнеингашский район,Назаровский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7194B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062444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E2734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0,227</w:t>
            </w:r>
          </w:p>
        </w:tc>
        <w:tc>
          <w:tcPr>
            <w:tcW w:w="0" w:type="auto"/>
            <w:tcBorders>
              <w:top w:val="single" w:sz="4" w:space="0" w:color="auto"/>
              <w:left w:val="nil"/>
              <w:bottom w:val="single" w:sz="4" w:space="0" w:color="auto"/>
              <w:right w:val="single" w:sz="4" w:space="0" w:color="auto"/>
            </w:tcBorders>
            <w:shd w:val="clear" w:color="auto" w:fill="auto"/>
            <w:vAlign w:val="center"/>
          </w:tcPr>
          <w:p w14:paraId="3E6CF43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E277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0,227</w:t>
            </w:r>
          </w:p>
        </w:tc>
      </w:tr>
      <w:tr w:rsidR="00E51B4F" w:rsidRPr="00F356D1" w14:paraId="3C6AFDA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297F9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ВЛ 110 кВ ВЛ 110 кВ ПС «Парная» - ПС «Ужур» (С-70/С-71) между опорами 167 – 169,  ВЛ 110 кВ ПС «Парная» - ПС «Шарыповская-220» (С-761/С-762) между опорами 3 – 6, ВЛ 110 кВ ПС «Парная» – ПС «Кия – Шалтырь» (С-79/С-80) между опорами 2-5, 12-15, 30-33,  ВЛ 10 кВ ПС «Парная»- ПС «Тимра» (ф. 31-11) между опорами 16 – 22, ВЛ 10 кВ ПС «Итатская»- ПС «Линево» (ф. 19-11) между опорами 23-25, 27-36, 3-22-3-24 в рамках  выполнения  Соглашения № 41.2400.8242.13 от 22.08.2013 с  ОАО «ФСК ЕЭС», 12.242 км.Ужурский район, 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3FD20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0,001</w:t>
            </w:r>
          </w:p>
        </w:tc>
        <w:tc>
          <w:tcPr>
            <w:tcW w:w="1916" w:type="dxa"/>
            <w:tcBorders>
              <w:top w:val="single" w:sz="4" w:space="0" w:color="auto"/>
              <w:left w:val="nil"/>
              <w:bottom w:val="single" w:sz="4" w:space="0" w:color="auto"/>
              <w:right w:val="single" w:sz="4" w:space="0" w:color="auto"/>
            </w:tcBorders>
            <w:vAlign w:val="center"/>
          </w:tcPr>
          <w:p w14:paraId="3A69085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72F6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61023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9E713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0964836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9227B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ВЛ 35 с приведением просек линий к нормативным требованиям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98F5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ACCAE9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5269E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c>
          <w:tcPr>
            <w:tcW w:w="0" w:type="auto"/>
            <w:tcBorders>
              <w:top w:val="single" w:sz="4" w:space="0" w:color="auto"/>
              <w:left w:val="nil"/>
              <w:bottom w:val="single" w:sz="4" w:space="0" w:color="auto"/>
              <w:right w:val="single" w:sz="4" w:space="0" w:color="auto"/>
            </w:tcBorders>
            <w:shd w:val="clear" w:color="auto" w:fill="auto"/>
            <w:vAlign w:val="center"/>
          </w:tcPr>
          <w:p w14:paraId="79B508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1B8FB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0,026</w:t>
            </w:r>
          </w:p>
        </w:tc>
      </w:tr>
      <w:tr w:rsidR="00E51B4F" w:rsidRPr="00F356D1" w14:paraId="482F457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0118A7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ВЛ-0,4 кВ  протяженностью 0,7 км.Реконструкция ТП 10/0,4 кВ №2845 с заменой трансформатора 0,160 МВА на 0,25 МВА. п.Рощинский Курагинского района.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F9C9B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8BCBDF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D054A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4CF6D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A6845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-0,114</w:t>
            </w:r>
          </w:p>
        </w:tc>
      </w:tr>
      <w:tr w:rsidR="00E51B4F" w:rsidRPr="00F356D1" w14:paraId="47579B7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897E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КЛ 10-6-0,4 кВ, обеспечивающих электроснабжение коммунальных объектов жизнеобеспечения и социально-значимых объектов г. Красноярска.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B41C5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26,663</w:t>
            </w:r>
          </w:p>
        </w:tc>
        <w:tc>
          <w:tcPr>
            <w:tcW w:w="1916" w:type="dxa"/>
            <w:tcBorders>
              <w:top w:val="single" w:sz="4" w:space="0" w:color="auto"/>
              <w:left w:val="nil"/>
              <w:bottom w:val="single" w:sz="4" w:space="0" w:color="auto"/>
              <w:right w:val="single" w:sz="4" w:space="0" w:color="auto"/>
            </w:tcBorders>
            <w:vAlign w:val="center"/>
          </w:tcPr>
          <w:p w14:paraId="71B135D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6B3DF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B3503D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-22,596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E2655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0FC678E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F3252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КЛ 6 кВ, обеспечивающих электроснабжение спортивных и инфраструктурных объектов Универсиады 2019г.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E5209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5,938</w:t>
            </w:r>
          </w:p>
        </w:tc>
        <w:tc>
          <w:tcPr>
            <w:tcW w:w="1916" w:type="dxa"/>
            <w:tcBorders>
              <w:top w:val="single" w:sz="4" w:space="0" w:color="auto"/>
              <w:left w:val="nil"/>
              <w:bottom w:val="single" w:sz="4" w:space="0" w:color="auto"/>
              <w:right w:val="single" w:sz="4" w:space="0" w:color="auto"/>
            </w:tcBorders>
            <w:vAlign w:val="center"/>
          </w:tcPr>
          <w:p w14:paraId="4920D98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4646F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1C742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0C58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039730C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19EE5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КЛ 10,6,0,4 кВ в г. Красноярске протяженностью 81,568 км.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DA826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ECA4B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C0D2F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3,207</w:t>
            </w:r>
          </w:p>
        </w:tc>
        <w:tc>
          <w:tcPr>
            <w:tcW w:w="0" w:type="auto"/>
            <w:tcBorders>
              <w:top w:val="single" w:sz="4" w:space="0" w:color="auto"/>
              <w:left w:val="nil"/>
              <w:bottom w:val="single" w:sz="4" w:space="0" w:color="auto"/>
              <w:right w:val="single" w:sz="4" w:space="0" w:color="auto"/>
            </w:tcBorders>
            <w:shd w:val="clear" w:color="auto" w:fill="auto"/>
            <w:vAlign w:val="center"/>
          </w:tcPr>
          <w:p w14:paraId="3D69FB8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3,207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E2A9C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3,207</w:t>
            </w:r>
          </w:p>
        </w:tc>
      </w:tr>
      <w:tr w:rsidR="00E51B4F" w:rsidRPr="00F356D1" w14:paraId="385EAF6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37DA3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с переустройством объектов: КЛ-0,4 кВ протяженностью 0,6 км, ВЛ-0,4 кВ протяженностью 0,175 км от ТП-564 г. Красноярск ул. Кишиневская. Соглашение  о компенсации затрат   №  41.2400.1751.15 от 05.03.2015 с ООО "УСК "Сибиряк".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BBADE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0,021</w:t>
            </w:r>
          </w:p>
        </w:tc>
        <w:tc>
          <w:tcPr>
            <w:tcW w:w="1916" w:type="dxa"/>
            <w:tcBorders>
              <w:top w:val="single" w:sz="4" w:space="0" w:color="auto"/>
              <w:left w:val="nil"/>
              <w:bottom w:val="single" w:sz="4" w:space="0" w:color="auto"/>
              <w:right w:val="single" w:sz="4" w:space="0" w:color="auto"/>
            </w:tcBorders>
            <w:vAlign w:val="center"/>
          </w:tcPr>
          <w:p w14:paraId="5A0C22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882AA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DA4B9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3062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1E3DD56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37CAC1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Развитие и модернизация учета электрической энергии (мощности),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E37AE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36,982</w:t>
            </w:r>
          </w:p>
        </w:tc>
        <w:tc>
          <w:tcPr>
            <w:tcW w:w="1916" w:type="dxa"/>
            <w:tcBorders>
              <w:top w:val="single" w:sz="4" w:space="0" w:color="auto"/>
              <w:left w:val="nil"/>
              <w:bottom w:val="single" w:sz="4" w:space="0" w:color="auto"/>
              <w:right w:val="single" w:sz="4" w:space="0" w:color="auto"/>
            </w:tcBorders>
            <w:vAlign w:val="center"/>
          </w:tcPr>
          <w:p w14:paraId="31EEA36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68,549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FF2B5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48,631</w:t>
            </w:r>
          </w:p>
        </w:tc>
        <w:tc>
          <w:tcPr>
            <w:tcW w:w="0" w:type="auto"/>
            <w:tcBorders>
              <w:top w:val="single" w:sz="4" w:space="0" w:color="auto"/>
              <w:left w:val="nil"/>
              <w:bottom w:val="single" w:sz="4" w:space="0" w:color="auto"/>
              <w:right w:val="single" w:sz="4" w:space="0" w:color="auto"/>
            </w:tcBorders>
            <w:shd w:val="clear" w:color="auto" w:fill="auto"/>
            <w:vAlign w:val="center"/>
          </w:tcPr>
          <w:p w14:paraId="1A2F73A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17,290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7590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-19,918</w:t>
            </w:r>
          </w:p>
        </w:tc>
      </w:tr>
      <w:tr w:rsidR="00E51B4F" w:rsidRPr="00F356D1" w14:paraId="20B8269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2F7CA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систем учета розничного рынка электроэнергии (0,4 кВ  и ниже) с установкой 9380 приборов учета.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CD304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36,982</w:t>
            </w:r>
          </w:p>
        </w:tc>
        <w:tc>
          <w:tcPr>
            <w:tcW w:w="1916" w:type="dxa"/>
            <w:tcBorders>
              <w:top w:val="single" w:sz="4" w:space="0" w:color="auto"/>
              <w:left w:val="nil"/>
              <w:bottom w:val="single" w:sz="4" w:space="0" w:color="auto"/>
              <w:right w:val="single" w:sz="4" w:space="0" w:color="auto"/>
            </w:tcBorders>
            <w:vAlign w:val="center"/>
          </w:tcPr>
          <w:p w14:paraId="5FC0DD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68,549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0C669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48,631</w:t>
            </w:r>
          </w:p>
        </w:tc>
        <w:tc>
          <w:tcPr>
            <w:tcW w:w="0" w:type="auto"/>
            <w:tcBorders>
              <w:top w:val="single" w:sz="4" w:space="0" w:color="auto"/>
              <w:left w:val="nil"/>
              <w:bottom w:val="single" w:sz="4" w:space="0" w:color="auto"/>
              <w:right w:val="single" w:sz="4" w:space="0" w:color="auto"/>
            </w:tcBorders>
            <w:shd w:val="clear" w:color="auto" w:fill="auto"/>
            <w:vAlign w:val="center"/>
          </w:tcPr>
          <w:p w14:paraId="47C879A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17,290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EF205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-19,918</w:t>
            </w:r>
          </w:p>
        </w:tc>
      </w:tr>
      <w:tr w:rsidR="00E51B4F" w:rsidRPr="00F356D1" w14:paraId="2BC5380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ADFE5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26CD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38,001</w:t>
            </w:r>
          </w:p>
        </w:tc>
        <w:tc>
          <w:tcPr>
            <w:tcW w:w="1916" w:type="dxa"/>
            <w:tcBorders>
              <w:top w:val="single" w:sz="4" w:space="0" w:color="auto"/>
              <w:left w:val="nil"/>
              <w:bottom w:val="single" w:sz="4" w:space="0" w:color="auto"/>
              <w:right w:val="single" w:sz="4" w:space="0" w:color="auto"/>
            </w:tcBorders>
            <w:vAlign w:val="center"/>
          </w:tcPr>
          <w:p w14:paraId="5916B1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142,084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A8229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106,106</w:t>
            </w:r>
          </w:p>
        </w:tc>
        <w:tc>
          <w:tcPr>
            <w:tcW w:w="0" w:type="auto"/>
            <w:tcBorders>
              <w:top w:val="single" w:sz="4" w:space="0" w:color="auto"/>
              <w:left w:val="nil"/>
              <w:bottom w:val="single" w:sz="4" w:space="0" w:color="auto"/>
              <w:right w:val="single" w:sz="4" w:space="0" w:color="auto"/>
            </w:tcBorders>
            <w:shd w:val="clear" w:color="auto" w:fill="auto"/>
            <w:vAlign w:val="center"/>
          </w:tcPr>
          <w:p w14:paraId="0B438C7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73,902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707F0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-35,978</w:t>
            </w:r>
          </w:p>
        </w:tc>
      </w:tr>
      <w:tr w:rsidR="00E51B4F" w:rsidRPr="00F356D1" w14:paraId="37FEE54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036F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DD924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35,005</w:t>
            </w:r>
          </w:p>
        </w:tc>
        <w:tc>
          <w:tcPr>
            <w:tcW w:w="1916" w:type="dxa"/>
            <w:tcBorders>
              <w:top w:val="single" w:sz="4" w:space="0" w:color="auto"/>
              <w:left w:val="nil"/>
              <w:bottom w:val="single" w:sz="4" w:space="0" w:color="auto"/>
              <w:right w:val="single" w:sz="4" w:space="0" w:color="auto"/>
            </w:tcBorders>
            <w:vAlign w:val="center"/>
          </w:tcPr>
          <w:p w14:paraId="3D42A3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89,834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99D8B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59,740</w:t>
            </w:r>
          </w:p>
        </w:tc>
        <w:tc>
          <w:tcPr>
            <w:tcW w:w="0" w:type="auto"/>
            <w:tcBorders>
              <w:top w:val="single" w:sz="4" w:space="0" w:color="auto"/>
              <w:left w:val="nil"/>
              <w:bottom w:val="single" w:sz="4" w:space="0" w:color="auto"/>
              <w:right w:val="single" w:sz="4" w:space="0" w:color="auto"/>
            </w:tcBorders>
            <w:shd w:val="clear" w:color="auto" w:fill="auto"/>
            <w:vAlign w:val="center"/>
          </w:tcPr>
          <w:p w14:paraId="691C642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30,075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3A634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-30,094</w:t>
            </w:r>
          </w:p>
        </w:tc>
      </w:tr>
      <w:tr w:rsidR="00E51B4F" w:rsidRPr="00F356D1" w14:paraId="66DD877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AF53E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№2 "Советская" 110/10кВ , ПС №121 "Мясокомбинат" 110/35/10кВ , ПС №122 "Северная" 110/10/6кВ  с заменой ЗРУ-6-10кВ.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337CB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7438B1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3B9D5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7,667</w:t>
            </w:r>
          </w:p>
        </w:tc>
        <w:tc>
          <w:tcPr>
            <w:tcW w:w="0" w:type="auto"/>
            <w:tcBorders>
              <w:top w:val="single" w:sz="4" w:space="0" w:color="auto"/>
              <w:left w:val="nil"/>
              <w:bottom w:val="single" w:sz="4" w:space="0" w:color="auto"/>
              <w:right w:val="single" w:sz="4" w:space="0" w:color="auto"/>
            </w:tcBorders>
            <w:shd w:val="clear" w:color="auto" w:fill="auto"/>
            <w:vAlign w:val="center"/>
          </w:tcPr>
          <w:p w14:paraId="2B0FDD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7,667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C3DC0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7,667</w:t>
            </w:r>
          </w:p>
        </w:tc>
      </w:tr>
      <w:tr w:rsidR="00E51B4F" w:rsidRPr="00F356D1" w14:paraId="00F9509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A372B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Реконструкция ВЛ 110кВ «ПС Приангарская-ПС Богучаны», «ПС Приангарская-ПС Чунояр» с установкой систем связи, РЗА, телемеханики. 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3D78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F2121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5,233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12E19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7,747</w:t>
            </w:r>
          </w:p>
        </w:tc>
        <w:tc>
          <w:tcPr>
            <w:tcW w:w="0" w:type="auto"/>
            <w:tcBorders>
              <w:top w:val="single" w:sz="4" w:space="0" w:color="auto"/>
              <w:left w:val="nil"/>
              <w:bottom w:val="single" w:sz="4" w:space="0" w:color="auto"/>
              <w:right w:val="single" w:sz="4" w:space="0" w:color="auto"/>
            </w:tcBorders>
            <w:shd w:val="clear" w:color="auto" w:fill="auto"/>
            <w:vAlign w:val="center"/>
          </w:tcPr>
          <w:p w14:paraId="3064629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7,747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2769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2,514</w:t>
            </w:r>
          </w:p>
        </w:tc>
      </w:tr>
      <w:tr w:rsidR="00E51B4F" w:rsidRPr="00F356D1" w14:paraId="5A5104B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795616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110/35/10 кВ "Идринская" с установкой ячеек 35, 110 кВ 2Т с элегазовыми выключателями,  реконструкция с установкой СВ-35 кВ на элегазовый выключатель,  реконструкция с установкой выносных трансформаторов тока 110 кВ, монтаж второй секции 10 кВ.Идринский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6C79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3,489</w:t>
            </w:r>
          </w:p>
        </w:tc>
        <w:tc>
          <w:tcPr>
            <w:tcW w:w="1916" w:type="dxa"/>
            <w:tcBorders>
              <w:top w:val="single" w:sz="4" w:space="0" w:color="auto"/>
              <w:left w:val="nil"/>
              <w:bottom w:val="single" w:sz="4" w:space="0" w:color="auto"/>
              <w:right w:val="single" w:sz="4" w:space="0" w:color="auto"/>
            </w:tcBorders>
            <w:vAlign w:val="center"/>
          </w:tcPr>
          <w:p w14:paraId="3CE3FE7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3,397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A6ED4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2,063</w:t>
            </w:r>
          </w:p>
        </w:tc>
        <w:tc>
          <w:tcPr>
            <w:tcW w:w="0" w:type="auto"/>
            <w:tcBorders>
              <w:top w:val="single" w:sz="4" w:space="0" w:color="auto"/>
              <w:left w:val="nil"/>
              <w:bottom w:val="single" w:sz="4" w:space="0" w:color="auto"/>
              <w:right w:val="single" w:sz="4" w:space="0" w:color="auto"/>
            </w:tcBorders>
            <w:shd w:val="clear" w:color="auto" w:fill="auto"/>
            <w:vAlign w:val="center"/>
          </w:tcPr>
          <w:p w14:paraId="4BEAB8C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-0,894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BEA1C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-1,334</w:t>
            </w:r>
          </w:p>
        </w:tc>
      </w:tr>
      <w:tr w:rsidR="00E51B4F" w:rsidRPr="00F356D1" w14:paraId="582899E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2ECD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110/35/6 кВ №1 «Городская» г.Канск:</w:t>
            </w:r>
            <w:r w:rsidRPr="008B2A75">
              <w:rPr>
                <w:rFonts w:ascii="Myriad Pro" w:hAnsi="Myriad Pro"/>
                <w:sz w:val="18"/>
                <w:szCs w:val="18"/>
              </w:rPr>
              <w:br/>
              <w:t>-замена на ОРУ 110 кВ и ОРУ 35 кВ ж/б порталов стоек под  оборудованием на металические;</w:t>
            </w:r>
            <w:r w:rsidRPr="008B2A75">
              <w:rPr>
                <w:rFonts w:ascii="Myriad Pro" w:hAnsi="Myriad Pro"/>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8B2A75">
              <w:rPr>
                <w:rFonts w:ascii="Myriad Pro" w:hAnsi="Myriad Pro"/>
                <w:sz w:val="18"/>
                <w:szCs w:val="18"/>
              </w:rPr>
              <w:br/>
              <w:t>- замена СОПТ и АКБ (1 комплект).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9CEBB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31,515</w:t>
            </w:r>
          </w:p>
        </w:tc>
        <w:tc>
          <w:tcPr>
            <w:tcW w:w="1916" w:type="dxa"/>
            <w:tcBorders>
              <w:top w:val="single" w:sz="4" w:space="0" w:color="auto"/>
              <w:left w:val="nil"/>
              <w:bottom w:val="single" w:sz="4" w:space="0" w:color="auto"/>
              <w:right w:val="single" w:sz="4" w:space="0" w:color="auto"/>
            </w:tcBorders>
            <w:vAlign w:val="center"/>
          </w:tcPr>
          <w:p w14:paraId="3E0B56C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29,469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0D93F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13,727</w:t>
            </w:r>
          </w:p>
        </w:tc>
        <w:tc>
          <w:tcPr>
            <w:tcW w:w="0" w:type="auto"/>
            <w:tcBorders>
              <w:top w:val="single" w:sz="4" w:space="0" w:color="auto"/>
              <w:left w:val="nil"/>
              <w:bottom w:val="single" w:sz="4" w:space="0" w:color="auto"/>
              <w:right w:val="single" w:sz="4" w:space="0" w:color="auto"/>
            </w:tcBorders>
            <w:shd w:val="clear" w:color="auto" w:fill="auto"/>
            <w:vAlign w:val="center"/>
          </w:tcPr>
          <w:p w14:paraId="27F366D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-12,981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BD31B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-15,742</w:t>
            </w:r>
          </w:p>
        </w:tc>
      </w:tr>
      <w:tr w:rsidR="00E51B4F" w:rsidRPr="00F356D1" w14:paraId="0E18898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8A653F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ПС110/6 кВ №8 "Лесосибирский ЛДК-2" с заменой поврежденного выключателя 6 кВ на вакуумный выключатель 6 кВ на 10/6 кВ (1 шт).г.Лесосибирск.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02B6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BBD23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1030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722FAB7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2912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-1,445</w:t>
            </w:r>
          </w:p>
        </w:tc>
      </w:tr>
      <w:tr w:rsidR="00E51B4F" w:rsidRPr="00F356D1" w14:paraId="2F1FB43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E609E2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№2 "Советская" 110/10кВ , ПС №5 "Восточная" 110/10кВ , ПС №23 "Предмостная" 110/6кВ , ПС №92 "Юго-Западная" 110/35/6кВ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A08BD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921CE7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FA5B6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5F919D1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4556C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0,032</w:t>
            </w:r>
          </w:p>
        </w:tc>
      </w:tr>
      <w:tr w:rsidR="00E51B4F" w:rsidRPr="00F356D1" w14:paraId="1A20548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E516F3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ПС №92 "Юго-Западная" 110/35/6кВ , ПС №7 "Медпрепараты" 110/6кВ , ПС №122 "Северная" 110/10/6кВ , ПС №54 "Академгородок" 110/35/10кВ , ПС №123 "Телевизорная" 110/10кВ , ПС №23 "Предмостная" 110/6кВ , ПС №121 "Мясокомбинат" 110/35/10кВ , ПС №126 "Радиотехническая" 110/10кВ  с заменой ОД, КЗ 110кВ.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250EB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9B1514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87D46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0,246</w:t>
            </w:r>
          </w:p>
        </w:tc>
        <w:tc>
          <w:tcPr>
            <w:tcW w:w="0" w:type="auto"/>
            <w:tcBorders>
              <w:top w:val="single" w:sz="4" w:space="0" w:color="auto"/>
              <w:left w:val="nil"/>
              <w:bottom w:val="single" w:sz="4" w:space="0" w:color="auto"/>
              <w:right w:val="single" w:sz="4" w:space="0" w:color="auto"/>
            </w:tcBorders>
            <w:shd w:val="clear" w:color="auto" w:fill="auto"/>
            <w:vAlign w:val="center"/>
          </w:tcPr>
          <w:p w14:paraId="0FEB60F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F2868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0,246</w:t>
            </w:r>
          </w:p>
        </w:tc>
      </w:tr>
      <w:tr w:rsidR="00E51B4F" w:rsidRPr="00F356D1" w14:paraId="2C2906E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582E5D"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ПС 35/10 кВ №120 "Леспромхоз" , ПС 35/10 кВ №148 "Шалинская" , ПС №86 "Шуваево" 35/10кВ  с перекаткой силовых трансформаторов с ПС "Долгий Мост" №40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F785C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CD3A4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5,657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4ECC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1,172</w:t>
            </w:r>
          </w:p>
        </w:tc>
        <w:tc>
          <w:tcPr>
            <w:tcW w:w="0" w:type="auto"/>
            <w:tcBorders>
              <w:top w:val="single" w:sz="4" w:space="0" w:color="auto"/>
              <w:left w:val="nil"/>
              <w:bottom w:val="single" w:sz="4" w:space="0" w:color="auto"/>
              <w:right w:val="single" w:sz="4" w:space="0" w:color="auto"/>
            </w:tcBorders>
            <w:shd w:val="clear" w:color="auto" w:fill="auto"/>
            <w:vAlign w:val="center"/>
          </w:tcPr>
          <w:p w14:paraId="000981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B454E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-4,485</w:t>
            </w:r>
          </w:p>
        </w:tc>
      </w:tr>
      <w:tr w:rsidR="00E51B4F" w:rsidRPr="00F356D1" w14:paraId="7C773D1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FA4771"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с заменой поврежденных выключателей на РП 6/0.4 кВ № 209 яч. 3, 4, 5.г.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938FE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0050A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6B12A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0,630</w:t>
            </w:r>
          </w:p>
        </w:tc>
        <w:tc>
          <w:tcPr>
            <w:tcW w:w="0" w:type="auto"/>
            <w:tcBorders>
              <w:top w:val="single" w:sz="4" w:space="0" w:color="auto"/>
              <w:left w:val="nil"/>
              <w:bottom w:val="single" w:sz="4" w:space="0" w:color="auto"/>
              <w:right w:val="single" w:sz="4" w:space="0" w:color="auto"/>
            </w:tcBorders>
            <w:shd w:val="clear" w:color="auto" w:fill="auto"/>
            <w:vAlign w:val="center"/>
          </w:tcPr>
          <w:p w14:paraId="12B8A45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843F2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-0,118</w:t>
            </w:r>
          </w:p>
        </w:tc>
      </w:tr>
      <w:tr w:rsidR="00E51B4F" w:rsidRPr="00F356D1" w14:paraId="11945AB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7077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 xml:space="preserve"> Реконструкция с установкой приборов для определения мест повреждения (ОМП) на ВЛ 6-110 кВ (46 ВЛ).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95D3C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CEA16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74596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79961E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B778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0,025</w:t>
            </w:r>
          </w:p>
        </w:tc>
      </w:tr>
      <w:tr w:rsidR="00E51B4F" w:rsidRPr="00F356D1" w14:paraId="21820C4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6909E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с установкой защит от дуговых замыканий на  КРУ 6-10 кВ  подстанций в соответствии   многолетней целевой программой филиала на 12 ПС.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AEB51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C6543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5,115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DDC4D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11,350</w:t>
            </w:r>
          </w:p>
        </w:tc>
        <w:tc>
          <w:tcPr>
            <w:tcW w:w="0" w:type="auto"/>
            <w:tcBorders>
              <w:top w:val="single" w:sz="4" w:space="0" w:color="auto"/>
              <w:left w:val="nil"/>
              <w:bottom w:val="single" w:sz="4" w:space="0" w:color="auto"/>
              <w:right w:val="single" w:sz="4" w:space="0" w:color="auto"/>
            </w:tcBorders>
            <w:shd w:val="clear" w:color="auto" w:fill="auto"/>
            <w:vAlign w:val="center"/>
          </w:tcPr>
          <w:p w14:paraId="1DD5BB5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11,350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817C1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6,235</w:t>
            </w:r>
          </w:p>
        </w:tc>
      </w:tr>
      <w:tr w:rsidR="00E51B4F" w:rsidRPr="00F356D1" w14:paraId="68D1AB6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51E6AD9"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ВЧ обработки ВЛ 110 кВ Красноярская ТЭЦ-1 – Березовская, ВЛ 110 кВ Камарчага тяговая – Березовская на ПС 110 кВ Березовка и ВЛ 110 кВ Красноярская ТЭЦ-1 – Вознесенская, ВЛ 110 кВ Камарчага тяговая – Вознесенская на ПС 110 кВ Вознесенская с образованием ВЧ обходов для реализации каналов передачи команд АОПО с Красноярской ТЭЦ-1 на ПС 110 кВ Камарчага тяговая.п.Вознесенка.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F5B2E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EDCA72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0634B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321931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13E8A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-0,297</w:t>
            </w:r>
          </w:p>
        </w:tc>
      </w:tr>
      <w:tr w:rsidR="00E51B4F" w:rsidRPr="00F356D1" w14:paraId="43BB2F0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EA9931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на ПС-35/6 кВ «Уральская» № 2 в Красноярском крае , Рыбинском районе п. Урал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7DB3A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362BC2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0,599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D908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0,109</w:t>
            </w:r>
          </w:p>
        </w:tc>
        <w:tc>
          <w:tcPr>
            <w:tcW w:w="0" w:type="auto"/>
            <w:tcBorders>
              <w:top w:val="single" w:sz="4" w:space="0" w:color="auto"/>
              <w:left w:val="nil"/>
              <w:bottom w:val="single" w:sz="4" w:space="0" w:color="auto"/>
              <w:right w:val="single" w:sz="4" w:space="0" w:color="auto"/>
            </w:tcBorders>
            <w:shd w:val="clear" w:color="auto" w:fill="auto"/>
            <w:vAlign w:val="center"/>
          </w:tcPr>
          <w:p w14:paraId="2A3631A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1B709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-0,490</w:t>
            </w:r>
          </w:p>
        </w:tc>
      </w:tr>
      <w:tr w:rsidR="00E51B4F" w:rsidRPr="00F356D1" w14:paraId="408A862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0878E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Реконструкция здания по адресу: ул. Бограда, 144а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135A2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876B6B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12,169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4CE3A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8,325</w:t>
            </w:r>
          </w:p>
        </w:tc>
        <w:tc>
          <w:tcPr>
            <w:tcW w:w="0" w:type="auto"/>
            <w:tcBorders>
              <w:top w:val="single" w:sz="4" w:space="0" w:color="auto"/>
              <w:left w:val="nil"/>
              <w:bottom w:val="single" w:sz="4" w:space="0" w:color="auto"/>
              <w:right w:val="single" w:sz="4" w:space="0" w:color="auto"/>
            </w:tcBorders>
            <w:shd w:val="clear" w:color="auto" w:fill="auto"/>
            <w:vAlign w:val="center"/>
          </w:tcPr>
          <w:p w14:paraId="29C54AB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8,325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D117C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-3,844</w:t>
            </w:r>
          </w:p>
        </w:tc>
      </w:tr>
      <w:tr w:rsidR="00E51B4F" w:rsidRPr="00F356D1" w14:paraId="3D4031D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D48B9D2"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ТП-6/0,4 кВ № 463  Свердловского РЭС   (аварийное состояние здания).г. Красноярск ул. Новая, 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0D5D3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DBEF6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14C9E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9285E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27A05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1E944B4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C5742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ТП-10/0,4 кВ № 195  Советского РЭС   (аварийное состояние здания).г. Красноярск ул. Дубровинского, 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04DA1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12FCF3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2C6A0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ECB00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94DA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5A73E31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19576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ТП-10/0,4 кВ №170 Советского РЭС   (аварийное состояние здания).г. Красноярск ул. Лебедевой, 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3C195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1A4D42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6CBDC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B8752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73EDB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6ED2C91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DCDAF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ТП-6/0,4 кВ №163 Советского РЭС  (аварийное состояние здания).г. Красноярск ул. Диктатуры Пролетариата, 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C983E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ED73CD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46F0C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690043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FEB0D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06C5968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778B4B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ТП-6/0,4 кВ №140 Советского РЭС  (аварийное состояние здания).г. Красноярск ул. Мира,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BACAF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5086B4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09241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BA6C4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D7FB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086AE5D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2C9D3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ТП-6/0,4 кВ №161 Советского РЭС (аварийное состояние здания).г. Красноярск ул. Мира, 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9867E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0D7CF3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35E6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C8200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8063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3CCCB5D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80006B5"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здания ТП-10/0,4 кВ №1126 Советского РЭС. (аварийное состояние здания).г. Красноярск ул. Ленина, 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0DF79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6DF36C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45B74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95EF9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15864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7DF9E49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6902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ТП-6/0,4 кВ №246  (аварийное состояние здания).г. Красноярск пр. Красноярский Рабочий, 143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9E2CF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E2F270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F89BE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981790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DF84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3C0162A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6C2CB1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ТП-10/0,4 кВ №1011  (аварийное состояние здание).г. Красноярск ул. Тельмана, 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7378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C19489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01FAC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FE9A2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6CBFA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-0,349</w:t>
            </w:r>
          </w:p>
        </w:tc>
      </w:tr>
      <w:tr w:rsidR="00E51B4F" w:rsidRPr="00F356D1" w14:paraId="3658D51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C336E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Реконструкция здания ЦОК пр. Свободный № 66А (клиентский зал, каб.№209,211), здания ул. Бограда 144-а (клиентский зал) с монтажом "Сплит-системы" (отопление,вентиляция,кондиционирование).г. Красноярск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139A7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719717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23B3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0,277</w:t>
            </w:r>
          </w:p>
        </w:tc>
        <w:tc>
          <w:tcPr>
            <w:tcW w:w="0" w:type="auto"/>
            <w:tcBorders>
              <w:top w:val="single" w:sz="4" w:space="0" w:color="auto"/>
              <w:left w:val="nil"/>
              <w:bottom w:val="single" w:sz="4" w:space="0" w:color="auto"/>
              <w:right w:val="single" w:sz="4" w:space="0" w:color="auto"/>
            </w:tcBorders>
            <w:shd w:val="clear" w:color="auto" w:fill="auto"/>
            <w:vAlign w:val="center"/>
          </w:tcPr>
          <w:p w14:paraId="62A3A56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0E80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-0,297</w:t>
            </w:r>
          </w:p>
        </w:tc>
      </w:tr>
      <w:tr w:rsidR="00E51B4F" w:rsidRPr="00F356D1" w14:paraId="774B2CC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8F3551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диспетчерского щита оперативно диспетчерской службы  ЗЭС ПО ЦУС.г.Ачинск (1 шт. из 15 табло/секций).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13C0E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2DD03B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3,806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E43F3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59587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A314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-3,806</w:t>
            </w:r>
          </w:p>
        </w:tc>
      </w:tr>
      <w:tr w:rsidR="00E51B4F" w:rsidRPr="00F356D1" w14:paraId="4C133FA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A012A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BEB9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949171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08433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0,174</w:t>
            </w:r>
          </w:p>
        </w:tc>
        <w:tc>
          <w:tcPr>
            <w:tcW w:w="0" w:type="auto"/>
            <w:tcBorders>
              <w:top w:val="single" w:sz="4" w:space="0" w:color="auto"/>
              <w:left w:val="nil"/>
              <w:bottom w:val="single" w:sz="4" w:space="0" w:color="auto"/>
              <w:right w:val="single" w:sz="4" w:space="0" w:color="auto"/>
            </w:tcBorders>
            <w:shd w:val="clear" w:color="auto" w:fill="auto"/>
            <w:vAlign w:val="center"/>
          </w:tcPr>
          <w:p w14:paraId="4C06ADA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40CD5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0,174</w:t>
            </w:r>
          </w:p>
        </w:tc>
      </w:tr>
      <w:tr w:rsidR="00E51B4F" w:rsidRPr="00F356D1" w14:paraId="3EA0FF9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7CCAF9"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Реконструкции здания конторы в г.Уяре по ул.Октябрьская,1а Толстихинского РЭС ПО ЮВЭС . г.Уяр, ул.Октябрьская, 1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8370D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48E009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10,465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BA6C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0,105</w:t>
            </w:r>
          </w:p>
        </w:tc>
        <w:tc>
          <w:tcPr>
            <w:tcW w:w="0" w:type="auto"/>
            <w:tcBorders>
              <w:top w:val="single" w:sz="4" w:space="0" w:color="auto"/>
              <w:left w:val="nil"/>
              <w:bottom w:val="single" w:sz="4" w:space="0" w:color="auto"/>
              <w:right w:val="single" w:sz="4" w:space="0" w:color="auto"/>
            </w:tcBorders>
            <w:shd w:val="clear" w:color="auto" w:fill="auto"/>
            <w:vAlign w:val="center"/>
          </w:tcPr>
          <w:p w14:paraId="08E3AE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B883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-10,360</w:t>
            </w:r>
          </w:p>
        </w:tc>
      </w:tr>
      <w:tr w:rsidR="00E51B4F" w:rsidRPr="00F356D1" w14:paraId="2153E3A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17AC32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ПС 35/10кВ №75 «Кулаковская» в соответствии с нормативными требованиями. Березовский р-он,с.Зыково.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9CE9C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7C1963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AC9FC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0,704</w:t>
            </w:r>
          </w:p>
        </w:tc>
        <w:tc>
          <w:tcPr>
            <w:tcW w:w="0" w:type="auto"/>
            <w:tcBorders>
              <w:top w:val="single" w:sz="4" w:space="0" w:color="auto"/>
              <w:left w:val="nil"/>
              <w:bottom w:val="single" w:sz="4" w:space="0" w:color="auto"/>
              <w:right w:val="single" w:sz="4" w:space="0" w:color="auto"/>
            </w:tcBorders>
            <w:shd w:val="clear" w:color="auto" w:fill="auto"/>
            <w:vAlign w:val="center"/>
          </w:tcPr>
          <w:p w14:paraId="217AB9C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353C3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-0,084</w:t>
            </w:r>
          </w:p>
        </w:tc>
      </w:tr>
      <w:tr w:rsidR="00E51B4F" w:rsidRPr="00F356D1" w14:paraId="691511F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52014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ПС 35/10кВ  №35 «Маганская» в соответствии с нормативными требованиями. Березовский р-он,с. Маганск.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0882D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C9088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C56C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0,680</w:t>
            </w:r>
          </w:p>
        </w:tc>
        <w:tc>
          <w:tcPr>
            <w:tcW w:w="0" w:type="auto"/>
            <w:tcBorders>
              <w:top w:val="single" w:sz="4" w:space="0" w:color="auto"/>
              <w:left w:val="nil"/>
              <w:bottom w:val="single" w:sz="4" w:space="0" w:color="auto"/>
              <w:right w:val="single" w:sz="4" w:space="0" w:color="auto"/>
            </w:tcBorders>
            <w:shd w:val="clear" w:color="auto" w:fill="auto"/>
            <w:vAlign w:val="center"/>
          </w:tcPr>
          <w:p w14:paraId="73E467F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75AA5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-0,048</w:t>
            </w:r>
          </w:p>
        </w:tc>
      </w:tr>
      <w:tr w:rsidR="00E51B4F" w:rsidRPr="00F356D1" w14:paraId="635A066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5E1CD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ПС 35/10кВ №85 «Зыково» в соответствии с нормативными требованиями. Березовский р-он, с. Зыково.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848F0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1712C6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C26D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0,450</w:t>
            </w:r>
          </w:p>
        </w:tc>
        <w:tc>
          <w:tcPr>
            <w:tcW w:w="0" w:type="auto"/>
            <w:tcBorders>
              <w:top w:val="single" w:sz="4" w:space="0" w:color="auto"/>
              <w:left w:val="nil"/>
              <w:bottom w:val="single" w:sz="4" w:space="0" w:color="auto"/>
              <w:right w:val="single" w:sz="4" w:space="0" w:color="auto"/>
            </w:tcBorders>
            <w:shd w:val="clear" w:color="auto" w:fill="auto"/>
            <w:vAlign w:val="center"/>
          </w:tcPr>
          <w:p w14:paraId="36DF481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DCB00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r>
      <w:tr w:rsidR="00E51B4F" w:rsidRPr="00F356D1" w14:paraId="1229757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FB4CC6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территории ПС 110/35/10кВ №53 «Сухобузимская». Сухобузимский р-он, с. Сухобузимское.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115DB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345CD7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E9063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1,821</w:t>
            </w:r>
          </w:p>
        </w:tc>
        <w:tc>
          <w:tcPr>
            <w:tcW w:w="0" w:type="auto"/>
            <w:tcBorders>
              <w:top w:val="single" w:sz="4" w:space="0" w:color="auto"/>
              <w:left w:val="nil"/>
              <w:bottom w:val="single" w:sz="4" w:space="0" w:color="auto"/>
              <w:right w:val="single" w:sz="4" w:space="0" w:color="auto"/>
            </w:tcBorders>
            <w:shd w:val="clear" w:color="auto" w:fill="auto"/>
            <w:vAlign w:val="center"/>
          </w:tcPr>
          <w:p w14:paraId="31A0ECC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1,821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A7D1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-0,168</w:t>
            </w:r>
          </w:p>
        </w:tc>
      </w:tr>
      <w:tr w:rsidR="00E51B4F" w:rsidRPr="00F356D1" w14:paraId="7EB2435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8BA8E6"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Реконструкция ограждения территории ПС35/6-10кВ  № 51 «Атаманово». Сухобузимский р-он, с. Атаманово.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B5D8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59F624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0,945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890E2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0,852</w:t>
            </w:r>
          </w:p>
        </w:tc>
        <w:tc>
          <w:tcPr>
            <w:tcW w:w="0" w:type="auto"/>
            <w:tcBorders>
              <w:top w:val="single" w:sz="4" w:space="0" w:color="auto"/>
              <w:left w:val="nil"/>
              <w:bottom w:val="single" w:sz="4" w:space="0" w:color="auto"/>
              <w:right w:val="single" w:sz="4" w:space="0" w:color="auto"/>
            </w:tcBorders>
            <w:shd w:val="clear" w:color="auto" w:fill="auto"/>
            <w:vAlign w:val="center"/>
          </w:tcPr>
          <w:p w14:paraId="4AF11D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0,852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E327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-0,093</w:t>
            </w:r>
          </w:p>
        </w:tc>
      </w:tr>
      <w:tr w:rsidR="00E51B4F" w:rsidRPr="00F356D1" w14:paraId="0CD98DE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7CF1B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ПС 110/6кВ №27А «ГПП-2 ЦБК».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62D47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D7D93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1,329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9CE14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1,083</w:t>
            </w:r>
          </w:p>
        </w:tc>
        <w:tc>
          <w:tcPr>
            <w:tcW w:w="0" w:type="auto"/>
            <w:tcBorders>
              <w:top w:val="single" w:sz="4" w:space="0" w:color="auto"/>
              <w:left w:val="nil"/>
              <w:bottom w:val="single" w:sz="4" w:space="0" w:color="auto"/>
              <w:right w:val="single" w:sz="4" w:space="0" w:color="auto"/>
            </w:tcBorders>
            <w:shd w:val="clear" w:color="auto" w:fill="auto"/>
            <w:vAlign w:val="center"/>
          </w:tcPr>
          <w:p w14:paraId="0E7BB35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9BFA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-0,246</w:t>
            </w:r>
          </w:p>
        </w:tc>
      </w:tr>
      <w:tr w:rsidR="00E51B4F" w:rsidRPr="00F356D1" w14:paraId="23BFE7A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26A76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ограждения ПС 35/10 кВ № 38 «Самойловка».Абанский район, с. Самойловка.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F1AA6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C233F4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3E9AE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0,421</w:t>
            </w:r>
          </w:p>
        </w:tc>
        <w:tc>
          <w:tcPr>
            <w:tcW w:w="0" w:type="auto"/>
            <w:tcBorders>
              <w:top w:val="single" w:sz="4" w:space="0" w:color="auto"/>
              <w:left w:val="nil"/>
              <w:bottom w:val="single" w:sz="4" w:space="0" w:color="auto"/>
              <w:right w:val="single" w:sz="4" w:space="0" w:color="auto"/>
            </w:tcBorders>
            <w:shd w:val="clear" w:color="auto" w:fill="auto"/>
            <w:vAlign w:val="center"/>
          </w:tcPr>
          <w:p w14:paraId="2FC92DD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EF70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-0,014</w:t>
            </w:r>
          </w:p>
        </w:tc>
      </w:tr>
      <w:tr w:rsidR="00E51B4F" w:rsidRPr="00F356D1" w14:paraId="1A392C1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273A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Реконструкция с установкой системы охранно-пожарной сигнализации в помещениях службы механизации Производственного отделения Красноярские электрические сети.г.Красноярск.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EFACE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8C8407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5D80A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0,033</w:t>
            </w:r>
          </w:p>
        </w:tc>
        <w:tc>
          <w:tcPr>
            <w:tcW w:w="0" w:type="auto"/>
            <w:tcBorders>
              <w:top w:val="single" w:sz="4" w:space="0" w:color="auto"/>
              <w:left w:val="nil"/>
              <w:bottom w:val="single" w:sz="4" w:space="0" w:color="auto"/>
              <w:right w:val="single" w:sz="4" w:space="0" w:color="auto"/>
            </w:tcBorders>
            <w:shd w:val="clear" w:color="auto" w:fill="auto"/>
            <w:vAlign w:val="center"/>
          </w:tcPr>
          <w:p w14:paraId="4F1C55D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15D92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-0,936</w:t>
            </w:r>
          </w:p>
        </w:tc>
      </w:tr>
      <w:tr w:rsidR="00E51B4F" w:rsidRPr="00F356D1" w14:paraId="3521F42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5CAC7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52449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2,996</w:t>
            </w:r>
          </w:p>
        </w:tc>
        <w:tc>
          <w:tcPr>
            <w:tcW w:w="1916" w:type="dxa"/>
            <w:tcBorders>
              <w:top w:val="single" w:sz="4" w:space="0" w:color="auto"/>
              <w:left w:val="nil"/>
              <w:bottom w:val="single" w:sz="4" w:space="0" w:color="auto"/>
              <w:right w:val="single" w:sz="4" w:space="0" w:color="auto"/>
            </w:tcBorders>
            <w:vAlign w:val="center"/>
          </w:tcPr>
          <w:p w14:paraId="431D9D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52,250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29AF3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46,366</w:t>
            </w:r>
          </w:p>
        </w:tc>
        <w:tc>
          <w:tcPr>
            <w:tcW w:w="0" w:type="auto"/>
            <w:tcBorders>
              <w:top w:val="single" w:sz="4" w:space="0" w:color="auto"/>
              <w:left w:val="nil"/>
              <w:bottom w:val="single" w:sz="4" w:space="0" w:color="auto"/>
              <w:right w:val="single" w:sz="4" w:space="0" w:color="auto"/>
            </w:tcBorders>
            <w:shd w:val="clear" w:color="auto" w:fill="auto"/>
            <w:vAlign w:val="center"/>
          </w:tcPr>
          <w:p w14:paraId="74342CB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43,827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A56BB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-5,884</w:t>
            </w:r>
          </w:p>
        </w:tc>
      </w:tr>
      <w:tr w:rsidR="00E51B4F" w:rsidRPr="00F356D1" w14:paraId="38B744F2"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2A0E14C"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Модернизация на 48 ПС системы регистрации аварийных процессов  с удалённым доступом (с покупкой цифровых фиксирующих приборов и РАС).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F00BF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408814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53C27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0,409</w:t>
            </w:r>
          </w:p>
        </w:tc>
        <w:tc>
          <w:tcPr>
            <w:tcW w:w="0" w:type="auto"/>
            <w:tcBorders>
              <w:top w:val="single" w:sz="4" w:space="0" w:color="auto"/>
              <w:left w:val="nil"/>
              <w:bottom w:val="single" w:sz="4" w:space="0" w:color="auto"/>
              <w:right w:val="single" w:sz="4" w:space="0" w:color="auto"/>
            </w:tcBorders>
            <w:shd w:val="clear" w:color="auto" w:fill="auto"/>
            <w:vAlign w:val="center"/>
          </w:tcPr>
          <w:p w14:paraId="3957B12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35382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0,409</w:t>
            </w:r>
          </w:p>
        </w:tc>
      </w:tr>
      <w:tr w:rsidR="00E51B4F" w:rsidRPr="00F356D1" w14:paraId="7729D9F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9DCD49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противоаварийной автоматики ПА группы ПС (с покупкой устройств АЧР-АОСН).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4E5D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D83724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C304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0,239</w:t>
            </w:r>
          </w:p>
        </w:tc>
        <w:tc>
          <w:tcPr>
            <w:tcW w:w="0" w:type="auto"/>
            <w:tcBorders>
              <w:top w:val="single" w:sz="4" w:space="0" w:color="auto"/>
              <w:left w:val="nil"/>
              <w:bottom w:val="single" w:sz="4" w:space="0" w:color="auto"/>
              <w:right w:val="single" w:sz="4" w:space="0" w:color="auto"/>
            </w:tcBorders>
            <w:shd w:val="clear" w:color="auto" w:fill="auto"/>
            <w:vAlign w:val="center"/>
          </w:tcPr>
          <w:p w14:paraId="12802C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2FCF2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0,239</w:t>
            </w:r>
          </w:p>
        </w:tc>
      </w:tr>
      <w:tr w:rsidR="00E51B4F" w:rsidRPr="00F356D1" w14:paraId="42B1B08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B9B9C5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Модернизация системы телемеханики и каналов связи для передачи аварийно-предупредительного сигнала в ОДГ и ОДС на ПС 110 кВ №92 «Орошение»  Новоселовского РЭС ПО ЗЭС. Новоселовский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C8A34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B2C71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13900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0,932</w:t>
            </w:r>
          </w:p>
        </w:tc>
        <w:tc>
          <w:tcPr>
            <w:tcW w:w="0" w:type="auto"/>
            <w:tcBorders>
              <w:top w:val="single" w:sz="4" w:space="0" w:color="auto"/>
              <w:left w:val="nil"/>
              <w:bottom w:val="single" w:sz="4" w:space="0" w:color="auto"/>
              <w:right w:val="single" w:sz="4" w:space="0" w:color="auto"/>
            </w:tcBorders>
            <w:shd w:val="clear" w:color="auto" w:fill="auto"/>
            <w:vAlign w:val="center"/>
          </w:tcPr>
          <w:p w14:paraId="708899B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7D8D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0,232</w:t>
            </w:r>
          </w:p>
        </w:tc>
      </w:tr>
      <w:tr w:rsidR="00E51B4F" w:rsidRPr="00F356D1" w14:paraId="71DE9970"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CDA36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системы телемеханики для передачи сигналов АПТС с ПС 110 кВ филиала на диспетчерский пункт ОДС ПО ЗЭС, ПО ЦУС и Диспетчерский пункт ОДГ Балахтинского РЭС. Балахтинский район ,с.Тюльково.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026C0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50F718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2,497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764C3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3,458</w:t>
            </w:r>
          </w:p>
        </w:tc>
        <w:tc>
          <w:tcPr>
            <w:tcW w:w="0" w:type="auto"/>
            <w:tcBorders>
              <w:top w:val="single" w:sz="4" w:space="0" w:color="auto"/>
              <w:left w:val="nil"/>
              <w:bottom w:val="single" w:sz="4" w:space="0" w:color="auto"/>
              <w:right w:val="single" w:sz="4" w:space="0" w:color="auto"/>
            </w:tcBorders>
            <w:shd w:val="clear" w:color="auto" w:fill="auto"/>
            <w:vAlign w:val="center"/>
          </w:tcPr>
          <w:p w14:paraId="7F56B62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3,458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66C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0,961</w:t>
            </w:r>
          </w:p>
        </w:tc>
      </w:tr>
      <w:tr w:rsidR="00E51B4F" w:rsidRPr="00F356D1" w14:paraId="526C41F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B164D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системы телемеханики для передачи сигналов АПТС с ПС "Жилпоселок" №44 110/10 кВ  на диспетчерский пункт ОДС ЗЭС ПО ЦУС.Шарыповский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7197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F1910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A353E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0,489</w:t>
            </w:r>
          </w:p>
        </w:tc>
        <w:tc>
          <w:tcPr>
            <w:tcW w:w="0" w:type="auto"/>
            <w:tcBorders>
              <w:top w:val="single" w:sz="4" w:space="0" w:color="auto"/>
              <w:left w:val="nil"/>
              <w:bottom w:val="single" w:sz="4" w:space="0" w:color="auto"/>
              <w:right w:val="single" w:sz="4" w:space="0" w:color="auto"/>
            </w:tcBorders>
            <w:shd w:val="clear" w:color="auto" w:fill="auto"/>
            <w:vAlign w:val="center"/>
          </w:tcPr>
          <w:p w14:paraId="77D6EF2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A19F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0,086</w:t>
            </w:r>
          </w:p>
        </w:tc>
      </w:tr>
      <w:tr w:rsidR="00E51B4F" w:rsidRPr="00F356D1" w14:paraId="4D56C07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2AEED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систем телемеханики ПС 110/6 кВ №6 "Лесосибирский ЛДК-1",ПС 110/6 кВ №8 "Лесосибирский ЛДК-2" 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1915E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D6A25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2A664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1,105</w:t>
            </w:r>
          </w:p>
        </w:tc>
        <w:tc>
          <w:tcPr>
            <w:tcW w:w="0" w:type="auto"/>
            <w:tcBorders>
              <w:top w:val="single" w:sz="4" w:space="0" w:color="auto"/>
              <w:left w:val="nil"/>
              <w:bottom w:val="single" w:sz="4" w:space="0" w:color="auto"/>
              <w:right w:val="single" w:sz="4" w:space="0" w:color="auto"/>
            </w:tcBorders>
            <w:shd w:val="clear" w:color="auto" w:fill="auto"/>
            <w:vAlign w:val="center"/>
          </w:tcPr>
          <w:p w14:paraId="41A31EB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E39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0,551</w:t>
            </w:r>
          </w:p>
        </w:tc>
      </w:tr>
      <w:tr w:rsidR="00E51B4F" w:rsidRPr="00F356D1" w14:paraId="7F439C0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2183C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систем телемеханики ПС 110/35/10 кВ №34 "Каптыревская" , ПС "Н-Каштан" №18 110/6 кВ , ПС 110/35/6 кВ №43 "Партизанская". с.Каптырево,п.Каштан,с.Партизанское.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C9ED4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1A13B5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19,611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6DBA4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21,711</w:t>
            </w:r>
          </w:p>
        </w:tc>
        <w:tc>
          <w:tcPr>
            <w:tcW w:w="0" w:type="auto"/>
            <w:tcBorders>
              <w:top w:val="single" w:sz="4" w:space="0" w:color="auto"/>
              <w:left w:val="nil"/>
              <w:bottom w:val="single" w:sz="4" w:space="0" w:color="auto"/>
              <w:right w:val="single" w:sz="4" w:space="0" w:color="auto"/>
            </w:tcBorders>
            <w:shd w:val="clear" w:color="auto" w:fill="auto"/>
            <w:vAlign w:val="center"/>
          </w:tcPr>
          <w:p w14:paraId="398F97B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21,711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BD5A7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2,100</w:t>
            </w:r>
          </w:p>
        </w:tc>
      </w:tr>
      <w:tr w:rsidR="00E51B4F" w:rsidRPr="00F356D1" w14:paraId="2C762E1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C4D55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цифровых, диспетчерских и мультисервисных каналов связи в рамках программы ССПИ на ПС №94 "Частоостровская" 110/10кВ , ПС №90 "Западная-2" 110/35/6кВ , ПС №7 "Медпрепараты" 110/6кВ , ПС "Боготольская" №11 110/35/10 кВ , ПС "Тарутинская" №12 110/10 кВ , ПС "Учум" №39 110/35/10 кВ. с.Частоостровское,п.Памяти 13 борцов, г.Красноярск,г.Боготол,с. Тарутино,с.Учум.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39319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62F3BA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1137E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0,037</w:t>
            </w:r>
          </w:p>
        </w:tc>
        <w:tc>
          <w:tcPr>
            <w:tcW w:w="0" w:type="auto"/>
            <w:tcBorders>
              <w:top w:val="single" w:sz="4" w:space="0" w:color="auto"/>
              <w:left w:val="nil"/>
              <w:bottom w:val="single" w:sz="4" w:space="0" w:color="auto"/>
              <w:right w:val="single" w:sz="4" w:space="0" w:color="auto"/>
            </w:tcBorders>
            <w:shd w:val="clear" w:color="auto" w:fill="auto"/>
            <w:vAlign w:val="center"/>
          </w:tcPr>
          <w:p w14:paraId="289BAEB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8B0CC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0,003</w:t>
            </w:r>
          </w:p>
        </w:tc>
      </w:tr>
      <w:tr w:rsidR="00E51B4F" w:rsidRPr="00F356D1" w14:paraId="0D564E8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D430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цифровых, диспетчерских и мультисервисных каналов связи в рамках программы ССПИ на ПС 110/35/10 кВ №34 "Каптыревская" , ПС "Н-Каштан" №18 110/6 кВ , ПС 110/35/10 кВ №47 "Партизанская" , ПС 110/35/10 кВ №16 "Чунояр". с.Каптырево,п.Каштан,с.Партизанское.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597FE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B8B9ED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13,660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59C8F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16,058</w:t>
            </w:r>
          </w:p>
        </w:tc>
        <w:tc>
          <w:tcPr>
            <w:tcW w:w="0" w:type="auto"/>
            <w:tcBorders>
              <w:top w:val="single" w:sz="4" w:space="0" w:color="auto"/>
              <w:left w:val="nil"/>
              <w:bottom w:val="single" w:sz="4" w:space="0" w:color="auto"/>
              <w:right w:val="single" w:sz="4" w:space="0" w:color="auto"/>
            </w:tcBorders>
            <w:shd w:val="clear" w:color="auto" w:fill="auto"/>
            <w:vAlign w:val="center"/>
          </w:tcPr>
          <w:p w14:paraId="4D7EA4C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16,058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487B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2,398</w:t>
            </w:r>
          </w:p>
        </w:tc>
      </w:tr>
      <w:tr w:rsidR="00E51B4F" w:rsidRPr="00F356D1" w14:paraId="71B30AB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0F072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цифровых, диспетчерских и мультисервисных каналов связи в рамках программы ССПИ на ПС 110/6 кВ №6 "Лесосибирский ЛДК-1",ПС 110/6 кВ №8 "Лесосибирский ЛДК-2" 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923DE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F5DC5D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7BE42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1,006</w:t>
            </w:r>
          </w:p>
        </w:tc>
        <w:tc>
          <w:tcPr>
            <w:tcW w:w="0" w:type="auto"/>
            <w:tcBorders>
              <w:top w:val="single" w:sz="4" w:space="0" w:color="auto"/>
              <w:left w:val="nil"/>
              <w:bottom w:val="single" w:sz="4" w:space="0" w:color="auto"/>
              <w:right w:val="single" w:sz="4" w:space="0" w:color="auto"/>
            </w:tcBorders>
            <w:shd w:val="clear" w:color="auto" w:fill="auto"/>
            <w:vAlign w:val="center"/>
          </w:tcPr>
          <w:p w14:paraId="1AEBBF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0E03C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0,452</w:t>
            </w:r>
          </w:p>
        </w:tc>
      </w:tr>
      <w:tr w:rsidR="00E51B4F" w:rsidRPr="00F356D1" w14:paraId="6688BBE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AF9F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EE7B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78C783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11,849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EC2E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59B4FCB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4F0BE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-11,739</w:t>
            </w:r>
          </w:p>
        </w:tc>
      </w:tr>
      <w:tr w:rsidR="00E51B4F" w:rsidRPr="00F356D1" w14:paraId="744C415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9DEAC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Модернизация канала передачи команд АОПО (ВОЛС) по ВЛ 110 кВ Красноярская ТЭЦ-2 - БНС ТЭЦ-2 (ВОЛС по ВЛ 110 кВ С-11 ПС №30 "о. Отдыха" 110/6кВ  - ПС БНС ТЭЦ2).г.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44CE4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0,588</w:t>
            </w:r>
          </w:p>
        </w:tc>
        <w:tc>
          <w:tcPr>
            <w:tcW w:w="1916" w:type="dxa"/>
            <w:tcBorders>
              <w:top w:val="single" w:sz="4" w:space="0" w:color="auto"/>
              <w:left w:val="nil"/>
              <w:bottom w:val="single" w:sz="4" w:space="0" w:color="auto"/>
              <w:right w:val="single" w:sz="4" w:space="0" w:color="auto"/>
            </w:tcBorders>
            <w:vAlign w:val="center"/>
          </w:tcPr>
          <w:p w14:paraId="51AA488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0,486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ADD2A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0,544</w:t>
            </w:r>
          </w:p>
        </w:tc>
        <w:tc>
          <w:tcPr>
            <w:tcW w:w="0" w:type="auto"/>
            <w:tcBorders>
              <w:top w:val="single" w:sz="4" w:space="0" w:color="auto"/>
              <w:left w:val="nil"/>
              <w:bottom w:val="single" w:sz="4" w:space="0" w:color="auto"/>
              <w:right w:val="single" w:sz="4" w:space="0" w:color="auto"/>
            </w:tcBorders>
            <w:shd w:val="clear" w:color="auto" w:fill="auto"/>
            <w:vAlign w:val="center"/>
          </w:tcPr>
          <w:p w14:paraId="0377994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F0FC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0,058</w:t>
            </w:r>
          </w:p>
        </w:tc>
      </w:tr>
      <w:tr w:rsidR="00E51B4F" w:rsidRPr="00F356D1" w14:paraId="544E3CC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73ABD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инженерно-технических средств охраны (ИТСО) РЭС: Октябрьский;  Советский; Свердловский;  Ленинский;  Емельяновский; Сухобузимский; Березовский; Абанский; Дзержинский;  Канский;  Нижнеингашский; Богучанский; Кодинский; Ирбейский ; Манский ;  Рыбинский ; Саянский ; Толстихинский ; Большемуртинский; Енисейский; Казачинский; Ачинский;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93BC5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AADCED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E4072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0,022</w:t>
            </w:r>
          </w:p>
        </w:tc>
        <w:tc>
          <w:tcPr>
            <w:tcW w:w="0" w:type="auto"/>
            <w:tcBorders>
              <w:top w:val="single" w:sz="4" w:space="0" w:color="auto"/>
              <w:left w:val="nil"/>
              <w:bottom w:val="single" w:sz="4" w:space="0" w:color="auto"/>
              <w:right w:val="single" w:sz="4" w:space="0" w:color="auto"/>
            </w:tcBorders>
            <w:shd w:val="clear" w:color="auto" w:fill="auto"/>
            <w:vAlign w:val="center"/>
          </w:tcPr>
          <w:p w14:paraId="5EF384A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44BD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-0,021</w:t>
            </w:r>
          </w:p>
        </w:tc>
      </w:tr>
      <w:tr w:rsidR="00E51B4F" w:rsidRPr="00F356D1" w14:paraId="4ADECAF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7EE86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устройств видеонаблюдения производственных баз на территории региональных электрических сетей (Свердловский РЭС, Октябрьский РЭС, Советский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A5804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0,00043</w:t>
            </w:r>
          </w:p>
        </w:tc>
        <w:tc>
          <w:tcPr>
            <w:tcW w:w="1916" w:type="dxa"/>
            <w:tcBorders>
              <w:top w:val="single" w:sz="4" w:space="0" w:color="auto"/>
              <w:left w:val="nil"/>
              <w:bottom w:val="single" w:sz="4" w:space="0" w:color="auto"/>
              <w:right w:val="single" w:sz="4" w:space="0" w:color="auto"/>
            </w:tcBorders>
            <w:vAlign w:val="center"/>
          </w:tcPr>
          <w:p w14:paraId="433799C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13740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0564F3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29A6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3DBD5AF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1C650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Оборудование подстанции 110/10 кВ № 5 «Восточная» антивандальной просечно-вытяжной сеткой из холоднокатаного листового металлопроката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5BAEF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453AD7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31A9F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0,037</w:t>
            </w:r>
          </w:p>
        </w:tc>
        <w:tc>
          <w:tcPr>
            <w:tcW w:w="0" w:type="auto"/>
            <w:tcBorders>
              <w:top w:val="single" w:sz="4" w:space="0" w:color="auto"/>
              <w:left w:val="nil"/>
              <w:bottom w:val="single" w:sz="4" w:space="0" w:color="auto"/>
              <w:right w:val="single" w:sz="4" w:space="0" w:color="auto"/>
            </w:tcBorders>
            <w:shd w:val="clear" w:color="auto" w:fill="auto"/>
            <w:vAlign w:val="center"/>
          </w:tcPr>
          <w:p w14:paraId="4152EB8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22A91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0,037</w:t>
            </w:r>
          </w:p>
        </w:tc>
      </w:tr>
      <w:tr w:rsidR="00E51B4F" w:rsidRPr="00F356D1" w14:paraId="13B689F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45711B1"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Модернизация  приточно – вытяжной вентиляции с установкой аккумуляторных батарей здания ПС 110 кВ №36 "Вознесенка". Березовский район, п.Вознесенка, ул.Декабристов-пер.Электрический.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4E7EF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0,706</w:t>
            </w:r>
          </w:p>
        </w:tc>
        <w:tc>
          <w:tcPr>
            <w:tcW w:w="1916" w:type="dxa"/>
            <w:tcBorders>
              <w:top w:val="single" w:sz="4" w:space="0" w:color="auto"/>
              <w:left w:val="nil"/>
              <w:bottom w:val="single" w:sz="4" w:space="0" w:color="auto"/>
              <w:right w:val="single" w:sz="4" w:space="0" w:color="auto"/>
            </w:tcBorders>
            <w:vAlign w:val="center"/>
          </w:tcPr>
          <w:p w14:paraId="4D6A28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0,837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94C4C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724EE6F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00046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-0,806</w:t>
            </w:r>
          </w:p>
        </w:tc>
      </w:tr>
      <w:tr w:rsidR="00E51B4F" w:rsidRPr="00F356D1" w14:paraId="39CFE5A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D77D54"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Модернизация приточно–вытяжной вентиляции  с установкой аккумуляторных батарей в помещении здания  ПС 110/35/6 №90 «Западная –2» .Емельяновский район ,пос. Памяти 13 Борцов.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EFECF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1,702</w:t>
            </w:r>
          </w:p>
        </w:tc>
        <w:tc>
          <w:tcPr>
            <w:tcW w:w="1916" w:type="dxa"/>
            <w:tcBorders>
              <w:top w:val="single" w:sz="4" w:space="0" w:color="auto"/>
              <w:left w:val="nil"/>
              <w:bottom w:val="single" w:sz="4" w:space="0" w:color="auto"/>
              <w:right w:val="single" w:sz="4" w:space="0" w:color="auto"/>
            </w:tcBorders>
            <w:vAlign w:val="center"/>
          </w:tcPr>
          <w:p w14:paraId="7C6367D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93C3A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0,104</w:t>
            </w:r>
          </w:p>
        </w:tc>
        <w:tc>
          <w:tcPr>
            <w:tcW w:w="0" w:type="auto"/>
            <w:tcBorders>
              <w:top w:val="single" w:sz="4" w:space="0" w:color="auto"/>
              <w:left w:val="nil"/>
              <w:bottom w:val="single" w:sz="4" w:space="0" w:color="auto"/>
              <w:right w:val="single" w:sz="4" w:space="0" w:color="auto"/>
            </w:tcBorders>
            <w:shd w:val="clear" w:color="auto" w:fill="auto"/>
            <w:vAlign w:val="center"/>
          </w:tcPr>
          <w:p w14:paraId="1BC6A79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17A9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-0,272</w:t>
            </w:r>
          </w:p>
        </w:tc>
      </w:tr>
      <w:tr w:rsidR="00E51B4F" w:rsidRPr="00F356D1" w14:paraId="6A4019B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7A92AC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BE81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263B0A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0,645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7D62B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0,074</w:t>
            </w:r>
          </w:p>
        </w:tc>
        <w:tc>
          <w:tcPr>
            <w:tcW w:w="0" w:type="auto"/>
            <w:tcBorders>
              <w:top w:val="single" w:sz="4" w:space="0" w:color="auto"/>
              <w:left w:val="nil"/>
              <w:bottom w:val="single" w:sz="4" w:space="0" w:color="auto"/>
              <w:right w:val="single" w:sz="4" w:space="0" w:color="auto"/>
            </w:tcBorders>
            <w:shd w:val="clear" w:color="auto" w:fill="auto"/>
            <w:vAlign w:val="center"/>
          </w:tcPr>
          <w:p w14:paraId="1640009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633DA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-0,571</w:t>
            </w:r>
          </w:p>
        </w:tc>
      </w:tr>
      <w:tr w:rsidR="00E51B4F" w:rsidRPr="00F356D1" w14:paraId="6089F32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282FBE"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C5BD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0,000</w:t>
            </w:r>
          </w:p>
        </w:tc>
        <w:tc>
          <w:tcPr>
            <w:tcW w:w="1916" w:type="dxa"/>
            <w:tcBorders>
              <w:top w:val="single" w:sz="4" w:space="0" w:color="auto"/>
              <w:left w:val="nil"/>
              <w:bottom w:val="single" w:sz="4" w:space="0" w:color="auto"/>
              <w:right w:val="single" w:sz="4" w:space="0" w:color="auto"/>
            </w:tcBorders>
            <w:vAlign w:val="center"/>
          </w:tcPr>
          <w:p w14:paraId="6D1B724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FC430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78A4E5D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1878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11B3641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743061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4CE2F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14,168</w:t>
            </w:r>
          </w:p>
        </w:tc>
        <w:tc>
          <w:tcPr>
            <w:tcW w:w="1916" w:type="dxa"/>
            <w:tcBorders>
              <w:top w:val="single" w:sz="4" w:space="0" w:color="auto"/>
              <w:left w:val="nil"/>
              <w:bottom w:val="single" w:sz="4" w:space="0" w:color="auto"/>
              <w:right w:val="single" w:sz="4" w:space="0" w:color="auto"/>
            </w:tcBorders>
            <w:vAlign w:val="center"/>
          </w:tcPr>
          <w:p w14:paraId="0DACE6D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1FB0C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3CD756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1D78E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1449CF7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13DF7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КЛ 6 кВ, РП 6 кВ, БКТП 6/0,4 кВ для технологического присоединения объектов Свердловского р-на г. Красноярска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6F82A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14,168</w:t>
            </w:r>
          </w:p>
        </w:tc>
        <w:tc>
          <w:tcPr>
            <w:tcW w:w="1916" w:type="dxa"/>
            <w:tcBorders>
              <w:top w:val="single" w:sz="4" w:space="0" w:color="auto"/>
              <w:left w:val="nil"/>
              <w:bottom w:val="single" w:sz="4" w:space="0" w:color="auto"/>
              <w:right w:val="single" w:sz="4" w:space="0" w:color="auto"/>
            </w:tcBorders>
            <w:vAlign w:val="center"/>
          </w:tcPr>
          <w:p w14:paraId="6BF559D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84D7B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95440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4C905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7D7B2F5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EA9DA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lastRenderedPageBreak/>
              <w:t>Покупка земельных участков для целей реализации инвестиционных проектов,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345F9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0,000</w:t>
            </w:r>
          </w:p>
        </w:tc>
        <w:tc>
          <w:tcPr>
            <w:tcW w:w="1916" w:type="dxa"/>
            <w:tcBorders>
              <w:top w:val="single" w:sz="4" w:space="0" w:color="auto"/>
              <w:left w:val="nil"/>
              <w:bottom w:val="single" w:sz="4" w:space="0" w:color="auto"/>
              <w:right w:val="single" w:sz="4" w:space="0" w:color="auto"/>
            </w:tcBorders>
            <w:vAlign w:val="center"/>
          </w:tcPr>
          <w:p w14:paraId="45448D8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F76F0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3C6B55B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C3C57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087DC58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79D4C10C"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FEE77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51,806</w:t>
            </w:r>
          </w:p>
        </w:tc>
        <w:tc>
          <w:tcPr>
            <w:tcW w:w="1916" w:type="dxa"/>
            <w:tcBorders>
              <w:top w:val="single" w:sz="4" w:space="0" w:color="auto"/>
              <w:left w:val="nil"/>
              <w:bottom w:val="single" w:sz="4" w:space="0" w:color="auto"/>
              <w:right w:val="single" w:sz="4" w:space="0" w:color="auto"/>
            </w:tcBorders>
            <w:vAlign w:val="center"/>
          </w:tcPr>
          <w:p w14:paraId="5B028EA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110,157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2889F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119,586</w:t>
            </w:r>
          </w:p>
        </w:tc>
        <w:tc>
          <w:tcPr>
            <w:tcW w:w="0" w:type="auto"/>
            <w:tcBorders>
              <w:top w:val="single" w:sz="4" w:space="0" w:color="auto"/>
              <w:left w:val="nil"/>
              <w:bottom w:val="single" w:sz="4" w:space="0" w:color="auto"/>
              <w:right w:val="single" w:sz="4" w:space="0" w:color="auto"/>
            </w:tcBorders>
            <w:shd w:val="clear" w:color="auto" w:fill="auto"/>
            <w:vAlign w:val="center"/>
          </w:tcPr>
          <w:p w14:paraId="0A40CF8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75,682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65190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9,429</w:t>
            </w:r>
          </w:p>
        </w:tc>
      </w:tr>
      <w:tr w:rsidR="00E51B4F" w:rsidRPr="00F356D1" w14:paraId="7ED53E9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0EED4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Проектирование по титулу "Строительство ПС 110 кВ Озерная, двухцепной ВЛ 110 кВ от ПС 110 кВ Озерная до ближайшей опоры двухцепной ВЛ 110 кВ С-229/С-230. Строительство РП 10 кВ, строительство КЛ-10 кВ.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B0DF6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46,964</w:t>
            </w:r>
          </w:p>
        </w:tc>
        <w:tc>
          <w:tcPr>
            <w:tcW w:w="1916" w:type="dxa"/>
            <w:tcBorders>
              <w:top w:val="single" w:sz="4" w:space="0" w:color="auto"/>
              <w:left w:val="nil"/>
              <w:bottom w:val="single" w:sz="4" w:space="0" w:color="auto"/>
              <w:right w:val="single" w:sz="4" w:space="0" w:color="auto"/>
            </w:tcBorders>
            <w:vAlign w:val="center"/>
          </w:tcPr>
          <w:p w14:paraId="737872B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D6156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26,893</w:t>
            </w:r>
          </w:p>
        </w:tc>
        <w:tc>
          <w:tcPr>
            <w:tcW w:w="0" w:type="auto"/>
            <w:tcBorders>
              <w:top w:val="single" w:sz="4" w:space="0" w:color="auto"/>
              <w:left w:val="nil"/>
              <w:bottom w:val="single" w:sz="4" w:space="0" w:color="auto"/>
              <w:right w:val="single" w:sz="4" w:space="0" w:color="auto"/>
            </w:tcBorders>
            <w:shd w:val="clear" w:color="auto" w:fill="auto"/>
            <w:vAlign w:val="center"/>
          </w:tcPr>
          <w:p w14:paraId="25FFBD0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-12,907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0285D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26,893</w:t>
            </w:r>
          </w:p>
        </w:tc>
      </w:tr>
      <w:tr w:rsidR="00E51B4F" w:rsidRPr="00F356D1" w14:paraId="69B3603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CF8E4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Проектирование по титулу "Строительство ВЛ 110 кВ Приангарская-Богучаны, Приангарская - Карабула".Богучанский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9349F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B8A27D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27D8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0,128</w:t>
            </w:r>
          </w:p>
        </w:tc>
        <w:tc>
          <w:tcPr>
            <w:tcW w:w="0" w:type="auto"/>
            <w:tcBorders>
              <w:top w:val="single" w:sz="4" w:space="0" w:color="auto"/>
              <w:left w:val="nil"/>
              <w:bottom w:val="single" w:sz="4" w:space="0" w:color="auto"/>
              <w:right w:val="single" w:sz="4" w:space="0" w:color="auto"/>
            </w:tcBorders>
            <w:shd w:val="clear" w:color="auto" w:fill="auto"/>
            <w:vAlign w:val="center"/>
          </w:tcPr>
          <w:p w14:paraId="099DD5A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191E7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-2,575</w:t>
            </w:r>
          </w:p>
        </w:tc>
      </w:tr>
      <w:tr w:rsidR="00E51B4F" w:rsidRPr="00F356D1" w14:paraId="6F97306A"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7E66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Модернизация автотранспортных средств с оснащением системой спутникого мониторинга (263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333F9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E1B8AA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A2F9B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7453B60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7B19B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0,002</w:t>
            </w:r>
          </w:p>
        </w:tc>
      </w:tr>
      <w:tr w:rsidR="00E51B4F" w:rsidRPr="00F356D1" w14:paraId="2565904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6293A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263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BC2B7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BDBD49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8,406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784BD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8,689</w:t>
            </w:r>
          </w:p>
        </w:tc>
        <w:tc>
          <w:tcPr>
            <w:tcW w:w="0" w:type="auto"/>
            <w:tcBorders>
              <w:top w:val="single" w:sz="4" w:space="0" w:color="auto"/>
              <w:left w:val="nil"/>
              <w:bottom w:val="single" w:sz="4" w:space="0" w:color="auto"/>
              <w:right w:val="single" w:sz="4" w:space="0" w:color="auto"/>
            </w:tcBorders>
            <w:shd w:val="clear" w:color="auto" w:fill="auto"/>
            <w:vAlign w:val="center"/>
          </w:tcPr>
          <w:p w14:paraId="5102A23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8,689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16F94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0,283</w:t>
            </w:r>
          </w:p>
        </w:tc>
      </w:tr>
      <w:tr w:rsidR="00E51B4F" w:rsidRPr="00F356D1" w14:paraId="1EF0AAF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5BCC7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маслосборника для приёма масла ПС-44 «Бархатовская»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C04D5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C65025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1697E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1FCD13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74551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-1,416</w:t>
            </w:r>
          </w:p>
        </w:tc>
      </w:tr>
      <w:tr w:rsidR="00E51B4F" w:rsidRPr="00F356D1" w14:paraId="533F5427"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DBC99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Строительство здания Нижнеингашского РЭС.пгт. Нижний Ингаш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D20D2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04FAD2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1,898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B32B3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8D48E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3285A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-1,898</w:t>
            </w:r>
          </w:p>
        </w:tc>
      </w:tr>
      <w:tr w:rsidR="00E51B4F" w:rsidRPr="00F356D1" w14:paraId="798DF21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8C443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«ИА МРСК Покупка компьютерной и оргтехники, мебели в количестве 24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22E3D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6C8B05A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65602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0,943</w:t>
            </w:r>
          </w:p>
        </w:tc>
        <w:tc>
          <w:tcPr>
            <w:tcW w:w="0" w:type="auto"/>
            <w:tcBorders>
              <w:top w:val="single" w:sz="4" w:space="0" w:color="auto"/>
              <w:left w:val="nil"/>
              <w:bottom w:val="single" w:sz="4" w:space="0" w:color="auto"/>
              <w:right w:val="single" w:sz="4" w:space="0" w:color="auto"/>
            </w:tcBorders>
            <w:shd w:val="clear" w:color="auto" w:fill="auto"/>
            <w:vAlign w:val="center"/>
          </w:tcPr>
          <w:p w14:paraId="4827238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0,943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8A6D4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0,643</w:t>
            </w:r>
          </w:p>
        </w:tc>
      </w:tr>
      <w:tr w:rsidR="00E51B4F" w:rsidRPr="00F356D1" w14:paraId="0DAEE29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8E0F6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диагностического и измерительного оборудования, приборов РЗА (КЭ), в количестве 12 ед. 2016г.-6 единиц. 2017 год- Трассоискатель - 2 ед. Испытательный трансформатор  - 1 ед.; 2018 г -  Энергомонитор 3.3. 1Т- 3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F2171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36BE4E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0,701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396A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8,051</w:t>
            </w:r>
          </w:p>
        </w:tc>
        <w:tc>
          <w:tcPr>
            <w:tcW w:w="0" w:type="auto"/>
            <w:tcBorders>
              <w:top w:val="single" w:sz="4" w:space="0" w:color="auto"/>
              <w:left w:val="nil"/>
              <w:bottom w:val="single" w:sz="4" w:space="0" w:color="auto"/>
              <w:right w:val="single" w:sz="4" w:space="0" w:color="auto"/>
            </w:tcBorders>
            <w:shd w:val="clear" w:color="auto" w:fill="auto"/>
            <w:vAlign w:val="center"/>
          </w:tcPr>
          <w:p w14:paraId="6EAB2EB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2C11A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7,350</w:t>
            </w:r>
          </w:p>
        </w:tc>
      </w:tr>
      <w:tr w:rsidR="00E51B4F" w:rsidRPr="00F356D1" w14:paraId="12CDE245"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38161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генераторов, электрических двигателей и станций, прочего оборудование хозяйственных нужд (КЭ), в количестве 4 единиц: 2016 год -4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482F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3120FC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F5414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0,326</w:t>
            </w:r>
          </w:p>
        </w:tc>
        <w:tc>
          <w:tcPr>
            <w:tcW w:w="0" w:type="auto"/>
            <w:tcBorders>
              <w:top w:val="single" w:sz="4" w:space="0" w:color="auto"/>
              <w:left w:val="nil"/>
              <w:bottom w:val="single" w:sz="4" w:space="0" w:color="auto"/>
              <w:right w:val="single" w:sz="4" w:space="0" w:color="auto"/>
            </w:tcBorders>
            <w:shd w:val="clear" w:color="auto" w:fill="auto"/>
            <w:vAlign w:val="center"/>
          </w:tcPr>
          <w:p w14:paraId="59D5385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F911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-0,006</w:t>
            </w:r>
          </w:p>
        </w:tc>
      </w:tr>
      <w:tr w:rsidR="00E51B4F" w:rsidRPr="00F356D1" w14:paraId="5DA0316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6E2C6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генераторов, электрических двигателей и станций, прочего оборудование хозяйственных нужд (КЭ), в количестве 17 единиц:</w:t>
            </w:r>
            <w:r w:rsidRPr="008B2A75">
              <w:rPr>
                <w:rFonts w:ascii="Myriad Pro" w:hAnsi="Myriad Pro"/>
                <w:sz w:val="18"/>
                <w:szCs w:val="18"/>
              </w:rPr>
              <w:br/>
              <w:t>2017 год: Приобретение вспомогательного оборудования для такелажа силовых трансформаторов-1 комплект; Трансформатор напряжения  - 3 шт.; Сварочное оборудование -2 ед.; Станок заточной -1 шт.; Компрессор -1шт.; Фрезерно-сверлильный станок -1 шт.; Ножи для работы с кабелем из сшитого полиэтилена-2 комплекта;</w:t>
            </w:r>
            <w:r w:rsidRPr="008B2A75">
              <w:rPr>
                <w:rFonts w:ascii="Myriad Pro" w:hAnsi="Myriad Pro"/>
                <w:sz w:val="18"/>
                <w:szCs w:val="18"/>
              </w:rPr>
              <w:br/>
            </w:r>
            <w:r w:rsidRPr="008B2A75">
              <w:rPr>
                <w:rFonts w:ascii="Myriad Pro" w:hAnsi="Myriad Pro"/>
                <w:sz w:val="18"/>
                <w:szCs w:val="18"/>
              </w:rPr>
              <w:lastRenderedPageBreak/>
              <w:t>2018 год: Силовой трансформатор 10-0,4 кВ - 6 шт.</w:t>
            </w:r>
            <w:r w:rsidRPr="008B2A75">
              <w:rPr>
                <w:rFonts w:ascii="Myriad Pro" w:hAnsi="Myriad Pro"/>
                <w:sz w:val="18"/>
                <w:szCs w:val="18"/>
              </w:rPr>
              <w:b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AA8C9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lastRenderedPageBreak/>
              <w:t xml:space="preserve">                                                -     </w:t>
            </w:r>
          </w:p>
        </w:tc>
        <w:tc>
          <w:tcPr>
            <w:tcW w:w="1916" w:type="dxa"/>
            <w:tcBorders>
              <w:top w:val="single" w:sz="4" w:space="0" w:color="auto"/>
              <w:left w:val="nil"/>
              <w:bottom w:val="single" w:sz="4" w:space="0" w:color="auto"/>
              <w:right w:val="single" w:sz="4" w:space="0" w:color="auto"/>
            </w:tcBorders>
            <w:vAlign w:val="center"/>
          </w:tcPr>
          <w:p w14:paraId="69E04B9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2,546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C14F7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0,303</w:t>
            </w:r>
          </w:p>
        </w:tc>
        <w:tc>
          <w:tcPr>
            <w:tcW w:w="0" w:type="auto"/>
            <w:tcBorders>
              <w:top w:val="single" w:sz="4" w:space="0" w:color="auto"/>
              <w:left w:val="nil"/>
              <w:bottom w:val="single" w:sz="4" w:space="0" w:color="auto"/>
              <w:right w:val="single" w:sz="4" w:space="0" w:color="auto"/>
            </w:tcBorders>
            <w:shd w:val="clear" w:color="auto" w:fill="auto"/>
            <w:vAlign w:val="center"/>
          </w:tcPr>
          <w:p w14:paraId="7F12D0C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E19F1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-2,243</w:t>
            </w:r>
          </w:p>
        </w:tc>
      </w:tr>
      <w:tr w:rsidR="00E51B4F" w:rsidRPr="00F356D1" w14:paraId="71976E1E"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9441A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A708C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A083F6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74A04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A36233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F25AE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-2,746</w:t>
            </w:r>
          </w:p>
        </w:tc>
      </w:tr>
      <w:tr w:rsidR="00E51B4F" w:rsidRPr="00F356D1" w14:paraId="099DE358"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968794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ИА МРСК Покупка серверного оборудования для модернизации центра обработки данных - 53 ед. </w:t>
            </w:r>
            <w:r w:rsidRPr="008B2A75">
              <w:rPr>
                <w:rFonts w:ascii="Myriad Pro" w:hAnsi="Myriad Pro"/>
                <w:sz w:val="18"/>
                <w:szCs w:val="18"/>
              </w:rPr>
              <w:br/>
              <w:t>(2016: 4 ед. Коммутатор, 5 ед. Сервер, 11 ед. Сервер хранения данных, 1 ед. Сервер-лезвие, 2 ед. Система хранения, 1 ед. Стойка; 2017: 1 ед.  ИБП, Модернизация инженерной инфраструктуры; 2018: 1ед СХД 40Тб, 5 ед.  Блейд северов; 2019: 1 ед. Система резервного копирования; 2020: 4 ед. SAN коммутатора, 5 ед. Блейд северов; 2021: 2 ед. Сетевых коммутатора, 2ед. Сервера; 2022: 6 ед. ИБП, 2ед. Сервера)».</w:t>
            </w:r>
            <w:r w:rsidRPr="008B2A75">
              <w:rPr>
                <w:rFonts w:ascii="Myriad Pro" w:hAnsi="Myriad Pro"/>
                <w:sz w:val="18"/>
                <w:szCs w:val="18"/>
              </w:rPr>
              <w:b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0230F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4,842</w:t>
            </w:r>
          </w:p>
        </w:tc>
        <w:tc>
          <w:tcPr>
            <w:tcW w:w="1916" w:type="dxa"/>
            <w:tcBorders>
              <w:top w:val="single" w:sz="4" w:space="0" w:color="auto"/>
              <w:left w:val="nil"/>
              <w:bottom w:val="single" w:sz="4" w:space="0" w:color="auto"/>
              <w:right w:val="single" w:sz="4" w:space="0" w:color="auto"/>
            </w:tcBorders>
            <w:vAlign w:val="center"/>
          </w:tcPr>
          <w:p w14:paraId="271CBA0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8,896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19CA5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4,318</w:t>
            </w:r>
          </w:p>
        </w:tc>
        <w:tc>
          <w:tcPr>
            <w:tcW w:w="0" w:type="auto"/>
            <w:tcBorders>
              <w:top w:val="single" w:sz="4" w:space="0" w:color="auto"/>
              <w:left w:val="nil"/>
              <w:bottom w:val="single" w:sz="4" w:space="0" w:color="auto"/>
              <w:right w:val="single" w:sz="4" w:space="0" w:color="auto"/>
            </w:tcBorders>
            <w:shd w:val="clear" w:color="auto" w:fill="auto"/>
            <w:vAlign w:val="center"/>
          </w:tcPr>
          <w:p w14:paraId="3C74CBC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0,215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BAF03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-4,578</w:t>
            </w:r>
          </w:p>
        </w:tc>
      </w:tr>
      <w:tr w:rsidR="00E51B4F" w:rsidRPr="00F356D1" w14:paraId="3285E18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27626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бригадных автомобилей (КЭ), в количестве:</w:t>
            </w:r>
            <w:r w:rsidRPr="008B2A75">
              <w:rPr>
                <w:rFonts w:ascii="Myriad Pro" w:hAnsi="Myriad Pro"/>
                <w:sz w:val="18"/>
                <w:szCs w:val="18"/>
              </w:rPr>
              <w:br/>
              <w:t>2016 год -5 ед. техники.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F64B6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1B692C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3,591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2A455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3,256</w:t>
            </w:r>
          </w:p>
        </w:tc>
        <w:tc>
          <w:tcPr>
            <w:tcW w:w="0" w:type="auto"/>
            <w:tcBorders>
              <w:top w:val="single" w:sz="4" w:space="0" w:color="auto"/>
              <w:left w:val="nil"/>
              <w:bottom w:val="single" w:sz="4" w:space="0" w:color="auto"/>
              <w:right w:val="single" w:sz="4" w:space="0" w:color="auto"/>
            </w:tcBorders>
            <w:shd w:val="clear" w:color="auto" w:fill="auto"/>
            <w:vAlign w:val="center"/>
          </w:tcPr>
          <w:p w14:paraId="64B2310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3,256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0FDC5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-0,335</w:t>
            </w:r>
          </w:p>
        </w:tc>
      </w:tr>
      <w:tr w:rsidR="00E51B4F" w:rsidRPr="00F356D1" w14:paraId="03D64879"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2A01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13 единиц грузовой техники в 2015-2016 годах.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5AB6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83E5E8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BDF48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1,549</w:t>
            </w:r>
          </w:p>
        </w:tc>
        <w:tc>
          <w:tcPr>
            <w:tcW w:w="0" w:type="auto"/>
            <w:tcBorders>
              <w:top w:val="single" w:sz="4" w:space="0" w:color="auto"/>
              <w:left w:val="nil"/>
              <w:bottom w:val="single" w:sz="4" w:space="0" w:color="auto"/>
              <w:right w:val="single" w:sz="4" w:space="0" w:color="auto"/>
            </w:tcBorders>
            <w:shd w:val="clear" w:color="auto" w:fill="auto"/>
            <w:vAlign w:val="center"/>
          </w:tcPr>
          <w:p w14:paraId="215BC14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139F6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-0,046</w:t>
            </w:r>
          </w:p>
        </w:tc>
      </w:tr>
      <w:tr w:rsidR="00E51B4F" w:rsidRPr="00F356D1" w14:paraId="04F21ECB"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4EA70394" w14:textId="77777777" w:rsidR="00E51B4F" w:rsidRPr="008B2A75" w:rsidRDefault="00E51B4F" w:rsidP="00E51B4F">
            <w:pPr>
              <w:jc w:val="center"/>
              <w:rPr>
                <w:rFonts w:ascii="Myriad Pro" w:hAnsi="Myriad Pro"/>
                <w:sz w:val="18"/>
                <w:szCs w:val="18"/>
              </w:rPr>
            </w:pPr>
            <w:r w:rsidRPr="008B2A75">
              <w:rPr>
                <w:rFonts w:ascii="Myriad Pro" w:hAnsi="Myriad Pro"/>
                <w:color w:val="000000"/>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41126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36B670F"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5D977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88BB8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8ED0E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-1,549</w:t>
            </w:r>
          </w:p>
        </w:tc>
      </w:tr>
      <w:tr w:rsidR="00E51B4F" w:rsidRPr="00F356D1" w14:paraId="7E222BF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940D8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электролабораторий и прочей спецтехники (КЭ) в кол-ве 26 ед. техники: в 2015 г- 17 ед. техники; в 2016 г.- 9 ед. техники.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D83F0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3F6A57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13,639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37A43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13,033</w:t>
            </w:r>
          </w:p>
        </w:tc>
        <w:tc>
          <w:tcPr>
            <w:tcW w:w="0" w:type="auto"/>
            <w:tcBorders>
              <w:top w:val="single" w:sz="4" w:space="0" w:color="auto"/>
              <w:left w:val="nil"/>
              <w:bottom w:val="single" w:sz="4" w:space="0" w:color="auto"/>
              <w:right w:val="single" w:sz="4" w:space="0" w:color="auto"/>
            </w:tcBorders>
            <w:shd w:val="clear" w:color="auto" w:fill="auto"/>
            <w:vAlign w:val="center"/>
          </w:tcPr>
          <w:p w14:paraId="29A3E33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13,033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4FA96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-0,606</w:t>
            </w:r>
          </w:p>
        </w:tc>
      </w:tr>
      <w:tr w:rsidR="00E51B4F" w:rsidRPr="00F356D1" w14:paraId="051A47D3"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FD2C8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бригадных автомобилей (КЭ), в количестве:</w:t>
            </w:r>
            <w:r w:rsidRPr="008B2A75">
              <w:rPr>
                <w:rFonts w:ascii="Myriad Pro" w:hAnsi="Myriad Pro"/>
                <w:sz w:val="18"/>
                <w:szCs w:val="18"/>
              </w:rPr>
              <w:br/>
              <w:t>2017 год- 13 ед. (Бригадный автомобиль - 13 ед.);</w:t>
            </w:r>
            <w:r w:rsidRPr="008B2A75">
              <w:rPr>
                <w:rFonts w:ascii="Myriad Pro" w:hAnsi="Myriad Pro"/>
                <w:sz w:val="18"/>
                <w:szCs w:val="18"/>
              </w:rPr>
              <w:br/>
              <w:t>2018 год- 15 ед. техники: (Бригадный автомобиль - 15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A2C8E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602423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9,755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B36B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35FBE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0D87A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-9,755</w:t>
            </w:r>
          </w:p>
        </w:tc>
      </w:tr>
      <w:tr w:rsidR="00E51B4F" w:rsidRPr="00F356D1" w14:paraId="13338E14"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420C9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 xml:space="preserve">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w:t>
            </w:r>
            <w:r w:rsidRPr="008B2A75">
              <w:rPr>
                <w:rFonts w:ascii="Myriad Pro" w:hAnsi="Myriad Pro"/>
                <w:sz w:val="18"/>
                <w:szCs w:val="18"/>
              </w:rPr>
              <w:lastRenderedPageBreak/>
              <w:t>на 4 канала ISDN, 1 x адаптер для подключения радиостанций, 1 x адаптер интерфейса, 1 x адаптер интерфейса DECT).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E9093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lastRenderedPageBreak/>
              <w:t xml:space="preserve">                                                -     </w:t>
            </w:r>
          </w:p>
        </w:tc>
        <w:tc>
          <w:tcPr>
            <w:tcW w:w="1916" w:type="dxa"/>
            <w:tcBorders>
              <w:top w:val="single" w:sz="4" w:space="0" w:color="auto"/>
              <w:left w:val="nil"/>
              <w:bottom w:val="single" w:sz="4" w:space="0" w:color="auto"/>
              <w:right w:val="single" w:sz="4" w:space="0" w:color="auto"/>
            </w:tcBorders>
            <w:vAlign w:val="center"/>
          </w:tcPr>
          <w:p w14:paraId="43145EF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2,846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8B586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CC711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1B666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-2,846</w:t>
            </w:r>
          </w:p>
        </w:tc>
      </w:tr>
      <w:tr w:rsidR="00E51B4F" w:rsidRPr="00F356D1" w14:paraId="69C0BBBD"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BDE4BE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ИА МРСК Покупка транспортных средств в количестве 17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1238C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08188B9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9,322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AF4E1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11,309</w:t>
            </w:r>
          </w:p>
        </w:tc>
        <w:tc>
          <w:tcPr>
            <w:tcW w:w="0" w:type="auto"/>
            <w:tcBorders>
              <w:top w:val="single" w:sz="4" w:space="0" w:color="auto"/>
              <w:left w:val="nil"/>
              <w:bottom w:val="single" w:sz="4" w:space="0" w:color="auto"/>
              <w:right w:val="single" w:sz="4" w:space="0" w:color="auto"/>
            </w:tcBorders>
            <w:shd w:val="clear" w:color="auto" w:fill="auto"/>
            <w:vAlign w:val="center"/>
          </w:tcPr>
          <w:p w14:paraId="50545B7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11,309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6CA0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1,987</w:t>
            </w:r>
          </w:p>
        </w:tc>
      </w:tr>
      <w:tr w:rsidR="00E51B4F" w:rsidRPr="00F356D1" w14:paraId="26C53506"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EF3C0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зарядных станций для электромобилей (3шт), покупка электромобилей (1 шт.).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DE570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79BE28EB"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34BD2E"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754A404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121A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0,092</w:t>
            </w:r>
          </w:p>
        </w:tc>
      </w:tr>
      <w:tr w:rsidR="00E51B4F" w:rsidRPr="00F356D1" w14:paraId="5997449F"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68FFED8"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Покупка мульчеров (КЭ), в количестве 3 ед. (самоходная лесная машина -3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30923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1B670C0C"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36,293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45F2B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36,293</w:t>
            </w:r>
          </w:p>
        </w:tc>
        <w:tc>
          <w:tcPr>
            <w:tcW w:w="0" w:type="auto"/>
            <w:tcBorders>
              <w:top w:val="single" w:sz="4" w:space="0" w:color="auto"/>
              <w:left w:val="nil"/>
              <w:bottom w:val="single" w:sz="4" w:space="0" w:color="auto"/>
              <w:right w:val="single" w:sz="4" w:space="0" w:color="auto"/>
            </w:tcBorders>
            <w:shd w:val="clear" w:color="auto" w:fill="auto"/>
            <w:vAlign w:val="center"/>
          </w:tcPr>
          <w:p w14:paraId="257C2AF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36,293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894E8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0,000</w:t>
            </w:r>
          </w:p>
        </w:tc>
      </w:tr>
      <w:tr w:rsidR="00E51B4F" w:rsidRPr="00F356D1" w14:paraId="5133A27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B3079F4"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ИА МРСК Модернизация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C3589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3A2A4F41"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2F458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1,745</w:t>
            </w:r>
          </w:p>
        </w:tc>
        <w:tc>
          <w:tcPr>
            <w:tcW w:w="0" w:type="auto"/>
            <w:tcBorders>
              <w:top w:val="single" w:sz="4" w:space="0" w:color="auto"/>
              <w:left w:val="nil"/>
              <w:bottom w:val="single" w:sz="4" w:space="0" w:color="auto"/>
              <w:right w:val="single" w:sz="4" w:space="0" w:color="auto"/>
            </w:tcBorders>
            <w:shd w:val="clear" w:color="auto" w:fill="auto"/>
            <w:vAlign w:val="center"/>
          </w:tcPr>
          <w:p w14:paraId="248A5E5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1,745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52592A"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0,161</w:t>
            </w:r>
          </w:p>
        </w:tc>
      </w:tr>
      <w:tr w:rsidR="00E51B4F" w:rsidRPr="00F356D1" w14:paraId="73817E51"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ED3D32"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51924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4066D72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592067"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1,544</w:t>
            </w:r>
          </w:p>
        </w:tc>
        <w:tc>
          <w:tcPr>
            <w:tcW w:w="0" w:type="auto"/>
            <w:tcBorders>
              <w:top w:val="single" w:sz="4" w:space="0" w:color="auto"/>
              <w:left w:val="nil"/>
              <w:bottom w:val="single" w:sz="4" w:space="0" w:color="auto"/>
              <w:right w:val="single" w:sz="4" w:space="0" w:color="auto"/>
            </w:tcBorders>
            <w:shd w:val="clear" w:color="auto" w:fill="auto"/>
            <w:vAlign w:val="center"/>
          </w:tcPr>
          <w:p w14:paraId="2A3CE776"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885DC0"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1,544</w:t>
            </w:r>
          </w:p>
        </w:tc>
      </w:tr>
      <w:tr w:rsidR="00E51B4F" w:rsidRPr="00F356D1" w14:paraId="0897014C" w14:textId="77777777" w:rsidTr="00E51B4F">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9D7D519"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16FAA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 xml:space="preserve">                                                -     </w:t>
            </w:r>
          </w:p>
        </w:tc>
        <w:tc>
          <w:tcPr>
            <w:tcW w:w="1916" w:type="dxa"/>
            <w:tcBorders>
              <w:top w:val="single" w:sz="4" w:space="0" w:color="auto"/>
              <w:left w:val="nil"/>
              <w:bottom w:val="single" w:sz="4" w:space="0" w:color="auto"/>
              <w:right w:val="single" w:sz="4" w:space="0" w:color="auto"/>
            </w:tcBorders>
            <w:vAlign w:val="center"/>
          </w:tcPr>
          <w:p w14:paraId="249B631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362613"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1,071</w:t>
            </w:r>
          </w:p>
        </w:tc>
        <w:tc>
          <w:tcPr>
            <w:tcW w:w="0" w:type="auto"/>
            <w:tcBorders>
              <w:top w:val="single" w:sz="4" w:space="0" w:color="auto"/>
              <w:left w:val="nil"/>
              <w:bottom w:val="single" w:sz="4" w:space="0" w:color="auto"/>
              <w:right w:val="single" w:sz="4" w:space="0" w:color="auto"/>
            </w:tcBorders>
            <w:shd w:val="clear" w:color="auto" w:fill="auto"/>
            <w:vAlign w:val="center"/>
          </w:tcPr>
          <w:p w14:paraId="505F9F3D"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6CB635" w14:textId="77777777" w:rsidR="00E51B4F" w:rsidRPr="008B2A75" w:rsidRDefault="00E51B4F" w:rsidP="00E51B4F">
            <w:pPr>
              <w:jc w:val="center"/>
              <w:rPr>
                <w:rFonts w:ascii="Myriad Pro" w:hAnsi="Myriad Pro"/>
                <w:sz w:val="18"/>
                <w:szCs w:val="18"/>
              </w:rPr>
            </w:pPr>
            <w:r w:rsidRPr="008B2A75">
              <w:rPr>
                <w:rFonts w:ascii="Myriad Pro" w:hAnsi="Myriad Pro"/>
                <w:sz w:val="18"/>
                <w:szCs w:val="18"/>
              </w:rPr>
              <w:t>1,071</w:t>
            </w:r>
          </w:p>
        </w:tc>
      </w:tr>
    </w:tbl>
    <w:p w14:paraId="241985C5" w14:textId="77777777" w:rsidR="00E51B4F" w:rsidRDefault="00E51B4F" w:rsidP="00E51B4F">
      <w:pPr>
        <w:spacing w:line="360" w:lineRule="auto"/>
        <w:ind w:firstLine="709"/>
        <w:jc w:val="both"/>
        <w:rPr>
          <w:rFonts w:ascii="Myriad Pro" w:eastAsia="Calibri" w:hAnsi="Myriad Pro"/>
          <w:color w:val="000000" w:themeColor="text1"/>
          <w:sz w:val="26"/>
          <w:szCs w:val="26"/>
        </w:rPr>
        <w:sectPr w:rsidR="00E51B4F" w:rsidSect="002B2111">
          <w:pgSz w:w="16838" w:h="11906" w:orient="landscape"/>
          <w:pgMar w:top="1701" w:right="1134" w:bottom="850" w:left="1134" w:header="1247" w:footer="708" w:gutter="0"/>
          <w:cols w:space="708"/>
          <w:docGrid w:linePitch="360"/>
        </w:sectPr>
      </w:pPr>
    </w:p>
    <w:p w14:paraId="022DA326" w14:textId="3648870B" w:rsidR="00E51B4F" w:rsidRDefault="00962892" w:rsidP="00E51B4F">
      <w:pPr>
        <w:spacing w:line="360" w:lineRule="auto"/>
        <w:ind w:firstLine="567"/>
        <w:jc w:val="center"/>
        <w:rPr>
          <w:rFonts w:ascii="Myriad Pro" w:hAnsi="Myriad Pro"/>
          <w:sz w:val="26"/>
          <w:szCs w:val="26"/>
        </w:rPr>
      </w:pPr>
      <w:r>
        <w:rPr>
          <w:rFonts w:ascii="Myriad Pro" w:hAnsi="Myriad Pro"/>
          <w:sz w:val="26"/>
          <w:szCs w:val="26"/>
        </w:rPr>
        <w:lastRenderedPageBreak/>
        <w:t>Ф</w:t>
      </w:r>
      <w:r w:rsidR="00E51B4F">
        <w:rPr>
          <w:rFonts w:ascii="Myriad Pro" w:hAnsi="Myriad Pro"/>
          <w:sz w:val="26"/>
          <w:szCs w:val="26"/>
        </w:rPr>
        <w:t>инансирование мероприятий инвестиционной программы,</w:t>
      </w:r>
      <w:r w:rsidR="00E51B4F" w:rsidRPr="0050494E">
        <w:rPr>
          <w:rFonts w:ascii="Myriad Pro" w:hAnsi="Myriad Pro"/>
          <w:sz w:val="26"/>
          <w:szCs w:val="26"/>
        </w:rPr>
        <w:t xml:space="preserve"> </w:t>
      </w:r>
      <w:r w:rsidR="00E51B4F" w:rsidRPr="004E4822">
        <w:rPr>
          <w:rFonts w:ascii="Myriad Pro" w:hAnsi="Myriad Pro"/>
          <w:sz w:val="26"/>
          <w:szCs w:val="26"/>
        </w:rPr>
        <w:t>отсутствующи</w:t>
      </w:r>
      <w:r>
        <w:rPr>
          <w:rFonts w:ascii="Myriad Pro" w:hAnsi="Myriad Pro"/>
          <w:sz w:val="26"/>
          <w:szCs w:val="26"/>
        </w:rPr>
        <w:t>х</w:t>
      </w:r>
      <w:r w:rsidR="00E51B4F" w:rsidRPr="004E4822">
        <w:rPr>
          <w:rFonts w:ascii="Myriad Pro" w:hAnsi="Myriad Pro"/>
          <w:sz w:val="26"/>
          <w:szCs w:val="26"/>
        </w:rPr>
        <w:t xml:space="preserve"> в </w:t>
      </w:r>
      <w:r w:rsidR="00E51B4F">
        <w:rPr>
          <w:rFonts w:ascii="Myriad Pro" w:hAnsi="Myriad Pro"/>
          <w:sz w:val="26"/>
          <w:szCs w:val="26"/>
        </w:rPr>
        <w:t>И</w:t>
      </w:r>
      <w:r w:rsidR="00E51B4F"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00E51B4F" w:rsidRPr="00324925">
        <w:rPr>
          <w:rFonts w:ascii="Myriad Pro" w:hAnsi="Myriad Pro"/>
          <w:bCs/>
          <w:sz w:val="26"/>
          <w:szCs w:val="26"/>
        </w:rPr>
        <w:t>«МРСК Сибири» - «</w:t>
      </w:r>
      <w:r w:rsidR="00E51B4F">
        <w:rPr>
          <w:rFonts w:ascii="Myriad Pro" w:hAnsi="Myriad Pro"/>
          <w:sz w:val="26"/>
          <w:szCs w:val="26"/>
        </w:rPr>
        <w:t>Красноярскэнерго</w:t>
      </w:r>
      <w:r w:rsidR="00E51B4F" w:rsidRPr="00324925">
        <w:rPr>
          <w:rFonts w:ascii="Myriad Pro" w:hAnsi="Myriad Pro"/>
          <w:bCs/>
          <w:sz w:val="26"/>
          <w:szCs w:val="26"/>
        </w:rPr>
        <w:t>»</w:t>
      </w:r>
      <w:r w:rsidR="00E51B4F">
        <w:rPr>
          <w:rFonts w:ascii="Myriad Pro" w:hAnsi="Myriad Pro"/>
          <w:bCs/>
          <w:sz w:val="26"/>
          <w:szCs w:val="26"/>
        </w:rPr>
        <w:t xml:space="preserve"> 2017 года</w:t>
      </w:r>
    </w:p>
    <w:p w14:paraId="2BD88E58" w14:textId="77777777" w:rsidR="00E51B4F" w:rsidRDefault="00E51B4F" w:rsidP="00E51B4F">
      <w:pPr>
        <w:spacing w:line="360" w:lineRule="auto"/>
        <w:ind w:firstLine="567"/>
        <w:jc w:val="right"/>
        <w:rPr>
          <w:rFonts w:ascii="Myriad Pro" w:hAnsi="Myriad Pro"/>
          <w:sz w:val="26"/>
          <w:szCs w:val="26"/>
        </w:rPr>
      </w:pPr>
      <w:r>
        <w:rPr>
          <w:rFonts w:ascii="Myriad Pro" w:hAnsi="Myriad Pro"/>
          <w:sz w:val="26"/>
          <w:szCs w:val="26"/>
        </w:rPr>
        <w:t>Приложение №2</w:t>
      </w:r>
    </w:p>
    <w:tbl>
      <w:tblPr>
        <w:tblW w:w="9451" w:type="dxa"/>
        <w:tblInd w:w="-5" w:type="dxa"/>
        <w:tblLook w:val="04A0" w:firstRow="1" w:lastRow="0" w:firstColumn="1" w:lastColumn="0" w:noHBand="0" w:noVBand="1"/>
      </w:tblPr>
      <w:tblGrid>
        <w:gridCol w:w="960"/>
        <w:gridCol w:w="4747"/>
        <w:gridCol w:w="1664"/>
        <w:gridCol w:w="2080"/>
      </w:tblGrid>
      <w:tr w:rsidR="00E51B4F" w:rsidRPr="009F61F2" w14:paraId="62D1154F" w14:textId="77777777" w:rsidTr="00E51B4F">
        <w:trPr>
          <w:trHeight w:val="707"/>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D99FE3" w14:textId="77777777" w:rsidR="00E51B4F" w:rsidRPr="009F61F2" w:rsidRDefault="00E51B4F" w:rsidP="00E51B4F">
            <w:pPr>
              <w:jc w:val="center"/>
              <w:rPr>
                <w:rFonts w:ascii="Myriad Pro" w:hAnsi="Myriad Pro"/>
                <w:b/>
                <w:bCs/>
                <w:color w:val="FFFFFF" w:themeColor="background1"/>
                <w:sz w:val="18"/>
                <w:szCs w:val="18"/>
              </w:rPr>
            </w:pPr>
            <w:bookmarkStart w:id="12" w:name="_Hlk48558222"/>
            <w:r w:rsidRPr="009F61F2">
              <w:rPr>
                <w:rFonts w:ascii="Myriad Pro" w:hAnsi="Myriad Pro"/>
                <w:b/>
                <w:bCs/>
                <w:color w:val="FFFFFF" w:themeColor="background1"/>
                <w:sz w:val="18"/>
                <w:szCs w:val="18"/>
              </w:rPr>
              <w:t>№ п/п</w:t>
            </w:r>
          </w:p>
        </w:tc>
        <w:tc>
          <w:tcPr>
            <w:tcW w:w="4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D790BF" w14:textId="77777777" w:rsidR="00E51B4F" w:rsidRPr="009F61F2" w:rsidRDefault="00E51B4F" w:rsidP="00E51B4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166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38D8BB97" w14:textId="77777777" w:rsidR="00E51B4F" w:rsidRPr="009F61F2" w:rsidRDefault="00E51B4F" w:rsidP="00E51B4F">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2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DA15F47" w14:textId="77777777" w:rsidR="00E51B4F" w:rsidRPr="009F61F2" w:rsidRDefault="00E51B4F" w:rsidP="00E51B4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Факт исполнения за счет средств, полученных от оказания услуг, млн.руб. без НДС</w:t>
            </w:r>
          </w:p>
        </w:tc>
      </w:tr>
      <w:tr w:rsidR="00E51B4F" w:rsidRPr="009F61F2" w14:paraId="7A4D7C86" w14:textId="77777777" w:rsidTr="00E51B4F">
        <w:trPr>
          <w:trHeight w:val="20"/>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2B74E8" w14:textId="77777777" w:rsidR="00E51B4F" w:rsidRPr="009F61F2" w:rsidRDefault="00E51B4F" w:rsidP="00E51B4F">
            <w:pPr>
              <w:rPr>
                <w:rFonts w:ascii="Myriad Pro" w:hAnsi="Myriad Pro" w:cs="Arial"/>
                <w:b/>
                <w:bCs/>
                <w:sz w:val="18"/>
                <w:szCs w:val="18"/>
              </w:rPr>
            </w:pPr>
          </w:p>
        </w:tc>
        <w:tc>
          <w:tcPr>
            <w:tcW w:w="4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030AFC3" w14:textId="77777777" w:rsidR="00E51B4F" w:rsidRPr="009F61F2" w:rsidRDefault="00E51B4F" w:rsidP="00E51B4F">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1664" w:type="dxa"/>
            <w:vMerge/>
            <w:tcBorders>
              <w:left w:val="single" w:sz="4" w:space="0" w:color="FFFFFF" w:themeColor="background1"/>
              <w:bottom w:val="single" w:sz="4" w:space="0" w:color="FFFFFF" w:themeColor="background1"/>
              <w:right w:val="single" w:sz="4" w:space="0" w:color="FFFFFF" w:themeColor="background1"/>
            </w:tcBorders>
          </w:tcPr>
          <w:p w14:paraId="26D3B09F" w14:textId="77777777" w:rsidR="00E51B4F" w:rsidRPr="009F61F2" w:rsidRDefault="00E51B4F" w:rsidP="00E51B4F">
            <w:pPr>
              <w:rPr>
                <w:rFonts w:ascii="Myriad Pro" w:hAnsi="Myriad Pro" w:cs="Arial"/>
                <w:b/>
                <w:bCs/>
                <w:sz w:val="18"/>
                <w:szCs w:val="18"/>
              </w:rPr>
            </w:pPr>
          </w:p>
        </w:tc>
        <w:tc>
          <w:tcPr>
            <w:tcW w:w="2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2B8301" w14:textId="77777777" w:rsidR="00E51B4F" w:rsidRPr="009F61F2" w:rsidRDefault="00E51B4F" w:rsidP="00E51B4F">
            <w:pPr>
              <w:rPr>
                <w:rFonts w:ascii="Myriad Pro" w:hAnsi="Myriad Pro" w:cs="Arial"/>
                <w:b/>
                <w:bCs/>
                <w:sz w:val="18"/>
                <w:szCs w:val="18"/>
              </w:rPr>
            </w:pPr>
          </w:p>
        </w:tc>
      </w:tr>
      <w:tr w:rsidR="00E51B4F" w:rsidRPr="009F61F2" w14:paraId="63F6B5DB" w14:textId="77777777" w:rsidTr="00E51B4F">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AF259B"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w:t>
            </w:r>
          </w:p>
        </w:tc>
        <w:tc>
          <w:tcPr>
            <w:tcW w:w="474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4267C7" w14:textId="77777777" w:rsidR="00E51B4F" w:rsidRPr="00AA46AE" w:rsidRDefault="00E51B4F" w:rsidP="00E51B4F">
            <w:pPr>
              <w:rPr>
                <w:rFonts w:ascii="Myriad Pro" w:hAnsi="Myriad Pro"/>
                <w:sz w:val="18"/>
                <w:szCs w:val="18"/>
              </w:rPr>
            </w:pPr>
            <w:r w:rsidRPr="00AA46AE">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AA46AE">
              <w:rPr>
                <w:rFonts w:ascii="Myriad Pro" w:hAnsi="Myriad Pro"/>
                <w:sz w:val="18"/>
                <w:szCs w:val="18"/>
              </w:rPr>
              <w:br/>
              <w:t>(новое строительство)</w:t>
            </w:r>
          </w:p>
        </w:tc>
        <w:tc>
          <w:tcPr>
            <w:tcW w:w="1664" w:type="dxa"/>
            <w:tcBorders>
              <w:top w:val="single" w:sz="4" w:space="0" w:color="FFFFFF" w:themeColor="background1"/>
              <w:left w:val="nil"/>
              <w:bottom w:val="single" w:sz="4" w:space="0" w:color="auto"/>
              <w:right w:val="single" w:sz="4" w:space="0" w:color="auto"/>
            </w:tcBorders>
            <w:vAlign w:val="center"/>
          </w:tcPr>
          <w:p w14:paraId="5194072C" w14:textId="77777777" w:rsidR="00E51B4F" w:rsidRPr="00AA46AE" w:rsidRDefault="00E51B4F" w:rsidP="00E51B4F">
            <w:pPr>
              <w:rPr>
                <w:rFonts w:ascii="Myriad Pro" w:hAnsi="Myriad Pro"/>
                <w:sz w:val="18"/>
                <w:szCs w:val="18"/>
              </w:rPr>
            </w:pPr>
            <w:r w:rsidRPr="00AA46AE">
              <w:rPr>
                <w:rFonts w:ascii="Myriad Pro" w:hAnsi="Myriad Pro"/>
                <w:sz w:val="18"/>
                <w:szCs w:val="18"/>
              </w:rPr>
              <w:t>Г</w:t>
            </w:r>
          </w:p>
        </w:tc>
        <w:tc>
          <w:tcPr>
            <w:tcW w:w="20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E4009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75,004</w:t>
            </w:r>
          </w:p>
        </w:tc>
      </w:tr>
      <w:tr w:rsidR="00E51B4F" w:rsidRPr="009F61F2" w14:paraId="4D319072"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AB8414"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w:t>
            </w:r>
          </w:p>
        </w:tc>
        <w:tc>
          <w:tcPr>
            <w:tcW w:w="4747" w:type="dxa"/>
            <w:tcBorders>
              <w:top w:val="nil"/>
              <w:left w:val="nil"/>
              <w:bottom w:val="single" w:sz="4" w:space="0" w:color="auto"/>
              <w:right w:val="single" w:sz="4" w:space="0" w:color="auto"/>
            </w:tcBorders>
            <w:shd w:val="clear" w:color="auto" w:fill="auto"/>
            <w:vAlign w:val="center"/>
            <w:hideMark/>
          </w:tcPr>
          <w:p w14:paraId="70F6ADDB" w14:textId="77777777" w:rsidR="00E51B4F" w:rsidRPr="00AA46AE" w:rsidRDefault="00E51B4F" w:rsidP="00E51B4F">
            <w:pPr>
              <w:rPr>
                <w:rFonts w:ascii="Myriad Pro" w:hAnsi="Myriad Pro"/>
                <w:sz w:val="18"/>
                <w:szCs w:val="18"/>
              </w:rPr>
            </w:pPr>
            <w:r w:rsidRPr="00AA46AE">
              <w:rPr>
                <w:rFonts w:ascii="Myriad Pro" w:hAnsi="Myriad Pro"/>
                <w:sz w:val="18"/>
                <w:szCs w:val="18"/>
              </w:rPr>
              <w:t>Строительство двух новых ЛЭП 35 кВ Енисейская – Связная  с установкой двух линейных ячеек 35 кВ на ПС 110/35/10 кВ №11 "Енисейская" , 23.967 км.Енисейский район, 4км Северо-Запад от г. Енисейск.</w:t>
            </w:r>
          </w:p>
        </w:tc>
        <w:tc>
          <w:tcPr>
            <w:tcW w:w="1664" w:type="dxa"/>
            <w:tcBorders>
              <w:top w:val="nil"/>
              <w:left w:val="nil"/>
              <w:bottom w:val="single" w:sz="4" w:space="0" w:color="auto"/>
              <w:right w:val="single" w:sz="4" w:space="0" w:color="auto"/>
            </w:tcBorders>
            <w:vAlign w:val="center"/>
          </w:tcPr>
          <w:p w14:paraId="4278AC69" w14:textId="77777777" w:rsidR="00E51B4F" w:rsidRPr="00AA46AE" w:rsidRDefault="00E51B4F" w:rsidP="00E51B4F">
            <w:pPr>
              <w:rPr>
                <w:rFonts w:ascii="Myriad Pro" w:hAnsi="Myriad Pro"/>
                <w:sz w:val="18"/>
                <w:szCs w:val="18"/>
              </w:rPr>
            </w:pPr>
            <w:r w:rsidRPr="00AA46AE">
              <w:rPr>
                <w:rFonts w:ascii="Myriad Pro" w:hAnsi="Myriad Pro"/>
                <w:sz w:val="18"/>
                <w:szCs w:val="18"/>
              </w:rPr>
              <w:t>F_204_КЭ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A7B09B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2,793</w:t>
            </w:r>
          </w:p>
        </w:tc>
      </w:tr>
      <w:tr w:rsidR="00E51B4F" w:rsidRPr="009F61F2" w14:paraId="172F34FA"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7F37C4"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w:t>
            </w:r>
          </w:p>
        </w:tc>
        <w:tc>
          <w:tcPr>
            <w:tcW w:w="4747" w:type="dxa"/>
            <w:tcBorders>
              <w:top w:val="nil"/>
              <w:left w:val="nil"/>
              <w:bottom w:val="single" w:sz="4" w:space="0" w:color="auto"/>
              <w:right w:val="single" w:sz="4" w:space="0" w:color="auto"/>
            </w:tcBorders>
            <w:shd w:val="clear" w:color="auto" w:fill="auto"/>
            <w:vAlign w:val="center"/>
            <w:hideMark/>
          </w:tcPr>
          <w:p w14:paraId="088AFF39"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Строительство новой РП-10кВ на 12 отходящих ячеек.  Строительство двух КЛ 10 кВ от РУ 10 кВ ПС "Весна-2" до РУ 10 кВ новой РП-10кВ. Строительство двух КЛ 10кВ от РУ-10кВ новой РП 10 кВ до РУ 10 кВ новой КТП-10/0,4кВ Заявителя.  Заявитель МКУ города Красноярска "УКС"  </w:t>
            </w:r>
          </w:p>
        </w:tc>
        <w:tc>
          <w:tcPr>
            <w:tcW w:w="1664" w:type="dxa"/>
            <w:tcBorders>
              <w:top w:val="nil"/>
              <w:left w:val="nil"/>
              <w:bottom w:val="single" w:sz="4" w:space="0" w:color="auto"/>
              <w:right w:val="single" w:sz="4" w:space="0" w:color="auto"/>
            </w:tcBorders>
            <w:vAlign w:val="center"/>
          </w:tcPr>
          <w:p w14:paraId="576DD6D8" w14:textId="77777777" w:rsidR="00E51B4F" w:rsidRPr="00AA46AE" w:rsidRDefault="00E51B4F" w:rsidP="00E51B4F">
            <w:pPr>
              <w:rPr>
                <w:rFonts w:ascii="Myriad Pro" w:hAnsi="Myriad Pro"/>
                <w:sz w:val="18"/>
                <w:szCs w:val="18"/>
              </w:rPr>
            </w:pPr>
            <w:r w:rsidRPr="00AA46AE">
              <w:rPr>
                <w:rFonts w:ascii="Myriad Pro" w:hAnsi="Myriad Pro"/>
                <w:sz w:val="18"/>
                <w:szCs w:val="18"/>
              </w:rPr>
              <w:t>H_548_КЭ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BD7F71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0,761</w:t>
            </w:r>
          </w:p>
        </w:tc>
      </w:tr>
      <w:tr w:rsidR="00E51B4F" w:rsidRPr="009F61F2" w14:paraId="3F3C0621"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102BD2"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4</w:t>
            </w:r>
          </w:p>
        </w:tc>
        <w:tc>
          <w:tcPr>
            <w:tcW w:w="4747" w:type="dxa"/>
            <w:tcBorders>
              <w:top w:val="nil"/>
              <w:left w:val="nil"/>
              <w:bottom w:val="single" w:sz="4" w:space="0" w:color="auto"/>
              <w:right w:val="single" w:sz="4" w:space="0" w:color="auto"/>
            </w:tcBorders>
            <w:shd w:val="clear" w:color="auto" w:fill="auto"/>
            <w:vAlign w:val="center"/>
            <w:hideMark/>
          </w:tcPr>
          <w:p w14:paraId="4C6DD854" w14:textId="77777777" w:rsidR="00E51B4F" w:rsidRPr="00AA46AE" w:rsidRDefault="00E51B4F" w:rsidP="00E51B4F">
            <w:pPr>
              <w:rPr>
                <w:rFonts w:ascii="Myriad Pro" w:hAnsi="Myriad Pro"/>
                <w:sz w:val="18"/>
                <w:szCs w:val="18"/>
              </w:rPr>
            </w:pPr>
            <w:r w:rsidRPr="00AA46AE">
              <w:rPr>
                <w:rFonts w:ascii="Myriad Pro" w:hAnsi="Myriad Pro"/>
                <w:sz w:val="18"/>
                <w:szCs w:val="18"/>
              </w:rPr>
              <w:t>Прокладка КЛ 6 кВ от ПС №30 110/6 кВ "Остров отдыха" до РП №142, 1800 м;0( Заявитель ООО "Альфа" Дог.№20.24.2775.11 от 07.07.2011г. )</w:t>
            </w:r>
          </w:p>
        </w:tc>
        <w:tc>
          <w:tcPr>
            <w:tcW w:w="1664" w:type="dxa"/>
            <w:tcBorders>
              <w:top w:val="nil"/>
              <w:left w:val="nil"/>
              <w:bottom w:val="single" w:sz="4" w:space="0" w:color="auto"/>
              <w:right w:val="single" w:sz="4" w:space="0" w:color="auto"/>
            </w:tcBorders>
            <w:vAlign w:val="center"/>
          </w:tcPr>
          <w:p w14:paraId="2D10DB78" w14:textId="77777777" w:rsidR="00E51B4F" w:rsidRPr="00AA46AE" w:rsidRDefault="00E51B4F" w:rsidP="00E51B4F">
            <w:pPr>
              <w:rPr>
                <w:rFonts w:ascii="Myriad Pro" w:hAnsi="Myriad Pro"/>
                <w:sz w:val="18"/>
                <w:szCs w:val="18"/>
              </w:rPr>
            </w:pPr>
            <w:r w:rsidRPr="00AA46AE">
              <w:rPr>
                <w:rFonts w:ascii="Myriad Pro" w:hAnsi="Myriad Pro"/>
                <w:sz w:val="18"/>
                <w:szCs w:val="18"/>
              </w:rPr>
              <w:t>H_38_КЭ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AC052F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0,097</w:t>
            </w:r>
          </w:p>
        </w:tc>
      </w:tr>
      <w:tr w:rsidR="00E51B4F" w:rsidRPr="009F61F2" w14:paraId="1C9FFA78"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C3FA93"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5</w:t>
            </w:r>
          </w:p>
        </w:tc>
        <w:tc>
          <w:tcPr>
            <w:tcW w:w="4747" w:type="dxa"/>
            <w:tcBorders>
              <w:top w:val="nil"/>
              <w:left w:val="nil"/>
              <w:bottom w:val="single" w:sz="4" w:space="0" w:color="auto"/>
              <w:right w:val="single" w:sz="4" w:space="0" w:color="auto"/>
            </w:tcBorders>
            <w:shd w:val="clear" w:color="auto" w:fill="auto"/>
            <w:vAlign w:val="center"/>
            <w:hideMark/>
          </w:tcPr>
          <w:p w14:paraId="0570CA66" w14:textId="77777777" w:rsidR="00E51B4F" w:rsidRPr="00AA46AE" w:rsidRDefault="00E51B4F" w:rsidP="00E51B4F">
            <w:pPr>
              <w:rPr>
                <w:rFonts w:ascii="Myriad Pro" w:hAnsi="Myriad Pro"/>
                <w:sz w:val="18"/>
                <w:szCs w:val="18"/>
              </w:rPr>
            </w:pPr>
            <w:r w:rsidRPr="00AA46AE">
              <w:rPr>
                <w:rFonts w:ascii="Myriad Pro" w:hAnsi="Myriad Pro"/>
                <w:sz w:val="18"/>
                <w:szCs w:val="18"/>
              </w:rPr>
              <w:t>Прокладка КЛ 10 кВ от новой ячейки 10 кВ РУ-10 кВ ТП №689, КЛ 10 кВ от ячейки №1 РУ-10 кВ ТП №601 до новой ТП Заявителя, 1300 м. Установка дополнительной линейной ячейки 10 кВ  в РУ 10 кВ ТП №689 для обеспечения второй категории надежности торгового центра ООО  УСК "Сибиряк", ул. Спандаряна 18</w:t>
            </w:r>
          </w:p>
        </w:tc>
        <w:tc>
          <w:tcPr>
            <w:tcW w:w="1664" w:type="dxa"/>
            <w:tcBorders>
              <w:top w:val="nil"/>
              <w:left w:val="nil"/>
              <w:bottom w:val="single" w:sz="4" w:space="0" w:color="auto"/>
              <w:right w:val="single" w:sz="4" w:space="0" w:color="auto"/>
            </w:tcBorders>
            <w:vAlign w:val="center"/>
          </w:tcPr>
          <w:p w14:paraId="53115B3C" w14:textId="77777777" w:rsidR="00E51B4F" w:rsidRPr="00AA46AE" w:rsidRDefault="00E51B4F" w:rsidP="00E51B4F">
            <w:pPr>
              <w:rPr>
                <w:rFonts w:ascii="Myriad Pro" w:hAnsi="Myriad Pro"/>
                <w:sz w:val="18"/>
                <w:szCs w:val="18"/>
              </w:rPr>
            </w:pPr>
            <w:r w:rsidRPr="00AA46AE">
              <w:rPr>
                <w:rFonts w:ascii="Myriad Pro" w:hAnsi="Myriad Pro"/>
                <w:sz w:val="18"/>
                <w:szCs w:val="18"/>
              </w:rPr>
              <w:t>H_612_КЭ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BE5DEC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0,034</w:t>
            </w:r>
          </w:p>
        </w:tc>
      </w:tr>
      <w:tr w:rsidR="00E51B4F" w:rsidRPr="009F61F2" w14:paraId="2BD72DF2"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588B56"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6</w:t>
            </w:r>
          </w:p>
        </w:tc>
        <w:tc>
          <w:tcPr>
            <w:tcW w:w="4747" w:type="dxa"/>
            <w:tcBorders>
              <w:top w:val="nil"/>
              <w:left w:val="nil"/>
              <w:bottom w:val="single" w:sz="4" w:space="0" w:color="auto"/>
              <w:right w:val="single" w:sz="4" w:space="0" w:color="auto"/>
            </w:tcBorders>
            <w:shd w:val="clear" w:color="auto" w:fill="auto"/>
            <w:vAlign w:val="center"/>
            <w:hideMark/>
          </w:tcPr>
          <w:p w14:paraId="1FE62F7F" w14:textId="77777777" w:rsidR="00E51B4F" w:rsidRPr="00AA46AE" w:rsidRDefault="00E51B4F" w:rsidP="00E51B4F">
            <w:pPr>
              <w:rPr>
                <w:rFonts w:ascii="Myriad Pro" w:hAnsi="Myriad Pro"/>
                <w:sz w:val="18"/>
                <w:szCs w:val="18"/>
              </w:rPr>
            </w:pPr>
            <w:r w:rsidRPr="00AA46AE">
              <w:rPr>
                <w:rFonts w:ascii="Myriad Pro" w:hAnsi="Myriad Pro"/>
                <w:sz w:val="18"/>
                <w:szCs w:val="18"/>
              </w:rPr>
              <w:t>Прокладка двух КЛ-6кВ   от свободных ячеек в РУ-6кВ ТП №288 до места установки новой КТПН-6/0,4кВ ;(Дог.№ 20.2400.8805.14 от 09.09.2014г.  ООО "Арсенал-Строй")</w:t>
            </w:r>
          </w:p>
        </w:tc>
        <w:tc>
          <w:tcPr>
            <w:tcW w:w="1664" w:type="dxa"/>
            <w:tcBorders>
              <w:top w:val="nil"/>
              <w:left w:val="nil"/>
              <w:bottom w:val="single" w:sz="4" w:space="0" w:color="auto"/>
              <w:right w:val="single" w:sz="4" w:space="0" w:color="auto"/>
            </w:tcBorders>
            <w:vAlign w:val="center"/>
          </w:tcPr>
          <w:p w14:paraId="5CB8D907" w14:textId="77777777" w:rsidR="00E51B4F" w:rsidRPr="00AA46AE" w:rsidRDefault="00E51B4F" w:rsidP="00E51B4F">
            <w:pPr>
              <w:rPr>
                <w:rFonts w:ascii="Myriad Pro" w:hAnsi="Myriad Pro"/>
                <w:sz w:val="18"/>
                <w:szCs w:val="18"/>
              </w:rPr>
            </w:pPr>
            <w:r w:rsidRPr="00AA46AE">
              <w:rPr>
                <w:rFonts w:ascii="Myriad Pro" w:hAnsi="Myriad Pro"/>
                <w:sz w:val="18"/>
                <w:szCs w:val="18"/>
              </w:rPr>
              <w:t>H_336_КЭ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A6ABCB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0,013</w:t>
            </w:r>
          </w:p>
        </w:tc>
      </w:tr>
      <w:tr w:rsidR="00E51B4F" w:rsidRPr="009F61F2" w14:paraId="0E6B4B61"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A78D9"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7</w:t>
            </w:r>
          </w:p>
        </w:tc>
        <w:tc>
          <w:tcPr>
            <w:tcW w:w="4747" w:type="dxa"/>
            <w:tcBorders>
              <w:top w:val="nil"/>
              <w:left w:val="nil"/>
              <w:bottom w:val="single" w:sz="4" w:space="0" w:color="auto"/>
              <w:right w:val="single" w:sz="4" w:space="0" w:color="auto"/>
            </w:tcBorders>
            <w:shd w:val="clear" w:color="auto" w:fill="auto"/>
            <w:vAlign w:val="center"/>
            <w:hideMark/>
          </w:tcPr>
          <w:p w14:paraId="21CB182B"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Прокладка двух КЛ 10 кВ от ПС №54 110/35/10 кВ "Академгородок" до вновь устанавливаемой ТП 10/0,4 кВ, 200 м.; Заявитель Главное управление МЧС России по Кр асноярскому кр  ( Дог.№20.2400.321.13 от 26.02.2013г. ).</w:t>
            </w:r>
          </w:p>
        </w:tc>
        <w:tc>
          <w:tcPr>
            <w:tcW w:w="1664" w:type="dxa"/>
            <w:tcBorders>
              <w:top w:val="nil"/>
              <w:left w:val="nil"/>
              <w:bottom w:val="single" w:sz="4" w:space="0" w:color="auto"/>
              <w:right w:val="single" w:sz="4" w:space="0" w:color="auto"/>
            </w:tcBorders>
            <w:vAlign w:val="center"/>
          </w:tcPr>
          <w:p w14:paraId="076ADC80" w14:textId="77777777" w:rsidR="00E51B4F" w:rsidRPr="00AA46AE" w:rsidRDefault="00E51B4F" w:rsidP="00E51B4F">
            <w:pPr>
              <w:rPr>
                <w:rFonts w:ascii="Myriad Pro" w:hAnsi="Myriad Pro"/>
                <w:sz w:val="18"/>
                <w:szCs w:val="18"/>
              </w:rPr>
            </w:pPr>
            <w:r w:rsidRPr="00AA46AE">
              <w:rPr>
                <w:rFonts w:ascii="Myriad Pro" w:hAnsi="Myriad Pro"/>
                <w:sz w:val="18"/>
                <w:szCs w:val="18"/>
              </w:rPr>
              <w:t>H_543_КЭ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999DAC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0,003</w:t>
            </w:r>
          </w:p>
        </w:tc>
      </w:tr>
      <w:tr w:rsidR="00E51B4F" w:rsidRPr="009F61F2" w14:paraId="24F1AE71"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379377"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8</w:t>
            </w:r>
          </w:p>
        </w:tc>
        <w:tc>
          <w:tcPr>
            <w:tcW w:w="4747" w:type="dxa"/>
            <w:tcBorders>
              <w:top w:val="nil"/>
              <w:left w:val="nil"/>
              <w:bottom w:val="single" w:sz="4" w:space="0" w:color="auto"/>
              <w:right w:val="single" w:sz="4" w:space="0" w:color="auto"/>
            </w:tcBorders>
            <w:shd w:val="clear" w:color="auto" w:fill="auto"/>
            <w:vAlign w:val="center"/>
            <w:hideMark/>
          </w:tcPr>
          <w:p w14:paraId="00212429"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Строительство КЛ 6 кВ  от опоры ф.28-24 до РУ-6кВ новой КТПН-6/0,4кВ. Установка дополнительной линейной ячейки типа КСО в РУ-6кВ ТП №869.Заявитель ООО "КрасТЭК".</w:t>
            </w:r>
          </w:p>
        </w:tc>
        <w:tc>
          <w:tcPr>
            <w:tcW w:w="1664" w:type="dxa"/>
            <w:tcBorders>
              <w:top w:val="nil"/>
              <w:left w:val="nil"/>
              <w:bottom w:val="single" w:sz="4" w:space="0" w:color="auto"/>
              <w:right w:val="single" w:sz="4" w:space="0" w:color="auto"/>
            </w:tcBorders>
            <w:vAlign w:val="center"/>
          </w:tcPr>
          <w:p w14:paraId="1274E9E7" w14:textId="77777777" w:rsidR="00E51B4F" w:rsidRPr="00AA46AE" w:rsidRDefault="00E51B4F" w:rsidP="00E51B4F">
            <w:pPr>
              <w:rPr>
                <w:rFonts w:ascii="Myriad Pro" w:hAnsi="Myriad Pro"/>
                <w:sz w:val="18"/>
                <w:szCs w:val="18"/>
              </w:rPr>
            </w:pPr>
            <w:r w:rsidRPr="00AA46AE">
              <w:rPr>
                <w:rFonts w:ascii="Myriad Pro" w:hAnsi="Myriad Pro"/>
                <w:sz w:val="18"/>
                <w:szCs w:val="18"/>
              </w:rPr>
              <w:t>H_373_КЭ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A3DEE7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0,139</w:t>
            </w:r>
          </w:p>
        </w:tc>
      </w:tr>
      <w:tr w:rsidR="00E51B4F" w:rsidRPr="009F61F2" w14:paraId="68346AE3"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BDE9FC"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9</w:t>
            </w:r>
          </w:p>
        </w:tc>
        <w:tc>
          <w:tcPr>
            <w:tcW w:w="4747" w:type="dxa"/>
            <w:tcBorders>
              <w:top w:val="nil"/>
              <w:left w:val="nil"/>
              <w:bottom w:val="single" w:sz="4" w:space="0" w:color="auto"/>
              <w:right w:val="single" w:sz="4" w:space="0" w:color="auto"/>
            </w:tcBorders>
            <w:shd w:val="clear" w:color="auto" w:fill="auto"/>
            <w:vAlign w:val="center"/>
            <w:hideMark/>
          </w:tcPr>
          <w:p w14:paraId="1EC64696"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двухцепной ВЛ-6кВ от опоры №1 до опоры №9 ф.7-11 и ф7-46; Прокладка двух КЛ-6кВ  от ячеек №11 и №46 в РУ-6кВ ПС 110/6 №7 «Медпрепараты» до опоры №1 ф.7-11 и ф.7-46.Прокладка двух КЛ-6кВ от опоры №9 ф.7-11 и ф.7-46 до РУ-6кВ РП №30 ;(Дог.№ 20.2400.10291.13 от 30.04.2014г.  ОАО "Красноярская теплотранспортная  компания")</w:t>
            </w:r>
          </w:p>
        </w:tc>
        <w:tc>
          <w:tcPr>
            <w:tcW w:w="1664" w:type="dxa"/>
            <w:tcBorders>
              <w:top w:val="nil"/>
              <w:left w:val="nil"/>
              <w:bottom w:val="single" w:sz="4" w:space="0" w:color="auto"/>
              <w:right w:val="single" w:sz="4" w:space="0" w:color="auto"/>
            </w:tcBorders>
            <w:vAlign w:val="center"/>
          </w:tcPr>
          <w:p w14:paraId="378E9A65" w14:textId="77777777" w:rsidR="00E51B4F" w:rsidRPr="00AA46AE" w:rsidRDefault="00E51B4F" w:rsidP="00E51B4F">
            <w:pPr>
              <w:rPr>
                <w:rFonts w:ascii="Myriad Pro" w:hAnsi="Myriad Pro"/>
                <w:sz w:val="18"/>
                <w:szCs w:val="18"/>
              </w:rPr>
            </w:pPr>
            <w:r w:rsidRPr="00AA46AE">
              <w:rPr>
                <w:rFonts w:ascii="Myriad Pro" w:hAnsi="Myriad Pro"/>
                <w:sz w:val="18"/>
                <w:szCs w:val="18"/>
              </w:rPr>
              <w:t>H_332_КЭ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4C5ED7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0,043</w:t>
            </w:r>
          </w:p>
        </w:tc>
      </w:tr>
      <w:tr w:rsidR="00E51B4F" w:rsidRPr="009F61F2" w14:paraId="767B515D"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F57330"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10</w:t>
            </w:r>
          </w:p>
        </w:tc>
        <w:tc>
          <w:tcPr>
            <w:tcW w:w="4747" w:type="dxa"/>
            <w:tcBorders>
              <w:top w:val="nil"/>
              <w:left w:val="nil"/>
              <w:bottom w:val="single" w:sz="4" w:space="0" w:color="auto"/>
              <w:right w:val="single" w:sz="4" w:space="0" w:color="auto"/>
            </w:tcBorders>
            <w:shd w:val="clear" w:color="auto" w:fill="auto"/>
            <w:vAlign w:val="center"/>
            <w:hideMark/>
          </w:tcPr>
          <w:p w14:paraId="0C50C16C"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ПС 110/6 кВ №4 "Городская" в г. Красноярске с заменой силовых трансформаторов 110 кВ 1х25 МВА, 1х40 МВА на 2х40 МВА (2-й пусковой комплекс).</w:t>
            </w:r>
          </w:p>
        </w:tc>
        <w:tc>
          <w:tcPr>
            <w:tcW w:w="1664" w:type="dxa"/>
            <w:tcBorders>
              <w:top w:val="nil"/>
              <w:left w:val="nil"/>
              <w:bottom w:val="single" w:sz="4" w:space="0" w:color="auto"/>
              <w:right w:val="single" w:sz="4" w:space="0" w:color="auto"/>
            </w:tcBorders>
            <w:vAlign w:val="center"/>
          </w:tcPr>
          <w:p w14:paraId="1118FC91" w14:textId="77777777" w:rsidR="00E51B4F" w:rsidRPr="00AA46AE" w:rsidRDefault="00E51B4F" w:rsidP="00E51B4F">
            <w:pPr>
              <w:rPr>
                <w:rFonts w:ascii="Myriad Pro" w:hAnsi="Myriad Pro"/>
                <w:sz w:val="18"/>
                <w:szCs w:val="18"/>
              </w:rPr>
            </w:pPr>
            <w:r w:rsidRPr="00AA46AE">
              <w:rPr>
                <w:rFonts w:ascii="Myriad Pro" w:hAnsi="Myriad Pro"/>
                <w:sz w:val="18"/>
                <w:szCs w:val="18"/>
              </w:rPr>
              <w:t>H_18_КЭ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69E003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0,353</w:t>
            </w:r>
          </w:p>
        </w:tc>
      </w:tr>
      <w:tr w:rsidR="00E51B4F" w:rsidRPr="009F61F2" w14:paraId="1D35DCB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ED41A3"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11</w:t>
            </w:r>
          </w:p>
        </w:tc>
        <w:tc>
          <w:tcPr>
            <w:tcW w:w="4747" w:type="dxa"/>
            <w:tcBorders>
              <w:top w:val="nil"/>
              <w:left w:val="nil"/>
              <w:bottom w:val="single" w:sz="4" w:space="0" w:color="auto"/>
              <w:right w:val="single" w:sz="4" w:space="0" w:color="auto"/>
            </w:tcBorders>
            <w:shd w:val="clear" w:color="auto" w:fill="auto"/>
            <w:vAlign w:val="center"/>
            <w:hideMark/>
          </w:tcPr>
          <w:p w14:paraId="6FFBF6EF"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1664" w:type="dxa"/>
            <w:tcBorders>
              <w:top w:val="nil"/>
              <w:left w:val="nil"/>
              <w:bottom w:val="single" w:sz="4" w:space="0" w:color="auto"/>
              <w:right w:val="single" w:sz="4" w:space="0" w:color="auto"/>
            </w:tcBorders>
            <w:vAlign w:val="center"/>
          </w:tcPr>
          <w:p w14:paraId="303D1E3E" w14:textId="77777777" w:rsidR="00E51B4F" w:rsidRPr="00AA46AE" w:rsidRDefault="00E51B4F" w:rsidP="00E51B4F">
            <w:pPr>
              <w:rPr>
                <w:rFonts w:ascii="Myriad Pro" w:hAnsi="Myriad Pro"/>
                <w:sz w:val="18"/>
                <w:szCs w:val="18"/>
              </w:rPr>
            </w:pPr>
            <w:r w:rsidRPr="00AA46AE">
              <w:rPr>
                <w:rFonts w:ascii="Myriad Pro" w:hAnsi="Myriad Pro"/>
                <w:sz w:val="18"/>
                <w:szCs w:val="18"/>
              </w:rPr>
              <w:t>H_329_КЭ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3BE0E4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0,009</w:t>
            </w:r>
          </w:p>
        </w:tc>
      </w:tr>
      <w:tr w:rsidR="00E51B4F" w:rsidRPr="009F61F2" w14:paraId="2055A35D"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61DB35"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12</w:t>
            </w:r>
          </w:p>
        </w:tc>
        <w:tc>
          <w:tcPr>
            <w:tcW w:w="4747" w:type="dxa"/>
            <w:tcBorders>
              <w:top w:val="nil"/>
              <w:left w:val="nil"/>
              <w:bottom w:val="single" w:sz="4" w:space="0" w:color="auto"/>
              <w:right w:val="single" w:sz="4" w:space="0" w:color="auto"/>
            </w:tcBorders>
            <w:shd w:val="clear" w:color="auto" w:fill="auto"/>
            <w:vAlign w:val="center"/>
            <w:hideMark/>
          </w:tcPr>
          <w:p w14:paraId="632361F5"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двух дополнительных ячеек на 1 и 2 секциях шин ЗРУ-10 кВ ПС №121 110/35/10 кВ "Мясокомбинат" Заявитель ООО "Сити Билдинг" Общий.тариф. Дог.№20.2400.1327.12. от IT.24.0279г.</w:t>
            </w:r>
          </w:p>
        </w:tc>
        <w:tc>
          <w:tcPr>
            <w:tcW w:w="1664" w:type="dxa"/>
            <w:tcBorders>
              <w:top w:val="nil"/>
              <w:left w:val="nil"/>
              <w:bottom w:val="single" w:sz="4" w:space="0" w:color="auto"/>
              <w:right w:val="single" w:sz="4" w:space="0" w:color="auto"/>
            </w:tcBorders>
            <w:vAlign w:val="center"/>
          </w:tcPr>
          <w:p w14:paraId="5F71EECF" w14:textId="77777777" w:rsidR="00E51B4F" w:rsidRPr="00AA46AE" w:rsidRDefault="00E51B4F" w:rsidP="00E51B4F">
            <w:pPr>
              <w:rPr>
                <w:rFonts w:ascii="Myriad Pro" w:hAnsi="Myriad Pro"/>
                <w:sz w:val="18"/>
                <w:szCs w:val="18"/>
              </w:rPr>
            </w:pPr>
            <w:r w:rsidRPr="00AA46AE">
              <w:rPr>
                <w:rFonts w:ascii="Myriad Pro" w:hAnsi="Myriad Pro"/>
                <w:sz w:val="18"/>
                <w:szCs w:val="18"/>
              </w:rPr>
              <w:t>H_589_КЭ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0E3703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0,010</w:t>
            </w:r>
          </w:p>
        </w:tc>
      </w:tr>
      <w:tr w:rsidR="00E51B4F" w:rsidRPr="009F61F2" w14:paraId="53BCEE5D"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68DA0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lastRenderedPageBreak/>
              <w:t>13</w:t>
            </w:r>
          </w:p>
        </w:tc>
        <w:tc>
          <w:tcPr>
            <w:tcW w:w="4747" w:type="dxa"/>
            <w:tcBorders>
              <w:top w:val="nil"/>
              <w:left w:val="nil"/>
              <w:bottom w:val="single" w:sz="4" w:space="0" w:color="auto"/>
              <w:right w:val="single" w:sz="4" w:space="0" w:color="auto"/>
            </w:tcBorders>
            <w:shd w:val="clear" w:color="auto" w:fill="auto"/>
            <w:vAlign w:val="center"/>
            <w:hideMark/>
          </w:tcPr>
          <w:p w14:paraId="21816E67"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линейной ячейки №48 в ЗРУ-10 кВ ПС №181 110/10 кВ "Весна-2" Заявитель ООО "Ригер" Общий.тариф. Дог.№20.2400.1298.12. от IT.24.0283г.</w:t>
            </w:r>
          </w:p>
        </w:tc>
        <w:tc>
          <w:tcPr>
            <w:tcW w:w="1664" w:type="dxa"/>
            <w:tcBorders>
              <w:top w:val="nil"/>
              <w:left w:val="nil"/>
              <w:bottom w:val="single" w:sz="4" w:space="0" w:color="auto"/>
              <w:right w:val="single" w:sz="4" w:space="0" w:color="auto"/>
            </w:tcBorders>
            <w:vAlign w:val="center"/>
          </w:tcPr>
          <w:p w14:paraId="7D7524CE" w14:textId="77777777" w:rsidR="00E51B4F" w:rsidRPr="00AA46AE" w:rsidRDefault="00E51B4F" w:rsidP="00E51B4F">
            <w:pPr>
              <w:rPr>
                <w:rFonts w:ascii="Myriad Pro" w:hAnsi="Myriad Pro"/>
                <w:sz w:val="18"/>
                <w:szCs w:val="18"/>
              </w:rPr>
            </w:pPr>
            <w:r w:rsidRPr="00AA46AE">
              <w:rPr>
                <w:rFonts w:ascii="Myriad Pro" w:hAnsi="Myriad Pro"/>
                <w:sz w:val="18"/>
                <w:szCs w:val="18"/>
              </w:rPr>
              <w:t>H_592_КЭ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211E64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0,001</w:t>
            </w:r>
          </w:p>
        </w:tc>
      </w:tr>
      <w:tr w:rsidR="00E51B4F" w:rsidRPr="009F61F2" w14:paraId="4DDC8CD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115030"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14</w:t>
            </w:r>
          </w:p>
        </w:tc>
        <w:tc>
          <w:tcPr>
            <w:tcW w:w="4747" w:type="dxa"/>
            <w:tcBorders>
              <w:top w:val="nil"/>
              <w:left w:val="nil"/>
              <w:bottom w:val="single" w:sz="4" w:space="0" w:color="auto"/>
              <w:right w:val="single" w:sz="4" w:space="0" w:color="auto"/>
            </w:tcBorders>
            <w:shd w:val="clear" w:color="auto" w:fill="auto"/>
            <w:vAlign w:val="center"/>
            <w:hideMark/>
          </w:tcPr>
          <w:p w14:paraId="3D3DF237"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1664" w:type="dxa"/>
            <w:tcBorders>
              <w:top w:val="nil"/>
              <w:left w:val="nil"/>
              <w:bottom w:val="single" w:sz="4" w:space="0" w:color="auto"/>
              <w:right w:val="single" w:sz="4" w:space="0" w:color="auto"/>
            </w:tcBorders>
            <w:vAlign w:val="center"/>
          </w:tcPr>
          <w:p w14:paraId="0C820B57" w14:textId="77777777" w:rsidR="00E51B4F" w:rsidRPr="00AA46AE" w:rsidRDefault="00E51B4F" w:rsidP="00E51B4F">
            <w:pPr>
              <w:rPr>
                <w:rFonts w:ascii="Myriad Pro" w:hAnsi="Myriad Pro"/>
                <w:sz w:val="18"/>
                <w:szCs w:val="18"/>
              </w:rPr>
            </w:pPr>
            <w:r w:rsidRPr="00AA46AE">
              <w:rPr>
                <w:rFonts w:ascii="Myriad Pro" w:hAnsi="Myriad Pro"/>
                <w:sz w:val="18"/>
                <w:szCs w:val="18"/>
              </w:rPr>
              <w:t>H_330_КЭ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3F9B68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0,021</w:t>
            </w:r>
          </w:p>
        </w:tc>
      </w:tr>
      <w:tr w:rsidR="00E51B4F" w:rsidRPr="009F61F2" w14:paraId="46F0EADE"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151E75"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15</w:t>
            </w:r>
          </w:p>
        </w:tc>
        <w:tc>
          <w:tcPr>
            <w:tcW w:w="4747" w:type="dxa"/>
            <w:tcBorders>
              <w:top w:val="nil"/>
              <w:left w:val="nil"/>
              <w:bottom w:val="single" w:sz="4" w:space="0" w:color="auto"/>
              <w:right w:val="single" w:sz="4" w:space="0" w:color="auto"/>
            </w:tcBorders>
            <w:shd w:val="clear" w:color="auto" w:fill="auto"/>
            <w:vAlign w:val="center"/>
            <w:hideMark/>
          </w:tcPr>
          <w:p w14:paraId="423E2101"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Реконструкцию линейной ячейки №15 I с.ш. 6 кВ ПС 110/6 кВ Мичуринская в части замены выключателя ВВЭ-М-10-20/630 на выключатель ВВЭ-М-10-20/1000 и трансформаторов тока ¶ТОЛ-10 200/5 на ТОЛ-10 800/5¶;</w:t>
            </w:r>
            <w:r w:rsidRPr="00AA46AE">
              <w:rPr>
                <w:rFonts w:ascii="Myriad Pro" w:hAnsi="Myriad Pro"/>
                <w:sz w:val="18"/>
                <w:szCs w:val="18"/>
              </w:rPr>
              <w:br/>
              <w:t xml:space="preserve"> Строительство нового РП 6 кВ; Строительство двух ЛЭП 6 кВ от РУ 6 кВ ПС 110/6 кВ Мичуринская до РУ 6 кВ нового РП;000 Заявитель КГАУ "СШОР по хоккею с мячом "Енисе й"  (станд.ст. Дог.№20.2400.8911.17 от 26.09.2017г. ) г. Красноярск, ул. Юности, 18, сооружение 1, к.н. 24:50:0500150:18</w:t>
            </w:r>
          </w:p>
        </w:tc>
        <w:tc>
          <w:tcPr>
            <w:tcW w:w="1664" w:type="dxa"/>
            <w:tcBorders>
              <w:top w:val="nil"/>
              <w:left w:val="nil"/>
              <w:bottom w:val="single" w:sz="4" w:space="0" w:color="auto"/>
              <w:right w:val="single" w:sz="4" w:space="0" w:color="auto"/>
            </w:tcBorders>
            <w:vAlign w:val="center"/>
          </w:tcPr>
          <w:p w14:paraId="64850D89" w14:textId="77777777" w:rsidR="00E51B4F" w:rsidRPr="00AA46AE" w:rsidRDefault="00E51B4F" w:rsidP="00E51B4F">
            <w:pPr>
              <w:rPr>
                <w:rFonts w:ascii="Myriad Pro" w:hAnsi="Myriad Pro"/>
                <w:sz w:val="18"/>
                <w:szCs w:val="18"/>
              </w:rPr>
            </w:pPr>
            <w:r w:rsidRPr="00AA46AE">
              <w:rPr>
                <w:rFonts w:ascii="Myriad Pro" w:hAnsi="Myriad Pro"/>
                <w:sz w:val="18"/>
                <w:szCs w:val="18"/>
              </w:rPr>
              <w:t>H_625_КЭ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F65295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0,236</w:t>
            </w:r>
          </w:p>
        </w:tc>
      </w:tr>
      <w:tr w:rsidR="00E51B4F" w:rsidRPr="009F61F2" w14:paraId="7C553FE8"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6F19D2"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16</w:t>
            </w:r>
          </w:p>
        </w:tc>
        <w:tc>
          <w:tcPr>
            <w:tcW w:w="4747" w:type="dxa"/>
            <w:tcBorders>
              <w:top w:val="nil"/>
              <w:left w:val="nil"/>
              <w:bottom w:val="single" w:sz="4" w:space="0" w:color="auto"/>
              <w:right w:val="single" w:sz="4" w:space="0" w:color="auto"/>
            </w:tcBorders>
            <w:shd w:val="clear" w:color="auto" w:fill="auto"/>
            <w:vAlign w:val="center"/>
            <w:hideMark/>
          </w:tcPr>
          <w:p w14:paraId="783E5897"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двух дополнительных линейных ячеек 10кВ типа КРН-10-У-II на I и II секциях шин в РУ-10кВ ПC 35/10 №20 «Балайская» с вакуумными выключателями, приборами учёта, трансформаторами тока с раздельными обмотками для РЗА и приборов учёта классом точности 0,5S .Строительство двух ВЛ-10кВ на ж/б опорах проводом марки 6хСИП-3 (1х95), длиной L=4800м от первой ж/б опоры до границы земельного участка  нефтеперерабатывающего завода ООО «Балайский НПЗ» на северо-востоке от п.Балай. Строительство двух КВЛ-10кВ от вновь установленных линейных ячеек 10кВ в РУ-10кВ ПС 35/10 №20 «Балайская» до первой ж/б опоры выполнить кабелем марки 6хАПвПу(1х240), длиной L=150м. Заявитель ООО "Балайский НПЗ" станд.ст. Дог.№20.2400.8377.13 от 16.01.2014 от 16.01.2014г.</w:t>
            </w:r>
          </w:p>
        </w:tc>
        <w:tc>
          <w:tcPr>
            <w:tcW w:w="1664" w:type="dxa"/>
            <w:tcBorders>
              <w:top w:val="nil"/>
              <w:left w:val="nil"/>
              <w:bottom w:val="single" w:sz="4" w:space="0" w:color="auto"/>
              <w:right w:val="single" w:sz="4" w:space="0" w:color="auto"/>
            </w:tcBorders>
            <w:vAlign w:val="center"/>
          </w:tcPr>
          <w:p w14:paraId="0AD987C1" w14:textId="77777777" w:rsidR="00E51B4F" w:rsidRPr="00AA46AE" w:rsidRDefault="00E51B4F" w:rsidP="00E51B4F">
            <w:pPr>
              <w:rPr>
                <w:rFonts w:ascii="Myriad Pro" w:hAnsi="Myriad Pro"/>
                <w:sz w:val="18"/>
                <w:szCs w:val="18"/>
              </w:rPr>
            </w:pPr>
            <w:r w:rsidRPr="00AA46AE">
              <w:rPr>
                <w:rFonts w:ascii="Myriad Pro" w:hAnsi="Myriad Pro"/>
                <w:sz w:val="18"/>
                <w:szCs w:val="18"/>
              </w:rPr>
              <w:t>H_594_КЭ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639A3F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0,013</w:t>
            </w:r>
          </w:p>
        </w:tc>
      </w:tr>
      <w:tr w:rsidR="00E51B4F" w:rsidRPr="009F61F2" w14:paraId="08F30D7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81920D"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17</w:t>
            </w:r>
          </w:p>
        </w:tc>
        <w:tc>
          <w:tcPr>
            <w:tcW w:w="4747" w:type="dxa"/>
            <w:tcBorders>
              <w:top w:val="nil"/>
              <w:left w:val="nil"/>
              <w:bottom w:val="single" w:sz="4" w:space="0" w:color="auto"/>
              <w:right w:val="single" w:sz="4" w:space="0" w:color="auto"/>
            </w:tcBorders>
            <w:shd w:val="clear" w:color="auto" w:fill="auto"/>
            <w:vAlign w:val="center"/>
            <w:hideMark/>
          </w:tcPr>
          <w:p w14:paraId="1ECCF6C8"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Реконструкция с установкой двух дополнительных линейных ячеек на I и II с.ш. РП-10кВ №209 для технологического присоединения энергоустановок торгово-офисного комплекса ООО "Строительно-коммерческая фирма "Тектоник".г.Красноярск, ул.Партизана Железняка, 17.</w:t>
            </w:r>
          </w:p>
        </w:tc>
        <w:tc>
          <w:tcPr>
            <w:tcW w:w="1664" w:type="dxa"/>
            <w:tcBorders>
              <w:top w:val="nil"/>
              <w:left w:val="nil"/>
              <w:bottom w:val="single" w:sz="4" w:space="0" w:color="auto"/>
              <w:right w:val="single" w:sz="4" w:space="0" w:color="auto"/>
            </w:tcBorders>
            <w:vAlign w:val="center"/>
          </w:tcPr>
          <w:p w14:paraId="38242C73" w14:textId="77777777" w:rsidR="00E51B4F" w:rsidRPr="00AA46AE" w:rsidRDefault="00E51B4F" w:rsidP="00E51B4F">
            <w:pPr>
              <w:rPr>
                <w:rFonts w:ascii="Myriad Pro" w:hAnsi="Myriad Pro"/>
                <w:sz w:val="18"/>
                <w:szCs w:val="18"/>
              </w:rPr>
            </w:pPr>
            <w:r w:rsidRPr="00AA46AE">
              <w:rPr>
                <w:rFonts w:ascii="Myriad Pro" w:hAnsi="Myriad Pro"/>
                <w:sz w:val="18"/>
                <w:szCs w:val="18"/>
              </w:rPr>
              <w:t>G_328_КЭ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ECA10C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0,562</w:t>
            </w:r>
          </w:p>
        </w:tc>
      </w:tr>
      <w:tr w:rsidR="00E51B4F" w:rsidRPr="009F61F2" w14:paraId="4F5748DE"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597B21"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18</w:t>
            </w:r>
          </w:p>
        </w:tc>
        <w:tc>
          <w:tcPr>
            <w:tcW w:w="4747" w:type="dxa"/>
            <w:tcBorders>
              <w:top w:val="nil"/>
              <w:left w:val="nil"/>
              <w:bottom w:val="single" w:sz="4" w:space="0" w:color="auto"/>
              <w:right w:val="single" w:sz="4" w:space="0" w:color="auto"/>
            </w:tcBorders>
            <w:shd w:val="clear" w:color="auto" w:fill="auto"/>
            <w:vAlign w:val="center"/>
            <w:hideMark/>
          </w:tcPr>
          <w:p w14:paraId="56D59174"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Реконструкция ячейки №02 в РУ-10 кВ ПС 35/10 кВ "Промбаза" для технологического присоединения объектов ООО "Мекран".г.Красноярск, ул. Пограничников, д. 46.</w:t>
            </w:r>
          </w:p>
        </w:tc>
        <w:tc>
          <w:tcPr>
            <w:tcW w:w="1664" w:type="dxa"/>
            <w:tcBorders>
              <w:top w:val="nil"/>
              <w:left w:val="nil"/>
              <w:bottom w:val="single" w:sz="4" w:space="0" w:color="auto"/>
              <w:right w:val="single" w:sz="4" w:space="0" w:color="auto"/>
            </w:tcBorders>
            <w:vAlign w:val="center"/>
          </w:tcPr>
          <w:p w14:paraId="5A3A01B4" w14:textId="77777777" w:rsidR="00E51B4F" w:rsidRPr="00AA46AE" w:rsidRDefault="00E51B4F" w:rsidP="00E51B4F">
            <w:pPr>
              <w:rPr>
                <w:rFonts w:ascii="Myriad Pro" w:hAnsi="Myriad Pro"/>
                <w:sz w:val="18"/>
                <w:szCs w:val="18"/>
              </w:rPr>
            </w:pPr>
            <w:r w:rsidRPr="00AA46AE">
              <w:rPr>
                <w:rFonts w:ascii="Myriad Pro" w:hAnsi="Myriad Pro"/>
                <w:sz w:val="18"/>
                <w:szCs w:val="18"/>
              </w:rPr>
              <w:t>F_22_КЭ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E604C2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0,020</w:t>
            </w:r>
          </w:p>
        </w:tc>
      </w:tr>
      <w:tr w:rsidR="00E51B4F" w:rsidRPr="009F61F2" w14:paraId="18EB7EFE"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93437D"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19</w:t>
            </w:r>
          </w:p>
        </w:tc>
        <w:tc>
          <w:tcPr>
            <w:tcW w:w="4747" w:type="dxa"/>
            <w:tcBorders>
              <w:top w:val="nil"/>
              <w:left w:val="nil"/>
              <w:bottom w:val="single" w:sz="4" w:space="0" w:color="auto"/>
              <w:right w:val="single" w:sz="4" w:space="0" w:color="auto"/>
            </w:tcBorders>
            <w:shd w:val="clear" w:color="auto" w:fill="auto"/>
            <w:vAlign w:val="center"/>
            <w:hideMark/>
          </w:tcPr>
          <w:p w14:paraId="46910041"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 304 с расширением РУ 10 кВ. Строительство двух КЛ 10 кВ от ТП 304 до ТП 3025. Заявитель ООО "База Крастехснаб" г.Красноярск</w:t>
            </w:r>
          </w:p>
        </w:tc>
        <w:tc>
          <w:tcPr>
            <w:tcW w:w="1664" w:type="dxa"/>
            <w:tcBorders>
              <w:top w:val="nil"/>
              <w:left w:val="nil"/>
              <w:bottom w:val="single" w:sz="4" w:space="0" w:color="auto"/>
              <w:right w:val="single" w:sz="4" w:space="0" w:color="auto"/>
            </w:tcBorders>
            <w:vAlign w:val="center"/>
          </w:tcPr>
          <w:p w14:paraId="43C3A264" w14:textId="77777777" w:rsidR="00E51B4F" w:rsidRPr="00AA46AE" w:rsidRDefault="00E51B4F" w:rsidP="00E51B4F">
            <w:pPr>
              <w:rPr>
                <w:rFonts w:ascii="Myriad Pro" w:hAnsi="Myriad Pro"/>
                <w:sz w:val="18"/>
                <w:szCs w:val="18"/>
              </w:rPr>
            </w:pPr>
            <w:r w:rsidRPr="00AA46AE">
              <w:rPr>
                <w:rFonts w:ascii="Myriad Pro" w:hAnsi="Myriad Pro"/>
                <w:sz w:val="18"/>
                <w:szCs w:val="18"/>
              </w:rPr>
              <w:t>H_523_КЭ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339BBE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0,034</w:t>
            </w:r>
          </w:p>
        </w:tc>
      </w:tr>
      <w:tr w:rsidR="00E51B4F" w:rsidRPr="009F61F2" w14:paraId="61A904C5"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738E79"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20</w:t>
            </w:r>
          </w:p>
        </w:tc>
        <w:tc>
          <w:tcPr>
            <w:tcW w:w="4747" w:type="dxa"/>
            <w:tcBorders>
              <w:top w:val="nil"/>
              <w:left w:val="nil"/>
              <w:bottom w:val="single" w:sz="4" w:space="0" w:color="auto"/>
              <w:right w:val="single" w:sz="4" w:space="0" w:color="auto"/>
            </w:tcBorders>
            <w:shd w:val="clear" w:color="auto" w:fill="auto"/>
            <w:vAlign w:val="center"/>
            <w:hideMark/>
          </w:tcPr>
          <w:p w14:paraId="752D7445"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двух дополнительных ячеек на различных с.ш РП-10кВ №161 для обеспечения второй категории надежности общественно-коммерческого комплекса ООО ФасадПрокладка двух КЛ-10кВ от вновь установленных ячеек 10кВ в РУ-10кВ РП-10кВ №161 до РУ-10кВ новой КТПН-10/0,4кВ заявителя для обеспечения второй категории надежности общественно-коммерческого комплекса ООО Фасад, 400 м Заявитель ООО Фасад  станд.ст. Дог.№20.2400.4111.13 от 26.06.2013г.</w:t>
            </w:r>
          </w:p>
        </w:tc>
        <w:tc>
          <w:tcPr>
            <w:tcW w:w="1664" w:type="dxa"/>
            <w:tcBorders>
              <w:top w:val="nil"/>
              <w:left w:val="nil"/>
              <w:bottom w:val="single" w:sz="4" w:space="0" w:color="auto"/>
              <w:right w:val="single" w:sz="4" w:space="0" w:color="auto"/>
            </w:tcBorders>
            <w:vAlign w:val="center"/>
          </w:tcPr>
          <w:p w14:paraId="6BD283BC" w14:textId="77777777" w:rsidR="00E51B4F" w:rsidRPr="00AA46AE" w:rsidRDefault="00E51B4F" w:rsidP="00E51B4F">
            <w:pPr>
              <w:rPr>
                <w:rFonts w:ascii="Myriad Pro" w:hAnsi="Myriad Pro"/>
                <w:sz w:val="18"/>
                <w:szCs w:val="18"/>
              </w:rPr>
            </w:pPr>
            <w:r w:rsidRPr="00AA46AE">
              <w:rPr>
                <w:rFonts w:ascii="Myriad Pro" w:hAnsi="Myriad Pro"/>
                <w:sz w:val="18"/>
                <w:szCs w:val="18"/>
              </w:rPr>
              <w:t>H_593_КЭ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614A921"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0,007</w:t>
            </w:r>
          </w:p>
        </w:tc>
      </w:tr>
      <w:tr w:rsidR="00E51B4F" w:rsidRPr="009F61F2" w14:paraId="40102C49"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28D2BC"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21</w:t>
            </w:r>
          </w:p>
        </w:tc>
        <w:tc>
          <w:tcPr>
            <w:tcW w:w="4747" w:type="dxa"/>
            <w:tcBorders>
              <w:top w:val="nil"/>
              <w:left w:val="nil"/>
              <w:bottom w:val="single" w:sz="4" w:space="0" w:color="auto"/>
              <w:right w:val="single" w:sz="4" w:space="0" w:color="auto"/>
            </w:tcBorders>
            <w:shd w:val="clear" w:color="auto" w:fill="auto"/>
            <w:vAlign w:val="center"/>
            <w:hideMark/>
          </w:tcPr>
          <w:p w14:paraId="35292F9E"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Реконструкция ТП №395 (пристройка к РУ-10 кВ с установкой 2-х ячеек 10 кВ) для технологического присоединения ООО Фирма "ФБК" </w:t>
            </w:r>
          </w:p>
        </w:tc>
        <w:tc>
          <w:tcPr>
            <w:tcW w:w="1664" w:type="dxa"/>
            <w:tcBorders>
              <w:top w:val="nil"/>
              <w:left w:val="nil"/>
              <w:bottom w:val="single" w:sz="4" w:space="0" w:color="auto"/>
              <w:right w:val="single" w:sz="4" w:space="0" w:color="auto"/>
            </w:tcBorders>
            <w:vAlign w:val="center"/>
          </w:tcPr>
          <w:p w14:paraId="08149885" w14:textId="77777777" w:rsidR="00E51B4F" w:rsidRPr="00AA46AE" w:rsidRDefault="00E51B4F" w:rsidP="00E51B4F">
            <w:pPr>
              <w:rPr>
                <w:rFonts w:ascii="Myriad Pro" w:hAnsi="Myriad Pro"/>
                <w:sz w:val="18"/>
                <w:szCs w:val="18"/>
              </w:rPr>
            </w:pPr>
            <w:r w:rsidRPr="00AA46AE">
              <w:rPr>
                <w:rFonts w:ascii="Myriad Pro" w:hAnsi="Myriad Pro"/>
                <w:sz w:val="18"/>
                <w:szCs w:val="18"/>
              </w:rPr>
              <w:t>H_26_КЭ_(д)</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92BCAC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0,002</w:t>
            </w:r>
          </w:p>
        </w:tc>
      </w:tr>
      <w:tr w:rsidR="00E51B4F" w:rsidRPr="009F61F2" w14:paraId="04511E2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7FB221"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lastRenderedPageBreak/>
              <w:t>22</w:t>
            </w:r>
          </w:p>
        </w:tc>
        <w:tc>
          <w:tcPr>
            <w:tcW w:w="4747" w:type="dxa"/>
            <w:tcBorders>
              <w:top w:val="nil"/>
              <w:left w:val="nil"/>
              <w:bottom w:val="single" w:sz="4" w:space="0" w:color="auto"/>
              <w:right w:val="single" w:sz="4" w:space="0" w:color="auto"/>
            </w:tcBorders>
            <w:shd w:val="clear" w:color="auto" w:fill="auto"/>
            <w:vAlign w:val="center"/>
            <w:hideMark/>
          </w:tcPr>
          <w:p w14:paraId="08E16C04"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Реконструкция яч №6 и яч.№13 в ЗРУ-10кВ ПС 110/10 кВ №126 "Радиотехническая". Реконструкция яч.№8 и яч.№11 в РУ-10кВ РП №75. Реконструкция с установкой двух дополнительных ячеек в РУ-10кВ РП №75. Реконструкция с заменой КТП №232 с силовыми трансформаторами на 2БКТП 10/0,4кВ с силовыми трансформаторами 2х1000кВА (Октябрьский район, ул.Юшкова, 22а - МУЗ ГДБ №4).г. Красноярск. </w:t>
            </w:r>
          </w:p>
        </w:tc>
        <w:tc>
          <w:tcPr>
            <w:tcW w:w="1664" w:type="dxa"/>
            <w:tcBorders>
              <w:top w:val="nil"/>
              <w:left w:val="nil"/>
              <w:bottom w:val="single" w:sz="4" w:space="0" w:color="auto"/>
              <w:right w:val="single" w:sz="4" w:space="0" w:color="auto"/>
            </w:tcBorders>
            <w:vAlign w:val="center"/>
          </w:tcPr>
          <w:p w14:paraId="4AF988A1" w14:textId="77777777" w:rsidR="00E51B4F" w:rsidRPr="00AA46AE" w:rsidRDefault="00E51B4F" w:rsidP="00E51B4F">
            <w:pPr>
              <w:rPr>
                <w:rFonts w:ascii="Myriad Pro" w:hAnsi="Myriad Pro"/>
                <w:sz w:val="18"/>
                <w:szCs w:val="18"/>
              </w:rPr>
            </w:pPr>
            <w:r w:rsidRPr="00AA46AE">
              <w:rPr>
                <w:rFonts w:ascii="Myriad Pro" w:hAnsi="Myriad Pro"/>
                <w:sz w:val="18"/>
                <w:szCs w:val="18"/>
              </w:rPr>
              <w:t>F_96_КЭ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1FB64A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1,160</w:t>
            </w:r>
          </w:p>
        </w:tc>
      </w:tr>
      <w:tr w:rsidR="00E51B4F" w:rsidRPr="009F61F2" w14:paraId="6A6B273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FF9770"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23</w:t>
            </w:r>
          </w:p>
        </w:tc>
        <w:tc>
          <w:tcPr>
            <w:tcW w:w="4747" w:type="dxa"/>
            <w:tcBorders>
              <w:top w:val="nil"/>
              <w:left w:val="nil"/>
              <w:bottom w:val="single" w:sz="4" w:space="0" w:color="auto"/>
              <w:right w:val="single" w:sz="4" w:space="0" w:color="auto"/>
            </w:tcBorders>
            <w:shd w:val="clear" w:color="auto" w:fill="auto"/>
            <w:vAlign w:val="center"/>
            <w:hideMark/>
          </w:tcPr>
          <w:p w14:paraId="06617D88"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трех ячеек с установкой двух дополнительных ячеек КРУ в ЗРУ – 10 кВ ПС 110/6 кВ № 30 «Остров Отдыха» для технологического присоединения отделения радионуклидной терапии ФГУЗ СКЦ ФМБА России.г.Красноярск, Центр эндовидеохирургических технологий по ул. Коломенская,26.</w:t>
            </w:r>
          </w:p>
        </w:tc>
        <w:tc>
          <w:tcPr>
            <w:tcW w:w="1664" w:type="dxa"/>
            <w:tcBorders>
              <w:top w:val="nil"/>
              <w:left w:val="nil"/>
              <w:bottom w:val="single" w:sz="4" w:space="0" w:color="auto"/>
              <w:right w:val="single" w:sz="4" w:space="0" w:color="auto"/>
            </w:tcBorders>
            <w:vAlign w:val="center"/>
          </w:tcPr>
          <w:p w14:paraId="651975B6" w14:textId="77777777" w:rsidR="00E51B4F" w:rsidRPr="00AA46AE" w:rsidRDefault="00E51B4F" w:rsidP="00E51B4F">
            <w:pPr>
              <w:rPr>
                <w:rFonts w:ascii="Myriad Pro" w:hAnsi="Myriad Pro"/>
                <w:sz w:val="18"/>
                <w:szCs w:val="18"/>
              </w:rPr>
            </w:pPr>
            <w:r w:rsidRPr="00AA46AE">
              <w:rPr>
                <w:rFonts w:ascii="Myriad Pro" w:hAnsi="Myriad Pro"/>
                <w:sz w:val="18"/>
                <w:szCs w:val="18"/>
              </w:rPr>
              <w:t>F_98_КЭ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CC5C6D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0,657</w:t>
            </w:r>
          </w:p>
        </w:tc>
      </w:tr>
      <w:tr w:rsidR="00E51B4F" w:rsidRPr="009F61F2" w14:paraId="30367E33"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CD1AE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24</w:t>
            </w:r>
          </w:p>
        </w:tc>
        <w:tc>
          <w:tcPr>
            <w:tcW w:w="4747" w:type="dxa"/>
            <w:tcBorders>
              <w:top w:val="nil"/>
              <w:left w:val="nil"/>
              <w:bottom w:val="single" w:sz="4" w:space="0" w:color="auto"/>
              <w:right w:val="single" w:sz="4" w:space="0" w:color="auto"/>
            </w:tcBorders>
            <w:shd w:val="clear" w:color="auto" w:fill="auto"/>
            <w:vAlign w:val="center"/>
            <w:hideMark/>
          </w:tcPr>
          <w:p w14:paraId="768E4EFB"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 xml:space="preserve"> Реконструкция с установкой двух дополнительных ячеек в ЗРУ 10 кВ ПС 110/10 кВ №123 "Телевизорная". Заявитель МАУДО "СДЮСШОР "Рассвет".г.Красноярск, ул.Высотная, д.2а, стр. 1, 2, 3.</w:t>
            </w:r>
          </w:p>
        </w:tc>
        <w:tc>
          <w:tcPr>
            <w:tcW w:w="1664" w:type="dxa"/>
            <w:tcBorders>
              <w:top w:val="nil"/>
              <w:left w:val="nil"/>
              <w:bottom w:val="single" w:sz="4" w:space="0" w:color="auto"/>
              <w:right w:val="single" w:sz="4" w:space="0" w:color="auto"/>
            </w:tcBorders>
            <w:vAlign w:val="center"/>
          </w:tcPr>
          <w:p w14:paraId="4C78FA6E" w14:textId="77777777" w:rsidR="00E51B4F" w:rsidRPr="00AA46AE" w:rsidRDefault="00E51B4F" w:rsidP="00E51B4F">
            <w:pPr>
              <w:rPr>
                <w:rFonts w:ascii="Myriad Pro" w:hAnsi="Myriad Pro"/>
                <w:sz w:val="18"/>
                <w:szCs w:val="18"/>
              </w:rPr>
            </w:pPr>
            <w:r w:rsidRPr="00AA46AE">
              <w:rPr>
                <w:rFonts w:ascii="Myriad Pro" w:hAnsi="Myriad Pro"/>
                <w:sz w:val="18"/>
                <w:szCs w:val="18"/>
              </w:rPr>
              <w:t>G_345_КЭ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82C228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0,623</w:t>
            </w:r>
          </w:p>
        </w:tc>
      </w:tr>
      <w:tr w:rsidR="00E51B4F" w:rsidRPr="009F61F2" w14:paraId="0A4DF075"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94317C"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25</w:t>
            </w:r>
          </w:p>
        </w:tc>
        <w:tc>
          <w:tcPr>
            <w:tcW w:w="4747" w:type="dxa"/>
            <w:tcBorders>
              <w:top w:val="nil"/>
              <w:left w:val="nil"/>
              <w:bottom w:val="single" w:sz="4" w:space="0" w:color="auto"/>
              <w:right w:val="single" w:sz="4" w:space="0" w:color="auto"/>
            </w:tcBorders>
            <w:shd w:val="clear" w:color="auto" w:fill="auto"/>
            <w:vAlign w:val="center"/>
            <w:hideMark/>
          </w:tcPr>
          <w:p w14:paraId="113B3C6A"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дополнительной линейной ячейки 10 кВ типа К-37 на 1 сек. шин в РУ-10 кВ ПС № 134 110/10 кВ "Солонцы";Строительство КВЛ 10 кВ от вновь установленной ячейки до границы земельных участков ДНТ "Ясная поляна", СНТ "Калина", ДНТ "Энергетик"  (Дог.№ 20.2400.8590.13 от 27.12.2013г.  Дачное некоммерческое партнерство КОЛОС -2006)</w:t>
            </w:r>
          </w:p>
        </w:tc>
        <w:tc>
          <w:tcPr>
            <w:tcW w:w="1664" w:type="dxa"/>
            <w:tcBorders>
              <w:top w:val="nil"/>
              <w:left w:val="nil"/>
              <w:bottom w:val="single" w:sz="4" w:space="0" w:color="auto"/>
              <w:right w:val="single" w:sz="4" w:space="0" w:color="auto"/>
            </w:tcBorders>
            <w:vAlign w:val="center"/>
          </w:tcPr>
          <w:p w14:paraId="2889643C" w14:textId="77777777" w:rsidR="00E51B4F" w:rsidRPr="00AA46AE" w:rsidRDefault="00E51B4F" w:rsidP="00E51B4F">
            <w:pPr>
              <w:rPr>
                <w:rFonts w:ascii="Myriad Pro" w:hAnsi="Myriad Pro"/>
                <w:sz w:val="18"/>
                <w:szCs w:val="18"/>
              </w:rPr>
            </w:pPr>
            <w:r w:rsidRPr="00AA46AE">
              <w:rPr>
                <w:rFonts w:ascii="Myriad Pro" w:hAnsi="Myriad Pro"/>
                <w:sz w:val="18"/>
                <w:szCs w:val="18"/>
              </w:rPr>
              <w:t>H_351_КЭ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9D70E5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0,092</w:t>
            </w:r>
          </w:p>
        </w:tc>
      </w:tr>
      <w:tr w:rsidR="00E51B4F" w:rsidRPr="009F61F2" w14:paraId="268EA8AA"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0E6B9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26</w:t>
            </w:r>
          </w:p>
        </w:tc>
        <w:tc>
          <w:tcPr>
            <w:tcW w:w="4747" w:type="dxa"/>
            <w:tcBorders>
              <w:top w:val="nil"/>
              <w:left w:val="nil"/>
              <w:bottom w:val="single" w:sz="4" w:space="0" w:color="auto"/>
              <w:right w:val="single" w:sz="4" w:space="0" w:color="auto"/>
            </w:tcBorders>
            <w:shd w:val="clear" w:color="auto" w:fill="auto"/>
            <w:vAlign w:val="center"/>
            <w:hideMark/>
          </w:tcPr>
          <w:p w14:paraId="2342EE81"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1664" w:type="dxa"/>
            <w:tcBorders>
              <w:top w:val="nil"/>
              <w:left w:val="nil"/>
              <w:bottom w:val="single" w:sz="4" w:space="0" w:color="auto"/>
              <w:right w:val="single" w:sz="4" w:space="0" w:color="auto"/>
            </w:tcBorders>
            <w:vAlign w:val="center"/>
          </w:tcPr>
          <w:p w14:paraId="59C49292" w14:textId="77777777" w:rsidR="00E51B4F" w:rsidRPr="00AA46AE" w:rsidRDefault="00E51B4F" w:rsidP="00E51B4F">
            <w:pPr>
              <w:rPr>
                <w:rFonts w:ascii="Myriad Pro" w:hAnsi="Myriad Pro"/>
                <w:sz w:val="18"/>
                <w:szCs w:val="18"/>
              </w:rPr>
            </w:pPr>
            <w:r w:rsidRPr="00AA46AE">
              <w:rPr>
                <w:rFonts w:ascii="Myriad Pro" w:hAnsi="Myriad Pro"/>
                <w:sz w:val="18"/>
                <w:szCs w:val="18"/>
              </w:rPr>
              <w:t>H_377_КЭ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537BE5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0,063</w:t>
            </w:r>
          </w:p>
        </w:tc>
      </w:tr>
      <w:tr w:rsidR="00E51B4F" w:rsidRPr="009F61F2" w14:paraId="1F13C4C8"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E9420C"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27</w:t>
            </w:r>
          </w:p>
        </w:tc>
        <w:tc>
          <w:tcPr>
            <w:tcW w:w="4747" w:type="dxa"/>
            <w:tcBorders>
              <w:top w:val="nil"/>
              <w:left w:val="nil"/>
              <w:bottom w:val="single" w:sz="4" w:space="0" w:color="auto"/>
              <w:right w:val="single" w:sz="4" w:space="0" w:color="auto"/>
            </w:tcBorders>
            <w:shd w:val="clear" w:color="auto" w:fill="auto"/>
            <w:vAlign w:val="center"/>
            <w:hideMark/>
          </w:tcPr>
          <w:p w14:paraId="14979A5B" w14:textId="77777777" w:rsidR="00E51B4F" w:rsidRPr="00AA46AE" w:rsidRDefault="00E51B4F" w:rsidP="00E51B4F">
            <w:pPr>
              <w:ind w:right="-108"/>
              <w:rPr>
                <w:rFonts w:ascii="Myriad Pro" w:hAnsi="Myriad Pro"/>
                <w:sz w:val="18"/>
                <w:szCs w:val="18"/>
              </w:rPr>
            </w:pPr>
            <w:r w:rsidRPr="00AA46AE">
              <w:rPr>
                <w:rFonts w:ascii="Myriad Pro" w:hAnsi="Myriad Pro"/>
                <w:sz w:val="18"/>
                <w:szCs w:val="18"/>
              </w:rPr>
              <w:t xml:space="preserve">Установка дополнительной линейной ячейки типа К-37 на ! Секции шин в РУ-10кВ ПС №134 "Солонцы" Прокладка КЛ-10кВ от вновь установленной линейной ячейки 10кВ РУ-10кВ ПС №134 "Солонцы" до выхода на первую ж/б опору ВЛ-10кВ ф.134-1 (сов. С ВЛ-10кВ ф.134-6), 80м Заявитель ПКФ "Энергоресурс-Сервис" Общий.тариф. Дог.№ 20.24.10470.12. </w:t>
            </w:r>
          </w:p>
        </w:tc>
        <w:tc>
          <w:tcPr>
            <w:tcW w:w="1664" w:type="dxa"/>
            <w:tcBorders>
              <w:top w:val="nil"/>
              <w:left w:val="nil"/>
              <w:bottom w:val="single" w:sz="4" w:space="0" w:color="auto"/>
              <w:right w:val="single" w:sz="4" w:space="0" w:color="auto"/>
            </w:tcBorders>
            <w:vAlign w:val="center"/>
          </w:tcPr>
          <w:p w14:paraId="1709604A" w14:textId="77777777" w:rsidR="00E51B4F" w:rsidRPr="00AA46AE" w:rsidRDefault="00E51B4F" w:rsidP="00E51B4F">
            <w:pPr>
              <w:rPr>
                <w:rFonts w:ascii="Myriad Pro" w:hAnsi="Myriad Pro"/>
                <w:sz w:val="18"/>
                <w:szCs w:val="18"/>
              </w:rPr>
            </w:pPr>
            <w:r w:rsidRPr="00AA46AE">
              <w:rPr>
                <w:rFonts w:ascii="Myriad Pro" w:hAnsi="Myriad Pro"/>
                <w:sz w:val="18"/>
                <w:szCs w:val="18"/>
              </w:rPr>
              <w:t>H_590_КЭ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DBFB87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0,025</w:t>
            </w:r>
          </w:p>
        </w:tc>
      </w:tr>
      <w:tr w:rsidR="00E51B4F" w:rsidRPr="009F61F2" w14:paraId="42FE8845"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70FE8D"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28</w:t>
            </w:r>
          </w:p>
        </w:tc>
        <w:tc>
          <w:tcPr>
            <w:tcW w:w="4747" w:type="dxa"/>
            <w:tcBorders>
              <w:top w:val="nil"/>
              <w:left w:val="nil"/>
              <w:bottom w:val="single" w:sz="4" w:space="0" w:color="auto"/>
              <w:right w:val="single" w:sz="4" w:space="0" w:color="auto"/>
            </w:tcBorders>
            <w:shd w:val="clear" w:color="auto" w:fill="auto"/>
            <w:vAlign w:val="center"/>
            <w:hideMark/>
          </w:tcPr>
          <w:p w14:paraId="0DE25585"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новой ж/б опоры, 60 м Заявитель ЖСК "Север Юг в Свой Дом" Общий.тариф. Дог.№ДС №1 к договору 20.24.19577.10. </w:t>
            </w:r>
          </w:p>
        </w:tc>
        <w:tc>
          <w:tcPr>
            <w:tcW w:w="1664" w:type="dxa"/>
            <w:tcBorders>
              <w:top w:val="nil"/>
              <w:left w:val="nil"/>
              <w:bottom w:val="single" w:sz="4" w:space="0" w:color="auto"/>
              <w:right w:val="single" w:sz="4" w:space="0" w:color="auto"/>
            </w:tcBorders>
            <w:vAlign w:val="center"/>
          </w:tcPr>
          <w:p w14:paraId="3EF7912E" w14:textId="77777777" w:rsidR="00E51B4F" w:rsidRPr="00AA46AE" w:rsidRDefault="00E51B4F" w:rsidP="00E51B4F">
            <w:pPr>
              <w:rPr>
                <w:rFonts w:ascii="Myriad Pro" w:hAnsi="Myriad Pro"/>
                <w:sz w:val="18"/>
                <w:szCs w:val="18"/>
              </w:rPr>
            </w:pPr>
            <w:r w:rsidRPr="00AA46AE">
              <w:rPr>
                <w:rFonts w:ascii="Myriad Pro" w:hAnsi="Myriad Pro"/>
                <w:sz w:val="18"/>
                <w:szCs w:val="18"/>
              </w:rPr>
              <w:t>H_591_КЭ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3A895E97"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0,001</w:t>
            </w:r>
          </w:p>
        </w:tc>
      </w:tr>
      <w:tr w:rsidR="00E51B4F" w:rsidRPr="009F61F2" w14:paraId="19DC3E4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BE887F"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29</w:t>
            </w:r>
          </w:p>
        </w:tc>
        <w:tc>
          <w:tcPr>
            <w:tcW w:w="4747" w:type="dxa"/>
            <w:tcBorders>
              <w:top w:val="nil"/>
              <w:left w:val="nil"/>
              <w:bottom w:val="single" w:sz="4" w:space="0" w:color="auto"/>
              <w:right w:val="single" w:sz="4" w:space="0" w:color="auto"/>
            </w:tcBorders>
            <w:shd w:val="clear" w:color="auto" w:fill="auto"/>
            <w:vAlign w:val="center"/>
            <w:hideMark/>
          </w:tcPr>
          <w:p w14:paraId="5D874A46"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Реконструкция с установкой двух дополнительных ячеек в РУ-10 кВ ТП №900 для технологического присоединения мастерской по ремонту ООО "Эмиссар".г.Красноярск, пр-т Комсомольский.</w:t>
            </w:r>
          </w:p>
        </w:tc>
        <w:tc>
          <w:tcPr>
            <w:tcW w:w="1664" w:type="dxa"/>
            <w:tcBorders>
              <w:top w:val="nil"/>
              <w:left w:val="nil"/>
              <w:bottom w:val="single" w:sz="4" w:space="0" w:color="auto"/>
              <w:right w:val="single" w:sz="4" w:space="0" w:color="auto"/>
            </w:tcBorders>
            <w:vAlign w:val="center"/>
          </w:tcPr>
          <w:p w14:paraId="2A394CFA" w14:textId="77777777" w:rsidR="00E51B4F" w:rsidRPr="00AA46AE" w:rsidRDefault="00E51B4F" w:rsidP="00E51B4F">
            <w:pPr>
              <w:rPr>
                <w:rFonts w:ascii="Myriad Pro" w:hAnsi="Myriad Pro"/>
                <w:sz w:val="18"/>
                <w:szCs w:val="18"/>
              </w:rPr>
            </w:pPr>
            <w:r w:rsidRPr="00AA46AE">
              <w:rPr>
                <w:rFonts w:ascii="Myriad Pro" w:hAnsi="Myriad Pro"/>
                <w:sz w:val="18"/>
                <w:szCs w:val="18"/>
              </w:rPr>
              <w:t>G_34_КЭ_(б)</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34ADBB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0,169</w:t>
            </w:r>
          </w:p>
        </w:tc>
      </w:tr>
      <w:tr w:rsidR="00E51B4F" w:rsidRPr="009F61F2" w14:paraId="45E8D1D8"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4EA747"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30</w:t>
            </w:r>
          </w:p>
        </w:tc>
        <w:tc>
          <w:tcPr>
            <w:tcW w:w="4747" w:type="dxa"/>
            <w:tcBorders>
              <w:top w:val="nil"/>
              <w:left w:val="nil"/>
              <w:bottom w:val="single" w:sz="4" w:space="0" w:color="auto"/>
              <w:right w:val="single" w:sz="4" w:space="0" w:color="auto"/>
            </w:tcBorders>
            <w:shd w:val="clear" w:color="auto" w:fill="auto"/>
            <w:vAlign w:val="center"/>
            <w:hideMark/>
          </w:tcPr>
          <w:p w14:paraId="31741514"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ТелеСистемы".г. Красноярск, ул. Семафорная, 275А.</w:t>
            </w:r>
          </w:p>
        </w:tc>
        <w:tc>
          <w:tcPr>
            <w:tcW w:w="1664" w:type="dxa"/>
            <w:tcBorders>
              <w:top w:val="nil"/>
              <w:left w:val="nil"/>
              <w:bottom w:val="single" w:sz="4" w:space="0" w:color="auto"/>
              <w:right w:val="single" w:sz="4" w:space="0" w:color="auto"/>
            </w:tcBorders>
            <w:vAlign w:val="center"/>
          </w:tcPr>
          <w:p w14:paraId="4D596247" w14:textId="77777777" w:rsidR="00E51B4F" w:rsidRPr="00AA46AE" w:rsidRDefault="00E51B4F" w:rsidP="00E51B4F">
            <w:pPr>
              <w:rPr>
                <w:rFonts w:ascii="Myriad Pro" w:hAnsi="Myriad Pro"/>
                <w:sz w:val="18"/>
                <w:szCs w:val="18"/>
              </w:rPr>
            </w:pPr>
            <w:r w:rsidRPr="00AA46AE">
              <w:rPr>
                <w:rFonts w:ascii="Myriad Pro" w:hAnsi="Myriad Pro"/>
                <w:sz w:val="18"/>
                <w:szCs w:val="18"/>
              </w:rPr>
              <w:t>G_34_КЭ_(в)</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91C189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0,038</w:t>
            </w:r>
          </w:p>
        </w:tc>
      </w:tr>
      <w:tr w:rsidR="00E51B4F" w:rsidRPr="009F61F2" w14:paraId="789D9071"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C715B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31</w:t>
            </w:r>
          </w:p>
        </w:tc>
        <w:tc>
          <w:tcPr>
            <w:tcW w:w="4747" w:type="dxa"/>
            <w:tcBorders>
              <w:top w:val="nil"/>
              <w:left w:val="nil"/>
              <w:bottom w:val="single" w:sz="4" w:space="0" w:color="auto"/>
              <w:right w:val="single" w:sz="4" w:space="0" w:color="auto"/>
            </w:tcBorders>
            <w:shd w:val="clear" w:color="auto" w:fill="auto"/>
            <w:vAlign w:val="center"/>
            <w:hideMark/>
          </w:tcPr>
          <w:p w14:paraId="63993445"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РП 10/0,4 кВ № 72 с установкой дополнительной ячейки КСО-298НН для технологического присоединения производственной базы ОАО "Монтажэнергосистем" г. Красноярск, ул. Мусоргского, 12, пом. №2.</w:t>
            </w:r>
          </w:p>
        </w:tc>
        <w:tc>
          <w:tcPr>
            <w:tcW w:w="1664" w:type="dxa"/>
            <w:tcBorders>
              <w:top w:val="nil"/>
              <w:left w:val="nil"/>
              <w:bottom w:val="single" w:sz="4" w:space="0" w:color="auto"/>
              <w:right w:val="single" w:sz="4" w:space="0" w:color="auto"/>
            </w:tcBorders>
            <w:vAlign w:val="center"/>
          </w:tcPr>
          <w:p w14:paraId="077721A6" w14:textId="77777777" w:rsidR="00E51B4F" w:rsidRPr="00AA46AE" w:rsidRDefault="00E51B4F" w:rsidP="00E51B4F">
            <w:pPr>
              <w:rPr>
                <w:rFonts w:ascii="Myriad Pro" w:hAnsi="Myriad Pro"/>
                <w:sz w:val="18"/>
                <w:szCs w:val="18"/>
              </w:rPr>
            </w:pPr>
            <w:r w:rsidRPr="00AA46AE">
              <w:rPr>
                <w:rFonts w:ascii="Myriad Pro" w:hAnsi="Myriad Pro"/>
                <w:sz w:val="18"/>
                <w:szCs w:val="18"/>
              </w:rPr>
              <w:t>G_35_КЭ_(а)</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05283F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0,025</w:t>
            </w:r>
          </w:p>
        </w:tc>
      </w:tr>
      <w:tr w:rsidR="00E51B4F" w:rsidRPr="009F61F2" w14:paraId="23CD785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B269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32</w:t>
            </w:r>
          </w:p>
        </w:tc>
        <w:tc>
          <w:tcPr>
            <w:tcW w:w="4747" w:type="dxa"/>
            <w:tcBorders>
              <w:top w:val="nil"/>
              <w:left w:val="nil"/>
              <w:bottom w:val="single" w:sz="4" w:space="0" w:color="auto"/>
              <w:right w:val="single" w:sz="4" w:space="0" w:color="auto"/>
            </w:tcBorders>
            <w:shd w:val="clear" w:color="auto" w:fill="auto"/>
            <w:vAlign w:val="center"/>
            <w:hideMark/>
          </w:tcPr>
          <w:p w14:paraId="59C4CB38"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Реконструкция ТП 10/0,4 кВ № 578 с заменой силовых трансформаторов 1Т и 2Т 400 кВА на 630 кВА для технологического присоединения ООО СК "Консоль".г.Красноярск, ул.Партизана Железняка, д.26.</w:t>
            </w:r>
          </w:p>
        </w:tc>
        <w:tc>
          <w:tcPr>
            <w:tcW w:w="1664" w:type="dxa"/>
            <w:tcBorders>
              <w:top w:val="nil"/>
              <w:left w:val="nil"/>
              <w:bottom w:val="single" w:sz="4" w:space="0" w:color="auto"/>
              <w:right w:val="single" w:sz="4" w:space="0" w:color="auto"/>
            </w:tcBorders>
            <w:vAlign w:val="center"/>
          </w:tcPr>
          <w:p w14:paraId="6DB5050C" w14:textId="77777777" w:rsidR="00E51B4F" w:rsidRPr="00AA46AE" w:rsidRDefault="00E51B4F" w:rsidP="00E51B4F">
            <w:pPr>
              <w:rPr>
                <w:rFonts w:ascii="Myriad Pro" w:hAnsi="Myriad Pro"/>
                <w:sz w:val="18"/>
                <w:szCs w:val="18"/>
              </w:rPr>
            </w:pPr>
            <w:r w:rsidRPr="00AA46AE">
              <w:rPr>
                <w:rFonts w:ascii="Myriad Pro" w:hAnsi="Myriad Pro"/>
                <w:sz w:val="18"/>
                <w:szCs w:val="18"/>
              </w:rPr>
              <w:t>G_35_КЭ_(г)</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48F982A"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0,418</w:t>
            </w:r>
          </w:p>
        </w:tc>
      </w:tr>
      <w:tr w:rsidR="00E51B4F" w:rsidRPr="009F61F2" w14:paraId="643EA317"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8FAAAF"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lastRenderedPageBreak/>
              <w:t>33</w:t>
            </w:r>
          </w:p>
        </w:tc>
        <w:tc>
          <w:tcPr>
            <w:tcW w:w="4747" w:type="dxa"/>
            <w:tcBorders>
              <w:top w:val="nil"/>
              <w:left w:val="nil"/>
              <w:bottom w:val="single" w:sz="4" w:space="0" w:color="auto"/>
              <w:right w:val="single" w:sz="4" w:space="0" w:color="auto"/>
            </w:tcBorders>
            <w:shd w:val="clear" w:color="auto" w:fill="auto"/>
            <w:vAlign w:val="center"/>
            <w:hideMark/>
          </w:tcPr>
          <w:p w14:paraId="4E93AAB4"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 6/0,4 кВ №180 с заменой силовых трансформаторов (2х400 кВА на 2х630 кВА) для тех присоединения ОАО "Ингосстрах".г. Красноярск, ул. Красная площадь, 5.</w:t>
            </w:r>
          </w:p>
        </w:tc>
        <w:tc>
          <w:tcPr>
            <w:tcW w:w="1664" w:type="dxa"/>
            <w:tcBorders>
              <w:top w:val="nil"/>
              <w:left w:val="nil"/>
              <w:bottom w:val="single" w:sz="4" w:space="0" w:color="auto"/>
              <w:right w:val="single" w:sz="4" w:space="0" w:color="auto"/>
            </w:tcBorders>
            <w:vAlign w:val="center"/>
          </w:tcPr>
          <w:p w14:paraId="12089EE6" w14:textId="77777777" w:rsidR="00E51B4F" w:rsidRPr="00AA46AE" w:rsidRDefault="00E51B4F" w:rsidP="00E51B4F">
            <w:pPr>
              <w:rPr>
                <w:rFonts w:ascii="Myriad Pro" w:hAnsi="Myriad Pro"/>
                <w:sz w:val="18"/>
                <w:szCs w:val="18"/>
              </w:rPr>
            </w:pPr>
            <w:r w:rsidRPr="00AA46AE">
              <w:rPr>
                <w:rFonts w:ascii="Myriad Pro" w:hAnsi="Myriad Pro"/>
                <w:sz w:val="18"/>
                <w:szCs w:val="18"/>
              </w:rPr>
              <w:t>G_35_КЭ_(д)</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6FC4996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0,021</w:t>
            </w:r>
          </w:p>
        </w:tc>
      </w:tr>
      <w:tr w:rsidR="00E51B4F" w:rsidRPr="009F61F2" w14:paraId="6B5C51E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A80F"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34</w:t>
            </w:r>
          </w:p>
        </w:tc>
        <w:tc>
          <w:tcPr>
            <w:tcW w:w="4747" w:type="dxa"/>
            <w:tcBorders>
              <w:top w:val="nil"/>
              <w:left w:val="nil"/>
              <w:bottom w:val="single" w:sz="4" w:space="0" w:color="auto"/>
              <w:right w:val="single" w:sz="4" w:space="0" w:color="auto"/>
            </w:tcBorders>
            <w:shd w:val="clear" w:color="auto" w:fill="auto"/>
            <w:vAlign w:val="center"/>
            <w:hideMark/>
          </w:tcPr>
          <w:p w14:paraId="71532734"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Установить прибор учета, класса точности - 1,0 и выше с трансформаторами тока 50/5,класса точности не ниже - 0,5, трансформаторы напряжения 6000/100, класса точности 0,5. ;(Дог.№ 20.2400.5731.13 от 03.10.2013г.Ковалев Александр Сергеевич)</w:t>
            </w:r>
          </w:p>
        </w:tc>
        <w:tc>
          <w:tcPr>
            <w:tcW w:w="1664" w:type="dxa"/>
            <w:tcBorders>
              <w:top w:val="nil"/>
              <w:left w:val="nil"/>
              <w:bottom w:val="single" w:sz="4" w:space="0" w:color="auto"/>
              <w:right w:val="single" w:sz="4" w:space="0" w:color="auto"/>
            </w:tcBorders>
            <w:vAlign w:val="center"/>
          </w:tcPr>
          <w:p w14:paraId="1E13FB57" w14:textId="77777777" w:rsidR="00E51B4F" w:rsidRPr="00AA46AE" w:rsidRDefault="00E51B4F" w:rsidP="00E51B4F">
            <w:pPr>
              <w:rPr>
                <w:rFonts w:ascii="Myriad Pro" w:hAnsi="Myriad Pro"/>
                <w:sz w:val="18"/>
                <w:szCs w:val="18"/>
              </w:rPr>
            </w:pPr>
            <w:r w:rsidRPr="00AA46AE">
              <w:rPr>
                <w:rFonts w:ascii="Myriad Pro" w:hAnsi="Myriad Pro"/>
                <w:sz w:val="18"/>
                <w:szCs w:val="18"/>
              </w:rPr>
              <w:t>H_400_КЭ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7F9DFF6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0,061</w:t>
            </w:r>
          </w:p>
        </w:tc>
      </w:tr>
      <w:tr w:rsidR="00E51B4F" w:rsidRPr="009F61F2" w14:paraId="632F1E59"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C02227"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35</w:t>
            </w:r>
          </w:p>
        </w:tc>
        <w:tc>
          <w:tcPr>
            <w:tcW w:w="4747" w:type="dxa"/>
            <w:tcBorders>
              <w:top w:val="nil"/>
              <w:left w:val="nil"/>
              <w:bottom w:val="single" w:sz="4" w:space="0" w:color="auto"/>
              <w:right w:val="single" w:sz="4" w:space="0" w:color="auto"/>
            </w:tcBorders>
            <w:shd w:val="clear" w:color="auto" w:fill="auto"/>
            <w:vAlign w:val="center"/>
            <w:hideMark/>
          </w:tcPr>
          <w:p w14:paraId="18EB1467"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Реконструкция, установка дополнительных ячеек, 10 кВ, для технологического присоединения подземной автостоянки, расположенных по адресу г. Красноярск, Советский район, 1-й мкр.Северного жилого района, пер.Светлогорский   Заявитель ООО !Альфа"                                                                             </w:t>
            </w:r>
          </w:p>
        </w:tc>
        <w:tc>
          <w:tcPr>
            <w:tcW w:w="1664" w:type="dxa"/>
            <w:tcBorders>
              <w:top w:val="nil"/>
              <w:left w:val="nil"/>
              <w:bottom w:val="single" w:sz="4" w:space="0" w:color="auto"/>
              <w:right w:val="single" w:sz="4" w:space="0" w:color="auto"/>
            </w:tcBorders>
            <w:vAlign w:val="center"/>
          </w:tcPr>
          <w:p w14:paraId="0D7A6BEB" w14:textId="77777777" w:rsidR="00E51B4F" w:rsidRPr="00AA46AE" w:rsidRDefault="00E51B4F" w:rsidP="00E51B4F">
            <w:pPr>
              <w:rPr>
                <w:rFonts w:ascii="Myriad Pro" w:hAnsi="Myriad Pro"/>
                <w:sz w:val="18"/>
                <w:szCs w:val="18"/>
              </w:rPr>
            </w:pPr>
            <w:r w:rsidRPr="00AA46AE">
              <w:rPr>
                <w:rFonts w:ascii="Myriad Pro" w:hAnsi="Myriad Pro"/>
                <w:sz w:val="18"/>
                <w:szCs w:val="18"/>
              </w:rPr>
              <w:t>H_26_КЭ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2C8AC83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0,001</w:t>
            </w:r>
          </w:p>
        </w:tc>
      </w:tr>
      <w:tr w:rsidR="00E51B4F" w:rsidRPr="009F61F2" w14:paraId="7F558B09"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AC23A9"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36</w:t>
            </w:r>
          </w:p>
        </w:tc>
        <w:tc>
          <w:tcPr>
            <w:tcW w:w="4747" w:type="dxa"/>
            <w:tcBorders>
              <w:top w:val="nil"/>
              <w:left w:val="nil"/>
              <w:bottom w:val="single" w:sz="4" w:space="0" w:color="auto"/>
              <w:right w:val="single" w:sz="4" w:space="0" w:color="auto"/>
            </w:tcBorders>
            <w:shd w:val="clear" w:color="auto" w:fill="auto"/>
            <w:vAlign w:val="center"/>
            <w:hideMark/>
          </w:tcPr>
          <w:p w14:paraId="63E0D060" w14:textId="77777777" w:rsidR="00E51B4F" w:rsidRPr="00AA46AE" w:rsidRDefault="00E51B4F" w:rsidP="00E51B4F">
            <w:pPr>
              <w:rPr>
                <w:rFonts w:ascii="Myriad Pro" w:hAnsi="Myriad Pro"/>
                <w:sz w:val="18"/>
                <w:szCs w:val="18"/>
              </w:rPr>
            </w:pPr>
            <w:r w:rsidRPr="00AA46AE">
              <w:rPr>
                <w:rFonts w:ascii="Myriad Pro" w:hAnsi="Myriad Pro"/>
                <w:sz w:val="18"/>
                <w:szCs w:val="18"/>
              </w:rPr>
              <w:t>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22.05.2014г.</w:t>
            </w:r>
          </w:p>
        </w:tc>
        <w:tc>
          <w:tcPr>
            <w:tcW w:w="1664" w:type="dxa"/>
            <w:tcBorders>
              <w:top w:val="nil"/>
              <w:left w:val="nil"/>
              <w:bottom w:val="single" w:sz="4" w:space="0" w:color="auto"/>
              <w:right w:val="single" w:sz="4" w:space="0" w:color="auto"/>
            </w:tcBorders>
            <w:vAlign w:val="center"/>
          </w:tcPr>
          <w:p w14:paraId="42A6E5BD" w14:textId="77777777" w:rsidR="00E51B4F" w:rsidRPr="00AA46AE" w:rsidRDefault="00E51B4F" w:rsidP="00E51B4F">
            <w:pPr>
              <w:rPr>
                <w:rFonts w:ascii="Myriad Pro" w:hAnsi="Myriad Pro"/>
                <w:sz w:val="18"/>
                <w:szCs w:val="18"/>
              </w:rPr>
            </w:pPr>
            <w:r w:rsidRPr="00AA46AE">
              <w:rPr>
                <w:rFonts w:ascii="Myriad Pro" w:hAnsi="Myriad Pro"/>
                <w:sz w:val="18"/>
                <w:szCs w:val="18"/>
              </w:rPr>
              <w:t>H_582_КЭ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7C86EF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0,060</w:t>
            </w:r>
          </w:p>
        </w:tc>
      </w:tr>
      <w:tr w:rsidR="00E51B4F" w:rsidRPr="009F61F2" w14:paraId="6A57AE23"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C3D6E7"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37</w:t>
            </w:r>
          </w:p>
        </w:tc>
        <w:tc>
          <w:tcPr>
            <w:tcW w:w="4747" w:type="dxa"/>
            <w:tcBorders>
              <w:top w:val="nil"/>
              <w:left w:val="nil"/>
              <w:bottom w:val="single" w:sz="4" w:space="0" w:color="auto"/>
              <w:right w:val="single" w:sz="4" w:space="0" w:color="auto"/>
            </w:tcBorders>
            <w:shd w:val="clear" w:color="auto" w:fill="auto"/>
            <w:vAlign w:val="center"/>
            <w:hideMark/>
          </w:tcPr>
          <w:p w14:paraId="67180E7E"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резервных ячеек на 1 и 2 секции шин ЗРУ-6кВ ПС 110/35/6 кВ №92 "Юго-Западная" для технологического присоединения БКТП 6/0,4кВ (ул.Свердловская, д.5 - ОАО "Фирма Культбытстрой")</w:t>
            </w:r>
          </w:p>
        </w:tc>
        <w:tc>
          <w:tcPr>
            <w:tcW w:w="1664" w:type="dxa"/>
            <w:tcBorders>
              <w:top w:val="nil"/>
              <w:left w:val="nil"/>
              <w:bottom w:val="single" w:sz="4" w:space="0" w:color="auto"/>
              <w:right w:val="single" w:sz="4" w:space="0" w:color="auto"/>
            </w:tcBorders>
            <w:vAlign w:val="center"/>
          </w:tcPr>
          <w:p w14:paraId="20F0E8EB" w14:textId="77777777" w:rsidR="00E51B4F" w:rsidRPr="00AA46AE" w:rsidRDefault="00E51B4F" w:rsidP="00E51B4F">
            <w:pPr>
              <w:rPr>
                <w:rFonts w:ascii="Myriad Pro" w:hAnsi="Myriad Pro"/>
                <w:sz w:val="18"/>
                <w:szCs w:val="18"/>
              </w:rPr>
            </w:pPr>
            <w:r w:rsidRPr="00AA46AE">
              <w:rPr>
                <w:rFonts w:ascii="Myriad Pro" w:hAnsi="Myriad Pro"/>
                <w:sz w:val="18"/>
                <w:szCs w:val="18"/>
              </w:rPr>
              <w:t>H_34_КЭ_(д)</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5243D7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0,050</w:t>
            </w:r>
          </w:p>
        </w:tc>
      </w:tr>
      <w:tr w:rsidR="00E51B4F" w:rsidRPr="009F61F2" w14:paraId="01EBE560"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C06ABA"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38</w:t>
            </w:r>
          </w:p>
        </w:tc>
        <w:tc>
          <w:tcPr>
            <w:tcW w:w="4747" w:type="dxa"/>
            <w:tcBorders>
              <w:top w:val="nil"/>
              <w:left w:val="nil"/>
              <w:bottom w:val="single" w:sz="4" w:space="0" w:color="auto"/>
              <w:right w:val="single" w:sz="4" w:space="0" w:color="auto"/>
            </w:tcBorders>
            <w:shd w:val="clear" w:color="auto" w:fill="auto"/>
            <w:vAlign w:val="center"/>
            <w:hideMark/>
          </w:tcPr>
          <w:p w14:paraId="30CB3EA2"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Установка дополнительной ячейки типа КСО-366 на 2 секции шин в РУ-6 кВ ТП №618. для ООО "Уютный дом"</w:t>
            </w:r>
          </w:p>
        </w:tc>
        <w:tc>
          <w:tcPr>
            <w:tcW w:w="1664" w:type="dxa"/>
            <w:tcBorders>
              <w:top w:val="nil"/>
              <w:left w:val="nil"/>
              <w:bottom w:val="single" w:sz="4" w:space="0" w:color="auto"/>
              <w:right w:val="single" w:sz="4" w:space="0" w:color="auto"/>
            </w:tcBorders>
            <w:vAlign w:val="center"/>
          </w:tcPr>
          <w:p w14:paraId="002E9742" w14:textId="77777777" w:rsidR="00E51B4F" w:rsidRPr="00AA46AE" w:rsidRDefault="00E51B4F" w:rsidP="00E51B4F">
            <w:pPr>
              <w:rPr>
                <w:rFonts w:ascii="Myriad Pro" w:hAnsi="Myriad Pro"/>
                <w:sz w:val="18"/>
                <w:szCs w:val="18"/>
              </w:rPr>
            </w:pPr>
            <w:r w:rsidRPr="00AA46AE">
              <w:rPr>
                <w:rFonts w:ascii="Myriad Pro" w:hAnsi="Myriad Pro"/>
                <w:sz w:val="18"/>
                <w:szCs w:val="18"/>
              </w:rPr>
              <w:t>H_34_КЭ_(г)</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66D809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0,021</w:t>
            </w:r>
          </w:p>
        </w:tc>
      </w:tr>
      <w:tr w:rsidR="00E51B4F" w:rsidRPr="009F61F2" w14:paraId="1F161A8D"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CB49A7"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39</w:t>
            </w:r>
          </w:p>
        </w:tc>
        <w:tc>
          <w:tcPr>
            <w:tcW w:w="4747" w:type="dxa"/>
            <w:tcBorders>
              <w:top w:val="nil"/>
              <w:left w:val="nil"/>
              <w:bottom w:val="single" w:sz="4" w:space="0" w:color="auto"/>
              <w:right w:val="single" w:sz="4" w:space="0" w:color="auto"/>
            </w:tcBorders>
            <w:shd w:val="clear" w:color="auto" w:fill="auto"/>
            <w:vAlign w:val="center"/>
            <w:hideMark/>
          </w:tcPr>
          <w:p w14:paraId="7ED57D64"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1664" w:type="dxa"/>
            <w:tcBorders>
              <w:top w:val="nil"/>
              <w:left w:val="nil"/>
              <w:bottom w:val="single" w:sz="4" w:space="0" w:color="auto"/>
              <w:right w:val="single" w:sz="4" w:space="0" w:color="auto"/>
            </w:tcBorders>
            <w:vAlign w:val="center"/>
          </w:tcPr>
          <w:p w14:paraId="5F3853B2" w14:textId="77777777" w:rsidR="00E51B4F" w:rsidRPr="00AA46AE" w:rsidRDefault="00E51B4F" w:rsidP="00E51B4F">
            <w:pPr>
              <w:rPr>
                <w:rFonts w:ascii="Myriad Pro" w:hAnsi="Myriad Pro"/>
                <w:sz w:val="18"/>
                <w:szCs w:val="18"/>
              </w:rPr>
            </w:pPr>
            <w:r w:rsidRPr="00AA46AE">
              <w:rPr>
                <w:rFonts w:ascii="Myriad Pro" w:hAnsi="Myriad Pro"/>
                <w:sz w:val="18"/>
                <w:szCs w:val="18"/>
              </w:rPr>
              <w:t>H_35_КЭ_(е)</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EEFC2F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0,004</w:t>
            </w:r>
          </w:p>
        </w:tc>
      </w:tr>
      <w:tr w:rsidR="00E51B4F" w:rsidRPr="009F61F2" w14:paraId="4F677604"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0550E4"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40</w:t>
            </w:r>
          </w:p>
        </w:tc>
        <w:tc>
          <w:tcPr>
            <w:tcW w:w="4747" w:type="dxa"/>
            <w:tcBorders>
              <w:top w:val="nil"/>
              <w:left w:val="nil"/>
              <w:bottom w:val="single" w:sz="4" w:space="0" w:color="auto"/>
              <w:right w:val="single" w:sz="4" w:space="0" w:color="auto"/>
            </w:tcBorders>
            <w:shd w:val="clear" w:color="auto" w:fill="auto"/>
            <w:vAlign w:val="center"/>
            <w:hideMark/>
          </w:tcPr>
          <w:p w14:paraId="1CFD011D"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ТП-878 для подключения студенческого городока  СФУ "Перья" расположенного по адресу: Красноярский край, г. Красноярск, ул.Академика Киренского</w:t>
            </w:r>
          </w:p>
        </w:tc>
        <w:tc>
          <w:tcPr>
            <w:tcW w:w="1664" w:type="dxa"/>
            <w:tcBorders>
              <w:top w:val="nil"/>
              <w:left w:val="nil"/>
              <w:bottom w:val="single" w:sz="4" w:space="0" w:color="auto"/>
              <w:right w:val="single" w:sz="4" w:space="0" w:color="auto"/>
            </w:tcBorders>
            <w:vAlign w:val="center"/>
          </w:tcPr>
          <w:p w14:paraId="3120778C" w14:textId="77777777" w:rsidR="00E51B4F" w:rsidRPr="00AA46AE" w:rsidRDefault="00E51B4F" w:rsidP="00E51B4F">
            <w:pPr>
              <w:rPr>
                <w:rFonts w:ascii="Myriad Pro" w:hAnsi="Myriad Pro"/>
                <w:sz w:val="18"/>
                <w:szCs w:val="18"/>
              </w:rPr>
            </w:pPr>
            <w:r w:rsidRPr="00AA46AE">
              <w:rPr>
                <w:rFonts w:ascii="Myriad Pro" w:hAnsi="Myriad Pro"/>
                <w:sz w:val="18"/>
                <w:szCs w:val="18"/>
              </w:rPr>
              <w:t>H_526_КЭ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459710A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0,335</w:t>
            </w:r>
          </w:p>
        </w:tc>
      </w:tr>
      <w:tr w:rsidR="00E51B4F" w:rsidRPr="009F61F2" w14:paraId="4061C2B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2767FF"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41</w:t>
            </w:r>
          </w:p>
        </w:tc>
        <w:tc>
          <w:tcPr>
            <w:tcW w:w="4747" w:type="dxa"/>
            <w:tcBorders>
              <w:top w:val="nil"/>
              <w:left w:val="nil"/>
              <w:bottom w:val="single" w:sz="4" w:space="0" w:color="auto"/>
              <w:right w:val="single" w:sz="4" w:space="0" w:color="auto"/>
            </w:tcBorders>
            <w:shd w:val="clear" w:color="auto" w:fill="auto"/>
            <w:vAlign w:val="center"/>
            <w:hideMark/>
          </w:tcPr>
          <w:p w14:paraId="35CD74BC"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 №525 с заменой силового трансформатора 800 кВА на 1 000 кВА (ул.Партизана Железняка, 24В - ЗАО "Красноярскгеофизика") (Д№20.24.622.10 от 28.10.2010)</w:t>
            </w:r>
          </w:p>
        </w:tc>
        <w:tc>
          <w:tcPr>
            <w:tcW w:w="1664" w:type="dxa"/>
            <w:tcBorders>
              <w:top w:val="nil"/>
              <w:left w:val="nil"/>
              <w:bottom w:val="single" w:sz="4" w:space="0" w:color="auto"/>
              <w:right w:val="single" w:sz="4" w:space="0" w:color="auto"/>
            </w:tcBorders>
            <w:vAlign w:val="center"/>
          </w:tcPr>
          <w:p w14:paraId="260414A2" w14:textId="77777777" w:rsidR="00E51B4F" w:rsidRPr="00AA46AE" w:rsidRDefault="00E51B4F" w:rsidP="00E51B4F">
            <w:pPr>
              <w:rPr>
                <w:rFonts w:ascii="Myriad Pro" w:hAnsi="Myriad Pro"/>
                <w:sz w:val="18"/>
                <w:szCs w:val="18"/>
              </w:rPr>
            </w:pPr>
            <w:r w:rsidRPr="00AA46AE">
              <w:rPr>
                <w:rFonts w:ascii="Myriad Pro" w:hAnsi="Myriad Pro"/>
                <w:sz w:val="18"/>
                <w:szCs w:val="18"/>
              </w:rPr>
              <w:t>H_101_КЭ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05985782"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0,014</w:t>
            </w:r>
          </w:p>
        </w:tc>
      </w:tr>
      <w:tr w:rsidR="00E51B4F" w:rsidRPr="009F61F2" w14:paraId="48EEA087"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787C18"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42</w:t>
            </w:r>
          </w:p>
        </w:tc>
        <w:tc>
          <w:tcPr>
            <w:tcW w:w="4747" w:type="dxa"/>
            <w:tcBorders>
              <w:top w:val="nil"/>
              <w:left w:val="nil"/>
              <w:bottom w:val="single" w:sz="4" w:space="0" w:color="auto"/>
              <w:right w:val="single" w:sz="4" w:space="0" w:color="auto"/>
            </w:tcBorders>
            <w:shd w:val="clear" w:color="auto" w:fill="auto"/>
            <w:vAlign w:val="center"/>
            <w:hideMark/>
          </w:tcPr>
          <w:p w14:paraId="063D5760"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ТП 10/0,4кВ №583 с заменой трансформаторов 2х400 на 2х1000 кВА (ООО "Владко" (Д№20.24.23927.11 от 18.11.2011)</w:t>
            </w:r>
          </w:p>
        </w:tc>
        <w:tc>
          <w:tcPr>
            <w:tcW w:w="1664" w:type="dxa"/>
            <w:tcBorders>
              <w:top w:val="nil"/>
              <w:left w:val="nil"/>
              <w:bottom w:val="single" w:sz="4" w:space="0" w:color="auto"/>
              <w:right w:val="single" w:sz="4" w:space="0" w:color="auto"/>
            </w:tcBorders>
            <w:vAlign w:val="center"/>
          </w:tcPr>
          <w:p w14:paraId="7A4DA942" w14:textId="77777777" w:rsidR="00E51B4F" w:rsidRPr="00AA46AE" w:rsidRDefault="00E51B4F" w:rsidP="00E51B4F">
            <w:pPr>
              <w:rPr>
                <w:rFonts w:ascii="Myriad Pro" w:hAnsi="Myriad Pro"/>
                <w:sz w:val="18"/>
                <w:szCs w:val="18"/>
              </w:rPr>
            </w:pPr>
            <w:r w:rsidRPr="00AA46AE">
              <w:rPr>
                <w:rFonts w:ascii="Myriad Pro" w:hAnsi="Myriad Pro"/>
                <w:sz w:val="18"/>
                <w:szCs w:val="18"/>
              </w:rPr>
              <w:t>H_102_КЭ</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106334D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0,034</w:t>
            </w:r>
          </w:p>
        </w:tc>
      </w:tr>
      <w:tr w:rsidR="00E51B4F" w:rsidRPr="009F61F2" w14:paraId="144D6CB4"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5912A05" w14:textId="77777777" w:rsidR="00E51B4F" w:rsidRPr="009F61F2" w:rsidRDefault="00E51B4F" w:rsidP="00E51B4F">
            <w:pPr>
              <w:jc w:val="center"/>
              <w:rPr>
                <w:rFonts w:ascii="Myriad Pro" w:hAnsi="Myriad Pro"/>
                <w:sz w:val="18"/>
                <w:szCs w:val="18"/>
              </w:rPr>
            </w:pPr>
            <w:r>
              <w:rPr>
                <w:rFonts w:ascii="Myriad Pro" w:hAnsi="Myriad Pro"/>
                <w:sz w:val="18"/>
                <w:szCs w:val="18"/>
              </w:rPr>
              <w:t>43</w:t>
            </w:r>
          </w:p>
        </w:tc>
        <w:tc>
          <w:tcPr>
            <w:tcW w:w="4747" w:type="dxa"/>
            <w:tcBorders>
              <w:top w:val="nil"/>
              <w:left w:val="nil"/>
              <w:bottom w:val="single" w:sz="4" w:space="0" w:color="auto"/>
              <w:right w:val="single" w:sz="4" w:space="0" w:color="auto"/>
            </w:tcBorders>
            <w:shd w:val="clear" w:color="auto" w:fill="auto"/>
            <w:vAlign w:val="center"/>
          </w:tcPr>
          <w:p w14:paraId="2D05C687"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яч.№7 в ЗРУ-6кВ РП №162 с заменой масляного выключателя на выкуумный (ООО "Интек")(Д№20.24.20352.10 от 13.12.2010)</w:t>
            </w:r>
          </w:p>
        </w:tc>
        <w:tc>
          <w:tcPr>
            <w:tcW w:w="1664" w:type="dxa"/>
            <w:tcBorders>
              <w:top w:val="nil"/>
              <w:left w:val="nil"/>
              <w:bottom w:val="single" w:sz="4" w:space="0" w:color="auto"/>
              <w:right w:val="single" w:sz="4" w:space="0" w:color="auto"/>
            </w:tcBorders>
            <w:vAlign w:val="center"/>
          </w:tcPr>
          <w:p w14:paraId="519DF22C" w14:textId="77777777" w:rsidR="00E51B4F" w:rsidRPr="00AA46AE" w:rsidRDefault="00E51B4F" w:rsidP="00E51B4F">
            <w:pPr>
              <w:rPr>
                <w:rFonts w:ascii="Myriad Pro" w:hAnsi="Myriad Pro"/>
                <w:sz w:val="18"/>
                <w:szCs w:val="18"/>
              </w:rPr>
            </w:pPr>
            <w:r w:rsidRPr="00AA46AE">
              <w:rPr>
                <w:rFonts w:ascii="Myriad Pro" w:hAnsi="Myriad Pro"/>
                <w:sz w:val="18"/>
                <w:szCs w:val="18"/>
              </w:rPr>
              <w:t>H_103_КЭ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3360669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0,003</w:t>
            </w:r>
          </w:p>
        </w:tc>
      </w:tr>
      <w:tr w:rsidR="00E51B4F" w:rsidRPr="009F61F2" w14:paraId="0F228619"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94FFCCB" w14:textId="77777777" w:rsidR="00E51B4F" w:rsidRPr="009F61F2" w:rsidRDefault="00E51B4F" w:rsidP="00E51B4F">
            <w:pPr>
              <w:jc w:val="center"/>
              <w:rPr>
                <w:rFonts w:ascii="Myriad Pro" w:hAnsi="Myriad Pro"/>
                <w:sz w:val="18"/>
                <w:szCs w:val="18"/>
              </w:rPr>
            </w:pPr>
            <w:r>
              <w:rPr>
                <w:rFonts w:ascii="Myriad Pro" w:hAnsi="Myriad Pro"/>
                <w:sz w:val="18"/>
                <w:szCs w:val="18"/>
              </w:rPr>
              <w:t>44</w:t>
            </w:r>
          </w:p>
        </w:tc>
        <w:tc>
          <w:tcPr>
            <w:tcW w:w="4747" w:type="dxa"/>
            <w:tcBorders>
              <w:top w:val="nil"/>
              <w:left w:val="nil"/>
              <w:bottom w:val="single" w:sz="4" w:space="0" w:color="auto"/>
              <w:right w:val="single" w:sz="4" w:space="0" w:color="auto"/>
            </w:tcBorders>
            <w:shd w:val="clear" w:color="auto" w:fill="auto"/>
            <w:vAlign w:val="center"/>
          </w:tcPr>
          <w:p w14:paraId="0CA1FBEC"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Доукомплектовка двух 2ТП 10/0,4кВ, строительство двух КЛ 10 кВ от РУ-10 кВ РТП «Тензор» 10/0,4 кВ до РУ-10 кВ ТП № 6114 с установкой двух дополнительных ячеек 10 кВ в РУ-10 кВ РТП «Тензор» для технологического присоединения многоэтажных жилых домов № 3, 5, 8 (ООО «Стройтехника») (20.24.3243.11 от 21.06.2011)</w:t>
            </w:r>
          </w:p>
        </w:tc>
        <w:tc>
          <w:tcPr>
            <w:tcW w:w="1664" w:type="dxa"/>
            <w:tcBorders>
              <w:top w:val="nil"/>
              <w:left w:val="nil"/>
              <w:bottom w:val="single" w:sz="4" w:space="0" w:color="auto"/>
              <w:right w:val="single" w:sz="4" w:space="0" w:color="auto"/>
            </w:tcBorders>
            <w:vAlign w:val="center"/>
          </w:tcPr>
          <w:p w14:paraId="3D4A5018" w14:textId="77777777" w:rsidR="00E51B4F" w:rsidRPr="00AA46AE" w:rsidRDefault="00E51B4F" w:rsidP="00E51B4F">
            <w:pPr>
              <w:rPr>
                <w:rFonts w:ascii="Myriad Pro" w:hAnsi="Myriad Pro"/>
                <w:sz w:val="18"/>
                <w:szCs w:val="18"/>
              </w:rPr>
            </w:pPr>
            <w:r w:rsidRPr="00AA46AE">
              <w:rPr>
                <w:rFonts w:ascii="Myriad Pro" w:hAnsi="Myriad Pro"/>
                <w:sz w:val="18"/>
                <w:szCs w:val="18"/>
              </w:rPr>
              <w:t>H_114_КЭ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66EF8DD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0,285</w:t>
            </w:r>
          </w:p>
        </w:tc>
      </w:tr>
      <w:tr w:rsidR="00E51B4F" w:rsidRPr="009F61F2" w14:paraId="34D34F9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3A7F17A4" w14:textId="77777777" w:rsidR="00E51B4F" w:rsidRPr="009F61F2" w:rsidRDefault="00E51B4F" w:rsidP="00E51B4F">
            <w:pPr>
              <w:jc w:val="center"/>
              <w:rPr>
                <w:rFonts w:ascii="Myriad Pro" w:hAnsi="Myriad Pro"/>
                <w:sz w:val="18"/>
                <w:szCs w:val="18"/>
              </w:rPr>
            </w:pPr>
            <w:r>
              <w:rPr>
                <w:rFonts w:ascii="Myriad Pro" w:hAnsi="Myriad Pro"/>
                <w:sz w:val="18"/>
                <w:szCs w:val="18"/>
              </w:rPr>
              <w:t>45</w:t>
            </w:r>
          </w:p>
        </w:tc>
        <w:tc>
          <w:tcPr>
            <w:tcW w:w="4747" w:type="dxa"/>
            <w:tcBorders>
              <w:top w:val="nil"/>
              <w:left w:val="nil"/>
              <w:bottom w:val="single" w:sz="4" w:space="0" w:color="auto"/>
              <w:right w:val="single" w:sz="4" w:space="0" w:color="auto"/>
            </w:tcBorders>
            <w:shd w:val="clear" w:color="auto" w:fill="auto"/>
            <w:vAlign w:val="center"/>
          </w:tcPr>
          <w:p w14:paraId="38BACF03"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РУВН ТП № 458 с заменой ячеек для технологического присоединения МБДОУ "Детский сад №226 комбинированного типа"</w:t>
            </w:r>
          </w:p>
        </w:tc>
        <w:tc>
          <w:tcPr>
            <w:tcW w:w="1664" w:type="dxa"/>
            <w:tcBorders>
              <w:top w:val="nil"/>
              <w:left w:val="nil"/>
              <w:bottom w:val="single" w:sz="4" w:space="0" w:color="auto"/>
              <w:right w:val="single" w:sz="4" w:space="0" w:color="auto"/>
            </w:tcBorders>
            <w:vAlign w:val="center"/>
          </w:tcPr>
          <w:p w14:paraId="71A47729" w14:textId="77777777" w:rsidR="00E51B4F" w:rsidRPr="00AA46AE" w:rsidRDefault="00E51B4F" w:rsidP="00E51B4F">
            <w:pPr>
              <w:rPr>
                <w:rFonts w:ascii="Myriad Pro" w:hAnsi="Myriad Pro"/>
                <w:sz w:val="18"/>
                <w:szCs w:val="18"/>
              </w:rPr>
            </w:pPr>
            <w:r w:rsidRPr="00AA46AE">
              <w:rPr>
                <w:rFonts w:ascii="Myriad Pro" w:hAnsi="Myriad Pro"/>
                <w:sz w:val="18"/>
                <w:szCs w:val="18"/>
              </w:rPr>
              <w:t>H_42_КЭ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D7C4E43"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0,026</w:t>
            </w:r>
          </w:p>
        </w:tc>
      </w:tr>
      <w:tr w:rsidR="00E51B4F" w:rsidRPr="009F61F2" w14:paraId="7F2558D4"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9A1E366" w14:textId="77777777" w:rsidR="00E51B4F" w:rsidRPr="009F61F2" w:rsidRDefault="00E51B4F" w:rsidP="00E51B4F">
            <w:pPr>
              <w:jc w:val="center"/>
              <w:rPr>
                <w:rFonts w:ascii="Myriad Pro" w:hAnsi="Myriad Pro"/>
                <w:sz w:val="18"/>
                <w:szCs w:val="18"/>
              </w:rPr>
            </w:pPr>
            <w:r>
              <w:rPr>
                <w:rFonts w:ascii="Myriad Pro" w:hAnsi="Myriad Pro"/>
                <w:sz w:val="18"/>
                <w:szCs w:val="18"/>
              </w:rPr>
              <w:t>46</w:t>
            </w:r>
          </w:p>
        </w:tc>
        <w:tc>
          <w:tcPr>
            <w:tcW w:w="4747" w:type="dxa"/>
            <w:tcBorders>
              <w:top w:val="nil"/>
              <w:left w:val="nil"/>
              <w:bottom w:val="single" w:sz="4" w:space="0" w:color="auto"/>
              <w:right w:val="single" w:sz="4" w:space="0" w:color="auto"/>
            </w:tcBorders>
            <w:shd w:val="clear" w:color="auto" w:fill="auto"/>
            <w:vAlign w:val="center"/>
          </w:tcPr>
          <w:p w14:paraId="429D7DB9"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Змена СКТП №93к с заменой силового трансформатора ТМ-100/10 на новую КТПН-10/0,4кВ с трансформатором марки ТГМ-400/10, для ТП малоэтажной жилой застройки </w:t>
            </w:r>
            <w:r w:rsidRPr="00AA46AE">
              <w:rPr>
                <w:rFonts w:ascii="Myriad Pro" w:hAnsi="Myriad Pro"/>
                <w:sz w:val="18"/>
                <w:szCs w:val="18"/>
              </w:rPr>
              <w:lastRenderedPageBreak/>
              <w:t>по ул. Циолковского, ул. Лепешинской, ул. Кузьмина расположенной по адресу: Красноярский край, Каратузский район,  с. Каратузское, мкр-н «Южный» на земельном участке с кадастровым номером № 24:19:0102010:290.   Заявитель Администрация Каратузского сельсовета Каратузского р-на, Красноярского края. дог.№ 20.24.24453.11 от 30.01.2012г.</w:t>
            </w:r>
          </w:p>
        </w:tc>
        <w:tc>
          <w:tcPr>
            <w:tcW w:w="1664" w:type="dxa"/>
            <w:tcBorders>
              <w:top w:val="nil"/>
              <w:left w:val="nil"/>
              <w:bottom w:val="single" w:sz="4" w:space="0" w:color="auto"/>
              <w:right w:val="single" w:sz="4" w:space="0" w:color="auto"/>
            </w:tcBorders>
            <w:vAlign w:val="center"/>
          </w:tcPr>
          <w:p w14:paraId="2EECE87E" w14:textId="77777777" w:rsidR="00E51B4F" w:rsidRPr="00AA46AE" w:rsidRDefault="00E51B4F" w:rsidP="00E51B4F">
            <w:pPr>
              <w:rPr>
                <w:rFonts w:ascii="Myriad Pro" w:hAnsi="Myriad Pro"/>
                <w:sz w:val="18"/>
                <w:szCs w:val="18"/>
              </w:rPr>
            </w:pPr>
            <w:r w:rsidRPr="00AA46AE">
              <w:rPr>
                <w:rFonts w:ascii="Myriad Pro" w:hAnsi="Myriad Pro"/>
                <w:sz w:val="18"/>
                <w:szCs w:val="18"/>
              </w:rPr>
              <w:lastRenderedPageBreak/>
              <w:t>H_26_КЭ_(г)</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519FEBC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0,020</w:t>
            </w:r>
          </w:p>
        </w:tc>
      </w:tr>
      <w:tr w:rsidR="00E51B4F" w:rsidRPr="009F61F2" w14:paraId="437991AA"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56CDC2E9" w14:textId="77777777" w:rsidR="00E51B4F" w:rsidRPr="009F61F2" w:rsidRDefault="00E51B4F" w:rsidP="00E51B4F">
            <w:pPr>
              <w:jc w:val="center"/>
              <w:rPr>
                <w:rFonts w:ascii="Myriad Pro" w:hAnsi="Myriad Pro"/>
                <w:sz w:val="18"/>
                <w:szCs w:val="18"/>
              </w:rPr>
            </w:pPr>
            <w:r>
              <w:rPr>
                <w:rFonts w:ascii="Myriad Pro" w:hAnsi="Myriad Pro"/>
                <w:sz w:val="18"/>
                <w:szCs w:val="18"/>
              </w:rPr>
              <w:t>47</w:t>
            </w:r>
          </w:p>
        </w:tc>
        <w:tc>
          <w:tcPr>
            <w:tcW w:w="4747" w:type="dxa"/>
            <w:tcBorders>
              <w:top w:val="nil"/>
              <w:left w:val="nil"/>
              <w:bottom w:val="single" w:sz="4" w:space="0" w:color="auto"/>
              <w:right w:val="single" w:sz="4" w:space="0" w:color="auto"/>
            </w:tcBorders>
            <w:shd w:val="clear" w:color="auto" w:fill="auto"/>
            <w:vAlign w:val="center"/>
          </w:tcPr>
          <w:p w14:paraId="2EBB5543"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Реконструкция ПС 110/35/10 кВ №54 "Академгородок". Замена силовых трансформаторов 110 кВ 2х25 МВА на 2х40 МВА.(Проект для РДУ по уже выполненным работам . Перекатка выполнена в 2008 году) </w:t>
            </w:r>
          </w:p>
        </w:tc>
        <w:tc>
          <w:tcPr>
            <w:tcW w:w="1664" w:type="dxa"/>
            <w:tcBorders>
              <w:top w:val="nil"/>
              <w:left w:val="nil"/>
              <w:bottom w:val="single" w:sz="4" w:space="0" w:color="auto"/>
              <w:right w:val="single" w:sz="4" w:space="0" w:color="auto"/>
            </w:tcBorders>
            <w:vAlign w:val="center"/>
          </w:tcPr>
          <w:p w14:paraId="63C2C567" w14:textId="77777777" w:rsidR="00E51B4F" w:rsidRPr="00AA46AE" w:rsidRDefault="00E51B4F" w:rsidP="00E51B4F">
            <w:pPr>
              <w:rPr>
                <w:rFonts w:ascii="Myriad Pro" w:hAnsi="Myriad Pro"/>
                <w:sz w:val="18"/>
                <w:szCs w:val="18"/>
              </w:rPr>
            </w:pPr>
            <w:r w:rsidRPr="00AA46AE">
              <w:rPr>
                <w:rFonts w:ascii="Myriad Pro" w:hAnsi="Myriad Pro"/>
                <w:sz w:val="18"/>
                <w:szCs w:val="18"/>
              </w:rPr>
              <w:t>H_159_АЭ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21BE6F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4,155</w:t>
            </w:r>
          </w:p>
        </w:tc>
      </w:tr>
      <w:tr w:rsidR="00E51B4F" w:rsidRPr="009F61F2" w14:paraId="79F292F2"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9D5F61C" w14:textId="77777777" w:rsidR="00E51B4F" w:rsidRPr="009F61F2" w:rsidRDefault="00E51B4F" w:rsidP="00E51B4F">
            <w:pPr>
              <w:jc w:val="center"/>
              <w:rPr>
                <w:rFonts w:ascii="Myriad Pro" w:hAnsi="Myriad Pro"/>
                <w:sz w:val="18"/>
                <w:szCs w:val="18"/>
              </w:rPr>
            </w:pPr>
            <w:r>
              <w:rPr>
                <w:rFonts w:ascii="Myriad Pro" w:hAnsi="Myriad Pro"/>
                <w:sz w:val="18"/>
                <w:szCs w:val="18"/>
              </w:rPr>
              <w:t>48</w:t>
            </w:r>
          </w:p>
        </w:tc>
        <w:tc>
          <w:tcPr>
            <w:tcW w:w="4747" w:type="dxa"/>
            <w:tcBorders>
              <w:top w:val="nil"/>
              <w:left w:val="nil"/>
              <w:bottom w:val="single" w:sz="4" w:space="0" w:color="auto"/>
              <w:right w:val="single" w:sz="4" w:space="0" w:color="auto"/>
            </w:tcBorders>
            <w:shd w:val="clear" w:color="auto" w:fill="auto"/>
            <w:vAlign w:val="center"/>
          </w:tcPr>
          <w:p w14:paraId="104F515D"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Реконструкция ПС №23 "Предмостная" 110/6кВ с заменой трансформатора 1x16 на 1x25. (УН2019).г. Красноярск.</w:t>
            </w:r>
          </w:p>
        </w:tc>
        <w:tc>
          <w:tcPr>
            <w:tcW w:w="1664" w:type="dxa"/>
            <w:tcBorders>
              <w:top w:val="nil"/>
              <w:left w:val="nil"/>
              <w:bottom w:val="single" w:sz="4" w:space="0" w:color="auto"/>
              <w:right w:val="single" w:sz="4" w:space="0" w:color="auto"/>
            </w:tcBorders>
            <w:vAlign w:val="center"/>
          </w:tcPr>
          <w:p w14:paraId="4DF1114F" w14:textId="77777777" w:rsidR="00E51B4F" w:rsidRPr="00AA46AE" w:rsidRDefault="00E51B4F" w:rsidP="00E51B4F">
            <w:pPr>
              <w:rPr>
                <w:rFonts w:ascii="Myriad Pro" w:hAnsi="Myriad Pro"/>
                <w:sz w:val="18"/>
                <w:szCs w:val="18"/>
              </w:rPr>
            </w:pPr>
            <w:r w:rsidRPr="00AA46AE">
              <w:rPr>
                <w:rFonts w:ascii="Myriad Pro" w:hAnsi="Myriad Pro"/>
                <w:sz w:val="18"/>
                <w:szCs w:val="18"/>
              </w:rPr>
              <w:t>H_3022_КЭ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3431EA3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0,041</w:t>
            </w:r>
          </w:p>
        </w:tc>
      </w:tr>
      <w:tr w:rsidR="00E51B4F" w:rsidRPr="009F61F2" w14:paraId="20AF453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9FC47BF" w14:textId="77777777" w:rsidR="00E51B4F" w:rsidRPr="009F61F2" w:rsidRDefault="00E51B4F" w:rsidP="00E51B4F">
            <w:pPr>
              <w:jc w:val="center"/>
              <w:rPr>
                <w:rFonts w:ascii="Myriad Pro" w:hAnsi="Myriad Pro"/>
                <w:sz w:val="18"/>
                <w:szCs w:val="18"/>
              </w:rPr>
            </w:pPr>
            <w:r>
              <w:rPr>
                <w:rFonts w:ascii="Myriad Pro" w:hAnsi="Myriad Pro"/>
                <w:sz w:val="18"/>
                <w:szCs w:val="18"/>
              </w:rPr>
              <w:t>49</w:t>
            </w:r>
          </w:p>
        </w:tc>
        <w:tc>
          <w:tcPr>
            <w:tcW w:w="4747" w:type="dxa"/>
            <w:tcBorders>
              <w:top w:val="nil"/>
              <w:left w:val="nil"/>
              <w:bottom w:val="single" w:sz="4" w:space="0" w:color="auto"/>
              <w:right w:val="single" w:sz="4" w:space="0" w:color="auto"/>
            </w:tcBorders>
            <w:shd w:val="clear" w:color="auto" w:fill="auto"/>
            <w:vAlign w:val="center"/>
          </w:tcPr>
          <w:p w14:paraId="0E5951B7"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РУ-6кВ РП 6/0,4 кВ №152 с заменой силовых трансформаторов  2 по 1000 кВА. (УН2019).г. Красноярск.</w:t>
            </w:r>
          </w:p>
        </w:tc>
        <w:tc>
          <w:tcPr>
            <w:tcW w:w="1664" w:type="dxa"/>
            <w:tcBorders>
              <w:top w:val="nil"/>
              <w:left w:val="nil"/>
              <w:bottom w:val="single" w:sz="4" w:space="0" w:color="auto"/>
              <w:right w:val="single" w:sz="4" w:space="0" w:color="auto"/>
            </w:tcBorders>
            <w:vAlign w:val="center"/>
          </w:tcPr>
          <w:p w14:paraId="13A09F77" w14:textId="77777777" w:rsidR="00E51B4F" w:rsidRPr="00AA46AE" w:rsidRDefault="00E51B4F" w:rsidP="00E51B4F">
            <w:pPr>
              <w:rPr>
                <w:rFonts w:ascii="Myriad Pro" w:hAnsi="Myriad Pro"/>
                <w:sz w:val="18"/>
                <w:szCs w:val="18"/>
              </w:rPr>
            </w:pPr>
            <w:r w:rsidRPr="00AA46AE">
              <w:rPr>
                <w:rFonts w:ascii="Myriad Pro" w:hAnsi="Myriad Pro"/>
                <w:sz w:val="18"/>
                <w:szCs w:val="18"/>
              </w:rPr>
              <w:t>H_3039_КЭ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141264B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0,013</w:t>
            </w:r>
          </w:p>
        </w:tc>
      </w:tr>
      <w:tr w:rsidR="00E51B4F" w:rsidRPr="009F61F2" w14:paraId="01C8044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EFFC677" w14:textId="77777777" w:rsidR="00E51B4F" w:rsidRPr="009F61F2" w:rsidRDefault="00E51B4F" w:rsidP="00E51B4F">
            <w:pPr>
              <w:jc w:val="center"/>
              <w:rPr>
                <w:rFonts w:ascii="Myriad Pro" w:hAnsi="Myriad Pro"/>
                <w:sz w:val="18"/>
                <w:szCs w:val="18"/>
              </w:rPr>
            </w:pPr>
            <w:r>
              <w:rPr>
                <w:rFonts w:ascii="Myriad Pro" w:hAnsi="Myriad Pro"/>
                <w:sz w:val="18"/>
                <w:szCs w:val="18"/>
              </w:rPr>
              <w:t>50</w:t>
            </w:r>
          </w:p>
        </w:tc>
        <w:tc>
          <w:tcPr>
            <w:tcW w:w="4747" w:type="dxa"/>
            <w:tcBorders>
              <w:top w:val="nil"/>
              <w:left w:val="nil"/>
              <w:bottom w:val="single" w:sz="4" w:space="0" w:color="auto"/>
              <w:right w:val="single" w:sz="4" w:space="0" w:color="auto"/>
            </w:tcBorders>
            <w:shd w:val="clear" w:color="auto" w:fill="auto"/>
            <w:vAlign w:val="center"/>
          </w:tcPr>
          <w:p w14:paraId="356DC1DC"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двух двухцепных ЛЭП 110 кВ С-13/С-14 ТЭЦ-2  - ПС «Октябрьская», С-17/С-18 ПС «Городская» - ПС «Октябрьская» в связи со строительством 4-го автодорожного мостового перехода через р. Енисей в г. Красноярске, 3.370 км.</w:t>
            </w:r>
          </w:p>
        </w:tc>
        <w:tc>
          <w:tcPr>
            <w:tcW w:w="1664" w:type="dxa"/>
            <w:tcBorders>
              <w:top w:val="nil"/>
              <w:left w:val="nil"/>
              <w:bottom w:val="single" w:sz="4" w:space="0" w:color="auto"/>
              <w:right w:val="single" w:sz="4" w:space="0" w:color="auto"/>
            </w:tcBorders>
            <w:vAlign w:val="center"/>
          </w:tcPr>
          <w:p w14:paraId="4EB2EDDC" w14:textId="77777777" w:rsidR="00E51B4F" w:rsidRPr="00AA46AE" w:rsidRDefault="00E51B4F" w:rsidP="00E51B4F">
            <w:pPr>
              <w:rPr>
                <w:rFonts w:ascii="Myriad Pro" w:hAnsi="Myriad Pro"/>
                <w:sz w:val="18"/>
                <w:szCs w:val="18"/>
              </w:rPr>
            </w:pPr>
            <w:r w:rsidRPr="00AA46AE">
              <w:rPr>
                <w:rFonts w:ascii="Myriad Pro" w:hAnsi="Myriad Pro"/>
                <w:sz w:val="18"/>
                <w:szCs w:val="18"/>
              </w:rPr>
              <w:t>F_207_КЭ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15C021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0,311</w:t>
            </w:r>
          </w:p>
        </w:tc>
      </w:tr>
      <w:tr w:rsidR="00E51B4F" w:rsidRPr="009F61F2" w14:paraId="5C80D1C2"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1597AF9" w14:textId="77777777" w:rsidR="00E51B4F" w:rsidRPr="009F61F2" w:rsidRDefault="00E51B4F" w:rsidP="00E51B4F">
            <w:pPr>
              <w:jc w:val="center"/>
              <w:rPr>
                <w:rFonts w:ascii="Myriad Pro" w:hAnsi="Myriad Pro"/>
                <w:sz w:val="18"/>
                <w:szCs w:val="18"/>
              </w:rPr>
            </w:pPr>
            <w:r>
              <w:rPr>
                <w:rFonts w:ascii="Myriad Pro" w:hAnsi="Myriad Pro"/>
                <w:sz w:val="18"/>
                <w:szCs w:val="18"/>
              </w:rPr>
              <w:t>51</w:t>
            </w:r>
          </w:p>
        </w:tc>
        <w:tc>
          <w:tcPr>
            <w:tcW w:w="4747" w:type="dxa"/>
            <w:tcBorders>
              <w:top w:val="nil"/>
              <w:left w:val="nil"/>
              <w:bottom w:val="single" w:sz="4" w:space="0" w:color="auto"/>
              <w:right w:val="single" w:sz="4" w:space="0" w:color="auto"/>
            </w:tcBorders>
            <w:shd w:val="clear" w:color="auto" w:fill="auto"/>
            <w:vAlign w:val="bottom"/>
          </w:tcPr>
          <w:p w14:paraId="10CF987A"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Переустройство сетей 0,4-110 кВ в связи со строительством объекта "Автомобильная дорога в створе ул.Волочаевская от ул.Дубровинского до ул.Копылова Октябрьского района Красноярского края" (согл.об изъятии недвижемого имущества для гос-х нужд 41.2400.10630.16 от 15.12.2016)</w:t>
            </w:r>
          </w:p>
        </w:tc>
        <w:tc>
          <w:tcPr>
            <w:tcW w:w="1664" w:type="dxa"/>
            <w:tcBorders>
              <w:top w:val="nil"/>
              <w:left w:val="nil"/>
              <w:bottom w:val="single" w:sz="4" w:space="0" w:color="auto"/>
              <w:right w:val="single" w:sz="4" w:space="0" w:color="auto"/>
            </w:tcBorders>
            <w:vAlign w:val="center"/>
          </w:tcPr>
          <w:p w14:paraId="071927A9" w14:textId="77777777" w:rsidR="00E51B4F" w:rsidRPr="00AA46AE" w:rsidRDefault="00E51B4F" w:rsidP="00E51B4F">
            <w:pPr>
              <w:rPr>
                <w:rFonts w:ascii="Myriad Pro" w:hAnsi="Myriad Pro"/>
                <w:sz w:val="18"/>
                <w:szCs w:val="18"/>
              </w:rPr>
            </w:pPr>
            <w:r w:rsidRPr="00AA46AE">
              <w:rPr>
                <w:rFonts w:ascii="Myriad Pro" w:hAnsi="Myriad Pro"/>
                <w:sz w:val="18"/>
                <w:szCs w:val="18"/>
              </w:rPr>
              <w:t>H_132а_АЭ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6B133FB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51,079</w:t>
            </w:r>
          </w:p>
        </w:tc>
      </w:tr>
      <w:tr w:rsidR="00E51B4F" w:rsidRPr="009F61F2" w14:paraId="4EB2CAF7"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54FBDDCF" w14:textId="77777777" w:rsidR="00E51B4F" w:rsidRPr="009F61F2" w:rsidRDefault="00E51B4F" w:rsidP="00E51B4F">
            <w:pPr>
              <w:jc w:val="center"/>
              <w:rPr>
                <w:rFonts w:ascii="Myriad Pro" w:hAnsi="Myriad Pro"/>
                <w:sz w:val="18"/>
                <w:szCs w:val="18"/>
              </w:rPr>
            </w:pPr>
            <w:r>
              <w:rPr>
                <w:rFonts w:ascii="Myriad Pro" w:hAnsi="Myriad Pro"/>
                <w:sz w:val="18"/>
                <w:szCs w:val="18"/>
              </w:rPr>
              <w:t>52</w:t>
            </w:r>
          </w:p>
        </w:tc>
        <w:tc>
          <w:tcPr>
            <w:tcW w:w="4747" w:type="dxa"/>
            <w:tcBorders>
              <w:top w:val="nil"/>
              <w:left w:val="nil"/>
              <w:bottom w:val="single" w:sz="4" w:space="0" w:color="auto"/>
              <w:right w:val="single" w:sz="4" w:space="0" w:color="auto"/>
            </w:tcBorders>
            <w:shd w:val="clear" w:color="auto" w:fill="auto"/>
            <w:vAlign w:val="center"/>
          </w:tcPr>
          <w:p w14:paraId="5D794256"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ВЛ 110 кВ с приведением 186,58 га просек линий к нормативным требованиям .Богучанский район, Нижнеингашский район,Назаровский район.</w:t>
            </w:r>
          </w:p>
        </w:tc>
        <w:tc>
          <w:tcPr>
            <w:tcW w:w="1664" w:type="dxa"/>
            <w:tcBorders>
              <w:top w:val="nil"/>
              <w:left w:val="nil"/>
              <w:bottom w:val="single" w:sz="4" w:space="0" w:color="auto"/>
              <w:right w:val="single" w:sz="4" w:space="0" w:color="auto"/>
            </w:tcBorders>
            <w:vAlign w:val="center"/>
          </w:tcPr>
          <w:p w14:paraId="0FF2CBEA" w14:textId="77777777" w:rsidR="00E51B4F" w:rsidRPr="00AA46AE" w:rsidRDefault="00E51B4F" w:rsidP="00E51B4F">
            <w:pPr>
              <w:rPr>
                <w:rFonts w:ascii="Myriad Pro" w:hAnsi="Myriad Pro"/>
                <w:sz w:val="18"/>
                <w:szCs w:val="18"/>
              </w:rPr>
            </w:pPr>
            <w:r w:rsidRPr="00AA46AE">
              <w:rPr>
                <w:rFonts w:ascii="Myriad Pro" w:hAnsi="Myriad Pro"/>
                <w:sz w:val="18"/>
                <w:szCs w:val="18"/>
              </w:rPr>
              <w:t>F_4_КЭ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70858E5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0,227</w:t>
            </w:r>
          </w:p>
        </w:tc>
      </w:tr>
      <w:tr w:rsidR="00E51B4F" w:rsidRPr="009F61F2" w14:paraId="007F4D20"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3C214F74" w14:textId="77777777" w:rsidR="00E51B4F" w:rsidRPr="009F61F2" w:rsidRDefault="00E51B4F" w:rsidP="00E51B4F">
            <w:pPr>
              <w:jc w:val="center"/>
              <w:rPr>
                <w:rFonts w:ascii="Myriad Pro" w:hAnsi="Myriad Pro"/>
                <w:sz w:val="18"/>
                <w:szCs w:val="18"/>
              </w:rPr>
            </w:pPr>
            <w:r>
              <w:rPr>
                <w:rFonts w:ascii="Myriad Pro" w:hAnsi="Myriad Pro"/>
                <w:sz w:val="18"/>
                <w:szCs w:val="18"/>
              </w:rPr>
              <w:t>53</w:t>
            </w:r>
          </w:p>
        </w:tc>
        <w:tc>
          <w:tcPr>
            <w:tcW w:w="4747" w:type="dxa"/>
            <w:tcBorders>
              <w:top w:val="nil"/>
              <w:left w:val="nil"/>
              <w:bottom w:val="single" w:sz="4" w:space="0" w:color="auto"/>
              <w:right w:val="single" w:sz="4" w:space="0" w:color="auto"/>
            </w:tcBorders>
            <w:shd w:val="clear" w:color="auto" w:fill="auto"/>
            <w:vAlign w:val="center"/>
          </w:tcPr>
          <w:p w14:paraId="64F1FA4B"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ВЛ 35 с приведением просек линий к нормативным требованиям .</w:t>
            </w:r>
          </w:p>
        </w:tc>
        <w:tc>
          <w:tcPr>
            <w:tcW w:w="1664" w:type="dxa"/>
            <w:tcBorders>
              <w:top w:val="nil"/>
              <w:left w:val="nil"/>
              <w:bottom w:val="single" w:sz="4" w:space="0" w:color="auto"/>
              <w:right w:val="single" w:sz="4" w:space="0" w:color="auto"/>
            </w:tcBorders>
            <w:vAlign w:val="center"/>
          </w:tcPr>
          <w:p w14:paraId="321BF154" w14:textId="77777777" w:rsidR="00E51B4F" w:rsidRPr="00AA46AE" w:rsidRDefault="00E51B4F" w:rsidP="00E51B4F">
            <w:pPr>
              <w:rPr>
                <w:rFonts w:ascii="Myriad Pro" w:hAnsi="Myriad Pro"/>
                <w:sz w:val="18"/>
                <w:szCs w:val="18"/>
              </w:rPr>
            </w:pPr>
            <w:r w:rsidRPr="00AA46AE">
              <w:rPr>
                <w:rFonts w:ascii="Myriad Pro" w:hAnsi="Myriad Pro"/>
                <w:sz w:val="18"/>
                <w:szCs w:val="18"/>
              </w:rPr>
              <w:t>H_405_КЭ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7505F46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0,026</w:t>
            </w:r>
          </w:p>
        </w:tc>
      </w:tr>
      <w:tr w:rsidR="00E51B4F" w:rsidRPr="009F61F2" w14:paraId="0ABF2947"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EBE6F69" w14:textId="77777777" w:rsidR="00E51B4F" w:rsidRPr="009F61F2" w:rsidRDefault="00E51B4F" w:rsidP="00E51B4F">
            <w:pPr>
              <w:jc w:val="center"/>
              <w:rPr>
                <w:rFonts w:ascii="Myriad Pro" w:hAnsi="Myriad Pro"/>
                <w:sz w:val="18"/>
                <w:szCs w:val="18"/>
              </w:rPr>
            </w:pPr>
            <w:r>
              <w:rPr>
                <w:rFonts w:ascii="Myriad Pro" w:hAnsi="Myriad Pro"/>
                <w:sz w:val="18"/>
                <w:szCs w:val="18"/>
              </w:rPr>
              <w:t>54</w:t>
            </w:r>
          </w:p>
        </w:tc>
        <w:tc>
          <w:tcPr>
            <w:tcW w:w="4747" w:type="dxa"/>
            <w:tcBorders>
              <w:top w:val="nil"/>
              <w:left w:val="nil"/>
              <w:bottom w:val="single" w:sz="4" w:space="0" w:color="auto"/>
              <w:right w:val="single" w:sz="4" w:space="0" w:color="auto"/>
            </w:tcBorders>
            <w:shd w:val="clear" w:color="auto" w:fill="auto"/>
            <w:vAlign w:val="center"/>
          </w:tcPr>
          <w:p w14:paraId="5AC4DE1E"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КЛ 10,6,0,4 кВ в г. Красноярске протяженностью 81,568 км. (УН2019).</w:t>
            </w:r>
          </w:p>
        </w:tc>
        <w:tc>
          <w:tcPr>
            <w:tcW w:w="1664" w:type="dxa"/>
            <w:tcBorders>
              <w:top w:val="nil"/>
              <w:left w:val="nil"/>
              <w:bottom w:val="single" w:sz="4" w:space="0" w:color="auto"/>
              <w:right w:val="single" w:sz="4" w:space="0" w:color="auto"/>
            </w:tcBorders>
            <w:vAlign w:val="center"/>
          </w:tcPr>
          <w:p w14:paraId="4D8A1B79" w14:textId="77777777" w:rsidR="00E51B4F" w:rsidRPr="00AA46AE" w:rsidRDefault="00E51B4F" w:rsidP="00E51B4F">
            <w:pPr>
              <w:rPr>
                <w:rFonts w:ascii="Myriad Pro" w:hAnsi="Myriad Pro"/>
                <w:sz w:val="18"/>
                <w:szCs w:val="18"/>
              </w:rPr>
            </w:pPr>
            <w:r w:rsidRPr="00AA46AE">
              <w:rPr>
                <w:rFonts w:ascii="Myriad Pro" w:hAnsi="Myriad Pro"/>
                <w:sz w:val="18"/>
                <w:szCs w:val="18"/>
              </w:rPr>
              <w:t>H_3041_КЭ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64CC8C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3,207</w:t>
            </w:r>
          </w:p>
        </w:tc>
      </w:tr>
      <w:tr w:rsidR="00E51B4F" w:rsidRPr="009F61F2" w14:paraId="5EE451F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29F37FF" w14:textId="77777777" w:rsidR="00E51B4F" w:rsidRPr="009F61F2" w:rsidRDefault="00E51B4F" w:rsidP="00E51B4F">
            <w:pPr>
              <w:jc w:val="center"/>
              <w:rPr>
                <w:rFonts w:ascii="Myriad Pro" w:hAnsi="Myriad Pro"/>
                <w:sz w:val="18"/>
                <w:szCs w:val="18"/>
              </w:rPr>
            </w:pPr>
            <w:r>
              <w:rPr>
                <w:rFonts w:ascii="Myriad Pro" w:hAnsi="Myriad Pro"/>
                <w:sz w:val="18"/>
                <w:szCs w:val="18"/>
              </w:rPr>
              <w:t>55</w:t>
            </w:r>
          </w:p>
        </w:tc>
        <w:tc>
          <w:tcPr>
            <w:tcW w:w="4747" w:type="dxa"/>
            <w:tcBorders>
              <w:top w:val="nil"/>
              <w:left w:val="nil"/>
              <w:bottom w:val="single" w:sz="4" w:space="0" w:color="auto"/>
              <w:right w:val="single" w:sz="4" w:space="0" w:color="auto"/>
            </w:tcBorders>
            <w:shd w:val="clear" w:color="auto" w:fill="auto"/>
            <w:vAlign w:val="center"/>
          </w:tcPr>
          <w:p w14:paraId="11341C1D"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ПС №2 "Советская" 110/10кВ , ПС №121 "Мясокомбинат" 110/35/10кВ , ПС №122 "Северная" 110/10/6кВ  с заменой ЗРУ-6-10кВ. (УН2019).г. Красноярск.</w:t>
            </w:r>
          </w:p>
        </w:tc>
        <w:tc>
          <w:tcPr>
            <w:tcW w:w="1664" w:type="dxa"/>
            <w:tcBorders>
              <w:top w:val="nil"/>
              <w:left w:val="nil"/>
              <w:bottom w:val="single" w:sz="4" w:space="0" w:color="auto"/>
              <w:right w:val="single" w:sz="4" w:space="0" w:color="auto"/>
            </w:tcBorders>
            <w:vAlign w:val="center"/>
          </w:tcPr>
          <w:p w14:paraId="17273C49" w14:textId="77777777" w:rsidR="00E51B4F" w:rsidRPr="00AA46AE" w:rsidRDefault="00E51B4F" w:rsidP="00E51B4F">
            <w:pPr>
              <w:rPr>
                <w:rFonts w:ascii="Myriad Pro" w:hAnsi="Myriad Pro"/>
                <w:sz w:val="18"/>
                <w:szCs w:val="18"/>
              </w:rPr>
            </w:pPr>
            <w:r w:rsidRPr="00AA46AE">
              <w:rPr>
                <w:rFonts w:ascii="Myriad Pro" w:hAnsi="Myriad Pro"/>
                <w:sz w:val="18"/>
                <w:szCs w:val="18"/>
              </w:rPr>
              <w:t>H_3024_КЭ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57407564"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7,667</w:t>
            </w:r>
          </w:p>
        </w:tc>
      </w:tr>
      <w:tr w:rsidR="00E51B4F" w:rsidRPr="009F61F2" w14:paraId="0D6E3346"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82A8737" w14:textId="77777777" w:rsidR="00E51B4F" w:rsidRPr="009F61F2" w:rsidRDefault="00E51B4F" w:rsidP="00E51B4F">
            <w:pPr>
              <w:jc w:val="center"/>
              <w:rPr>
                <w:rFonts w:ascii="Myriad Pro" w:hAnsi="Myriad Pro"/>
                <w:sz w:val="18"/>
                <w:szCs w:val="18"/>
              </w:rPr>
            </w:pPr>
            <w:r>
              <w:rPr>
                <w:rFonts w:ascii="Myriad Pro" w:hAnsi="Myriad Pro"/>
                <w:sz w:val="18"/>
                <w:szCs w:val="18"/>
              </w:rPr>
              <w:t>56</w:t>
            </w:r>
          </w:p>
        </w:tc>
        <w:tc>
          <w:tcPr>
            <w:tcW w:w="4747" w:type="dxa"/>
            <w:tcBorders>
              <w:top w:val="nil"/>
              <w:left w:val="nil"/>
              <w:bottom w:val="single" w:sz="4" w:space="0" w:color="auto"/>
              <w:right w:val="single" w:sz="4" w:space="0" w:color="auto"/>
            </w:tcBorders>
            <w:shd w:val="clear" w:color="auto" w:fill="auto"/>
            <w:vAlign w:val="center"/>
          </w:tcPr>
          <w:p w14:paraId="1292322F"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ПС №2 "Советская" 110/10кВ , ПС №5 "Восточная" 110/10кВ , ПС №23 "Предмостная" 110/6кВ , ПС №92 "Юго-Западная" 110/35/6кВ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1664" w:type="dxa"/>
            <w:tcBorders>
              <w:top w:val="nil"/>
              <w:left w:val="nil"/>
              <w:bottom w:val="single" w:sz="4" w:space="0" w:color="auto"/>
              <w:right w:val="single" w:sz="4" w:space="0" w:color="auto"/>
            </w:tcBorders>
            <w:vAlign w:val="center"/>
          </w:tcPr>
          <w:p w14:paraId="0D9BE974" w14:textId="77777777" w:rsidR="00E51B4F" w:rsidRPr="00AA46AE" w:rsidRDefault="00E51B4F" w:rsidP="00E51B4F">
            <w:pPr>
              <w:rPr>
                <w:rFonts w:ascii="Myriad Pro" w:hAnsi="Myriad Pro"/>
                <w:sz w:val="18"/>
                <w:szCs w:val="18"/>
              </w:rPr>
            </w:pPr>
            <w:r w:rsidRPr="00AA46AE">
              <w:rPr>
                <w:rFonts w:ascii="Myriad Pro" w:hAnsi="Myriad Pro"/>
                <w:sz w:val="18"/>
                <w:szCs w:val="18"/>
              </w:rPr>
              <w:t>H_3021_КЭ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3157B958"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0,032</w:t>
            </w:r>
          </w:p>
        </w:tc>
      </w:tr>
      <w:tr w:rsidR="00E51B4F" w:rsidRPr="009F61F2" w14:paraId="74B9DF0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57B1B0C9" w14:textId="77777777" w:rsidR="00E51B4F" w:rsidRPr="009F61F2" w:rsidRDefault="00E51B4F" w:rsidP="00E51B4F">
            <w:pPr>
              <w:jc w:val="center"/>
              <w:rPr>
                <w:rFonts w:ascii="Myriad Pro" w:hAnsi="Myriad Pro"/>
                <w:sz w:val="18"/>
                <w:szCs w:val="18"/>
              </w:rPr>
            </w:pPr>
            <w:r>
              <w:rPr>
                <w:rFonts w:ascii="Myriad Pro" w:hAnsi="Myriad Pro"/>
                <w:sz w:val="18"/>
                <w:szCs w:val="18"/>
              </w:rPr>
              <w:t>57</w:t>
            </w:r>
          </w:p>
        </w:tc>
        <w:tc>
          <w:tcPr>
            <w:tcW w:w="4747" w:type="dxa"/>
            <w:tcBorders>
              <w:top w:val="nil"/>
              <w:left w:val="nil"/>
              <w:bottom w:val="single" w:sz="4" w:space="0" w:color="auto"/>
              <w:right w:val="single" w:sz="4" w:space="0" w:color="auto"/>
            </w:tcBorders>
            <w:shd w:val="clear" w:color="auto" w:fill="auto"/>
            <w:vAlign w:val="center"/>
          </w:tcPr>
          <w:p w14:paraId="56D7FD3D"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ПС №92 "Юго-Западная" 110/35/6кВ , ПС №7 "Медпрепараты" 110/6кВ , ПС №122 "Северная" 110/10/6кВ , ПС №54 "Академгородок" 110/35/10кВ , ПС №123 "Телевизорная" 110/10кВ , ПС №23 "Предмостная" 110/6кВ , ПС №121 "Мясокомбинат" 110/35/10кВ , ПС №126 "Радиотехническая" 110/10кВ  с заменой ОД, КЗ 110кВ.  (УН2019).г. Красноярск.</w:t>
            </w:r>
          </w:p>
        </w:tc>
        <w:tc>
          <w:tcPr>
            <w:tcW w:w="1664" w:type="dxa"/>
            <w:tcBorders>
              <w:top w:val="nil"/>
              <w:left w:val="nil"/>
              <w:bottom w:val="single" w:sz="4" w:space="0" w:color="auto"/>
              <w:right w:val="single" w:sz="4" w:space="0" w:color="auto"/>
            </w:tcBorders>
            <w:vAlign w:val="center"/>
          </w:tcPr>
          <w:p w14:paraId="371AEE6B" w14:textId="77777777" w:rsidR="00E51B4F" w:rsidRPr="00AA46AE" w:rsidRDefault="00E51B4F" w:rsidP="00E51B4F">
            <w:pPr>
              <w:rPr>
                <w:rFonts w:ascii="Myriad Pro" w:hAnsi="Myriad Pro"/>
                <w:sz w:val="18"/>
                <w:szCs w:val="18"/>
              </w:rPr>
            </w:pPr>
            <w:r w:rsidRPr="00AA46AE">
              <w:rPr>
                <w:rFonts w:ascii="Myriad Pro" w:hAnsi="Myriad Pro"/>
                <w:sz w:val="18"/>
                <w:szCs w:val="18"/>
              </w:rPr>
              <w:t>H_3023_КЭ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1F394FDF"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0,246</w:t>
            </w:r>
          </w:p>
        </w:tc>
      </w:tr>
      <w:tr w:rsidR="00E51B4F" w:rsidRPr="009F61F2" w14:paraId="36CA4FFF"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9AEC2AD" w14:textId="77777777" w:rsidR="00E51B4F" w:rsidRDefault="00E51B4F" w:rsidP="00E51B4F">
            <w:pPr>
              <w:jc w:val="center"/>
              <w:rPr>
                <w:rFonts w:ascii="Myriad Pro" w:hAnsi="Myriad Pro"/>
                <w:sz w:val="18"/>
                <w:szCs w:val="18"/>
              </w:rPr>
            </w:pPr>
            <w:r>
              <w:rPr>
                <w:rFonts w:ascii="Myriad Pro" w:hAnsi="Myriad Pro"/>
                <w:sz w:val="18"/>
                <w:szCs w:val="18"/>
              </w:rPr>
              <w:t>58</w:t>
            </w:r>
          </w:p>
        </w:tc>
        <w:tc>
          <w:tcPr>
            <w:tcW w:w="4747" w:type="dxa"/>
            <w:tcBorders>
              <w:top w:val="nil"/>
              <w:left w:val="nil"/>
              <w:bottom w:val="single" w:sz="4" w:space="0" w:color="auto"/>
              <w:right w:val="single" w:sz="4" w:space="0" w:color="auto"/>
            </w:tcBorders>
            <w:shd w:val="clear" w:color="auto" w:fill="auto"/>
            <w:vAlign w:val="center"/>
          </w:tcPr>
          <w:p w14:paraId="606F2F4D" w14:textId="77777777" w:rsidR="00E51B4F" w:rsidRPr="00AA46AE" w:rsidRDefault="00E51B4F" w:rsidP="00E51B4F">
            <w:pPr>
              <w:rPr>
                <w:rFonts w:ascii="Myriad Pro" w:hAnsi="Myriad Pro"/>
                <w:sz w:val="18"/>
                <w:szCs w:val="18"/>
              </w:rPr>
            </w:pPr>
            <w:r w:rsidRPr="00AA46AE">
              <w:rPr>
                <w:rFonts w:ascii="Myriad Pro" w:hAnsi="Myriad Pro"/>
                <w:sz w:val="18"/>
                <w:szCs w:val="18"/>
              </w:rPr>
              <w:t xml:space="preserve"> Реконструкция с установкой приборов для определения мест повреждения (ОМП) на ВЛ 6-110 кВ (46 ВЛ).</w:t>
            </w:r>
          </w:p>
        </w:tc>
        <w:tc>
          <w:tcPr>
            <w:tcW w:w="1664" w:type="dxa"/>
            <w:tcBorders>
              <w:top w:val="nil"/>
              <w:left w:val="nil"/>
              <w:bottom w:val="single" w:sz="4" w:space="0" w:color="auto"/>
              <w:right w:val="single" w:sz="4" w:space="0" w:color="auto"/>
            </w:tcBorders>
            <w:vAlign w:val="center"/>
          </w:tcPr>
          <w:p w14:paraId="24768F9D" w14:textId="77777777" w:rsidR="00E51B4F" w:rsidRPr="00AA46AE" w:rsidRDefault="00E51B4F" w:rsidP="00E51B4F">
            <w:pPr>
              <w:rPr>
                <w:rFonts w:ascii="Myriad Pro" w:hAnsi="Myriad Pro"/>
                <w:sz w:val="18"/>
                <w:szCs w:val="18"/>
              </w:rPr>
            </w:pPr>
            <w:r w:rsidRPr="00AA46AE">
              <w:rPr>
                <w:rFonts w:ascii="Myriad Pro" w:hAnsi="Myriad Pro"/>
                <w:sz w:val="18"/>
                <w:szCs w:val="18"/>
              </w:rPr>
              <w:t>F_3_КЭ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7370506D"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0,025</w:t>
            </w:r>
          </w:p>
        </w:tc>
      </w:tr>
      <w:tr w:rsidR="00E51B4F" w:rsidRPr="009F61F2" w14:paraId="2B96B204"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A6BC0C8" w14:textId="77777777" w:rsidR="00E51B4F" w:rsidRDefault="00E51B4F" w:rsidP="00E51B4F">
            <w:pPr>
              <w:jc w:val="center"/>
              <w:rPr>
                <w:rFonts w:ascii="Myriad Pro" w:hAnsi="Myriad Pro"/>
                <w:sz w:val="18"/>
                <w:szCs w:val="18"/>
              </w:rPr>
            </w:pPr>
            <w:r>
              <w:rPr>
                <w:rFonts w:ascii="Myriad Pro" w:hAnsi="Myriad Pro"/>
                <w:sz w:val="18"/>
                <w:szCs w:val="18"/>
              </w:rPr>
              <w:t>59</w:t>
            </w:r>
          </w:p>
        </w:tc>
        <w:tc>
          <w:tcPr>
            <w:tcW w:w="4747" w:type="dxa"/>
            <w:tcBorders>
              <w:top w:val="nil"/>
              <w:left w:val="nil"/>
              <w:bottom w:val="single" w:sz="4" w:space="0" w:color="auto"/>
              <w:right w:val="single" w:sz="4" w:space="0" w:color="auto"/>
            </w:tcBorders>
            <w:shd w:val="clear" w:color="auto" w:fill="auto"/>
            <w:vAlign w:val="center"/>
          </w:tcPr>
          <w:p w14:paraId="62CF75A5" w14:textId="77777777" w:rsidR="00E51B4F" w:rsidRPr="00AA46AE" w:rsidRDefault="00E51B4F" w:rsidP="00E51B4F">
            <w:pPr>
              <w:rPr>
                <w:rFonts w:ascii="Myriad Pro" w:hAnsi="Myriad Pro"/>
                <w:sz w:val="18"/>
                <w:szCs w:val="18"/>
              </w:rPr>
            </w:pPr>
            <w:r w:rsidRPr="00AA46AE">
              <w:rPr>
                <w:rFonts w:ascii="Myriad Pro" w:hAnsi="Myriad Pro"/>
                <w:sz w:val="18"/>
                <w:szCs w:val="18"/>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1664" w:type="dxa"/>
            <w:tcBorders>
              <w:top w:val="nil"/>
              <w:left w:val="nil"/>
              <w:bottom w:val="single" w:sz="4" w:space="0" w:color="auto"/>
              <w:right w:val="single" w:sz="4" w:space="0" w:color="auto"/>
            </w:tcBorders>
            <w:vAlign w:val="center"/>
          </w:tcPr>
          <w:p w14:paraId="4BE13599" w14:textId="77777777" w:rsidR="00E51B4F" w:rsidRPr="00AA46AE" w:rsidRDefault="00E51B4F" w:rsidP="00E51B4F">
            <w:pPr>
              <w:rPr>
                <w:rFonts w:ascii="Myriad Pro" w:hAnsi="Myriad Pro"/>
                <w:sz w:val="18"/>
                <w:szCs w:val="18"/>
              </w:rPr>
            </w:pPr>
            <w:r w:rsidRPr="00AA46AE">
              <w:rPr>
                <w:rFonts w:ascii="Myriad Pro" w:hAnsi="Myriad Pro"/>
                <w:sz w:val="18"/>
                <w:szCs w:val="18"/>
              </w:rPr>
              <w:t>H_3031_КЭ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19D215B0"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0,174</w:t>
            </w:r>
          </w:p>
        </w:tc>
      </w:tr>
      <w:tr w:rsidR="00E51B4F" w:rsidRPr="009F61F2" w14:paraId="61A27621"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4F381C51" w14:textId="77777777" w:rsidR="00E51B4F" w:rsidRDefault="00E51B4F" w:rsidP="00E51B4F">
            <w:pPr>
              <w:jc w:val="center"/>
              <w:rPr>
                <w:rFonts w:ascii="Myriad Pro" w:hAnsi="Myriad Pro"/>
                <w:sz w:val="18"/>
                <w:szCs w:val="18"/>
              </w:rPr>
            </w:pPr>
            <w:r>
              <w:rPr>
                <w:rFonts w:ascii="Myriad Pro" w:hAnsi="Myriad Pro"/>
                <w:sz w:val="18"/>
                <w:szCs w:val="18"/>
              </w:rPr>
              <w:t>60</w:t>
            </w:r>
          </w:p>
        </w:tc>
        <w:tc>
          <w:tcPr>
            <w:tcW w:w="4747" w:type="dxa"/>
            <w:tcBorders>
              <w:top w:val="nil"/>
              <w:left w:val="nil"/>
              <w:bottom w:val="single" w:sz="4" w:space="0" w:color="auto"/>
              <w:right w:val="single" w:sz="4" w:space="0" w:color="auto"/>
            </w:tcBorders>
            <w:shd w:val="clear" w:color="auto" w:fill="auto"/>
            <w:vAlign w:val="center"/>
          </w:tcPr>
          <w:p w14:paraId="36A3399A" w14:textId="77777777" w:rsidR="00E51B4F" w:rsidRPr="00AA46AE" w:rsidRDefault="00E51B4F" w:rsidP="00E51B4F">
            <w:pPr>
              <w:rPr>
                <w:rFonts w:ascii="Myriad Pro" w:hAnsi="Myriad Pro"/>
                <w:sz w:val="18"/>
                <w:szCs w:val="18"/>
              </w:rPr>
            </w:pPr>
            <w:r w:rsidRPr="00AA46AE">
              <w:rPr>
                <w:rFonts w:ascii="Myriad Pro" w:hAnsi="Myriad Pro"/>
                <w:color w:val="000000"/>
                <w:sz w:val="18"/>
                <w:szCs w:val="18"/>
              </w:rPr>
              <w:t>Модернизация на 48 ПС системы регистрации аварийных процессов  с удалённым доступом (с покупкой цифровых фиксирующих приборов и РАС).</w:t>
            </w:r>
          </w:p>
        </w:tc>
        <w:tc>
          <w:tcPr>
            <w:tcW w:w="1664" w:type="dxa"/>
            <w:tcBorders>
              <w:top w:val="nil"/>
              <w:left w:val="nil"/>
              <w:bottom w:val="single" w:sz="4" w:space="0" w:color="auto"/>
              <w:right w:val="single" w:sz="4" w:space="0" w:color="auto"/>
            </w:tcBorders>
            <w:vAlign w:val="center"/>
          </w:tcPr>
          <w:p w14:paraId="2EE58B2F" w14:textId="77777777" w:rsidR="00E51B4F" w:rsidRPr="00AA46AE" w:rsidRDefault="00E51B4F" w:rsidP="00E51B4F">
            <w:pPr>
              <w:rPr>
                <w:rFonts w:ascii="Myriad Pro" w:hAnsi="Myriad Pro"/>
                <w:sz w:val="18"/>
                <w:szCs w:val="18"/>
              </w:rPr>
            </w:pPr>
            <w:r w:rsidRPr="00AA46AE">
              <w:rPr>
                <w:rFonts w:ascii="Myriad Pro" w:hAnsi="Myriad Pro"/>
                <w:sz w:val="18"/>
                <w:szCs w:val="18"/>
              </w:rPr>
              <w:t>F_56_КЭ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3719536E"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0,409</w:t>
            </w:r>
          </w:p>
        </w:tc>
      </w:tr>
      <w:tr w:rsidR="00E51B4F" w:rsidRPr="009F61F2" w14:paraId="4938C81E"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309AC1A8" w14:textId="77777777" w:rsidR="00E51B4F" w:rsidRDefault="00E51B4F" w:rsidP="00E51B4F">
            <w:pPr>
              <w:jc w:val="center"/>
              <w:rPr>
                <w:rFonts w:ascii="Myriad Pro" w:hAnsi="Myriad Pro"/>
                <w:sz w:val="18"/>
                <w:szCs w:val="18"/>
              </w:rPr>
            </w:pPr>
            <w:r>
              <w:rPr>
                <w:rFonts w:ascii="Myriad Pro" w:hAnsi="Myriad Pro"/>
                <w:sz w:val="18"/>
                <w:szCs w:val="18"/>
              </w:rPr>
              <w:lastRenderedPageBreak/>
              <w:t>61</w:t>
            </w:r>
          </w:p>
        </w:tc>
        <w:tc>
          <w:tcPr>
            <w:tcW w:w="4747" w:type="dxa"/>
            <w:tcBorders>
              <w:top w:val="nil"/>
              <w:left w:val="nil"/>
              <w:bottom w:val="single" w:sz="4" w:space="0" w:color="auto"/>
              <w:right w:val="single" w:sz="4" w:space="0" w:color="auto"/>
            </w:tcBorders>
            <w:shd w:val="clear" w:color="auto" w:fill="auto"/>
            <w:vAlign w:val="center"/>
          </w:tcPr>
          <w:p w14:paraId="3C041290" w14:textId="77777777" w:rsidR="00E51B4F" w:rsidRPr="00AA46AE" w:rsidRDefault="00E51B4F" w:rsidP="00E51B4F">
            <w:pPr>
              <w:rPr>
                <w:rFonts w:ascii="Myriad Pro" w:hAnsi="Myriad Pro"/>
                <w:sz w:val="18"/>
                <w:szCs w:val="18"/>
              </w:rPr>
            </w:pPr>
            <w:r w:rsidRPr="00AA46AE">
              <w:rPr>
                <w:rFonts w:ascii="Myriad Pro" w:hAnsi="Myriad Pro"/>
                <w:sz w:val="18"/>
                <w:szCs w:val="18"/>
              </w:rPr>
              <w:t>Модернизация противоаварийной автоматики ПА группы ПС (с покупкой устройств АЧР-АОСН).</w:t>
            </w:r>
          </w:p>
        </w:tc>
        <w:tc>
          <w:tcPr>
            <w:tcW w:w="1664" w:type="dxa"/>
            <w:tcBorders>
              <w:top w:val="nil"/>
              <w:left w:val="nil"/>
              <w:bottom w:val="single" w:sz="4" w:space="0" w:color="auto"/>
              <w:right w:val="single" w:sz="4" w:space="0" w:color="auto"/>
            </w:tcBorders>
            <w:vAlign w:val="center"/>
          </w:tcPr>
          <w:p w14:paraId="0348F190" w14:textId="77777777" w:rsidR="00E51B4F" w:rsidRPr="00AA46AE" w:rsidRDefault="00E51B4F" w:rsidP="00E51B4F">
            <w:pPr>
              <w:rPr>
                <w:rFonts w:ascii="Myriad Pro" w:hAnsi="Myriad Pro"/>
                <w:sz w:val="18"/>
                <w:szCs w:val="18"/>
              </w:rPr>
            </w:pPr>
            <w:r w:rsidRPr="00AA46AE">
              <w:rPr>
                <w:rFonts w:ascii="Myriad Pro" w:hAnsi="Myriad Pro"/>
                <w:sz w:val="18"/>
                <w:szCs w:val="18"/>
              </w:rPr>
              <w:t>F_201_КЭ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2067CD3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0,239</w:t>
            </w:r>
          </w:p>
        </w:tc>
      </w:tr>
      <w:tr w:rsidR="00E51B4F" w:rsidRPr="009F61F2" w14:paraId="1B7F66A8"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2621186" w14:textId="77777777" w:rsidR="00E51B4F" w:rsidRDefault="00E51B4F" w:rsidP="00E51B4F">
            <w:pPr>
              <w:jc w:val="center"/>
              <w:rPr>
                <w:rFonts w:ascii="Myriad Pro" w:hAnsi="Myriad Pro"/>
                <w:sz w:val="18"/>
                <w:szCs w:val="18"/>
              </w:rPr>
            </w:pPr>
            <w:r>
              <w:rPr>
                <w:rFonts w:ascii="Myriad Pro" w:hAnsi="Myriad Pro"/>
                <w:sz w:val="18"/>
                <w:szCs w:val="18"/>
              </w:rPr>
              <w:t>62</w:t>
            </w:r>
          </w:p>
        </w:tc>
        <w:tc>
          <w:tcPr>
            <w:tcW w:w="4747" w:type="dxa"/>
            <w:tcBorders>
              <w:top w:val="nil"/>
              <w:left w:val="nil"/>
              <w:bottom w:val="single" w:sz="4" w:space="0" w:color="auto"/>
              <w:right w:val="single" w:sz="4" w:space="0" w:color="auto"/>
            </w:tcBorders>
            <w:shd w:val="clear" w:color="auto" w:fill="auto"/>
            <w:vAlign w:val="center"/>
          </w:tcPr>
          <w:p w14:paraId="2747075D" w14:textId="77777777" w:rsidR="00E51B4F" w:rsidRPr="00AA46AE" w:rsidRDefault="00E51B4F" w:rsidP="00E51B4F">
            <w:pPr>
              <w:rPr>
                <w:rFonts w:ascii="Myriad Pro" w:hAnsi="Myriad Pro"/>
                <w:sz w:val="18"/>
                <w:szCs w:val="18"/>
              </w:rPr>
            </w:pPr>
            <w:r w:rsidRPr="00AA46AE">
              <w:rPr>
                <w:rFonts w:ascii="Myriad Pro" w:hAnsi="Myriad Pro"/>
                <w:sz w:val="18"/>
                <w:szCs w:val="18"/>
              </w:rPr>
              <w:t>Оборудование подстанции 110/10 кВ № 5 «Восточная» антивандальной просечно-вытяжной сеткой из холоднокатаного листового металлопроката</w:t>
            </w:r>
          </w:p>
        </w:tc>
        <w:tc>
          <w:tcPr>
            <w:tcW w:w="1664" w:type="dxa"/>
            <w:tcBorders>
              <w:top w:val="nil"/>
              <w:left w:val="nil"/>
              <w:bottom w:val="single" w:sz="4" w:space="0" w:color="auto"/>
              <w:right w:val="single" w:sz="4" w:space="0" w:color="auto"/>
            </w:tcBorders>
            <w:vAlign w:val="center"/>
          </w:tcPr>
          <w:p w14:paraId="6AF251C6" w14:textId="77777777" w:rsidR="00E51B4F" w:rsidRPr="00AA46AE" w:rsidRDefault="00E51B4F" w:rsidP="00E51B4F">
            <w:pPr>
              <w:rPr>
                <w:rFonts w:ascii="Myriad Pro" w:hAnsi="Myriad Pro"/>
                <w:sz w:val="18"/>
                <w:szCs w:val="18"/>
              </w:rPr>
            </w:pPr>
            <w:r w:rsidRPr="00AA46AE">
              <w:rPr>
                <w:rFonts w:ascii="Myriad Pro" w:hAnsi="Myriad Pro"/>
                <w:sz w:val="18"/>
                <w:szCs w:val="18"/>
              </w:rPr>
              <w:t>H_121_КЭ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6D3814B5"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0,037</w:t>
            </w:r>
          </w:p>
        </w:tc>
      </w:tr>
      <w:tr w:rsidR="00E51B4F" w:rsidRPr="009F61F2" w14:paraId="3BF37709"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191FB19" w14:textId="77777777" w:rsidR="00E51B4F" w:rsidRDefault="00E51B4F" w:rsidP="00E51B4F">
            <w:pPr>
              <w:jc w:val="center"/>
              <w:rPr>
                <w:rFonts w:ascii="Myriad Pro" w:hAnsi="Myriad Pro"/>
                <w:sz w:val="18"/>
                <w:szCs w:val="18"/>
              </w:rPr>
            </w:pPr>
            <w:r>
              <w:rPr>
                <w:rFonts w:ascii="Myriad Pro" w:hAnsi="Myriad Pro"/>
                <w:sz w:val="18"/>
                <w:szCs w:val="18"/>
              </w:rPr>
              <w:t>63</w:t>
            </w:r>
          </w:p>
        </w:tc>
        <w:tc>
          <w:tcPr>
            <w:tcW w:w="4747" w:type="dxa"/>
            <w:tcBorders>
              <w:top w:val="nil"/>
              <w:left w:val="nil"/>
              <w:bottom w:val="single" w:sz="4" w:space="0" w:color="auto"/>
              <w:right w:val="single" w:sz="4" w:space="0" w:color="auto"/>
            </w:tcBorders>
            <w:shd w:val="clear" w:color="auto" w:fill="auto"/>
            <w:vAlign w:val="center"/>
          </w:tcPr>
          <w:p w14:paraId="585AAD2C" w14:textId="77777777" w:rsidR="00E51B4F" w:rsidRPr="00AA46AE" w:rsidRDefault="00E51B4F" w:rsidP="00E51B4F">
            <w:pPr>
              <w:rPr>
                <w:rFonts w:ascii="Myriad Pro" w:hAnsi="Myriad Pro"/>
                <w:sz w:val="18"/>
                <w:szCs w:val="18"/>
              </w:rPr>
            </w:pPr>
            <w:r w:rsidRPr="00AA46AE">
              <w:rPr>
                <w:rFonts w:ascii="Myriad Pro" w:hAnsi="Myriad Pro"/>
                <w:sz w:val="18"/>
                <w:szCs w:val="18"/>
              </w:rPr>
              <w:t>Модернизация автотранспортных средств с оснащением системой спутникого мониторинга (263 ед.)</w:t>
            </w:r>
          </w:p>
        </w:tc>
        <w:tc>
          <w:tcPr>
            <w:tcW w:w="1664" w:type="dxa"/>
            <w:tcBorders>
              <w:top w:val="nil"/>
              <w:left w:val="nil"/>
              <w:bottom w:val="single" w:sz="4" w:space="0" w:color="auto"/>
              <w:right w:val="single" w:sz="4" w:space="0" w:color="auto"/>
            </w:tcBorders>
            <w:vAlign w:val="center"/>
          </w:tcPr>
          <w:p w14:paraId="29B24894" w14:textId="77777777" w:rsidR="00E51B4F" w:rsidRPr="00AA46AE" w:rsidRDefault="00E51B4F" w:rsidP="00E51B4F">
            <w:pPr>
              <w:rPr>
                <w:rFonts w:ascii="Myriad Pro" w:hAnsi="Myriad Pro"/>
                <w:sz w:val="18"/>
                <w:szCs w:val="18"/>
              </w:rPr>
            </w:pPr>
            <w:r w:rsidRPr="00AA46AE">
              <w:rPr>
                <w:rFonts w:ascii="Myriad Pro" w:hAnsi="Myriad Pro"/>
                <w:sz w:val="18"/>
                <w:szCs w:val="18"/>
              </w:rPr>
              <w:t>H_82_КЭ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379721AB"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0,002</w:t>
            </w:r>
          </w:p>
        </w:tc>
      </w:tr>
      <w:tr w:rsidR="00E51B4F" w:rsidRPr="009F61F2" w14:paraId="42B801A7"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62A6CEA" w14:textId="77777777" w:rsidR="00E51B4F" w:rsidRDefault="00E51B4F" w:rsidP="00E51B4F">
            <w:pPr>
              <w:jc w:val="center"/>
              <w:rPr>
                <w:rFonts w:ascii="Myriad Pro" w:hAnsi="Myriad Pro"/>
                <w:sz w:val="18"/>
                <w:szCs w:val="18"/>
              </w:rPr>
            </w:pPr>
            <w:r>
              <w:rPr>
                <w:rFonts w:ascii="Myriad Pro" w:hAnsi="Myriad Pro"/>
                <w:sz w:val="18"/>
                <w:szCs w:val="18"/>
              </w:rPr>
              <w:t>64</w:t>
            </w:r>
          </w:p>
        </w:tc>
        <w:tc>
          <w:tcPr>
            <w:tcW w:w="4747" w:type="dxa"/>
            <w:tcBorders>
              <w:top w:val="nil"/>
              <w:left w:val="nil"/>
              <w:bottom w:val="single" w:sz="4" w:space="0" w:color="auto"/>
              <w:right w:val="single" w:sz="4" w:space="0" w:color="auto"/>
            </w:tcBorders>
            <w:shd w:val="clear" w:color="auto" w:fill="auto"/>
            <w:vAlign w:val="center"/>
          </w:tcPr>
          <w:p w14:paraId="24A0FBEA" w14:textId="77777777" w:rsidR="00E51B4F" w:rsidRPr="00AA46AE" w:rsidRDefault="00E51B4F" w:rsidP="00E51B4F">
            <w:pPr>
              <w:rPr>
                <w:rFonts w:ascii="Myriad Pro" w:hAnsi="Myriad Pro"/>
                <w:sz w:val="18"/>
                <w:szCs w:val="18"/>
              </w:rPr>
            </w:pPr>
            <w:r w:rsidRPr="00AA46AE">
              <w:rPr>
                <w:rFonts w:ascii="Myriad Pro" w:hAnsi="Myriad Pro"/>
                <w:sz w:val="18"/>
                <w:szCs w:val="18"/>
              </w:rPr>
              <w:t>Покупка зарядных станций для электромобилей (3шт), покупка электромобилей (1 шт.). (УН2019).</w:t>
            </w:r>
          </w:p>
        </w:tc>
        <w:tc>
          <w:tcPr>
            <w:tcW w:w="1664" w:type="dxa"/>
            <w:tcBorders>
              <w:top w:val="nil"/>
              <w:left w:val="nil"/>
              <w:bottom w:val="single" w:sz="4" w:space="0" w:color="auto"/>
              <w:right w:val="single" w:sz="4" w:space="0" w:color="auto"/>
            </w:tcBorders>
            <w:vAlign w:val="center"/>
          </w:tcPr>
          <w:p w14:paraId="4EED0E9B" w14:textId="77777777" w:rsidR="00E51B4F" w:rsidRPr="00AA46AE" w:rsidRDefault="00E51B4F" w:rsidP="00E51B4F">
            <w:pPr>
              <w:rPr>
                <w:rFonts w:ascii="Myriad Pro" w:hAnsi="Myriad Pro"/>
                <w:sz w:val="18"/>
                <w:szCs w:val="18"/>
              </w:rPr>
            </w:pPr>
            <w:r w:rsidRPr="00AA46AE">
              <w:rPr>
                <w:rFonts w:ascii="Myriad Pro" w:hAnsi="Myriad Pro"/>
                <w:sz w:val="18"/>
                <w:szCs w:val="18"/>
              </w:rPr>
              <w:t>H_3033_КЭ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77563EE6"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0,092</w:t>
            </w:r>
          </w:p>
        </w:tc>
      </w:tr>
      <w:tr w:rsidR="00E51B4F" w:rsidRPr="009F61F2" w14:paraId="374EC81C"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8244680" w14:textId="77777777" w:rsidR="00E51B4F" w:rsidRDefault="00E51B4F" w:rsidP="00E51B4F">
            <w:pPr>
              <w:jc w:val="center"/>
              <w:rPr>
                <w:rFonts w:ascii="Myriad Pro" w:hAnsi="Myriad Pro"/>
                <w:sz w:val="18"/>
                <w:szCs w:val="18"/>
              </w:rPr>
            </w:pPr>
            <w:r>
              <w:rPr>
                <w:rFonts w:ascii="Myriad Pro" w:hAnsi="Myriad Pro"/>
                <w:sz w:val="18"/>
                <w:szCs w:val="18"/>
              </w:rPr>
              <w:t>65</w:t>
            </w:r>
          </w:p>
        </w:tc>
        <w:tc>
          <w:tcPr>
            <w:tcW w:w="4747" w:type="dxa"/>
            <w:tcBorders>
              <w:top w:val="nil"/>
              <w:left w:val="nil"/>
              <w:bottom w:val="single" w:sz="4" w:space="0" w:color="auto"/>
              <w:right w:val="single" w:sz="4" w:space="0" w:color="auto"/>
            </w:tcBorders>
            <w:shd w:val="clear" w:color="auto" w:fill="auto"/>
            <w:vAlign w:val="center"/>
          </w:tcPr>
          <w:p w14:paraId="12B16662" w14:textId="77777777" w:rsidR="00E51B4F" w:rsidRPr="00AA46AE" w:rsidRDefault="00E51B4F" w:rsidP="00E51B4F">
            <w:pPr>
              <w:rPr>
                <w:rFonts w:ascii="Myriad Pro" w:hAnsi="Myriad Pro"/>
                <w:sz w:val="18"/>
                <w:szCs w:val="18"/>
              </w:rPr>
            </w:pPr>
            <w:r w:rsidRPr="00AA46AE">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664" w:type="dxa"/>
            <w:tcBorders>
              <w:top w:val="nil"/>
              <w:left w:val="nil"/>
              <w:bottom w:val="single" w:sz="4" w:space="0" w:color="auto"/>
              <w:right w:val="single" w:sz="4" w:space="0" w:color="auto"/>
            </w:tcBorders>
            <w:vAlign w:val="center"/>
          </w:tcPr>
          <w:p w14:paraId="3AB174D3" w14:textId="77777777" w:rsidR="00E51B4F" w:rsidRPr="00AA46AE" w:rsidRDefault="00E51B4F" w:rsidP="00E51B4F">
            <w:pPr>
              <w:rPr>
                <w:rFonts w:ascii="Myriad Pro" w:hAnsi="Myriad Pro"/>
                <w:sz w:val="18"/>
                <w:szCs w:val="18"/>
              </w:rPr>
            </w:pPr>
            <w:r w:rsidRPr="00AA46AE">
              <w:rPr>
                <w:rFonts w:ascii="Myriad Pro" w:hAnsi="Myriad Pro"/>
                <w:sz w:val="18"/>
                <w:szCs w:val="18"/>
              </w:rPr>
              <w:t>H_657_КЭ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4DB9779"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1,544</w:t>
            </w:r>
          </w:p>
        </w:tc>
      </w:tr>
      <w:tr w:rsidR="00E51B4F" w:rsidRPr="009F61F2" w14:paraId="53736633" w14:textId="77777777" w:rsidTr="00E51B4F">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45FBB21" w14:textId="77777777" w:rsidR="00E51B4F" w:rsidRDefault="00E51B4F" w:rsidP="00E51B4F">
            <w:pPr>
              <w:jc w:val="center"/>
              <w:rPr>
                <w:rFonts w:ascii="Myriad Pro" w:hAnsi="Myriad Pro"/>
                <w:sz w:val="18"/>
                <w:szCs w:val="18"/>
              </w:rPr>
            </w:pPr>
            <w:r>
              <w:rPr>
                <w:rFonts w:ascii="Myriad Pro" w:hAnsi="Myriad Pro"/>
                <w:sz w:val="18"/>
                <w:szCs w:val="18"/>
              </w:rPr>
              <w:t>66</w:t>
            </w:r>
          </w:p>
        </w:tc>
        <w:tc>
          <w:tcPr>
            <w:tcW w:w="4747" w:type="dxa"/>
            <w:tcBorders>
              <w:top w:val="nil"/>
              <w:left w:val="nil"/>
              <w:bottom w:val="single" w:sz="4" w:space="0" w:color="auto"/>
              <w:right w:val="single" w:sz="4" w:space="0" w:color="auto"/>
            </w:tcBorders>
            <w:shd w:val="clear" w:color="auto" w:fill="auto"/>
            <w:vAlign w:val="center"/>
          </w:tcPr>
          <w:p w14:paraId="479ABC7A" w14:textId="77777777" w:rsidR="00E51B4F" w:rsidRPr="00AA46AE" w:rsidRDefault="00E51B4F" w:rsidP="00E51B4F">
            <w:pPr>
              <w:rPr>
                <w:rFonts w:ascii="Myriad Pro" w:hAnsi="Myriad Pro"/>
                <w:sz w:val="18"/>
                <w:szCs w:val="18"/>
              </w:rPr>
            </w:pPr>
            <w:r w:rsidRPr="00AA46AE">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ПУЭ-10</w:t>
            </w:r>
          </w:p>
        </w:tc>
        <w:tc>
          <w:tcPr>
            <w:tcW w:w="1664" w:type="dxa"/>
            <w:tcBorders>
              <w:top w:val="nil"/>
              <w:left w:val="nil"/>
              <w:bottom w:val="single" w:sz="4" w:space="0" w:color="auto"/>
              <w:right w:val="single" w:sz="4" w:space="0" w:color="auto"/>
            </w:tcBorders>
            <w:vAlign w:val="center"/>
          </w:tcPr>
          <w:p w14:paraId="163D65D8" w14:textId="77777777" w:rsidR="00E51B4F" w:rsidRPr="00AA46AE" w:rsidRDefault="00E51B4F" w:rsidP="00E51B4F">
            <w:pPr>
              <w:rPr>
                <w:rFonts w:ascii="Myriad Pro" w:hAnsi="Myriad Pro"/>
                <w:sz w:val="18"/>
                <w:szCs w:val="18"/>
              </w:rPr>
            </w:pPr>
            <w:r w:rsidRPr="00AA46AE">
              <w:rPr>
                <w:rFonts w:ascii="Myriad Pro" w:hAnsi="Myriad Pro"/>
                <w:sz w:val="18"/>
                <w:szCs w:val="18"/>
              </w:rPr>
              <w:t>H_1400_КЭ</w:t>
            </w:r>
          </w:p>
        </w:tc>
        <w:tc>
          <w:tcPr>
            <w:tcW w:w="2080" w:type="dxa"/>
            <w:tcBorders>
              <w:top w:val="nil"/>
              <w:left w:val="single" w:sz="4" w:space="0" w:color="auto"/>
              <w:bottom w:val="single" w:sz="4" w:space="0" w:color="auto"/>
              <w:right w:val="single" w:sz="4" w:space="0" w:color="auto"/>
            </w:tcBorders>
            <w:shd w:val="clear" w:color="auto" w:fill="auto"/>
            <w:noWrap/>
            <w:vAlign w:val="center"/>
          </w:tcPr>
          <w:p w14:paraId="4C78DAEC" w14:textId="77777777" w:rsidR="00E51B4F" w:rsidRPr="00AA46AE" w:rsidRDefault="00E51B4F" w:rsidP="00E51B4F">
            <w:pPr>
              <w:jc w:val="center"/>
              <w:rPr>
                <w:rFonts w:ascii="Myriad Pro" w:hAnsi="Myriad Pro"/>
                <w:sz w:val="18"/>
                <w:szCs w:val="18"/>
              </w:rPr>
            </w:pPr>
            <w:r w:rsidRPr="00AA46AE">
              <w:rPr>
                <w:rFonts w:ascii="Myriad Pro" w:hAnsi="Myriad Pro"/>
                <w:sz w:val="18"/>
                <w:szCs w:val="18"/>
              </w:rPr>
              <w:t>1,071</w:t>
            </w:r>
          </w:p>
        </w:tc>
      </w:tr>
      <w:tr w:rsidR="00E51B4F" w:rsidRPr="009F61F2" w14:paraId="3BACE375" w14:textId="77777777" w:rsidTr="00E51B4F">
        <w:trPr>
          <w:trHeight w:val="272"/>
        </w:trPr>
        <w:tc>
          <w:tcPr>
            <w:tcW w:w="960" w:type="dxa"/>
            <w:tcBorders>
              <w:top w:val="nil"/>
              <w:left w:val="single" w:sz="4" w:space="0" w:color="auto"/>
              <w:bottom w:val="single" w:sz="4" w:space="0" w:color="auto"/>
              <w:right w:val="single" w:sz="4" w:space="0" w:color="auto"/>
            </w:tcBorders>
            <w:shd w:val="clear" w:color="auto" w:fill="C2D69B"/>
            <w:noWrap/>
            <w:vAlign w:val="bottom"/>
            <w:hideMark/>
          </w:tcPr>
          <w:p w14:paraId="0D24A3E6" w14:textId="77777777" w:rsidR="00E51B4F" w:rsidRPr="009F61F2" w:rsidRDefault="00E51B4F" w:rsidP="00E51B4F">
            <w:pPr>
              <w:rPr>
                <w:rFonts w:ascii="Myriad Pro" w:hAnsi="Myriad Pro"/>
                <w:color w:val="000000"/>
                <w:sz w:val="18"/>
                <w:szCs w:val="18"/>
              </w:rPr>
            </w:pPr>
            <w:r w:rsidRPr="009F61F2">
              <w:rPr>
                <w:rFonts w:ascii="Myriad Pro" w:hAnsi="Myriad Pro"/>
                <w:color w:val="000000"/>
                <w:sz w:val="18"/>
                <w:szCs w:val="18"/>
              </w:rPr>
              <w:t> </w:t>
            </w:r>
          </w:p>
        </w:tc>
        <w:tc>
          <w:tcPr>
            <w:tcW w:w="4747" w:type="dxa"/>
            <w:tcBorders>
              <w:top w:val="nil"/>
              <w:left w:val="nil"/>
              <w:bottom w:val="single" w:sz="4" w:space="0" w:color="auto"/>
              <w:right w:val="single" w:sz="4" w:space="0" w:color="auto"/>
            </w:tcBorders>
            <w:shd w:val="clear" w:color="auto" w:fill="C2D69B"/>
            <w:vAlign w:val="center"/>
            <w:hideMark/>
          </w:tcPr>
          <w:p w14:paraId="51B05B36" w14:textId="77777777" w:rsidR="00E51B4F" w:rsidRPr="009F61F2" w:rsidRDefault="00E51B4F" w:rsidP="00E51B4F">
            <w:pPr>
              <w:jc w:val="center"/>
              <w:rPr>
                <w:rFonts w:ascii="Myriad Pro" w:hAnsi="Myriad Pro"/>
                <w:sz w:val="18"/>
                <w:szCs w:val="18"/>
              </w:rPr>
            </w:pPr>
            <w:r w:rsidRPr="009F61F2">
              <w:rPr>
                <w:rFonts w:ascii="Myriad Pro" w:hAnsi="Myriad Pro"/>
                <w:sz w:val="18"/>
                <w:szCs w:val="18"/>
              </w:rPr>
              <w:t>Итого</w:t>
            </w:r>
          </w:p>
        </w:tc>
        <w:tc>
          <w:tcPr>
            <w:tcW w:w="1664" w:type="dxa"/>
            <w:tcBorders>
              <w:top w:val="nil"/>
              <w:left w:val="nil"/>
              <w:bottom w:val="single" w:sz="4" w:space="0" w:color="auto"/>
              <w:right w:val="single" w:sz="4" w:space="0" w:color="auto"/>
            </w:tcBorders>
            <w:shd w:val="clear" w:color="auto" w:fill="C2D69B"/>
            <w:vAlign w:val="center"/>
          </w:tcPr>
          <w:p w14:paraId="75A80A58" w14:textId="77777777" w:rsidR="00E51B4F" w:rsidRDefault="00E51B4F" w:rsidP="00E51B4F">
            <w:pPr>
              <w:jc w:val="center"/>
              <w:rPr>
                <w:rFonts w:ascii="Myriad Pro" w:hAnsi="Myriad Pro"/>
                <w:b/>
                <w:bCs/>
                <w:sz w:val="18"/>
                <w:szCs w:val="18"/>
              </w:rPr>
            </w:pPr>
          </w:p>
        </w:tc>
        <w:tc>
          <w:tcPr>
            <w:tcW w:w="2080" w:type="dxa"/>
            <w:tcBorders>
              <w:top w:val="nil"/>
              <w:left w:val="single" w:sz="4" w:space="0" w:color="auto"/>
              <w:bottom w:val="single" w:sz="4" w:space="0" w:color="auto"/>
              <w:right w:val="single" w:sz="4" w:space="0" w:color="auto"/>
            </w:tcBorders>
            <w:shd w:val="clear" w:color="auto" w:fill="C2D69B"/>
            <w:noWrap/>
            <w:vAlign w:val="center"/>
            <w:hideMark/>
          </w:tcPr>
          <w:p w14:paraId="4AA1C91B" w14:textId="77777777" w:rsidR="00E51B4F" w:rsidRPr="009F61F2" w:rsidRDefault="00E51B4F" w:rsidP="00E51B4F">
            <w:pPr>
              <w:jc w:val="center"/>
              <w:rPr>
                <w:rFonts w:ascii="Myriad Pro" w:hAnsi="Myriad Pro"/>
                <w:b/>
                <w:bCs/>
                <w:sz w:val="18"/>
                <w:szCs w:val="18"/>
              </w:rPr>
            </w:pPr>
            <w:r>
              <w:rPr>
                <w:rFonts w:ascii="Myriad Pro" w:hAnsi="Myriad Pro"/>
                <w:b/>
                <w:bCs/>
                <w:sz w:val="18"/>
                <w:szCs w:val="18"/>
              </w:rPr>
              <w:t>154,958</w:t>
            </w:r>
          </w:p>
        </w:tc>
      </w:tr>
      <w:bookmarkEnd w:id="12"/>
    </w:tbl>
    <w:p w14:paraId="729EC064" w14:textId="77777777" w:rsidR="00E51B4F" w:rsidRDefault="00E51B4F" w:rsidP="00E51B4F">
      <w:pPr>
        <w:tabs>
          <w:tab w:val="left" w:pos="1140"/>
        </w:tabs>
        <w:spacing w:line="360" w:lineRule="auto"/>
        <w:ind w:firstLine="709"/>
        <w:jc w:val="both"/>
        <w:rPr>
          <w:rFonts w:ascii="Myriad Pro" w:eastAsia="Calibri" w:hAnsi="Myriad Pro"/>
          <w:color w:val="000000" w:themeColor="text1"/>
          <w:sz w:val="26"/>
          <w:szCs w:val="26"/>
        </w:rPr>
      </w:pPr>
    </w:p>
    <w:p w14:paraId="4F47A1B5" w14:textId="77777777" w:rsidR="002112E2" w:rsidRDefault="00E51B4F" w:rsidP="002112E2">
      <w:pPr>
        <w:tabs>
          <w:tab w:val="left" w:pos="1140"/>
        </w:tabs>
        <w:rPr>
          <w:rFonts w:ascii="Myriad Pro" w:eastAsia="Calibri" w:hAnsi="Myriad Pro"/>
          <w:color w:val="000000" w:themeColor="text1"/>
          <w:sz w:val="26"/>
          <w:szCs w:val="26"/>
        </w:rPr>
        <w:sectPr w:rsidR="002112E2" w:rsidSect="00013BAF">
          <w:pgSz w:w="11906" w:h="16838"/>
          <w:pgMar w:top="1134" w:right="850" w:bottom="1134" w:left="1701" w:header="708" w:footer="708" w:gutter="0"/>
          <w:cols w:space="708"/>
          <w:docGrid w:linePitch="360"/>
        </w:sectPr>
      </w:pPr>
      <w:r>
        <w:rPr>
          <w:rFonts w:ascii="Myriad Pro" w:eastAsia="Calibri" w:hAnsi="Myriad Pro"/>
          <w:sz w:val="26"/>
          <w:szCs w:val="26"/>
        </w:rPr>
        <w:tab/>
      </w:r>
    </w:p>
    <w:p w14:paraId="0A136D75" w14:textId="78DF9CC6" w:rsidR="004B472A" w:rsidRDefault="00131186" w:rsidP="002112E2">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Ф</w:t>
      </w:r>
      <w:r w:rsidR="002112E2">
        <w:rPr>
          <w:rFonts w:ascii="Myriad Pro" w:eastAsia="Calibri" w:hAnsi="Myriad Pro"/>
          <w:color w:val="000000" w:themeColor="text1"/>
          <w:sz w:val="26"/>
          <w:szCs w:val="26"/>
        </w:rPr>
        <w:t>инансировани</w:t>
      </w:r>
      <w:r>
        <w:rPr>
          <w:rFonts w:ascii="Myriad Pro" w:eastAsia="Calibri" w:hAnsi="Myriad Pro"/>
          <w:color w:val="000000" w:themeColor="text1"/>
          <w:sz w:val="26"/>
          <w:szCs w:val="26"/>
        </w:rPr>
        <w:t>е</w:t>
      </w:r>
      <w:r w:rsidR="002112E2">
        <w:rPr>
          <w:rFonts w:ascii="Myriad Pro" w:eastAsia="Calibri" w:hAnsi="Myriad Pro"/>
          <w:color w:val="000000" w:themeColor="text1"/>
          <w:sz w:val="26"/>
          <w:szCs w:val="26"/>
        </w:rPr>
        <w:t xml:space="preserve"> </w:t>
      </w:r>
      <w:r w:rsidR="002112E2" w:rsidRPr="000725F1">
        <w:rPr>
          <w:rFonts w:ascii="Myriad Pro" w:eastAsia="Calibri" w:hAnsi="Myriad Pro"/>
          <w:color w:val="000000" w:themeColor="text1"/>
          <w:sz w:val="26"/>
          <w:szCs w:val="26"/>
        </w:rPr>
        <w:t>мероприяти</w:t>
      </w:r>
      <w:r w:rsidR="002112E2">
        <w:rPr>
          <w:rFonts w:ascii="Myriad Pro" w:eastAsia="Calibri" w:hAnsi="Myriad Pro"/>
          <w:color w:val="000000" w:themeColor="text1"/>
          <w:sz w:val="26"/>
          <w:szCs w:val="26"/>
        </w:rPr>
        <w:t>й</w:t>
      </w:r>
      <w:r w:rsidR="002112E2" w:rsidRPr="000725F1">
        <w:rPr>
          <w:rFonts w:ascii="Myriad Pro" w:eastAsia="Calibri" w:hAnsi="Myriad Pro"/>
          <w:color w:val="000000" w:themeColor="text1"/>
          <w:sz w:val="26"/>
          <w:szCs w:val="26"/>
        </w:rPr>
        <w:t xml:space="preserve"> свыше величины средств, </w:t>
      </w:r>
      <w:r w:rsidR="002112E2">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002112E2" w:rsidRPr="00324925">
        <w:rPr>
          <w:rFonts w:ascii="Myriad Pro" w:hAnsi="Myriad Pro"/>
          <w:bCs/>
          <w:sz w:val="26"/>
          <w:szCs w:val="26"/>
        </w:rPr>
        <w:t>«МРСК Сибири» - «</w:t>
      </w:r>
      <w:r w:rsidR="002112E2">
        <w:rPr>
          <w:rFonts w:ascii="Myriad Pro" w:hAnsi="Myriad Pro"/>
          <w:sz w:val="26"/>
          <w:szCs w:val="26"/>
        </w:rPr>
        <w:t>Красноярскэнерго</w:t>
      </w:r>
      <w:r w:rsidR="002112E2" w:rsidRPr="00324925">
        <w:rPr>
          <w:rFonts w:ascii="Myriad Pro" w:hAnsi="Myriad Pro"/>
          <w:bCs/>
          <w:sz w:val="26"/>
          <w:szCs w:val="26"/>
        </w:rPr>
        <w:t>»</w:t>
      </w:r>
      <w:r w:rsidR="002112E2">
        <w:rPr>
          <w:rFonts w:ascii="Myriad Pro" w:eastAsia="Calibri" w:hAnsi="Myriad Pro"/>
          <w:color w:val="000000" w:themeColor="text1"/>
          <w:sz w:val="26"/>
          <w:szCs w:val="26"/>
        </w:rPr>
        <w:t xml:space="preserve">, утвержденной до начала периода </w:t>
      </w:r>
      <w:r w:rsidR="00962892">
        <w:rPr>
          <w:rFonts w:ascii="Myriad Pro" w:eastAsia="Calibri" w:hAnsi="Myriad Pro"/>
          <w:color w:val="000000" w:themeColor="text1"/>
          <w:sz w:val="26"/>
          <w:szCs w:val="26"/>
        </w:rPr>
        <w:t xml:space="preserve">регулирвоания </w:t>
      </w:r>
      <w:r w:rsidR="002112E2">
        <w:rPr>
          <w:rFonts w:ascii="Myriad Pro" w:eastAsia="Calibri" w:hAnsi="Myriad Pro"/>
          <w:color w:val="000000" w:themeColor="text1"/>
          <w:sz w:val="26"/>
          <w:szCs w:val="26"/>
        </w:rPr>
        <w:t xml:space="preserve">(2017 года), и скорректированной в течение периода регулирования (2017 года) </w:t>
      </w:r>
    </w:p>
    <w:p w14:paraId="265AC6AC" w14:textId="77777777" w:rsidR="002112E2" w:rsidRDefault="002112E2" w:rsidP="002112E2">
      <w:pPr>
        <w:spacing w:line="360" w:lineRule="auto"/>
        <w:ind w:firstLine="567"/>
        <w:jc w:val="right"/>
        <w:rPr>
          <w:rFonts w:ascii="Myriad Pro" w:hAnsi="Myriad Pro"/>
          <w:sz w:val="26"/>
          <w:szCs w:val="26"/>
        </w:rPr>
      </w:pPr>
      <w:r>
        <w:rPr>
          <w:rFonts w:ascii="Myriad Pro" w:hAnsi="Myriad Pro"/>
          <w:sz w:val="26"/>
          <w:szCs w:val="26"/>
        </w:rPr>
        <w:t>Приложение №3</w:t>
      </w:r>
    </w:p>
    <w:tbl>
      <w:tblPr>
        <w:tblW w:w="14872" w:type="dxa"/>
        <w:jc w:val="center"/>
        <w:tblLayout w:type="fixed"/>
        <w:tblLook w:val="04A0" w:firstRow="1" w:lastRow="0" w:firstColumn="1" w:lastColumn="0" w:noHBand="0" w:noVBand="1"/>
      </w:tblPr>
      <w:tblGrid>
        <w:gridCol w:w="564"/>
        <w:gridCol w:w="4534"/>
        <w:gridCol w:w="1560"/>
        <w:gridCol w:w="1842"/>
        <w:gridCol w:w="1843"/>
        <w:gridCol w:w="1276"/>
        <w:gridCol w:w="1559"/>
        <w:gridCol w:w="1694"/>
      </w:tblGrid>
      <w:tr w:rsidR="002112E2" w:rsidRPr="00647033" w14:paraId="73D20AE4" w14:textId="77777777" w:rsidTr="00A85EC4">
        <w:trPr>
          <w:trHeight w:val="20"/>
          <w:tblHeader/>
          <w:jc w:val="center"/>
        </w:trPr>
        <w:tc>
          <w:tcPr>
            <w:tcW w:w="5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46B90"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1F13D6"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56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548A5C6"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0C7D24" w14:textId="77777777" w:rsidR="002112E2" w:rsidRPr="00647033" w:rsidRDefault="002112E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184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D298A40" w14:textId="77777777" w:rsidR="002112E2" w:rsidRPr="00647033" w:rsidRDefault="002112E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A96742"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325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6EB16AF"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2112E2" w:rsidRPr="00647033" w14:paraId="0B3F7AD0" w14:textId="77777777" w:rsidTr="00A85EC4">
        <w:trPr>
          <w:trHeight w:val="20"/>
          <w:tblHeader/>
          <w:jc w:val="center"/>
        </w:trPr>
        <w:tc>
          <w:tcPr>
            <w:tcW w:w="5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F8CC6E" w14:textId="77777777" w:rsidR="002112E2" w:rsidRPr="00647033" w:rsidRDefault="002112E2" w:rsidP="00C22BE0">
            <w:pPr>
              <w:rPr>
                <w:rFonts w:ascii="Myriad Pro" w:hAnsi="Myriad Pro"/>
                <w:b/>
                <w:bCs/>
                <w:color w:val="FFFFFF" w:themeColor="background1"/>
                <w:sz w:val="18"/>
                <w:szCs w:val="18"/>
              </w:rPr>
            </w:pPr>
          </w:p>
        </w:tc>
        <w:tc>
          <w:tcPr>
            <w:tcW w:w="4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C77EAF"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56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A5400E6" w14:textId="77777777" w:rsidR="002112E2" w:rsidRPr="00647033" w:rsidRDefault="002112E2" w:rsidP="00C22BE0">
            <w:pPr>
              <w:rPr>
                <w:rFonts w:ascii="Myriad Pro" w:hAnsi="Myriad Pro"/>
                <w:b/>
                <w:bCs/>
                <w:color w:val="FFFFFF" w:themeColor="background1"/>
                <w:sz w:val="18"/>
                <w:szCs w:val="18"/>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B3652D" w14:textId="77777777" w:rsidR="002112E2" w:rsidRPr="00647033" w:rsidRDefault="002112E2" w:rsidP="00C22BE0">
            <w:pPr>
              <w:rPr>
                <w:rFonts w:ascii="Myriad Pro" w:hAnsi="Myriad Pro"/>
                <w:b/>
                <w:bCs/>
                <w:color w:val="FFFFFF" w:themeColor="background1"/>
                <w:sz w:val="18"/>
                <w:szCs w:val="18"/>
              </w:rPr>
            </w:pPr>
          </w:p>
        </w:tc>
        <w:tc>
          <w:tcPr>
            <w:tcW w:w="184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43D3F3A" w14:textId="77777777" w:rsidR="002112E2" w:rsidRPr="00647033" w:rsidRDefault="002112E2" w:rsidP="00C22BE0">
            <w:pPr>
              <w:rPr>
                <w:rFonts w:ascii="Myriad Pro" w:hAnsi="Myriad Pro"/>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AF394F" w14:textId="77777777" w:rsidR="002112E2" w:rsidRPr="00647033" w:rsidRDefault="002112E2" w:rsidP="00C22BE0">
            <w:pPr>
              <w:rPr>
                <w:rFonts w:ascii="Myriad Pro" w:hAnsi="Myriad Pro"/>
                <w:b/>
                <w:bCs/>
                <w:color w:val="FFFFFF" w:themeColor="background1"/>
                <w:sz w:val="18"/>
                <w:szCs w:val="1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36701B"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777E92"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2112E2" w:rsidRPr="00647033" w14:paraId="53852808" w14:textId="77777777" w:rsidTr="00A85EC4">
        <w:trPr>
          <w:trHeight w:val="20"/>
          <w:jc w:val="cent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14:paraId="1D5733E3" w14:textId="77777777" w:rsidR="002112E2" w:rsidRDefault="002112E2" w:rsidP="00C22BE0">
            <w:pPr>
              <w:jc w:val="center"/>
              <w:rPr>
                <w:rFonts w:ascii="Myriad Pro" w:hAnsi="Myriad Pro"/>
                <w:sz w:val="18"/>
                <w:szCs w:val="18"/>
              </w:rPr>
            </w:pPr>
            <w:r>
              <w:rPr>
                <w:rFonts w:ascii="Myriad Pro" w:hAnsi="Myriad Pro"/>
                <w:sz w:val="18"/>
                <w:szCs w:val="18"/>
              </w:rPr>
              <w:t>1</w:t>
            </w:r>
          </w:p>
        </w:tc>
        <w:tc>
          <w:tcPr>
            <w:tcW w:w="4534" w:type="dxa"/>
            <w:tcBorders>
              <w:top w:val="single" w:sz="4" w:space="0" w:color="auto"/>
              <w:left w:val="single" w:sz="4" w:space="0" w:color="auto"/>
              <w:bottom w:val="single" w:sz="4" w:space="0" w:color="auto"/>
              <w:right w:val="single" w:sz="4" w:space="0" w:color="auto"/>
            </w:tcBorders>
            <w:shd w:val="clear" w:color="auto" w:fill="auto"/>
            <w:vAlign w:val="center"/>
          </w:tcPr>
          <w:p w14:paraId="356E5964" w14:textId="77777777" w:rsidR="002112E2" w:rsidRPr="0073759D" w:rsidRDefault="002112E2" w:rsidP="00C22BE0">
            <w:pPr>
              <w:ind w:left="-109" w:right="-108" w:firstLine="109"/>
              <w:jc w:val="center"/>
              <w:rPr>
                <w:rFonts w:ascii="Myriad Pro" w:hAnsi="Myriad Pro"/>
                <w:sz w:val="18"/>
                <w:szCs w:val="18"/>
              </w:rPr>
            </w:pPr>
            <w:r>
              <w:rPr>
                <w:rFonts w:ascii="Myriad Pro" w:hAnsi="Myriad Pro"/>
                <w:sz w:val="18"/>
                <w:szCs w:val="18"/>
              </w:rPr>
              <w:t>2</w:t>
            </w:r>
          </w:p>
        </w:tc>
        <w:tc>
          <w:tcPr>
            <w:tcW w:w="1560" w:type="dxa"/>
            <w:tcBorders>
              <w:top w:val="single" w:sz="4" w:space="0" w:color="auto"/>
              <w:left w:val="nil"/>
              <w:bottom w:val="single" w:sz="4" w:space="0" w:color="auto"/>
              <w:right w:val="single" w:sz="4" w:space="0" w:color="auto"/>
            </w:tcBorders>
            <w:shd w:val="clear" w:color="auto" w:fill="auto"/>
            <w:vAlign w:val="center"/>
          </w:tcPr>
          <w:p w14:paraId="65682792" w14:textId="77777777" w:rsidR="002112E2" w:rsidRPr="0073759D" w:rsidRDefault="002112E2" w:rsidP="00C22BE0">
            <w:pPr>
              <w:jc w:val="center"/>
              <w:rPr>
                <w:rFonts w:ascii="Myriad Pro" w:hAnsi="Myriad Pro"/>
                <w:sz w:val="18"/>
                <w:szCs w:val="18"/>
              </w:rPr>
            </w:pPr>
            <w:r>
              <w:rPr>
                <w:rFonts w:ascii="Myriad Pro" w:hAnsi="Myriad Pro"/>
                <w:sz w:val="18"/>
                <w:szCs w:val="18"/>
              </w:rPr>
              <w:t>3</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7C2E880" w14:textId="77777777" w:rsidR="002112E2" w:rsidRPr="0073759D" w:rsidRDefault="002112E2" w:rsidP="00C22BE0">
            <w:pPr>
              <w:jc w:val="center"/>
              <w:rPr>
                <w:rFonts w:ascii="Myriad Pro" w:hAnsi="Myriad Pro"/>
                <w:sz w:val="18"/>
                <w:szCs w:val="18"/>
              </w:rPr>
            </w:pPr>
            <w:r>
              <w:rPr>
                <w:rFonts w:ascii="Myriad Pro" w:hAnsi="Myriad Pro"/>
                <w:sz w:val="18"/>
                <w:szCs w:val="18"/>
              </w:rPr>
              <w:t>4</w:t>
            </w:r>
          </w:p>
        </w:tc>
        <w:tc>
          <w:tcPr>
            <w:tcW w:w="1843" w:type="dxa"/>
            <w:tcBorders>
              <w:top w:val="single" w:sz="4" w:space="0" w:color="auto"/>
              <w:left w:val="nil"/>
              <w:bottom w:val="single" w:sz="4" w:space="0" w:color="auto"/>
              <w:right w:val="single" w:sz="4" w:space="0" w:color="auto"/>
            </w:tcBorders>
            <w:vAlign w:val="center"/>
          </w:tcPr>
          <w:p w14:paraId="3B5E55E2" w14:textId="77777777" w:rsidR="002112E2" w:rsidRPr="0073759D" w:rsidRDefault="002112E2" w:rsidP="00C22BE0">
            <w:pPr>
              <w:jc w:val="center"/>
              <w:rPr>
                <w:rFonts w:ascii="Myriad Pro" w:hAnsi="Myriad Pro"/>
                <w:sz w:val="18"/>
                <w:szCs w:val="18"/>
              </w:rPr>
            </w:pPr>
            <w:r>
              <w:rPr>
                <w:rFonts w:ascii="Myriad Pro" w:hAnsi="Myriad Pro"/>
                <w:sz w:val="18"/>
                <w:szCs w:val="18"/>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D11A1B5" w14:textId="77777777" w:rsidR="002112E2" w:rsidRPr="0073759D" w:rsidRDefault="002112E2" w:rsidP="00C22BE0">
            <w:pPr>
              <w:jc w:val="center"/>
              <w:rPr>
                <w:rFonts w:ascii="Myriad Pro" w:hAnsi="Myriad Pro"/>
                <w:sz w:val="18"/>
                <w:szCs w:val="18"/>
              </w:rPr>
            </w:pPr>
            <w:r>
              <w:rPr>
                <w:rFonts w:ascii="Myriad Pro" w:hAnsi="Myriad Pro"/>
                <w:sz w:val="18"/>
                <w:szCs w:val="18"/>
              </w:rPr>
              <w:t>6</w:t>
            </w:r>
          </w:p>
        </w:tc>
        <w:tc>
          <w:tcPr>
            <w:tcW w:w="1559" w:type="dxa"/>
            <w:tcBorders>
              <w:top w:val="single" w:sz="4" w:space="0" w:color="auto"/>
              <w:left w:val="nil"/>
              <w:bottom w:val="single" w:sz="4" w:space="0" w:color="auto"/>
              <w:right w:val="single" w:sz="4" w:space="0" w:color="auto"/>
            </w:tcBorders>
            <w:shd w:val="clear" w:color="auto" w:fill="auto"/>
            <w:vAlign w:val="center"/>
          </w:tcPr>
          <w:p w14:paraId="18757818" w14:textId="77777777" w:rsidR="002112E2" w:rsidRPr="0073759D" w:rsidRDefault="002112E2" w:rsidP="00C22BE0">
            <w:pPr>
              <w:jc w:val="center"/>
              <w:rPr>
                <w:rFonts w:ascii="Myriad Pro" w:hAnsi="Myriad Pro"/>
                <w:sz w:val="18"/>
                <w:szCs w:val="18"/>
              </w:rPr>
            </w:pPr>
            <w:r>
              <w:rPr>
                <w:rFonts w:ascii="Myriad Pro" w:hAnsi="Myriad Pro"/>
                <w:sz w:val="18"/>
                <w:szCs w:val="18"/>
              </w:rPr>
              <w:t>6-4</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6D8CF44D" w14:textId="77777777" w:rsidR="002112E2" w:rsidRPr="0073759D" w:rsidRDefault="002112E2" w:rsidP="00C22BE0">
            <w:pPr>
              <w:jc w:val="center"/>
              <w:rPr>
                <w:rFonts w:ascii="Myriad Pro" w:hAnsi="Myriad Pro"/>
                <w:sz w:val="18"/>
                <w:szCs w:val="18"/>
              </w:rPr>
            </w:pPr>
            <w:r>
              <w:rPr>
                <w:rFonts w:ascii="Myriad Pro" w:hAnsi="Myriad Pro"/>
                <w:sz w:val="18"/>
                <w:szCs w:val="18"/>
              </w:rPr>
              <w:t>6-5</w:t>
            </w:r>
          </w:p>
        </w:tc>
      </w:tr>
      <w:tr w:rsidR="002112E2" w:rsidRPr="00647033" w14:paraId="4834FF76" w14:textId="77777777" w:rsidTr="00A85EC4">
        <w:trPr>
          <w:trHeight w:val="20"/>
          <w:jc w:val="cent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D90B3" w14:textId="77777777" w:rsidR="002112E2" w:rsidRPr="00647033" w:rsidRDefault="002112E2" w:rsidP="00C22BE0">
            <w:pPr>
              <w:jc w:val="center"/>
              <w:rPr>
                <w:rFonts w:ascii="Myriad Pro" w:hAnsi="Myriad Pro"/>
                <w:sz w:val="18"/>
                <w:szCs w:val="18"/>
              </w:rPr>
            </w:pPr>
            <w:r>
              <w:rPr>
                <w:rFonts w:ascii="Myriad Pro" w:hAnsi="Myriad Pro"/>
                <w:sz w:val="18"/>
                <w:szCs w:val="18"/>
              </w:rPr>
              <w:t>1</w:t>
            </w:r>
          </w:p>
        </w:tc>
        <w:tc>
          <w:tcPr>
            <w:tcW w:w="4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4FC0B"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Строительство ПС 110/6 кВ (2х40 МВА) с питающей ЛЭП 110кВ для технологического присоединения ООО "Белые Росы".г. Красноярск, ж.м. "Пашенный" .</w:t>
            </w:r>
          </w:p>
        </w:tc>
        <w:tc>
          <w:tcPr>
            <w:tcW w:w="1560" w:type="dxa"/>
            <w:tcBorders>
              <w:top w:val="single" w:sz="4" w:space="0" w:color="auto"/>
              <w:left w:val="nil"/>
              <w:bottom w:val="single" w:sz="4" w:space="0" w:color="auto"/>
              <w:right w:val="single" w:sz="4" w:space="0" w:color="auto"/>
            </w:tcBorders>
            <w:shd w:val="clear" w:color="auto" w:fill="auto"/>
            <w:vAlign w:val="center"/>
          </w:tcPr>
          <w:p w14:paraId="0EC603BF"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F_30_КЭ</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A7061"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8,208</w:t>
            </w:r>
          </w:p>
        </w:tc>
        <w:tc>
          <w:tcPr>
            <w:tcW w:w="1843" w:type="dxa"/>
            <w:tcBorders>
              <w:top w:val="single" w:sz="4" w:space="0" w:color="auto"/>
              <w:left w:val="nil"/>
              <w:bottom w:val="single" w:sz="4" w:space="0" w:color="auto"/>
              <w:right w:val="single" w:sz="4" w:space="0" w:color="auto"/>
            </w:tcBorders>
            <w:vAlign w:val="center"/>
          </w:tcPr>
          <w:p w14:paraId="230629B5"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 xml:space="preserve">                                   -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AD0E2"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17,796</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8AC3690"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9,588</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5D83A"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17,796</w:t>
            </w:r>
          </w:p>
        </w:tc>
      </w:tr>
      <w:tr w:rsidR="002112E2" w:rsidRPr="00647033" w14:paraId="27FF5AA7" w14:textId="77777777" w:rsidTr="00A85EC4">
        <w:trPr>
          <w:trHeight w:val="20"/>
          <w:jc w:val="cent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93C44" w14:textId="77777777" w:rsidR="002112E2" w:rsidRPr="00647033" w:rsidRDefault="002112E2" w:rsidP="00C22BE0">
            <w:pPr>
              <w:ind w:right="-126"/>
              <w:jc w:val="center"/>
              <w:rPr>
                <w:rFonts w:ascii="Myriad Pro" w:hAnsi="Myriad Pro"/>
                <w:sz w:val="18"/>
                <w:szCs w:val="18"/>
              </w:rPr>
            </w:pPr>
            <w:r>
              <w:rPr>
                <w:rFonts w:ascii="Myriad Pro" w:hAnsi="Myriad Pro"/>
                <w:sz w:val="18"/>
                <w:szCs w:val="18"/>
              </w:rPr>
              <w:t>2</w:t>
            </w:r>
          </w:p>
        </w:tc>
        <w:tc>
          <w:tcPr>
            <w:tcW w:w="4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9D3D9"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Строительство ПС 110/10 кВ "Имени Сморгунова" с двумя трансформаторами 110 кВ, мощностью по 25 МВА каждый, оснащённых устройствами РПН. Строительство двухцепной отпайки ВЛ 110 кВ от ближайшей опоры ВЛ 110 кВ Левобережная-Центр (С-217/С-218) до ОРУ 110 кВ проектируемой ПС 110 кВ, перемычки 110 кВ между ВЛ 110 кВ Центр – Миндерла I цепь с отпайкой на ПС №94 "Частоостровская" 110/10кВ  и ВЛ 110 кВ КИСК –КТПБ с отпайкой на СН РП КТМЭ, 0.300 км.  Заявитель ООО "ТК "Проперти".Емельяновский район ,п. Солонцы, пр. Котельникова, 8.</w:t>
            </w:r>
          </w:p>
        </w:tc>
        <w:tc>
          <w:tcPr>
            <w:tcW w:w="1560" w:type="dxa"/>
            <w:tcBorders>
              <w:top w:val="single" w:sz="4" w:space="0" w:color="auto"/>
              <w:left w:val="nil"/>
              <w:bottom w:val="single" w:sz="4" w:space="0" w:color="auto"/>
              <w:right w:val="single" w:sz="4" w:space="0" w:color="auto"/>
            </w:tcBorders>
            <w:shd w:val="clear" w:color="auto" w:fill="auto"/>
            <w:vAlign w:val="center"/>
          </w:tcPr>
          <w:p w14:paraId="63D0E8D2"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F_210_КЭ</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0BAF2"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4,034</w:t>
            </w:r>
          </w:p>
        </w:tc>
        <w:tc>
          <w:tcPr>
            <w:tcW w:w="1843" w:type="dxa"/>
            <w:tcBorders>
              <w:top w:val="single" w:sz="4" w:space="0" w:color="auto"/>
              <w:left w:val="nil"/>
              <w:bottom w:val="single" w:sz="4" w:space="0" w:color="auto"/>
              <w:right w:val="single" w:sz="4" w:space="0" w:color="auto"/>
            </w:tcBorders>
            <w:vAlign w:val="center"/>
          </w:tcPr>
          <w:p w14:paraId="4590BD04"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 xml:space="preserve">                                   -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019E5"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158,063</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DE3F0E"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154,029</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5E642"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158,063</w:t>
            </w:r>
          </w:p>
        </w:tc>
      </w:tr>
      <w:tr w:rsidR="002112E2" w:rsidRPr="00647033" w14:paraId="46E55D87" w14:textId="77777777" w:rsidTr="00A85EC4">
        <w:trPr>
          <w:trHeight w:val="20"/>
          <w:jc w:val="center"/>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14:paraId="0A458912" w14:textId="77777777" w:rsidR="002112E2" w:rsidRDefault="002112E2" w:rsidP="00C22BE0">
            <w:pPr>
              <w:ind w:right="-126"/>
              <w:jc w:val="center"/>
              <w:rPr>
                <w:rFonts w:ascii="Myriad Pro" w:hAnsi="Myriad Pro"/>
                <w:sz w:val="18"/>
                <w:szCs w:val="18"/>
              </w:rPr>
            </w:pPr>
            <w:r>
              <w:rPr>
                <w:rFonts w:ascii="Myriad Pro" w:hAnsi="Myriad Pro"/>
                <w:sz w:val="18"/>
                <w:szCs w:val="18"/>
              </w:rPr>
              <w:t>3</w:t>
            </w:r>
          </w:p>
        </w:tc>
        <w:tc>
          <w:tcPr>
            <w:tcW w:w="4534" w:type="dxa"/>
            <w:tcBorders>
              <w:top w:val="single" w:sz="4" w:space="0" w:color="auto"/>
              <w:left w:val="single" w:sz="4" w:space="0" w:color="auto"/>
              <w:bottom w:val="single" w:sz="4" w:space="0" w:color="auto"/>
              <w:right w:val="single" w:sz="4" w:space="0" w:color="auto"/>
            </w:tcBorders>
            <w:shd w:val="clear" w:color="auto" w:fill="auto"/>
            <w:vAlign w:val="center"/>
          </w:tcPr>
          <w:p w14:paraId="28A82732" w14:textId="77777777" w:rsidR="002112E2" w:rsidRPr="00AA46AE" w:rsidRDefault="002112E2" w:rsidP="00C22BE0">
            <w:pPr>
              <w:jc w:val="center"/>
              <w:rPr>
                <w:rFonts w:ascii="Myriad Pro" w:hAnsi="Myriad Pro"/>
                <w:sz w:val="18"/>
                <w:szCs w:val="18"/>
              </w:rPr>
            </w:pPr>
            <w:r w:rsidRPr="00AA46AE">
              <w:rPr>
                <w:rFonts w:ascii="Myriad Pro" w:hAnsi="Myriad Pro"/>
                <w:color w:val="000000"/>
                <w:sz w:val="18"/>
                <w:szCs w:val="18"/>
              </w:rPr>
              <w:t xml:space="preserve"> Реконструкция с установкой двух дополнительных ячеек на 1 и 2 секциях шин РП 10 кВ №209. Строительство двух КЛ 10 кВ от вновь установленных линейных ячеек 10 кВ РП №209 до РУ 10 кВ новой ТП 10/0,4 кВ протяженностью 0.6 км. Заявитель ООО ПКФ "Крепость".Г. КРАСНОЯРСК, СОВЕТСКИЙ РАЙОН, УЛ. ПАРТИЗАНА ЖЕЛЕЗНЯКА - УЛ. КУБАНСКАЯ .</w:t>
            </w:r>
          </w:p>
        </w:tc>
        <w:tc>
          <w:tcPr>
            <w:tcW w:w="1560" w:type="dxa"/>
            <w:tcBorders>
              <w:top w:val="single" w:sz="4" w:space="0" w:color="auto"/>
              <w:left w:val="nil"/>
              <w:bottom w:val="single" w:sz="4" w:space="0" w:color="auto"/>
              <w:right w:val="single" w:sz="4" w:space="0" w:color="auto"/>
            </w:tcBorders>
            <w:shd w:val="clear" w:color="auto" w:fill="auto"/>
            <w:vAlign w:val="center"/>
          </w:tcPr>
          <w:p w14:paraId="55F470B8"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G_429_КЭ</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D952E98"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0,846</w:t>
            </w:r>
          </w:p>
        </w:tc>
        <w:tc>
          <w:tcPr>
            <w:tcW w:w="1843" w:type="dxa"/>
            <w:tcBorders>
              <w:top w:val="single" w:sz="4" w:space="0" w:color="auto"/>
              <w:left w:val="nil"/>
              <w:bottom w:val="single" w:sz="4" w:space="0" w:color="auto"/>
              <w:right w:val="single" w:sz="4" w:space="0" w:color="auto"/>
            </w:tcBorders>
            <w:vAlign w:val="center"/>
          </w:tcPr>
          <w:p w14:paraId="7F293855"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 xml:space="preserve">                                   -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B632124"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1,233</w:t>
            </w:r>
          </w:p>
        </w:tc>
        <w:tc>
          <w:tcPr>
            <w:tcW w:w="1559" w:type="dxa"/>
            <w:tcBorders>
              <w:top w:val="single" w:sz="4" w:space="0" w:color="auto"/>
              <w:left w:val="nil"/>
              <w:bottom w:val="single" w:sz="4" w:space="0" w:color="auto"/>
              <w:right w:val="single" w:sz="4" w:space="0" w:color="auto"/>
            </w:tcBorders>
            <w:shd w:val="clear" w:color="auto" w:fill="auto"/>
            <w:vAlign w:val="center"/>
          </w:tcPr>
          <w:p w14:paraId="54FB637A"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0,387</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4B2433D5" w14:textId="77777777" w:rsidR="002112E2" w:rsidRPr="00AA46AE" w:rsidRDefault="002112E2" w:rsidP="00C22BE0">
            <w:pPr>
              <w:jc w:val="center"/>
              <w:rPr>
                <w:rFonts w:ascii="Myriad Pro" w:hAnsi="Myriad Pro"/>
                <w:sz w:val="18"/>
                <w:szCs w:val="18"/>
              </w:rPr>
            </w:pPr>
            <w:r w:rsidRPr="00AA46AE">
              <w:rPr>
                <w:rFonts w:ascii="Myriad Pro" w:hAnsi="Myriad Pro"/>
                <w:sz w:val="18"/>
                <w:szCs w:val="18"/>
              </w:rPr>
              <w:t>1,233</w:t>
            </w:r>
          </w:p>
        </w:tc>
      </w:tr>
      <w:tr w:rsidR="002112E2" w:rsidRPr="00647033" w14:paraId="35134DD7" w14:textId="77777777" w:rsidTr="00A85EC4">
        <w:trPr>
          <w:trHeight w:val="20"/>
          <w:jc w:val="center"/>
        </w:trPr>
        <w:tc>
          <w:tcPr>
            <w:tcW w:w="564" w:type="dxa"/>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841D424" w14:textId="77777777" w:rsidR="002112E2" w:rsidRPr="00647033" w:rsidRDefault="002112E2" w:rsidP="00C22BE0">
            <w:pPr>
              <w:rPr>
                <w:rFonts w:ascii="Myriad Pro" w:hAnsi="Myriad Pro"/>
                <w:color w:val="000000"/>
                <w:sz w:val="18"/>
                <w:szCs w:val="18"/>
              </w:rPr>
            </w:pPr>
            <w:r w:rsidRPr="00647033">
              <w:rPr>
                <w:rFonts w:ascii="Myriad Pro" w:hAnsi="Myriad Pro"/>
                <w:color w:val="000000"/>
                <w:sz w:val="18"/>
                <w:szCs w:val="18"/>
              </w:rPr>
              <w:t> </w:t>
            </w:r>
          </w:p>
        </w:tc>
        <w:tc>
          <w:tcPr>
            <w:tcW w:w="4534" w:type="dxa"/>
            <w:tcBorders>
              <w:top w:val="single" w:sz="4" w:space="0" w:color="auto"/>
              <w:left w:val="nil"/>
              <w:bottom w:val="single" w:sz="4" w:space="0" w:color="auto"/>
              <w:right w:val="single" w:sz="4" w:space="0" w:color="auto"/>
            </w:tcBorders>
            <w:shd w:val="clear" w:color="auto" w:fill="C2D69B"/>
            <w:noWrap/>
            <w:vAlign w:val="bottom"/>
            <w:hideMark/>
          </w:tcPr>
          <w:p w14:paraId="40744996" w14:textId="77777777" w:rsidR="002112E2" w:rsidRPr="00193820" w:rsidRDefault="002112E2" w:rsidP="00C22BE0">
            <w:pPr>
              <w:jc w:val="center"/>
              <w:rPr>
                <w:rFonts w:ascii="Myriad Pro" w:hAnsi="Myriad Pro"/>
                <w:sz w:val="18"/>
                <w:szCs w:val="18"/>
              </w:rPr>
            </w:pPr>
            <w:r w:rsidRPr="00193820">
              <w:rPr>
                <w:rFonts w:ascii="Myriad Pro" w:hAnsi="Myriad Pro"/>
                <w:sz w:val="18"/>
                <w:szCs w:val="18"/>
              </w:rPr>
              <w:t>Итого</w:t>
            </w:r>
          </w:p>
        </w:tc>
        <w:tc>
          <w:tcPr>
            <w:tcW w:w="1560" w:type="dxa"/>
            <w:tcBorders>
              <w:top w:val="single" w:sz="4" w:space="0" w:color="auto"/>
              <w:left w:val="nil"/>
              <w:bottom w:val="single" w:sz="4" w:space="0" w:color="auto"/>
              <w:right w:val="single" w:sz="4" w:space="0" w:color="auto"/>
            </w:tcBorders>
            <w:shd w:val="clear" w:color="auto" w:fill="C2D69B"/>
          </w:tcPr>
          <w:p w14:paraId="4837D788" w14:textId="77777777" w:rsidR="002112E2" w:rsidRPr="00193820" w:rsidRDefault="002112E2" w:rsidP="00C22BE0">
            <w:pPr>
              <w:jc w:val="center"/>
              <w:rPr>
                <w:rFonts w:ascii="Myriad Pro" w:hAnsi="Myriad Pro"/>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215466A8" w14:textId="77777777" w:rsidR="002112E2" w:rsidRPr="00264677" w:rsidRDefault="002112E2" w:rsidP="00C22BE0">
            <w:pPr>
              <w:jc w:val="center"/>
              <w:rPr>
                <w:rFonts w:ascii="Myriad Pro" w:hAnsi="Myriad Pro"/>
                <w:b/>
                <w:bCs/>
                <w:sz w:val="18"/>
                <w:szCs w:val="18"/>
              </w:rPr>
            </w:pPr>
            <w:r>
              <w:rPr>
                <w:rFonts w:ascii="Myriad Pro" w:hAnsi="Myriad Pro"/>
                <w:b/>
                <w:bCs/>
                <w:sz w:val="18"/>
                <w:szCs w:val="18"/>
              </w:rPr>
              <w:t>13,008</w:t>
            </w:r>
          </w:p>
        </w:tc>
        <w:tc>
          <w:tcPr>
            <w:tcW w:w="1843" w:type="dxa"/>
            <w:tcBorders>
              <w:top w:val="single" w:sz="4" w:space="0" w:color="auto"/>
              <w:left w:val="nil"/>
              <w:bottom w:val="single" w:sz="4" w:space="0" w:color="auto"/>
              <w:right w:val="single" w:sz="4" w:space="0" w:color="auto"/>
            </w:tcBorders>
            <w:shd w:val="clear" w:color="auto" w:fill="C2D69B"/>
          </w:tcPr>
          <w:p w14:paraId="3DF3043D" w14:textId="77777777" w:rsidR="002112E2" w:rsidRDefault="002112E2" w:rsidP="00C22BE0">
            <w:pPr>
              <w:jc w:val="center"/>
              <w:rPr>
                <w:rFonts w:ascii="Myriad Pro" w:hAnsi="Myriad Pro"/>
                <w:b/>
                <w:bCs/>
                <w:sz w:val="18"/>
                <w:szCs w:val="18"/>
              </w:rPr>
            </w:pPr>
            <w:r>
              <w:rPr>
                <w:rFonts w:ascii="Myriad Pro" w:hAnsi="Myriad Pro"/>
                <w:b/>
                <w:bCs/>
                <w:sz w:val="18"/>
                <w:szCs w:val="18"/>
              </w:rPr>
              <w:t>0,000</w:t>
            </w:r>
          </w:p>
        </w:tc>
        <w:tc>
          <w:tcPr>
            <w:tcW w:w="1276"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2EF65D65" w14:textId="77777777" w:rsidR="002112E2" w:rsidRPr="00647033" w:rsidRDefault="002112E2" w:rsidP="00C22BE0">
            <w:pPr>
              <w:jc w:val="center"/>
              <w:rPr>
                <w:rFonts w:ascii="Myriad Pro" w:hAnsi="Myriad Pro"/>
                <w:b/>
                <w:bCs/>
                <w:sz w:val="18"/>
                <w:szCs w:val="18"/>
              </w:rPr>
            </w:pPr>
            <w:r>
              <w:rPr>
                <w:rFonts w:ascii="Myriad Pro" w:hAnsi="Myriad Pro"/>
                <w:b/>
                <w:bCs/>
                <w:sz w:val="18"/>
                <w:szCs w:val="18"/>
              </w:rPr>
              <w:t>177,092</w:t>
            </w:r>
          </w:p>
        </w:tc>
        <w:tc>
          <w:tcPr>
            <w:tcW w:w="1559" w:type="dxa"/>
            <w:tcBorders>
              <w:top w:val="single" w:sz="4" w:space="0" w:color="auto"/>
              <w:left w:val="nil"/>
              <w:bottom w:val="single" w:sz="4" w:space="0" w:color="auto"/>
              <w:right w:val="single" w:sz="4" w:space="0" w:color="auto"/>
            </w:tcBorders>
            <w:shd w:val="clear" w:color="auto" w:fill="C2D69B"/>
            <w:vAlign w:val="center"/>
            <w:hideMark/>
          </w:tcPr>
          <w:p w14:paraId="3C69BF3D" w14:textId="77777777" w:rsidR="002112E2" w:rsidRPr="00647033" w:rsidRDefault="002112E2" w:rsidP="00C22BE0">
            <w:pPr>
              <w:jc w:val="center"/>
              <w:rPr>
                <w:rFonts w:ascii="Myriad Pro" w:hAnsi="Myriad Pro"/>
                <w:b/>
                <w:bCs/>
                <w:sz w:val="18"/>
                <w:szCs w:val="18"/>
              </w:rPr>
            </w:pPr>
            <w:r>
              <w:rPr>
                <w:rFonts w:ascii="Myriad Pro" w:hAnsi="Myriad Pro"/>
                <w:b/>
                <w:bCs/>
                <w:sz w:val="18"/>
                <w:szCs w:val="18"/>
              </w:rPr>
              <w:t>164,004</w:t>
            </w:r>
          </w:p>
        </w:tc>
        <w:tc>
          <w:tcPr>
            <w:tcW w:w="1694" w:type="dxa"/>
            <w:tcBorders>
              <w:top w:val="single" w:sz="4" w:space="0" w:color="auto"/>
              <w:left w:val="nil"/>
              <w:bottom w:val="single" w:sz="4" w:space="0" w:color="auto"/>
              <w:right w:val="single" w:sz="4" w:space="0" w:color="auto"/>
            </w:tcBorders>
            <w:shd w:val="clear" w:color="auto" w:fill="C2D69B"/>
            <w:vAlign w:val="center"/>
            <w:hideMark/>
          </w:tcPr>
          <w:p w14:paraId="3FDA4EF1" w14:textId="77777777" w:rsidR="002112E2" w:rsidRPr="00EB31D4" w:rsidRDefault="002112E2" w:rsidP="00C22BE0">
            <w:pPr>
              <w:jc w:val="center"/>
              <w:rPr>
                <w:rFonts w:ascii="Myriad Pro" w:hAnsi="Myriad Pro"/>
                <w:b/>
                <w:bCs/>
                <w:sz w:val="18"/>
                <w:szCs w:val="18"/>
              </w:rPr>
            </w:pPr>
            <w:r>
              <w:rPr>
                <w:rFonts w:ascii="Myriad Pro" w:hAnsi="Myriad Pro"/>
                <w:b/>
                <w:bCs/>
                <w:sz w:val="18"/>
                <w:szCs w:val="18"/>
              </w:rPr>
              <w:t>177,092</w:t>
            </w:r>
          </w:p>
        </w:tc>
      </w:tr>
    </w:tbl>
    <w:p w14:paraId="409E0639" w14:textId="77777777" w:rsidR="002112E2" w:rsidRDefault="002112E2" w:rsidP="002112E2">
      <w:pPr>
        <w:spacing w:line="360" w:lineRule="auto"/>
        <w:ind w:firstLine="709"/>
        <w:jc w:val="both"/>
        <w:rPr>
          <w:rFonts w:ascii="Myriad Pro" w:eastAsia="Calibri" w:hAnsi="Myriad Pro"/>
          <w:color w:val="000000" w:themeColor="text1"/>
          <w:sz w:val="26"/>
          <w:szCs w:val="26"/>
        </w:rPr>
      </w:pPr>
    </w:p>
    <w:p w14:paraId="09619FBD" w14:textId="77777777" w:rsidR="002112E2" w:rsidRPr="00B07344" w:rsidRDefault="002112E2" w:rsidP="002112E2">
      <w:pPr>
        <w:pStyle w:val="a5"/>
        <w:spacing w:after="0" w:line="360" w:lineRule="auto"/>
        <w:ind w:left="0"/>
        <w:jc w:val="center"/>
        <w:rPr>
          <w:rFonts w:ascii="Myriad Pro" w:hAnsi="Myriad Pro"/>
          <w:bCs/>
          <w:color w:val="FF0000"/>
          <w:sz w:val="24"/>
          <w:szCs w:val="26"/>
        </w:rPr>
      </w:pPr>
    </w:p>
    <w:p w14:paraId="0139BFC6" w14:textId="77777777" w:rsidR="00A85EC4" w:rsidRDefault="00A85EC4" w:rsidP="002112E2">
      <w:pPr>
        <w:spacing w:line="360" w:lineRule="auto"/>
        <w:ind w:firstLine="567"/>
        <w:jc w:val="center"/>
        <w:rPr>
          <w:rFonts w:ascii="Myriad Pro" w:hAnsi="Myriad Pro"/>
          <w:sz w:val="26"/>
          <w:szCs w:val="26"/>
        </w:rPr>
        <w:sectPr w:rsidR="00A85EC4" w:rsidSect="002B2111">
          <w:pgSz w:w="16838" w:h="11906" w:orient="landscape"/>
          <w:pgMar w:top="1701" w:right="1134" w:bottom="850" w:left="1134" w:header="1247" w:footer="708" w:gutter="0"/>
          <w:cols w:space="708"/>
          <w:docGrid w:linePitch="360"/>
        </w:sectPr>
      </w:pPr>
    </w:p>
    <w:p w14:paraId="1F7EC58E" w14:textId="2EE6988C" w:rsidR="002112E2" w:rsidRDefault="00126820" w:rsidP="002112E2">
      <w:pPr>
        <w:spacing w:line="360" w:lineRule="auto"/>
        <w:ind w:firstLine="567"/>
        <w:jc w:val="center"/>
        <w:rPr>
          <w:rFonts w:ascii="Myriad Pro" w:hAnsi="Myriad Pro"/>
          <w:sz w:val="26"/>
          <w:szCs w:val="26"/>
        </w:rPr>
      </w:pPr>
      <w:r>
        <w:rPr>
          <w:rFonts w:ascii="Myriad Pro" w:hAnsi="Myriad Pro"/>
          <w:sz w:val="26"/>
          <w:szCs w:val="26"/>
        </w:rPr>
        <w:lastRenderedPageBreak/>
        <w:t>Ф</w:t>
      </w:r>
      <w:r w:rsidR="002112E2">
        <w:rPr>
          <w:rFonts w:ascii="Myriad Pro" w:hAnsi="Myriad Pro"/>
          <w:sz w:val="26"/>
          <w:szCs w:val="26"/>
        </w:rPr>
        <w:t>инансирование мероприятий,</w:t>
      </w:r>
      <w:r w:rsidR="002112E2" w:rsidRPr="0050494E">
        <w:rPr>
          <w:rFonts w:ascii="Myriad Pro" w:hAnsi="Myriad Pro"/>
          <w:sz w:val="26"/>
          <w:szCs w:val="26"/>
        </w:rPr>
        <w:t xml:space="preserve"> </w:t>
      </w:r>
      <w:r w:rsidR="002112E2" w:rsidRPr="004E4822">
        <w:rPr>
          <w:rFonts w:ascii="Myriad Pro" w:hAnsi="Myriad Pro"/>
          <w:sz w:val="26"/>
          <w:szCs w:val="26"/>
        </w:rPr>
        <w:t>отсутствующи</w:t>
      </w:r>
      <w:r>
        <w:rPr>
          <w:rFonts w:ascii="Myriad Pro" w:hAnsi="Myriad Pro"/>
          <w:sz w:val="26"/>
          <w:szCs w:val="26"/>
        </w:rPr>
        <w:t>х</w:t>
      </w:r>
      <w:r w:rsidR="002112E2" w:rsidRPr="004E4822">
        <w:rPr>
          <w:rFonts w:ascii="Myriad Pro" w:hAnsi="Myriad Pro"/>
          <w:sz w:val="26"/>
          <w:szCs w:val="26"/>
        </w:rPr>
        <w:t xml:space="preserve"> в </w:t>
      </w:r>
      <w:r w:rsidR="002112E2">
        <w:rPr>
          <w:rFonts w:ascii="Myriad Pro" w:hAnsi="Myriad Pro"/>
          <w:sz w:val="26"/>
          <w:szCs w:val="26"/>
        </w:rPr>
        <w:t>и</w:t>
      </w:r>
      <w:r w:rsidR="002112E2"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002112E2" w:rsidRPr="00324925">
        <w:rPr>
          <w:rFonts w:ascii="Myriad Pro" w:hAnsi="Myriad Pro"/>
          <w:bCs/>
          <w:sz w:val="26"/>
          <w:szCs w:val="26"/>
        </w:rPr>
        <w:t>«МРСК Сибири» - «</w:t>
      </w:r>
      <w:r w:rsidR="002112E2">
        <w:rPr>
          <w:rFonts w:ascii="Myriad Pro" w:hAnsi="Myriad Pro"/>
          <w:sz w:val="26"/>
          <w:szCs w:val="26"/>
        </w:rPr>
        <w:t>Красноярскэнерго</w:t>
      </w:r>
      <w:r w:rsidR="002112E2" w:rsidRPr="00324925">
        <w:rPr>
          <w:rFonts w:ascii="Myriad Pro" w:hAnsi="Myriad Pro"/>
          <w:bCs/>
          <w:sz w:val="26"/>
          <w:szCs w:val="26"/>
        </w:rPr>
        <w:t>»</w:t>
      </w:r>
      <w:r w:rsidR="002112E2">
        <w:rPr>
          <w:rFonts w:ascii="Myriad Pro" w:hAnsi="Myriad Pro"/>
          <w:sz w:val="26"/>
          <w:szCs w:val="26"/>
        </w:rPr>
        <w:t>, утвержденной до начала периода регулирования (2017 год)</w:t>
      </w:r>
      <w:r>
        <w:rPr>
          <w:rFonts w:ascii="Myriad Pro" w:hAnsi="Myriad Pro"/>
          <w:sz w:val="26"/>
          <w:szCs w:val="26"/>
        </w:rPr>
        <w:t>, и превышающ</w:t>
      </w:r>
      <w:r w:rsidR="0028395A">
        <w:rPr>
          <w:rFonts w:ascii="Myriad Pro" w:hAnsi="Myriad Pro"/>
          <w:sz w:val="26"/>
          <w:szCs w:val="26"/>
        </w:rPr>
        <w:t>их</w:t>
      </w:r>
      <w:r>
        <w:rPr>
          <w:rFonts w:ascii="Myriad Pro" w:hAnsi="Myriad Pro"/>
          <w:sz w:val="26"/>
          <w:szCs w:val="26"/>
        </w:rPr>
        <w:t xml:space="preserve"> величину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(2017 года)</w:t>
      </w:r>
    </w:p>
    <w:p w14:paraId="5D6D9C05" w14:textId="77777777" w:rsidR="002112E2" w:rsidRDefault="002112E2" w:rsidP="002112E2">
      <w:pPr>
        <w:spacing w:line="360" w:lineRule="auto"/>
        <w:ind w:firstLine="567"/>
        <w:jc w:val="right"/>
        <w:rPr>
          <w:rFonts w:ascii="Myriad Pro" w:hAnsi="Myriad Pro"/>
          <w:sz w:val="26"/>
          <w:szCs w:val="26"/>
        </w:rPr>
      </w:pPr>
      <w:r>
        <w:rPr>
          <w:rFonts w:ascii="Myriad Pro" w:hAnsi="Myriad Pro"/>
          <w:sz w:val="26"/>
          <w:szCs w:val="26"/>
        </w:rPr>
        <w:t>Приложение №4</w:t>
      </w:r>
    </w:p>
    <w:tbl>
      <w:tblPr>
        <w:tblW w:w="5107" w:type="pct"/>
        <w:jc w:val="center"/>
        <w:tblLook w:val="04A0" w:firstRow="1" w:lastRow="0" w:firstColumn="1" w:lastColumn="0" w:noHBand="0" w:noVBand="1"/>
      </w:tblPr>
      <w:tblGrid>
        <w:gridCol w:w="594"/>
        <w:gridCol w:w="3815"/>
        <w:gridCol w:w="1801"/>
        <w:gridCol w:w="1549"/>
        <w:gridCol w:w="2058"/>
        <w:gridCol w:w="1652"/>
        <w:gridCol w:w="1532"/>
        <w:gridCol w:w="1871"/>
      </w:tblGrid>
      <w:tr w:rsidR="002112E2" w:rsidRPr="00647033" w14:paraId="72AF8716" w14:textId="77777777" w:rsidTr="00C22BE0">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076370" w14:textId="77777777" w:rsidR="002112E2" w:rsidRPr="00647033" w:rsidRDefault="002112E2" w:rsidP="00C22BE0">
            <w:pPr>
              <w:jc w:val="center"/>
              <w:rPr>
                <w:rFonts w:ascii="Myriad Pro" w:hAnsi="Myriad Pro"/>
                <w:b/>
                <w:bCs/>
                <w:color w:val="FFFFFF" w:themeColor="background1"/>
                <w:sz w:val="18"/>
                <w:szCs w:val="18"/>
              </w:rPr>
            </w:pPr>
            <w:bookmarkStart w:id="13" w:name="_Hlk48558889"/>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7EAC56"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DA62141"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56956C" w14:textId="77777777" w:rsidR="002112E2" w:rsidRPr="00647033" w:rsidRDefault="002112E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9AF5623" w14:textId="77777777" w:rsidR="002112E2" w:rsidRPr="00647033" w:rsidRDefault="002112E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88209B"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F57B45F"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2112E2" w:rsidRPr="00647033" w14:paraId="446A02AE" w14:textId="77777777" w:rsidTr="00C22BE0">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DE4A62" w14:textId="77777777" w:rsidR="002112E2" w:rsidRPr="00647033" w:rsidRDefault="002112E2" w:rsidP="00C22BE0">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D860F4" w14:textId="77777777" w:rsidR="002112E2" w:rsidRPr="00647033" w:rsidRDefault="002112E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C0C31D3" w14:textId="77777777" w:rsidR="002112E2" w:rsidRPr="00647033" w:rsidRDefault="002112E2" w:rsidP="00C22BE0">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E06CE8" w14:textId="77777777" w:rsidR="002112E2" w:rsidRPr="00647033" w:rsidRDefault="002112E2" w:rsidP="00C22BE0">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EBEC07E" w14:textId="77777777" w:rsidR="002112E2" w:rsidRPr="00647033" w:rsidRDefault="002112E2" w:rsidP="00C22BE0">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EB9529" w14:textId="77777777" w:rsidR="002112E2" w:rsidRPr="00647033" w:rsidRDefault="002112E2" w:rsidP="00C22BE0">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C63B9B"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E990EF" w14:textId="77777777" w:rsidR="002112E2" w:rsidRPr="00647033" w:rsidRDefault="002112E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2112E2" w:rsidRPr="00647033" w14:paraId="2EED1F9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1F5AF98" w14:textId="77777777" w:rsidR="002112E2" w:rsidRDefault="002112E2"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95E20A7" w14:textId="77777777" w:rsidR="002112E2" w:rsidRPr="0073759D" w:rsidRDefault="002112E2" w:rsidP="00C22BE0">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6B17769D" w14:textId="77777777" w:rsidR="002112E2" w:rsidRPr="0073759D" w:rsidRDefault="002112E2" w:rsidP="00C22BE0">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E2E5DF7" w14:textId="77777777" w:rsidR="002112E2" w:rsidRPr="0073759D" w:rsidRDefault="002112E2" w:rsidP="00C22BE0">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53D7D387" w14:textId="77777777" w:rsidR="002112E2" w:rsidRPr="0073759D" w:rsidRDefault="002112E2" w:rsidP="00C22BE0">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9DAB331" w14:textId="77777777" w:rsidR="002112E2" w:rsidRPr="0073759D" w:rsidRDefault="002112E2" w:rsidP="00C22BE0">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76192DC6" w14:textId="77777777" w:rsidR="002112E2" w:rsidRPr="0073759D" w:rsidRDefault="002112E2" w:rsidP="00C22BE0">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EFDF001" w14:textId="77777777" w:rsidR="002112E2" w:rsidRPr="0073759D" w:rsidRDefault="002112E2" w:rsidP="00C22BE0">
            <w:pPr>
              <w:jc w:val="center"/>
              <w:rPr>
                <w:rFonts w:ascii="Myriad Pro" w:hAnsi="Myriad Pro"/>
                <w:sz w:val="18"/>
                <w:szCs w:val="18"/>
              </w:rPr>
            </w:pPr>
            <w:r>
              <w:rPr>
                <w:rFonts w:ascii="Myriad Pro" w:hAnsi="Myriad Pro"/>
                <w:sz w:val="18"/>
                <w:szCs w:val="18"/>
              </w:rPr>
              <w:t>6-5</w:t>
            </w:r>
          </w:p>
        </w:tc>
      </w:tr>
      <w:tr w:rsidR="002112E2" w:rsidRPr="00647033" w14:paraId="212E6C87"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0E946" w14:textId="77777777" w:rsidR="002112E2" w:rsidRPr="00647033" w:rsidRDefault="002112E2"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1F5F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Реконструкция ПС №2 "Советская" 110/10кВ  с перекаткой трансформатора 1х25 МВА с ПС №123 "Телевизорная" 110/10кВ .г.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D263F9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G_451_КЭ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62D13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D01BFE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1,454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2C5B09"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6,686</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3BAD38B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6,686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66AE0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5,232</w:t>
            </w:r>
          </w:p>
        </w:tc>
      </w:tr>
      <w:tr w:rsidR="002112E2" w:rsidRPr="009A2B21" w14:paraId="6E93C0BD"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063CCE" w14:textId="77777777" w:rsidR="002112E2" w:rsidRPr="00647033" w:rsidRDefault="002112E2" w:rsidP="00C22BE0">
            <w:pPr>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7626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Реконструкция ВЛ 110кВ «ПС Приангарская-ПС Богучаны», «ПС Приангарская-ПС Чунояр» с установкой систем связи, РЗА, телемеханики. Богучанский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0A680DA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F_208_КЭ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DF69A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9E5CE5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5,233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28C34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7,747</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56D964E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7,747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1868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2,514</w:t>
            </w:r>
          </w:p>
        </w:tc>
      </w:tr>
      <w:tr w:rsidR="002112E2" w:rsidRPr="00592AA8" w14:paraId="25A731F6"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555F3B1" w14:textId="77777777" w:rsidR="002112E2" w:rsidRDefault="002112E2" w:rsidP="00C22BE0">
            <w:pPr>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D72AFD5"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Реконструкция с установкой защит от дуговых замыканий на  КРУ 6-10 кВ  подстанций в соответствии   многолетней целевой программой филиала на 12 ПС.</w:t>
            </w:r>
          </w:p>
        </w:tc>
        <w:tc>
          <w:tcPr>
            <w:tcW w:w="606" w:type="pct"/>
            <w:tcBorders>
              <w:top w:val="single" w:sz="4" w:space="0" w:color="auto"/>
              <w:left w:val="nil"/>
              <w:bottom w:val="single" w:sz="4" w:space="0" w:color="auto"/>
              <w:right w:val="single" w:sz="4" w:space="0" w:color="auto"/>
            </w:tcBorders>
            <w:shd w:val="clear" w:color="auto" w:fill="auto"/>
            <w:vAlign w:val="center"/>
          </w:tcPr>
          <w:p w14:paraId="73D052B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H_15_КЭ_(а)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A03577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D3EF6E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5,115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392B5C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11,350</w:t>
            </w:r>
          </w:p>
        </w:tc>
        <w:tc>
          <w:tcPr>
            <w:tcW w:w="515" w:type="pct"/>
            <w:tcBorders>
              <w:top w:val="single" w:sz="4" w:space="0" w:color="auto"/>
              <w:left w:val="nil"/>
              <w:bottom w:val="single" w:sz="4" w:space="0" w:color="auto"/>
              <w:right w:val="single" w:sz="4" w:space="0" w:color="auto"/>
            </w:tcBorders>
            <w:shd w:val="clear" w:color="auto" w:fill="auto"/>
            <w:vAlign w:val="center"/>
          </w:tcPr>
          <w:p w14:paraId="6E53DC5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11,350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239FCE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6,235</w:t>
            </w:r>
          </w:p>
        </w:tc>
      </w:tr>
      <w:tr w:rsidR="002112E2" w:rsidRPr="00592AA8" w14:paraId="113EBB0F"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A346543" w14:textId="77777777" w:rsidR="002112E2" w:rsidRDefault="002112E2" w:rsidP="00C22BE0">
            <w:pPr>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71D8C5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системы телемеханики и каналов связи для передачи аварийно-предупредительного сигнала в ОДГ и ОДС на ПС 110 кВ №92 «Орошение»  Новоселовского РЭС ПО ЗЭС. Новоселовский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739DA6A4"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H_565_КЭ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20ED4E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E0A1DA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0,700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520359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0,932</w:t>
            </w:r>
          </w:p>
        </w:tc>
        <w:tc>
          <w:tcPr>
            <w:tcW w:w="515" w:type="pct"/>
            <w:tcBorders>
              <w:top w:val="single" w:sz="4" w:space="0" w:color="auto"/>
              <w:left w:val="nil"/>
              <w:bottom w:val="single" w:sz="4" w:space="0" w:color="auto"/>
              <w:right w:val="single" w:sz="4" w:space="0" w:color="auto"/>
            </w:tcBorders>
            <w:shd w:val="clear" w:color="auto" w:fill="auto"/>
            <w:vAlign w:val="center"/>
          </w:tcPr>
          <w:p w14:paraId="2FB4828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0,932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B00300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0,232</w:t>
            </w:r>
          </w:p>
        </w:tc>
      </w:tr>
      <w:tr w:rsidR="002112E2" w:rsidRPr="00592AA8" w14:paraId="2830ED0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E9AEB5E" w14:textId="77777777" w:rsidR="002112E2" w:rsidRDefault="002112E2" w:rsidP="00C22BE0">
            <w:pPr>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844427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системы телемеханики для передачи сигналов АПТС с ПС 110 кВ филиала на диспетчерский пункт ОДС ПО ЗЭС, ПО ЦУС и Диспетчерский пункт ОДГ Балахтинского РЭС. Балахтинский район ,с.Тюльково.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3DB7072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H_566_КЭ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19B46C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CF71CA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2,497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F1417A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3,458</w:t>
            </w:r>
          </w:p>
        </w:tc>
        <w:tc>
          <w:tcPr>
            <w:tcW w:w="515" w:type="pct"/>
            <w:tcBorders>
              <w:top w:val="single" w:sz="4" w:space="0" w:color="auto"/>
              <w:left w:val="nil"/>
              <w:bottom w:val="single" w:sz="4" w:space="0" w:color="auto"/>
              <w:right w:val="single" w:sz="4" w:space="0" w:color="auto"/>
            </w:tcBorders>
            <w:shd w:val="clear" w:color="auto" w:fill="auto"/>
            <w:vAlign w:val="center"/>
          </w:tcPr>
          <w:p w14:paraId="60DB3BD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3,458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593F528"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0,961</w:t>
            </w:r>
          </w:p>
        </w:tc>
      </w:tr>
      <w:tr w:rsidR="002112E2" w:rsidRPr="00592AA8" w14:paraId="0265E4E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801014C" w14:textId="77777777" w:rsidR="002112E2" w:rsidRDefault="002112E2" w:rsidP="00C22BE0">
            <w:pPr>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99BBAD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Модернизация системы телемеханики для передачи сигналов АПТС с ПС "Жилпоселок" </w:t>
            </w:r>
            <w:r w:rsidRPr="00264677">
              <w:rPr>
                <w:rFonts w:ascii="Myriad Pro" w:hAnsi="Myriad Pro"/>
                <w:sz w:val="18"/>
                <w:szCs w:val="18"/>
              </w:rPr>
              <w:lastRenderedPageBreak/>
              <w:t>№44 110/10 кВ  на диспетчерский пункт ОДС ЗЭС ПО ЦУС.Шарыповский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465AC7A8"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lastRenderedPageBreak/>
              <w:t>H_574_КЭ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3AA48C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6B7D955"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0,403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6196B3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0,489</w:t>
            </w:r>
          </w:p>
        </w:tc>
        <w:tc>
          <w:tcPr>
            <w:tcW w:w="515" w:type="pct"/>
            <w:tcBorders>
              <w:top w:val="single" w:sz="4" w:space="0" w:color="auto"/>
              <w:left w:val="nil"/>
              <w:bottom w:val="single" w:sz="4" w:space="0" w:color="auto"/>
              <w:right w:val="single" w:sz="4" w:space="0" w:color="auto"/>
            </w:tcBorders>
            <w:shd w:val="clear" w:color="auto" w:fill="auto"/>
            <w:vAlign w:val="center"/>
          </w:tcPr>
          <w:p w14:paraId="7832246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0,489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6AC131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0,086</w:t>
            </w:r>
          </w:p>
        </w:tc>
      </w:tr>
      <w:tr w:rsidR="002112E2" w:rsidRPr="00592AA8" w14:paraId="050BEB0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A0C2414" w14:textId="77777777" w:rsidR="002112E2" w:rsidRDefault="002112E2" w:rsidP="00C22BE0">
            <w:pPr>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ED0CDC9"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систем телемеханики ПС 110/6 кВ №6 "Лесосибирский ЛДК-1",ПС 110/6 кВ №8 "Лесосибирский ЛДК-2" г.Лесосибирск.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0B73838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G_57_КЭ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98A381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695FCC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0,554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31044B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1,105</w:t>
            </w:r>
          </w:p>
        </w:tc>
        <w:tc>
          <w:tcPr>
            <w:tcW w:w="515" w:type="pct"/>
            <w:tcBorders>
              <w:top w:val="single" w:sz="4" w:space="0" w:color="auto"/>
              <w:left w:val="nil"/>
              <w:bottom w:val="single" w:sz="4" w:space="0" w:color="auto"/>
              <w:right w:val="single" w:sz="4" w:space="0" w:color="auto"/>
            </w:tcBorders>
            <w:shd w:val="clear" w:color="auto" w:fill="auto"/>
            <w:vAlign w:val="center"/>
          </w:tcPr>
          <w:p w14:paraId="522A5264"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1,105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CA79BA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0,551</w:t>
            </w:r>
          </w:p>
        </w:tc>
      </w:tr>
      <w:tr w:rsidR="002112E2" w:rsidRPr="00592AA8" w14:paraId="72818B1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5453C32" w14:textId="77777777" w:rsidR="002112E2" w:rsidRDefault="002112E2" w:rsidP="00C22BE0">
            <w:pPr>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C23284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систем телемеханики ПС 110/35/10 кВ №34 "Каптыревская" , ПС "Н-Каштан" №18 110/6 кВ , ПС 110/35/6 кВ №43 "Партизанская". с.Каптырево,п.Каштан,с.Партизанское.</w:t>
            </w:r>
          </w:p>
        </w:tc>
        <w:tc>
          <w:tcPr>
            <w:tcW w:w="606" w:type="pct"/>
            <w:tcBorders>
              <w:top w:val="single" w:sz="4" w:space="0" w:color="auto"/>
              <w:left w:val="nil"/>
              <w:bottom w:val="single" w:sz="4" w:space="0" w:color="auto"/>
              <w:right w:val="single" w:sz="4" w:space="0" w:color="auto"/>
            </w:tcBorders>
            <w:shd w:val="clear" w:color="auto" w:fill="auto"/>
            <w:vAlign w:val="center"/>
          </w:tcPr>
          <w:p w14:paraId="2BCCE4A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G_57_КЭ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E6D226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BCE932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19,611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EF10E9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21,711</w:t>
            </w:r>
          </w:p>
        </w:tc>
        <w:tc>
          <w:tcPr>
            <w:tcW w:w="515" w:type="pct"/>
            <w:tcBorders>
              <w:top w:val="single" w:sz="4" w:space="0" w:color="auto"/>
              <w:left w:val="nil"/>
              <w:bottom w:val="single" w:sz="4" w:space="0" w:color="auto"/>
              <w:right w:val="single" w:sz="4" w:space="0" w:color="auto"/>
            </w:tcBorders>
            <w:shd w:val="clear" w:color="auto" w:fill="auto"/>
            <w:vAlign w:val="center"/>
          </w:tcPr>
          <w:p w14:paraId="30CACB8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21,711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EEF6EF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2,100</w:t>
            </w:r>
          </w:p>
        </w:tc>
      </w:tr>
      <w:tr w:rsidR="002112E2" w:rsidRPr="00592AA8" w14:paraId="7A44F298"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EC0FCFD" w14:textId="77777777" w:rsidR="002112E2" w:rsidRDefault="002112E2" w:rsidP="00C22BE0">
            <w:pPr>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CB672D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цифровых, диспетчерских и мультисервисных каналов связи в рамках программы ССПИ на ПС №94 "Частоостровская" 110/10кВ , ПС №90 "Западная-2" 110/35/6кВ , ПС №7 "Медпрепараты" 110/6кВ , ПС "Боготольская" №11 110/35/10 кВ , ПС "Тарутинская" №12 110/10 кВ , ПС "Учум" №39 110/35/10 кВ. с.Частоостровское,п.Памяти 13 борцов, г.Красноярск,г.Боготол,с. Тарутино,с.Учум.</w:t>
            </w:r>
          </w:p>
        </w:tc>
        <w:tc>
          <w:tcPr>
            <w:tcW w:w="606" w:type="pct"/>
            <w:tcBorders>
              <w:top w:val="single" w:sz="4" w:space="0" w:color="auto"/>
              <w:left w:val="nil"/>
              <w:bottom w:val="single" w:sz="4" w:space="0" w:color="auto"/>
              <w:right w:val="single" w:sz="4" w:space="0" w:color="auto"/>
            </w:tcBorders>
            <w:shd w:val="clear" w:color="auto" w:fill="auto"/>
            <w:vAlign w:val="center"/>
          </w:tcPr>
          <w:p w14:paraId="7E5F8DF8"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G_59_КЭ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2D65F6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516B314"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0,034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2E0FD1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0,037</w:t>
            </w:r>
          </w:p>
        </w:tc>
        <w:tc>
          <w:tcPr>
            <w:tcW w:w="515" w:type="pct"/>
            <w:tcBorders>
              <w:top w:val="single" w:sz="4" w:space="0" w:color="auto"/>
              <w:left w:val="nil"/>
              <w:bottom w:val="single" w:sz="4" w:space="0" w:color="auto"/>
              <w:right w:val="single" w:sz="4" w:space="0" w:color="auto"/>
            </w:tcBorders>
            <w:shd w:val="clear" w:color="auto" w:fill="auto"/>
            <w:vAlign w:val="center"/>
          </w:tcPr>
          <w:p w14:paraId="7C5AAB6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0,037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6F84C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0,003</w:t>
            </w:r>
          </w:p>
        </w:tc>
      </w:tr>
      <w:tr w:rsidR="002112E2" w:rsidRPr="00592AA8" w14:paraId="73C9321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21BB58B" w14:textId="77777777" w:rsidR="002112E2" w:rsidRDefault="002112E2" w:rsidP="00C22BE0">
            <w:pPr>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C1066F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цифровых, диспетчерских и мультисервисных каналов связи в рамках программы ССПИ на ПС 110/35/10 кВ №34 "Каптыревская" , ПС "Н-Каштан" №18 110/6 кВ , ПС 110/35/10 кВ №47 "Партизанская" , ПС 110/35/10 кВ №16 "Чунояр". с.Каптырево,п.Каштан,с.Партизанское.</w:t>
            </w:r>
          </w:p>
        </w:tc>
        <w:tc>
          <w:tcPr>
            <w:tcW w:w="606" w:type="pct"/>
            <w:tcBorders>
              <w:top w:val="single" w:sz="4" w:space="0" w:color="auto"/>
              <w:left w:val="nil"/>
              <w:bottom w:val="single" w:sz="4" w:space="0" w:color="auto"/>
              <w:right w:val="single" w:sz="4" w:space="0" w:color="auto"/>
            </w:tcBorders>
            <w:shd w:val="clear" w:color="auto" w:fill="auto"/>
            <w:vAlign w:val="center"/>
          </w:tcPr>
          <w:p w14:paraId="5C4A166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G_59_КЭ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14A21A5"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3F9819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13,660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5EC949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16,058</w:t>
            </w:r>
          </w:p>
        </w:tc>
        <w:tc>
          <w:tcPr>
            <w:tcW w:w="515" w:type="pct"/>
            <w:tcBorders>
              <w:top w:val="single" w:sz="4" w:space="0" w:color="auto"/>
              <w:left w:val="nil"/>
              <w:bottom w:val="single" w:sz="4" w:space="0" w:color="auto"/>
              <w:right w:val="single" w:sz="4" w:space="0" w:color="auto"/>
            </w:tcBorders>
            <w:shd w:val="clear" w:color="auto" w:fill="auto"/>
            <w:vAlign w:val="center"/>
          </w:tcPr>
          <w:p w14:paraId="600CEA19"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16,058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A7DB658"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2,398</w:t>
            </w:r>
          </w:p>
        </w:tc>
      </w:tr>
      <w:tr w:rsidR="002112E2" w:rsidRPr="00592AA8" w14:paraId="6BA333F5"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892D028" w14:textId="77777777" w:rsidR="002112E2" w:rsidRDefault="002112E2" w:rsidP="00C22BE0">
            <w:pPr>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3484C8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Модернизация цифровых, диспетчерских и мультисервисных каналов связи в рамках программы ССПИ на ПС 110/6 кВ №6 "Лесосибирский ЛДК-1",ПС 110/6 кВ №8 "Лесосибирский ЛДК-2" г.Лесосибирск.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07AB864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G_59_КЭ(в)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A4BC32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78A090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0,554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588E44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1,006</w:t>
            </w:r>
          </w:p>
        </w:tc>
        <w:tc>
          <w:tcPr>
            <w:tcW w:w="515" w:type="pct"/>
            <w:tcBorders>
              <w:top w:val="single" w:sz="4" w:space="0" w:color="auto"/>
              <w:left w:val="nil"/>
              <w:bottom w:val="single" w:sz="4" w:space="0" w:color="auto"/>
              <w:right w:val="single" w:sz="4" w:space="0" w:color="auto"/>
            </w:tcBorders>
            <w:shd w:val="clear" w:color="auto" w:fill="auto"/>
            <w:vAlign w:val="center"/>
          </w:tcPr>
          <w:p w14:paraId="1FAA3B0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1,006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0A66CA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0,452</w:t>
            </w:r>
          </w:p>
        </w:tc>
      </w:tr>
      <w:tr w:rsidR="002112E2" w:rsidRPr="00592AA8" w14:paraId="4DE98CC5"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F0D306B" w14:textId="77777777" w:rsidR="002112E2" w:rsidRDefault="002112E2" w:rsidP="00C22BE0">
            <w:pPr>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80760C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Покупка тахографов с целью оснащения автотранспортных средств (Приказ </w:t>
            </w:r>
            <w:r w:rsidRPr="00264677">
              <w:rPr>
                <w:rFonts w:ascii="Myriad Pro" w:hAnsi="Myriad Pro"/>
                <w:sz w:val="18"/>
                <w:szCs w:val="18"/>
              </w:rPr>
              <w:lastRenderedPageBreak/>
              <w:t>Министерства транспорта РФ от 21 августа 2013г.№273 « Об утверждении порядка оснащения транспортных средств тахографами) в количестве 263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7E19498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lastRenderedPageBreak/>
              <w:t>G_282_КЭ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B277F1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543595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8,406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3C6489A"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8,689</w:t>
            </w:r>
          </w:p>
        </w:tc>
        <w:tc>
          <w:tcPr>
            <w:tcW w:w="515" w:type="pct"/>
            <w:tcBorders>
              <w:top w:val="single" w:sz="4" w:space="0" w:color="auto"/>
              <w:left w:val="nil"/>
              <w:bottom w:val="single" w:sz="4" w:space="0" w:color="auto"/>
              <w:right w:val="single" w:sz="4" w:space="0" w:color="auto"/>
            </w:tcBorders>
            <w:shd w:val="clear" w:color="auto" w:fill="auto"/>
            <w:vAlign w:val="center"/>
          </w:tcPr>
          <w:p w14:paraId="08DBFD1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8,689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A87FC5E"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0,283</w:t>
            </w:r>
          </w:p>
        </w:tc>
      </w:tr>
      <w:tr w:rsidR="002112E2" w:rsidRPr="00592AA8" w14:paraId="7A0FC77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3CA4DB1" w14:textId="77777777" w:rsidR="002112E2" w:rsidRDefault="002112E2" w:rsidP="00C22BE0">
            <w:pPr>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31336E6" w14:textId="77777777" w:rsidR="002112E2" w:rsidRPr="00264677" w:rsidRDefault="002112E2" w:rsidP="00C22BE0">
            <w:pPr>
              <w:rPr>
                <w:rFonts w:ascii="Myriad Pro" w:hAnsi="Myriad Pro"/>
                <w:sz w:val="18"/>
                <w:szCs w:val="18"/>
              </w:rPr>
            </w:pPr>
            <w:r w:rsidRPr="00264677">
              <w:rPr>
                <w:rFonts w:ascii="Myriad Pro" w:hAnsi="Myriad Pro"/>
                <w:sz w:val="18"/>
                <w:szCs w:val="18"/>
              </w:rPr>
              <w:t>«ИА МРСК Покупка компьютерной и оргтехники, мебели в количестве 24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232DE6DB"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F_300_КЭ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2FE161C"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8A2ECA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0,300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D5D1974"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0,943</w:t>
            </w:r>
          </w:p>
        </w:tc>
        <w:tc>
          <w:tcPr>
            <w:tcW w:w="515" w:type="pct"/>
            <w:tcBorders>
              <w:top w:val="single" w:sz="4" w:space="0" w:color="auto"/>
              <w:left w:val="nil"/>
              <w:bottom w:val="single" w:sz="4" w:space="0" w:color="auto"/>
              <w:right w:val="single" w:sz="4" w:space="0" w:color="auto"/>
            </w:tcBorders>
            <w:shd w:val="clear" w:color="auto" w:fill="auto"/>
            <w:vAlign w:val="center"/>
          </w:tcPr>
          <w:p w14:paraId="77A67B1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0,943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8CCF64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0,643</w:t>
            </w:r>
          </w:p>
        </w:tc>
      </w:tr>
      <w:tr w:rsidR="002112E2" w:rsidRPr="00592AA8" w14:paraId="3775A26A"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A634438" w14:textId="77777777" w:rsidR="002112E2" w:rsidRDefault="002112E2" w:rsidP="00C22BE0">
            <w:pPr>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D3CF015" w14:textId="77777777" w:rsidR="002112E2" w:rsidRPr="00264677" w:rsidRDefault="002112E2" w:rsidP="00C22BE0">
            <w:pPr>
              <w:rPr>
                <w:rFonts w:ascii="Myriad Pro" w:hAnsi="Myriad Pro"/>
                <w:sz w:val="18"/>
                <w:szCs w:val="18"/>
              </w:rPr>
            </w:pPr>
            <w:r w:rsidRPr="00264677">
              <w:rPr>
                <w:rFonts w:ascii="Myriad Pro" w:hAnsi="Myriad Pro"/>
                <w:sz w:val="18"/>
                <w:szCs w:val="18"/>
              </w:rPr>
              <w:t>Покупка диагностического и измерительного оборудования, приборов РЗА (КЭ), в количестве 12 ед. 2016г.-6 единиц. 2017 год- Трассоискатель - 2 ед. Испытательный трансформатор  - 1 ед.; 2018 г -  Энергомонитор 3.3. 1Т- 3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05D34A5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F_73_КЭ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5D8D1D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9F6E8D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0,701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04F61B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8,051</w:t>
            </w:r>
          </w:p>
        </w:tc>
        <w:tc>
          <w:tcPr>
            <w:tcW w:w="515" w:type="pct"/>
            <w:tcBorders>
              <w:top w:val="single" w:sz="4" w:space="0" w:color="auto"/>
              <w:left w:val="nil"/>
              <w:bottom w:val="single" w:sz="4" w:space="0" w:color="auto"/>
              <w:right w:val="single" w:sz="4" w:space="0" w:color="auto"/>
            </w:tcBorders>
            <w:shd w:val="clear" w:color="auto" w:fill="auto"/>
            <w:vAlign w:val="center"/>
          </w:tcPr>
          <w:p w14:paraId="10655D24"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8,051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BB2DA83"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7,350</w:t>
            </w:r>
          </w:p>
        </w:tc>
      </w:tr>
      <w:tr w:rsidR="002112E2" w:rsidRPr="00592AA8" w14:paraId="56F72C7B"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6E499A5" w14:textId="77777777" w:rsidR="002112E2" w:rsidRDefault="002112E2" w:rsidP="00C22BE0">
            <w:pPr>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E7204F" w14:textId="77777777" w:rsidR="002112E2" w:rsidRPr="00264677" w:rsidRDefault="002112E2" w:rsidP="00C22BE0">
            <w:pPr>
              <w:rPr>
                <w:rFonts w:ascii="Myriad Pro" w:hAnsi="Myriad Pro"/>
                <w:sz w:val="18"/>
                <w:szCs w:val="18"/>
              </w:rPr>
            </w:pPr>
            <w:r w:rsidRPr="00264677">
              <w:rPr>
                <w:rFonts w:ascii="Myriad Pro" w:hAnsi="Myriad Pro"/>
                <w:sz w:val="18"/>
                <w:szCs w:val="18"/>
              </w:rPr>
              <w:t>ИА МРСК Покупка транспортных средств в количестве 17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0FCF80F2"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H_531_КЭ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6927C5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CB8C07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9,322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6BC6B2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11,309</w:t>
            </w:r>
          </w:p>
        </w:tc>
        <w:tc>
          <w:tcPr>
            <w:tcW w:w="515" w:type="pct"/>
            <w:tcBorders>
              <w:top w:val="single" w:sz="4" w:space="0" w:color="auto"/>
              <w:left w:val="nil"/>
              <w:bottom w:val="single" w:sz="4" w:space="0" w:color="auto"/>
              <w:right w:val="single" w:sz="4" w:space="0" w:color="auto"/>
            </w:tcBorders>
            <w:shd w:val="clear" w:color="auto" w:fill="auto"/>
            <w:vAlign w:val="center"/>
          </w:tcPr>
          <w:p w14:paraId="75685DEF"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11,309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FE889B1"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1,987</w:t>
            </w:r>
          </w:p>
        </w:tc>
      </w:tr>
      <w:tr w:rsidR="002112E2" w:rsidRPr="00592AA8" w14:paraId="02CF87BD"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3725B13" w14:textId="77777777" w:rsidR="002112E2" w:rsidRDefault="002112E2" w:rsidP="00C22BE0">
            <w:pPr>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51CD36D" w14:textId="77777777" w:rsidR="002112E2" w:rsidRPr="00264677" w:rsidRDefault="002112E2" w:rsidP="00C22BE0">
            <w:pPr>
              <w:rPr>
                <w:rFonts w:ascii="Myriad Pro" w:hAnsi="Myriad Pro"/>
                <w:sz w:val="18"/>
                <w:szCs w:val="18"/>
              </w:rPr>
            </w:pPr>
            <w:r w:rsidRPr="00264677">
              <w:rPr>
                <w:rFonts w:ascii="Myriad Pro" w:hAnsi="Myriad Pro"/>
                <w:sz w:val="18"/>
                <w:szCs w:val="18"/>
              </w:rPr>
              <w:t>ИА МРСК Модернизация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606" w:type="pct"/>
            <w:tcBorders>
              <w:top w:val="single" w:sz="4" w:space="0" w:color="auto"/>
              <w:left w:val="nil"/>
              <w:bottom w:val="single" w:sz="4" w:space="0" w:color="auto"/>
              <w:right w:val="single" w:sz="4" w:space="0" w:color="auto"/>
            </w:tcBorders>
            <w:shd w:val="clear" w:color="auto" w:fill="auto"/>
            <w:vAlign w:val="center"/>
          </w:tcPr>
          <w:p w14:paraId="2DE7C92D"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F_79_КЭ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01D8F4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90D6429"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1,584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1C877E7"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1,745</w:t>
            </w:r>
          </w:p>
        </w:tc>
        <w:tc>
          <w:tcPr>
            <w:tcW w:w="515" w:type="pct"/>
            <w:tcBorders>
              <w:top w:val="single" w:sz="4" w:space="0" w:color="auto"/>
              <w:left w:val="nil"/>
              <w:bottom w:val="single" w:sz="4" w:space="0" w:color="auto"/>
              <w:right w:val="single" w:sz="4" w:space="0" w:color="auto"/>
            </w:tcBorders>
            <w:shd w:val="clear" w:color="auto" w:fill="auto"/>
            <w:vAlign w:val="center"/>
          </w:tcPr>
          <w:p w14:paraId="52AC87E6"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1,745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FE65820" w14:textId="77777777" w:rsidR="002112E2" w:rsidRPr="00264677" w:rsidRDefault="002112E2" w:rsidP="00C22BE0">
            <w:pPr>
              <w:jc w:val="center"/>
              <w:rPr>
                <w:rFonts w:ascii="Myriad Pro" w:hAnsi="Myriad Pro"/>
                <w:sz w:val="18"/>
                <w:szCs w:val="18"/>
              </w:rPr>
            </w:pPr>
            <w:r w:rsidRPr="00264677">
              <w:rPr>
                <w:rFonts w:ascii="Myriad Pro" w:hAnsi="Myriad Pro"/>
                <w:sz w:val="18"/>
                <w:szCs w:val="18"/>
              </w:rPr>
              <w:t>0,161</w:t>
            </w:r>
          </w:p>
        </w:tc>
      </w:tr>
      <w:tr w:rsidR="002112E2" w:rsidRPr="00647033" w14:paraId="2A3EAD55"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E971567" w14:textId="77777777" w:rsidR="002112E2" w:rsidRPr="00647033" w:rsidRDefault="002112E2" w:rsidP="00C22BE0">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351D1605" w14:textId="77777777" w:rsidR="002112E2" w:rsidRPr="00193820" w:rsidRDefault="002112E2" w:rsidP="00C22BE0">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37E28320" w14:textId="77777777" w:rsidR="002112E2" w:rsidRPr="00193820" w:rsidRDefault="002112E2" w:rsidP="00C22BE0">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7CD3D24" w14:textId="77777777" w:rsidR="002112E2" w:rsidRPr="00647033" w:rsidRDefault="002112E2" w:rsidP="00C22BE0">
            <w:pPr>
              <w:jc w:val="center"/>
              <w:rPr>
                <w:rFonts w:ascii="Myriad Pro" w:hAnsi="Myriad Pro"/>
                <w:b/>
                <w:bCs/>
                <w:sz w:val="18"/>
                <w:szCs w:val="18"/>
              </w:rPr>
            </w:pPr>
            <w:r>
              <w:rPr>
                <w:rFonts w:ascii="Myriad Pro" w:hAnsi="Myriad Pro"/>
                <w:b/>
                <w:bCs/>
                <w:sz w:val="18"/>
                <w:szCs w:val="18"/>
              </w:rPr>
              <w:t>0,00</w:t>
            </w:r>
          </w:p>
        </w:tc>
        <w:tc>
          <w:tcPr>
            <w:tcW w:w="692" w:type="pct"/>
            <w:tcBorders>
              <w:top w:val="single" w:sz="4" w:space="0" w:color="auto"/>
              <w:left w:val="nil"/>
              <w:bottom w:val="single" w:sz="4" w:space="0" w:color="auto"/>
              <w:right w:val="single" w:sz="4" w:space="0" w:color="auto"/>
            </w:tcBorders>
            <w:shd w:val="clear" w:color="auto" w:fill="C2D69B"/>
          </w:tcPr>
          <w:p w14:paraId="67AF51BC" w14:textId="77777777" w:rsidR="002112E2" w:rsidRDefault="002112E2" w:rsidP="00C22BE0">
            <w:pPr>
              <w:jc w:val="center"/>
              <w:rPr>
                <w:rFonts w:ascii="Myriad Pro" w:hAnsi="Myriad Pro"/>
                <w:b/>
                <w:bCs/>
                <w:sz w:val="18"/>
                <w:szCs w:val="18"/>
              </w:rPr>
            </w:pPr>
            <w:r>
              <w:rPr>
                <w:rFonts w:ascii="Myriad Pro" w:hAnsi="Myriad Pro"/>
                <w:b/>
                <w:bCs/>
                <w:sz w:val="18"/>
                <w:szCs w:val="18"/>
              </w:rPr>
              <w:t>70,128</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BDF9A53" w14:textId="77777777" w:rsidR="002112E2" w:rsidRPr="00647033" w:rsidRDefault="002112E2" w:rsidP="00C22BE0">
            <w:pPr>
              <w:jc w:val="center"/>
              <w:rPr>
                <w:rFonts w:ascii="Myriad Pro" w:hAnsi="Myriad Pro"/>
                <w:b/>
                <w:bCs/>
                <w:sz w:val="18"/>
                <w:szCs w:val="18"/>
              </w:rPr>
            </w:pPr>
            <w:r>
              <w:rPr>
                <w:rFonts w:ascii="Myriad Pro" w:hAnsi="Myriad Pro"/>
                <w:b/>
                <w:bCs/>
                <w:sz w:val="18"/>
                <w:szCs w:val="18"/>
              </w:rPr>
              <w:t>101,316</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5C3033BF" w14:textId="77777777" w:rsidR="002112E2" w:rsidRPr="00647033" w:rsidRDefault="002112E2" w:rsidP="00C22BE0">
            <w:pPr>
              <w:jc w:val="center"/>
              <w:rPr>
                <w:rFonts w:ascii="Myriad Pro" w:hAnsi="Myriad Pro"/>
                <w:b/>
                <w:bCs/>
                <w:sz w:val="18"/>
                <w:szCs w:val="18"/>
              </w:rPr>
            </w:pPr>
            <w:r>
              <w:rPr>
                <w:rFonts w:ascii="Myriad Pro" w:hAnsi="Myriad Pro"/>
                <w:b/>
                <w:bCs/>
                <w:sz w:val="18"/>
                <w:szCs w:val="18"/>
              </w:rPr>
              <w:t>101,316</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403E1F2C" w14:textId="77777777" w:rsidR="002112E2" w:rsidRPr="00EB31D4" w:rsidRDefault="002112E2" w:rsidP="00C22BE0">
            <w:pPr>
              <w:jc w:val="center"/>
              <w:rPr>
                <w:rFonts w:ascii="Myriad Pro" w:hAnsi="Myriad Pro"/>
                <w:b/>
                <w:bCs/>
                <w:sz w:val="18"/>
                <w:szCs w:val="18"/>
              </w:rPr>
            </w:pPr>
            <w:r>
              <w:rPr>
                <w:rFonts w:ascii="Myriad Pro" w:hAnsi="Myriad Pro"/>
                <w:b/>
                <w:bCs/>
                <w:sz w:val="18"/>
                <w:szCs w:val="18"/>
              </w:rPr>
              <w:t>31,188</w:t>
            </w:r>
          </w:p>
        </w:tc>
      </w:tr>
      <w:bookmarkEnd w:id="13"/>
    </w:tbl>
    <w:p w14:paraId="418C6142" w14:textId="77777777" w:rsidR="002112E2" w:rsidRDefault="002112E2" w:rsidP="002112E2">
      <w:pPr>
        <w:tabs>
          <w:tab w:val="left" w:pos="2895"/>
        </w:tabs>
        <w:rPr>
          <w:rFonts w:ascii="Myriad Pro" w:hAnsi="Myriad Pro"/>
          <w:sz w:val="26"/>
          <w:szCs w:val="26"/>
        </w:rPr>
      </w:pPr>
    </w:p>
    <w:p w14:paraId="417BF07A" w14:textId="77777777" w:rsidR="002112E2" w:rsidRDefault="002112E2" w:rsidP="002112E2">
      <w:pPr>
        <w:tabs>
          <w:tab w:val="left" w:pos="2895"/>
        </w:tabs>
        <w:rPr>
          <w:rFonts w:ascii="Myriad Pro" w:hAnsi="Myriad Pro"/>
          <w:sz w:val="26"/>
          <w:szCs w:val="26"/>
        </w:rPr>
      </w:pPr>
    </w:p>
    <w:p w14:paraId="4AC54772" w14:textId="77777777" w:rsidR="0028395A" w:rsidRDefault="0028395A" w:rsidP="002112E2">
      <w:pPr>
        <w:tabs>
          <w:tab w:val="left" w:pos="2895"/>
        </w:tabs>
        <w:rPr>
          <w:rFonts w:ascii="Myriad Pro" w:hAnsi="Myriad Pro"/>
          <w:sz w:val="26"/>
          <w:szCs w:val="26"/>
        </w:rPr>
      </w:pPr>
    </w:p>
    <w:p w14:paraId="0D52B310" w14:textId="77777777" w:rsidR="00A85EC4" w:rsidRDefault="00A85EC4" w:rsidP="0028395A">
      <w:pPr>
        <w:spacing w:line="360" w:lineRule="auto"/>
        <w:ind w:firstLine="567"/>
        <w:jc w:val="center"/>
        <w:rPr>
          <w:rFonts w:ascii="Myriad Pro" w:eastAsia="Calibri" w:hAnsi="Myriad Pro"/>
          <w:color w:val="000000" w:themeColor="text1"/>
          <w:sz w:val="26"/>
          <w:szCs w:val="26"/>
        </w:rPr>
        <w:sectPr w:rsidR="00A85EC4" w:rsidSect="002B2111">
          <w:pgSz w:w="16838" w:h="11906" w:orient="landscape"/>
          <w:pgMar w:top="1701" w:right="1134" w:bottom="850" w:left="1134" w:header="1247" w:footer="708" w:gutter="0"/>
          <w:cols w:space="708"/>
          <w:docGrid w:linePitch="360"/>
        </w:sectPr>
      </w:pPr>
    </w:p>
    <w:p w14:paraId="38AC2DB4" w14:textId="74D024F7" w:rsidR="0028395A" w:rsidRDefault="0028395A" w:rsidP="0028395A">
      <w:pPr>
        <w:spacing w:line="360" w:lineRule="auto"/>
        <w:ind w:firstLine="567"/>
        <w:jc w:val="center"/>
        <w:rPr>
          <w:rFonts w:ascii="Myriad Pro" w:hAnsi="Myriad Pro"/>
          <w:sz w:val="26"/>
          <w:szCs w:val="26"/>
        </w:rPr>
      </w:pPr>
      <w:r>
        <w:rPr>
          <w:rFonts w:ascii="Myriad Pro" w:eastAsia="Calibri" w:hAnsi="Myriad Pro"/>
          <w:color w:val="000000" w:themeColor="text1"/>
          <w:sz w:val="26"/>
          <w:szCs w:val="26"/>
        </w:rPr>
        <w:lastRenderedPageBreak/>
        <w:t>Финансировани</w:t>
      </w:r>
      <w:r w:rsidR="00131186">
        <w:rPr>
          <w:rFonts w:ascii="Myriad Pro" w:eastAsia="Calibri" w:hAnsi="Myriad Pro"/>
          <w:color w:val="000000" w:themeColor="text1"/>
          <w:sz w:val="26"/>
          <w:szCs w:val="26"/>
        </w:rPr>
        <w:t>е</w:t>
      </w:r>
      <w:r>
        <w:rPr>
          <w:rFonts w:ascii="Myriad Pro" w:eastAsia="Calibri" w:hAnsi="Myriad Pro"/>
          <w:color w:val="000000" w:themeColor="text1"/>
          <w:sz w:val="26"/>
          <w:szCs w:val="26"/>
        </w:rPr>
        <w:t xml:space="preserve">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xml:space="preserve">, утвержденной до начала периода </w:t>
      </w:r>
      <w:r w:rsidR="00962892">
        <w:rPr>
          <w:rFonts w:ascii="Myriad Pro" w:eastAsia="Calibri" w:hAnsi="Myriad Pro"/>
          <w:color w:val="000000" w:themeColor="text1"/>
          <w:sz w:val="26"/>
          <w:szCs w:val="26"/>
        </w:rPr>
        <w:t xml:space="preserve">регулирвоания </w:t>
      </w:r>
      <w:r>
        <w:rPr>
          <w:rFonts w:ascii="Myriad Pro" w:eastAsia="Calibri" w:hAnsi="Myriad Pro"/>
          <w:color w:val="000000" w:themeColor="text1"/>
          <w:sz w:val="26"/>
          <w:szCs w:val="26"/>
        </w:rPr>
        <w:t>(2017 года), и скорректированной в течение периода регулирования (2017 года)</w:t>
      </w:r>
    </w:p>
    <w:p w14:paraId="40621168" w14:textId="77777777" w:rsidR="0028395A" w:rsidRDefault="0028395A" w:rsidP="0028395A">
      <w:pPr>
        <w:spacing w:line="360" w:lineRule="auto"/>
        <w:ind w:firstLine="567"/>
        <w:jc w:val="right"/>
        <w:rPr>
          <w:rFonts w:ascii="Myriad Pro" w:hAnsi="Myriad Pro"/>
          <w:sz w:val="26"/>
          <w:szCs w:val="26"/>
        </w:rPr>
      </w:pPr>
      <w:r>
        <w:rPr>
          <w:rFonts w:ascii="Myriad Pro" w:hAnsi="Myriad Pro"/>
          <w:sz w:val="26"/>
          <w:szCs w:val="26"/>
        </w:rPr>
        <w:t>Приложение №5</w:t>
      </w:r>
    </w:p>
    <w:tbl>
      <w:tblPr>
        <w:tblW w:w="5107" w:type="pct"/>
        <w:jc w:val="center"/>
        <w:tblLook w:val="04A0" w:firstRow="1" w:lastRow="0" w:firstColumn="1" w:lastColumn="0" w:noHBand="0" w:noVBand="1"/>
      </w:tblPr>
      <w:tblGrid>
        <w:gridCol w:w="594"/>
        <w:gridCol w:w="3815"/>
        <w:gridCol w:w="1801"/>
        <w:gridCol w:w="1549"/>
        <w:gridCol w:w="2058"/>
        <w:gridCol w:w="1652"/>
        <w:gridCol w:w="1532"/>
        <w:gridCol w:w="1871"/>
      </w:tblGrid>
      <w:tr w:rsidR="0028395A" w:rsidRPr="00647033" w14:paraId="34B401E8" w14:textId="77777777" w:rsidTr="0028395A">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429368" w14:textId="77777777" w:rsidR="0028395A" w:rsidRPr="00647033" w:rsidRDefault="0028395A"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1DC157" w14:textId="77777777" w:rsidR="0028395A" w:rsidRPr="00647033" w:rsidRDefault="0028395A"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68F0829" w14:textId="77777777" w:rsidR="0028395A" w:rsidRPr="00647033" w:rsidRDefault="0028395A"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38F9C5" w14:textId="77777777" w:rsidR="0028395A" w:rsidRPr="00647033" w:rsidRDefault="0028395A"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5CD2AB1E" w14:textId="77777777" w:rsidR="0028395A" w:rsidRPr="00647033" w:rsidRDefault="0028395A"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FB92B7" w14:textId="77777777" w:rsidR="0028395A" w:rsidRPr="00647033" w:rsidRDefault="0028395A"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63830C7" w14:textId="77777777" w:rsidR="0028395A" w:rsidRPr="00647033" w:rsidRDefault="0028395A"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28395A" w:rsidRPr="00647033" w14:paraId="304D730A" w14:textId="77777777" w:rsidTr="0028395A">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A0349" w14:textId="77777777" w:rsidR="0028395A" w:rsidRPr="00647033" w:rsidRDefault="0028395A" w:rsidP="00C22BE0">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1CF7D7" w14:textId="77777777" w:rsidR="0028395A" w:rsidRPr="00647033" w:rsidRDefault="0028395A"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95CB15F" w14:textId="77777777" w:rsidR="0028395A" w:rsidRPr="00647033" w:rsidRDefault="0028395A" w:rsidP="00C22BE0">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D612D" w14:textId="77777777" w:rsidR="0028395A" w:rsidRPr="00647033" w:rsidRDefault="0028395A" w:rsidP="00C22BE0">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055E91F" w14:textId="77777777" w:rsidR="0028395A" w:rsidRPr="00647033" w:rsidRDefault="0028395A" w:rsidP="00C22BE0">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DD01B6" w14:textId="77777777" w:rsidR="0028395A" w:rsidRPr="00647033" w:rsidRDefault="0028395A" w:rsidP="00C22BE0">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97667B" w14:textId="77777777" w:rsidR="0028395A" w:rsidRPr="00647033" w:rsidRDefault="0028395A"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433B79" w14:textId="77777777" w:rsidR="0028395A" w:rsidRPr="00647033" w:rsidRDefault="0028395A"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28395A" w:rsidRPr="00647033" w14:paraId="453606B0"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643178F" w14:textId="77777777" w:rsidR="0028395A" w:rsidRDefault="0028395A"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6EB8304" w14:textId="77777777" w:rsidR="0028395A" w:rsidRPr="0073759D" w:rsidRDefault="0028395A" w:rsidP="00C22BE0">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440E27E4" w14:textId="77777777" w:rsidR="0028395A" w:rsidRPr="0073759D" w:rsidRDefault="0028395A" w:rsidP="00C22BE0">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E1D1DFB" w14:textId="77777777" w:rsidR="0028395A" w:rsidRPr="0073759D" w:rsidRDefault="0028395A" w:rsidP="00C22BE0">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6E142350" w14:textId="77777777" w:rsidR="0028395A" w:rsidRPr="0073759D" w:rsidRDefault="0028395A" w:rsidP="00C22BE0">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9B9B18" w14:textId="77777777" w:rsidR="0028395A" w:rsidRPr="0073759D" w:rsidRDefault="0028395A" w:rsidP="00C22BE0">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0D9991E8" w14:textId="77777777" w:rsidR="0028395A" w:rsidRPr="0073759D" w:rsidRDefault="0028395A" w:rsidP="00C22BE0">
            <w:pPr>
              <w:jc w:val="center"/>
              <w:rPr>
                <w:rFonts w:ascii="Myriad Pro" w:hAnsi="Myriad Pro"/>
                <w:sz w:val="18"/>
                <w:szCs w:val="18"/>
              </w:rPr>
            </w:pPr>
            <w:r>
              <w:rPr>
                <w:rFonts w:ascii="Myriad Pro" w:hAnsi="Myriad Pro"/>
                <w:sz w:val="18"/>
                <w:szCs w:val="18"/>
              </w:rPr>
              <w:t>6-4</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577F2EDF" w14:textId="77777777" w:rsidR="0028395A" w:rsidRPr="0073759D" w:rsidRDefault="0028395A" w:rsidP="00C22BE0">
            <w:pPr>
              <w:jc w:val="center"/>
              <w:rPr>
                <w:rFonts w:ascii="Myriad Pro" w:hAnsi="Myriad Pro"/>
                <w:sz w:val="18"/>
                <w:szCs w:val="18"/>
              </w:rPr>
            </w:pPr>
            <w:r>
              <w:rPr>
                <w:rFonts w:ascii="Myriad Pro" w:hAnsi="Myriad Pro"/>
                <w:sz w:val="18"/>
                <w:szCs w:val="18"/>
              </w:rPr>
              <w:t>6-5</w:t>
            </w:r>
          </w:p>
        </w:tc>
      </w:tr>
      <w:tr w:rsidR="0028395A" w:rsidRPr="00647033" w14:paraId="13122BB2"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AB7A6F" w14:textId="77777777" w:rsidR="0028395A" w:rsidRPr="00647033" w:rsidRDefault="0028395A"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84CEC4"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Реконструкция здания ТП - 252 10/0,4 кВ в соответствии с нормативными требованиями с заменой трансформаторов на 2 по 400 кВА. 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EFCF1E5"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G_70_КЭ_(а)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D8BCFB"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9,929</w:t>
            </w:r>
          </w:p>
        </w:tc>
        <w:tc>
          <w:tcPr>
            <w:tcW w:w="692" w:type="pct"/>
            <w:tcBorders>
              <w:top w:val="single" w:sz="4" w:space="0" w:color="auto"/>
              <w:left w:val="nil"/>
              <w:bottom w:val="single" w:sz="4" w:space="0" w:color="auto"/>
              <w:right w:val="single" w:sz="4" w:space="0" w:color="auto"/>
            </w:tcBorders>
            <w:vAlign w:val="center"/>
          </w:tcPr>
          <w:p w14:paraId="1DD69F8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8,440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20C27"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5,903</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2890A69"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-4,026</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13A9C"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-2,537</w:t>
            </w:r>
          </w:p>
        </w:tc>
      </w:tr>
      <w:tr w:rsidR="0028395A" w:rsidRPr="00647033" w14:paraId="58526027"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307E8" w14:textId="77777777" w:rsidR="0028395A" w:rsidRPr="00647033" w:rsidRDefault="0028395A" w:rsidP="00C22BE0">
            <w:pPr>
              <w:ind w:right="-126"/>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32A9E"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Реконструкция ПС 110/35/10 кВ "Идринская" с установкой ячеек 35, 110 кВ 2Т с элегазовыми выключателями,  реконструкция с установкой СВ-35 кВ на элегазовый выключатель,  реконструкция с установкой выносных трансформаторов тока 110 кВ, монтаж второй секции 10 кВ.Идринский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10B6D95A"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F_7_КЭ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BCFF07"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3,489</w:t>
            </w:r>
          </w:p>
        </w:tc>
        <w:tc>
          <w:tcPr>
            <w:tcW w:w="692" w:type="pct"/>
            <w:tcBorders>
              <w:top w:val="single" w:sz="4" w:space="0" w:color="auto"/>
              <w:left w:val="nil"/>
              <w:bottom w:val="single" w:sz="4" w:space="0" w:color="auto"/>
              <w:right w:val="single" w:sz="4" w:space="0" w:color="auto"/>
            </w:tcBorders>
            <w:vAlign w:val="center"/>
          </w:tcPr>
          <w:p w14:paraId="5A90854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3,397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552D6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2,063</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5FBB04D5"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-1,426</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53F84"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-1,334</w:t>
            </w:r>
          </w:p>
        </w:tc>
      </w:tr>
      <w:tr w:rsidR="0028395A" w:rsidRPr="00647033" w14:paraId="097878F4"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B3F90A8" w14:textId="77777777" w:rsidR="0028395A" w:rsidRDefault="0028395A" w:rsidP="00C22BE0">
            <w:pPr>
              <w:ind w:right="-126"/>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09D6ABB"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Реконструкция ПС 110/35/6 кВ №1 «Городская» г.Канск:</w:t>
            </w:r>
            <w:r w:rsidRPr="001B7152">
              <w:rPr>
                <w:rFonts w:ascii="Myriad Pro" w:hAnsi="Myriad Pro"/>
                <w:sz w:val="18"/>
                <w:szCs w:val="18"/>
              </w:rPr>
              <w:br/>
              <w:t>-замена на ОРУ 110 кВ и ОРУ 35 кВ ж/б порталов стоек под  оборудованием на металические;</w:t>
            </w:r>
            <w:r w:rsidRPr="001B7152">
              <w:rPr>
                <w:rFonts w:ascii="Myriad Pro" w:hAnsi="Myriad Pro"/>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1B7152">
              <w:rPr>
                <w:rFonts w:ascii="Myriad Pro" w:hAnsi="Myriad Pro"/>
                <w:sz w:val="18"/>
                <w:szCs w:val="18"/>
              </w:rPr>
              <w:br/>
              <w:t>- замена СОПТ и АКБ (1 комплект).</w:t>
            </w:r>
          </w:p>
        </w:tc>
        <w:tc>
          <w:tcPr>
            <w:tcW w:w="606" w:type="pct"/>
            <w:tcBorders>
              <w:top w:val="single" w:sz="4" w:space="0" w:color="auto"/>
              <w:left w:val="nil"/>
              <w:bottom w:val="single" w:sz="4" w:space="0" w:color="auto"/>
              <w:right w:val="single" w:sz="4" w:space="0" w:color="auto"/>
            </w:tcBorders>
            <w:shd w:val="clear" w:color="auto" w:fill="auto"/>
            <w:vAlign w:val="center"/>
          </w:tcPr>
          <w:p w14:paraId="3214386A"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F_10_КЭ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CC501FD"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31,515</w:t>
            </w:r>
          </w:p>
        </w:tc>
        <w:tc>
          <w:tcPr>
            <w:tcW w:w="692" w:type="pct"/>
            <w:tcBorders>
              <w:top w:val="single" w:sz="4" w:space="0" w:color="auto"/>
              <w:left w:val="nil"/>
              <w:bottom w:val="single" w:sz="4" w:space="0" w:color="auto"/>
              <w:right w:val="single" w:sz="4" w:space="0" w:color="auto"/>
            </w:tcBorders>
            <w:vAlign w:val="center"/>
          </w:tcPr>
          <w:p w14:paraId="3CEA3731"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29,469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05420BB"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13,727</w:t>
            </w:r>
          </w:p>
        </w:tc>
        <w:tc>
          <w:tcPr>
            <w:tcW w:w="515" w:type="pct"/>
            <w:tcBorders>
              <w:top w:val="single" w:sz="4" w:space="0" w:color="auto"/>
              <w:left w:val="nil"/>
              <w:bottom w:val="single" w:sz="4" w:space="0" w:color="auto"/>
              <w:right w:val="single" w:sz="4" w:space="0" w:color="auto"/>
            </w:tcBorders>
            <w:shd w:val="clear" w:color="auto" w:fill="auto"/>
            <w:vAlign w:val="center"/>
          </w:tcPr>
          <w:p w14:paraId="367855D0"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-17,788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180E907"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-15,742</w:t>
            </w:r>
          </w:p>
        </w:tc>
      </w:tr>
      <w:tr w:rsidR="0028395A" w:rsidRPr="00647033" w14:paraId="37ECC5C1"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DC4E016" w14:textId="77777777" w:rsidR="0028395A" w:rsidRDefault="0028395A" w:rsidP="00C22BE0">
            <w:pPr>
              <w:ind w:right="-126"/>
              <w:jc w:val="center"/>
              <w:rPr>
                <w:rFonts w:ascii="Myriad Pro" w:hAnsi="Myriad Pro"/>
                <w:sz w:val="18"/>
                <w:szCs w:val="18"/>
              </w:rPr>
            </w:pPr>
            <w:r>
              <w:rPr>
                <w:rFonts w:ascii="Myriad Pro" w:hAnsi="Myriad Pro"/>
                <w:sz w:val="18"/>
                <w:szCs w:val="18"/>
              </w:rPr>
              <w:lastRenderedPageBreak/>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4D595B8" w14:textId="77777777" w:rsidR="0028395A" w:rsidRPr="001B7152" w:rsidRDefault="0028395A" w:rsidP="00C22BE0">
            <w:pPr>
              <w:jc w:val="center"/>
              <w:rPr>
                <w:rFonts w:ascii="Myriad Pro" w:hAnsi="Myriad Pro"/>
                <w:sz w:val="18"/>
                <w:szCs w:val="18"/>
              </w:rPr>
            </w:pPr>
            <w:r w:rsidRPr="001B7152">
              <w:rPr>
                <w:rFonts w:ascii="Myriad Pro" w:hAnsi="Myriad Pro"/>
                <w:color w:val="000000"/>
                <w:sz w:val="18"/>
                <w:szCs w:val="18"/>
              </w:rPr>
              <w:t>Модернизация  приточно – вытяжной вентиляции с установкой аккумуляторных батарей здания ПС 110 кВ №36 "Вознесенка". Березовский район, п.Вознесенка, ул.Декабристов-пер.Электрический.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00DD72B6"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G_70_КЭ_(м)</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A8672CE"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0,706</w:t>
            </w:r>
          </w:p>
        </w:tc>
        <w:tc>
          <w:tcPr>
            <w:tcW w:w="692" w:type="pct"/>
            <w:tcBorders>
              <w:top w:val="single" w:sz="4" w:space="0" w:color="auto"/>
              <w:left w:val="nil"/>
              <w:bottom w:val="single" w:sz="4" w:space="0" w:color="auto"/>
              <w:right w:val="single" w:sz="4" w:space="0" w:color="auto"/>
            </w:tcBorders>
            <w:vAlign w:val="center"/>
          </w:tcPr>
          <w:p w14:paraId="22EF15A4"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0,837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91DFA7C"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0,031</w:t>
            </w:r>
          </w:p>
        </w:tc>
        <w:tc>
          <w:tcPr>
            <w:tcW w:w="515" w:type="pct"/>
            <w:tcBorders>
              <w:top w:val="single" w:sz="4" w:space="0" w:color="auto"/>
              <w:left w:val="nil"/>
              <w:bottom w:val="single" w:sz="4" w:space="0" w:color="auto"/>
              <w:right w:val="single" w:sz="4" w:space="0" w:color="auto"/>
            </w:tcBorders>
            <w:shd w:val="clear" w:color="auto" w:fill="auto"/>
            <w:vAlign w:val="center"/>
          </w:tcPr>
          <w:p w14:paraId="1E1F52F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-0,675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32BDD6F8"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-0,806</w:t>
            </w:r>
          </w:p>
        </w:tc>
      </w:tr>
      <w:tr w:rsidR="0028395A" w:rsidRPr="00647033" w14:paraId="25C064B7"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16B58E7" w14:textId="77777777" w:rsidR="0028395A" w:rsidRDefault="0028395A" w:rsidP="00C22BE0">
            <w:pPr>
              <w:ind w:right="-126"/>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E3E5CF3" w14:textId="77777777" w:rsidR="0028395A" w:rsidRPr="001B7152" w:rsidRDefault="0028395A" w:rsidP="00C22BE0">
            <w:pPr>
              <w:jc w:val="center"/>
              <w:rPr>
                <w:rFonts w:ascii="Myriad Pro" w:hAnsi="Myriad Pro"/>
                <w:sz w:val="18"/>
                <w:szCs w:val="18"/>
              </w:rPr>
            </w:pPr>
            <w:r w:rsidRPr="001B7152">
              <w:rPr>
                <w:rFonts w:ascii="Myriad Pro" w:hAnsi="Myriad Pro"/>
                <w:color w:val="000000"/>
                <w:sz w:val="18"/>
                <w:szCs w:val="18"/>
              </w:rPr>
              <w:t>Модернизация приточно–вытяжной вентиляции  с установкой аккумуляторных батарей в помещении здания  ПС 110/35/6 №90 «Западная –2» .Емельяновский район ,пос. Памяти 13 Борцов.</w:t>
            </w:r>
          </w:p>
        </w:tc>
        <w:tc>
          <w:tcPr>
            <w:tcW w:w="606" w:type="pct"/>
            <w:tcBorders>
              <w:top w:val="single" w:sz="4" w:space="0" w:color="auto"/>
              <w:left w:val="nil"/>
              <w:bottom w:val="single" w:sz="4" w:space="0" w:color="auto"/>
              <w:right w:val="single" w:sz="4" w:space="0" w:color="auto"/>
            </w:tcBorders>
            <w:shd w:val="clear" w:color="auto" w:fill="auto"/>
            <w:vAlign w:val="center"/>
          </w:tcPr>
          <w:p w14:paraId="1980B79D"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G_70_КЭ_(н)</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A10B3A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1,702</w:t>
            </w:r>
          </w:p>
        </w:tc>
        <w:tc>
          <w:tcPr>
            <w:tcW w:w="692" w:type="pct"/>
            <w:tcBorders>
              <w:top w:val="single" w:sz="4" w:space="0" w:color="auto"/>
              <w:left w:val="nil"/>
              <w:bottom w:val="single" w:sz="4" w:space="0" w:color="auto"/>
              <w:right w:val="single" w:sz="4" w:space="0" w:color="auto"/>
            </w:tcBorders>
            <w:vAlign w:val="center"/>
          </w:tcPr>
          <w:p w14:paraId="6DC8577E"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0,376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9D1708A"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0,104</w:t>
            </w:r>
          </w:p>
        </w:tc>
        <w:tc>
          <w:tcPr>
            <w:tcW w:w="515" w:type="pct"/>
            <w:tcBorders>
              <w:top w:val="single" w:sz="4" w:space="0" w:color="auto"/>
              <w:left w:val="nil"/>
              <w:bottom w:val="single" w:sz="4" w:space="0" w:color="auto"/>
              <w:right w:val="single" w:sz="4" w:space="0" w:color="auto"/>
            </w:tcBorders>
            <w:shd w:val="clear" w:color="auto" w:fill="auto"/>
            <w:vAlign w:val="center"/>
          </w:tcPr>
          <w:p w14:paraId="32D72A09"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-1,598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03747530"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-0,272</w:t>
            </w:r>
          </w:p>
        </w:tc>
      </w:tr>
      <w:tr w:rsidR="0028395A" w:rsidRPr="00647033" w14:paraId="06644055"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0E495BF" w14:textId="77777777" w:rsidR="0028395A" w:rsidRDefault="0028395A" w:rsidP="00C22BE0">
            <w:pPr>
              <w:ind w:right="-126"/>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C51B55A" w14:textId="77777777" w:rsidR="0028395A" w:rsidRPr="001B7152" w:rsidRDefault="0028395A" w:rsidP="00C22BE0">
            <w:pPr>
              <w:jc w:val="center"/>
              <w:rPr>
                <w:rFonts w:ascii="Myriad Pro" w:hAnsi="Myriad Pro"/>
                <w:color w:val="000000"/>
                <w:sz w:val="18"/>
                <w:szCs w:val="18"/>
              </w:rPr>
            </w:pPr>
            <w:r w:rsidRPr="001B7152">
              <w:rPr>
                <w:rFonts w:ascii="Myriad Pro" w:hAnsi="Myriad Pro"/>
                <w:sz w:val="18"/>
                <w:szCs w:val="18"/>
              </w:rPr>
              <w:t xml:space="preserve">ИА МРСК Покупка серверного оборудования для модернизации центра обработки данных - 53 ед. </w:t>
            </w:r>
            <w:r w:rsidRPr="001B7152">
              <w:rPr>
                <w:rFonts w:ascii="Myriad Pro" w:hAnsi="Myriad Pro"/>
                <w:sz w:val="18"/>
                <w:szCs w:val="18"/>
              </w:rPr>
              <w:br/>
              <w:t>(2016: 4 ед. Коммутатор, 5 ед. Сервер, 11 ед. Сервер хранения данных, 1 ед. Сервер-лезвие, 2 ед. Система хранения, 1 ед. Стойка; 2017: 1 ед.  ИБП, Модернизация инженерной инфраструктуры; 2018: 1ед СХД 40Тб, 5 ед.  Блейд северов; 2019: 1 ед. Система резервного копирования; 2020: 4 ед. SAN коммутатора, 5 ед. Блейд северов; 2021: 2 ед. Сетевых коммутатора, 2ед. Сервера; 2022: 6 ед. ИБП, 2ед. Сервера)».</w:t>
            </w:r>
            <w:r w:rsidRPr="001B7152">
              <w:rPr>
                <w:rFonts w:ascii="Myriad Pro" w:hAnsi="Myriad Pro"/>
                <w:sz w:val="18"/>
                <w:szCs w:val="18"/>
              </w:rPr>
              <w:br/>
              <w:t>.</w:t>
            </w:r>
          </w:p>
        </w:tc>
        <w:tc>
          <w:tcPr>
            <w:tcW w:w="606" w:type="pct"/>
            <w:tcBorders>
              <w:top w:val="single" w:sz="4" w:space="0" w:color="auto"/>
              <w:left w:val="nil"/>
              <w:bottom w:val="single" w:sz="4" w:space="0" w:color="auto"/>
              <w:right w:val="single" w:sz="4" w:space="0" w:color="auto"/>
            </w:tcBorders>
            <w:shd w:val="clear" w:color="auto" w:fill="auto"/>
            <w:vAlign w:val="center"/>
          </w:tcPr>
          <w:p w14:paraId="25A705EE"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F_71_КЭ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39B32D6"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4,842</w:t>
            </w:r>
          </w:p>
        </w:tc>
        <w:tc>
          <w:tcPr>
            <w:tcW w:w="692" w:type="pct"/>
            <w:tcBorders>
              <w:top w:val="single" w:sz="4" w:space="0" w:color="auto"/>
              <w:left w:val="nil"/>
              <w:bottom w:val="single" w:sz="4" w:space="0" w:color="auto"/>
              <w:right w:val="single" w:sz="4" w:space="0" w:color="auto"/>
            </w:tcBorders>
            <w:vAlign w:val="center"/>
          </w:tcPr>
          <w:p w14:paraId="43F9F822"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8,896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7B119A0"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4,318</w:t>
            </w:r>
          </w:p>
        </w:tc>
        <w:tc>
          <w:tcPr>
            <w:tcW w:w="515" w:type="pct"/>
            <w:tcBorders>
              <w:top w:val="single" w:sz="4" w:space="0" w:color="auto"/>
              <w:left w:val="nil"/>
              <w:bottom w:val="single" w:sz="4" w:space="0" w:color="auto"/>
              <w:right w:val="single" w:sz="4" w:space="0" w:color="auto"/>
            </w:tcBorders>
            <w:shd w:val="clear" w:color="auto" w:fill="auto"/>
            <w:vAlign w:val="center"/>
          </w:tcPr>
          <w:p w14:paraId="1030F0D6"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-0,524</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093EFD3" w14:textId="77777777" w:rsidR="0028395A" w:rsidRPr="001B7152" w:rsidRDefault="0028395A" w:rsidP="00C22BE0">
            <w:pPr>
              <w:jc w:val="center"/>
              <w:rPr>
                <w:rFonts w:ascii="Myriad Pro" w:hAnsi="Myriad Pro"/>
                <w:sz w:val="18"/>
                <w:szCs w:val="18"/>
              </w:rPr>
            </w:pPr>
            <w:r w:rsidRPr="001B7152">
              <w:rPr>
                <w:rFonts w:ascii="Myriad Pro" w:hAnsi="Myriad Pro"/>
                <w:sz w:val="18"/>
                <w:szCs w:val="18"/>
              </w:rPr>
              <w:t>-4,578</w:t>
            </w:r>
          </w:p>
        </w:tc>
      </w:tr>
      <w:tr w:rsidR="0028395A" w:rsidRPr="00647033" w14:paraId="26BABFEB"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F04A5B7" w14:textId="77777777" w:rsidR="0028395A" w:rsidRDefault="0028395A" w:rsidP="00C22BE0">
            <w:pPr>
              <w:ind w:right="-126"/>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0563719"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Строительство одноцепной КЛ 10 кВ  протяженностью 0,216 км от яч. №3 ПС №11 110/35/10 кВ "Енисейская" до опоры № 1. Строительство одноцепной ВЛ 10 кВ  протяженностью 0,33 км от опоры 1 до электроустановок  ГП "Центр развития коммунального комплекса".г.Енисейск.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068C76D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G_149_КЭ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5B8489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0,00023</w:t>
            </w:r>
          </w:p>
        </w:tc>
        <w:tc>
          <w:tcPr>
            <w:tcW w:w="692" w:type="pct"/>
            <w:tcBorders>
              <w:top w:val="single" w:sz="4" w:space="0" w:color="auto"/>
              <w:left w:val="nil"/>
              <w:bottom w:val="single" w:sz="4" w:space="0" w:color="auto"/>
              <w:right w:val="single" w:sz="4" w:space="0" w:color="auto"/>
            </w:tcBorders>
            <w:vAlign w:val="center"/>
          </w:tcPr>
          <w:p w14:paraId="19C57DF8"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87E4DC3"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307A144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56697502"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0E4A0350"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5616D51" w14:textId="77777777" w:rsidR="0028395A" w:rsidRDefault="0028395A" w:rsidP="00C22BE0">
            <w:pPr>
              <w:ind w:right="-126"/>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5AB992F" w14:textId="77777777" w:rsidR="0028395A" w:rsidRPr="00880C72" w:rsidRDefault="0028395A" w:rsidP="00C22BE0">
            <w:pPr>
              <w:jc w:val="center"/>
              <w:rPr>
                <w:rFonts w:ascii="Myriad Pro" w:hAnsi="Myriad Pro"/>
                <w:sz w:val="18"/>
                <w:szCs w:val="18"/>
              </w:rPr>
            </w:pPr>
            <w:r w:rsidRPr="00880C72">
              <w:rPr>
                <w:rFonts w:ascii="Myriad Pro" w:hAnsi="Myriad Pro"/>
                <w:color w:val="000000"/>
                <w:sz w:val="18"/>
                <w:szCs w:val="18"/>
              </w:rPr>
              <w:t xml:space="preserve">Строительство двух КЛ 6 кВ от установленных ячеек №15, №41 ЗРУ-6 кВ ПС №96 110/6 кВ "Затонская"до первой проектируемой </w:t>
            </w:r>
            <w:r w:rsidRPr="00880C72">
              <w:rPr>
                <w:rFonts w:ascii="Myriad Pro" w:hAnsi="Myriad Pro"/>
                <w:color w:val="000000"/>
                <w:sz w:val="18"/>
                <w:szCs w:val="18"/>
              </w:rPr>
              <w:lastRenderedPageBreak/>
              <w:t>2БКТП6/0,4 кВ для технологического присоединения РК "Енисей-СТМ".</w:t>
            </w:r>
          </w:p>
        </w:tc>
        <w:tc>
          <w:tcPr>
            <w:tcW w:w="606" w:type="pct"/>
            <w:tcBorders>
              <w:top w:val="single" w:sz="4" w:space="0" w:color="auto"/>
              <w:left w:val="nil"/>
              <w:bottom w:val="single" w:sz="4" w:space="0" w:color="auto"/>
              <w:right w:val="single" w:sz="4" w:space="0" w:color="auto"/>
            </w:tcBorders>
            <w:shd w:val="clear" w:color="auto" w:fill="auto"/>
            <w:vAlign w:val="center"/>
          </w:tcPr>
          <w:p w14:paraId="03209B5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lastRenderedPageBreak/>
              <w:t>F_39_КЭ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4F3DE01"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2,269</w:t>
            </w:r>
          </w:p>
        </w:tc>
        <w:tc>
          <w:tcPr>
            <w:tcW w:w="692" w:type="pct"/>
            <w:tcBorders>
              <w:top w:val="single" w:sz="4" w:space="0" w:color="auto"/>
              <w:left w:val="nil"/>
              <w:bottom w:val="single" w:sz="4" w:space="0" w:color="auto"/>
              <w:right w:val="single" w:sz="4" w:space="0" w:color="auto"/>
            </w:tcBorders>
            <w:vAlign w:val="center"/>
          </w:tcPr>
          <w:p w14:paraId="6A9882D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7E03E9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0CEAB9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-2,269</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39A3758"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3BAF3CA6"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86DCD75" w14:textId="77777777" w:rsidR="0028395A" w:rsidRDefault="0028395A" w:rsidP="00C22BE0">
            <w:pPr>
              <w:ind w:right="-126"/>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76FE097"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Комплексная реконструкция ПС №23 "Предмостная" 110/6кВ  с заменой трансформаторов 1х16 и 1х25 на 2х40 МВА и реконструкцией ОРУ/ЗРУ. (УН2019).г.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A07C79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G_3001_КЭ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780B150"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51,566</w:t>
            </w:r>
          </w:p>
        </w:tc>
        <w:tc>
          <w:tcPr>
            <w:tcW w:w="692" w:type="pct"/>
            <w:tcBorders>
              <w:top w:val="single" w:sz="4" w:space="0" w:color="auto"/>
              <w:left w:val="nil"/>
              <w:bottom w:val="single" w:sz="4" w:space="0" w:color="auto"/>
              <w:right w:val="single" w:sz="4" w:space="0" w:color="auto"/>
            </w:tcBorders>
            <w:vAlign w:val="center"/>
          </w:tcPr>
          <w:p w14:paraId="1F1F3284"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AE1AD8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ECAB0A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-51,566</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10E85270"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17A016CF"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CB67B5B" w14:textId="77777777" w:rsidR="0028395A" w:rsidRDefault="0028395A" w:rsidP="00C22BE0">
            <w:pPr>
              <w:ind w:right="-126"/>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FA71DBD"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Комплексная реконструкция ПС №2 "Советская" 110/10кВ  с заменой трансформаторов 2х25 на 2х40 МВА и реконструкцией ОРУ/ЗРУ. (УН2019).г.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192CA0A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G_3003_КЭ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01CA51F"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39,919</w:t>
            </w:r>
          </w:p>
        </w:tc>
        <w:tc>
          <w:tcPr>
            <w:tcW w:w="692" w:type="pct"/>
            <w:tcBorders>
              <w:top w:val="single" w:sz="4" w:space="0" w:color="auto"/>
              <w:left w:val="nil"/>
              <w:bottom w:val="single" w:sz="4" w:space="0" w:color="auto"/>
              <w:right w:val="single" w:sz="4" w:space="0" w:color="auto"/>
            </w:tcBorders>
            <w:vAlign w:val="center"/>
          </w:tcPr>
          <w:p w14:paraId="45F790C5"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579AEB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8311B9D"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-39,919</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3EFD5484"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56F9AAC9"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397C848" w14:textId="77777777" w:rsidR="0028395A" w:rsidRDefault="0028395A" w:rsidP="00C22BE0">
            <w:pPr>
              <w:ind w:right="-126"/>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0EB5E21"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Реконструкция  ВЛ 110 кВ ВЛ 110 кВ ПС «Парная» - ПС «Ужур» (С-70/С-71) между опорами 167 – 169,  ВЛ 110 кВ ПС «Парная» - ПС «Шарыповская-220» (С-761/С-762) между опорами 3 – 6, ВЛ 110 кВ ПС «Парная» – ПС «Кия – Шалтырь» (С-79/С-80) между опорами 2-5, 12-15, 30-33,  ВЛ 10 кВ ПС «Парная»- ПС «Тимра» (ф. 31-11) между опорами 16 – 22, ВЛ 10 кВ ПС «Итатская»- ПС «Линево» (ф. 19-11) между опорами 23-25, 27-36, 3-22-3-24 в рамках  выполнения  Соглашения № 41.2400.8242.13 от 22.08.2013 с  ОАО «ФСК ЕЭС», 12.242 км.Ужурский район, Шарыповский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0086E817"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F_226_КЭ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2827480"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0,001</w:t>
            </w:r>
          </w:p>
        </w:tc>
        <w:tc>
          <w:tcPr>
            <w:tcW w:w="692" w:type="pct"/>
            <w:tcBorders>
              <w:top w:val="single" w:sz="4" w:space="0" w:color="auto"/>
              <w:left w:val="nil"/>
              <w:bottom w:val="single" w:sz="4" w:space="0" w:color="auto"/>
              <w:right w:val="single" w:sz="4" w:space="0" w:color="auto"/>
            </w:tcBorders>
            <w:vAlign w:val="center"/>
          </w:tcPr>
          <w:p w14:paraId="71BC2A8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AB8E5D8"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2567719"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-0,001</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A23B593"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02C9FF15"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319BE75" w14:textId="77777777" w:rsidR="0028395A" w:rsidRDefault="0028395A" w:rsidP="00C22BE0">
            <w:pPr>
              <w:ind w:right="-126"/>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DAC5563"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Реконструкция КЛ 10-6-0,4 кВ, обеспечивающих электроснабжение коммунальных объектов жизнеобеспечения и социально-значимых объектов г. Красноярска.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67548A5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G_3005_КЭ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14CCBA2"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26,663</w:t>
            </w:r>
          </w:p>
        </w:tc>
        <w:tc>
          <w:tcPr>
            <w:tcW w:w="692" w:type="pct"/>
            <w:tcBorders>
              <w:top w:val="single" w:sz="4" w:space="0" w:color="auto"/>
              <w:left w:val="nil"/>
              <w:bottom w:val="single" w:sz="4" w:space="0" w:color="auto"/>
              <w:right w:val="single" w:sz="4" w:space="0" w:color="auto"/>
            </w:tcBorders>
            <w:vAlign w:val="center"/>
          </w:tcPr>
          <w:p w14:paraId="6A2CC204"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21C0E2F"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9590F2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-26,663</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08A6D1C4"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7FCF36FC"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A4B88EC" w14:textId="77777777" w:rsidR="0028395A" w:rsidRDefault="0028395A" w:rsidP="00C22BE0">
            <w:pPr>
              <w:ind w:right="-126"/>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ED0735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 xml:space="preserve">Реконструкция КЛ 6 кВ, обеспечивающих электроснабжение спортивных и </w:t>
            </w:r>
            <w:r w:rsidRPr="00880C72">
              <w:rPr>
                <w:rFonts w:ascii="Myriad Pro" w:hAnsi="Myriad Pro"/>
                <w:sz w:val="18"/>
                <w:szCs w:val="18"/>
              </w:rPr>
              <w:lastRenderedPageBreak/>
              <w:t>инфраструктурных объектов Универсиады 2019г. (УН2019).г.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7DE6BF60"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lastRenderedPageBreak/>
              <w:t>G_3015_КЭ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848CB1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5,938</w:t>
            </w:r>
          </w:p>
        </w:tc>
        <w:tc>
          <w:tcPr>
            <w:tcW w:w="692" w:type="pct"/>
            <w:tcBorders>
              <w:top w:val="single" w:sz="4" w:space="0" w:color="auto"/>
              <w:left w:val="nil"/>
              <w:bottom w:val="single" w:sz="4" w:space="0" w:color="auto"/>
              <w:right w:val="single" w:sz="4" w:space="0" w:color="auto"/>
            </w:tcBorders>
            <w:vAlign w:val="center"/>
          </w:tcPr>
          <w:p w14:paraId="3BA4566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A944CFF"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65A8B5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-5,938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2AA10F28"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1301A29A"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B7D705C" w14:textId="77777777" w:rsidR="0028395A" w:rsidRDefault="0028395A" w:rsidP="00C22BE0">
            <w:pPr>
              <w:ind w:right="-126"/>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64C5B5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Реконструкция с переустройством объектов: КЛ-0,4 кВ протяженностью 0,6 км, ВЛ-0,4 кВ протяженностью 0,175 км от ТП-564 г. Красноярск ул. Кишиневская. Соглашение  о компенсации затрат   №  41.2400.1751.15 от 05.03.2015 с ООО "УСК "Сибиряк". 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A59750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G_264_КЭ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4EC0FA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0,021</w:t>
            </w:r>
          </w:p>
        </w:tc>
        <w:tc>
          <w:tcPr>
            <w:tcW w:w="692" w:type="pct"/>
            <w:tcBorders>
              <w:top w:val="single" w:sz="4" w:space="0" w:color="auto"/>
              <w:left w:val="nil"/>
              <w:bottom w:val="single" w:sz="4" w:space="0" w:color="auto"/>
              <w:right w:val="single" w:sz="4" w:space="0" w:color="auto"/>
            </w:tcBorders>
            <w:vAlign w:val="center"/>
          </w:tcPr>
          <w:p w14:paraId="5F2209C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7DF1940"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4D877E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-0,021</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7F7DAA77"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12C230B7"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0C79BBA" w14:textId="77777777" w:rsidR="0028395A" w:rsidRDefault="0028395A" w:rsidP="00C22BE0">
            <w:pPr>
              <w:ind w:right="-126"/>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4AE07BC"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Модернизация устройств видеонаблюдения производственных баз на территории региональных электрических сетей (Свердловский РЭС, Октябрьский РЭС, Советский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636B96F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F_202_КЭ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18BF34D"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0,00043</w:t>
            </w:r>
          </w:p>
        </w:tc>
        <w:tc>
          <w:tcPr>
            <w:tcW w:w="692" w:type="pct"/>
            <w:tcBorders>
              <w:top w:val="single" w:sz="4" w:space="0" w:color="auto"/>
              <w:left w:val="nil"/>
              <w:bottom w:val="single" w:sz="4" w:space="0" w:color="auto"/>
              <w:right w:val="single" w:sz="4" w:space="0" w:color="auto"/>
            </w:tcBorders>
            <w:vAlign w:val="center"/>
          </w:tcPr>
          <w:p w14:paraId="61019BD3"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C3D91A"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56C800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7E79691B"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355B9EE9"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ED3925B" w14:textId="77777777" w:rsidR="0028395A" w:rsidRDefault="0028395A" w:rsidP="00C22BE0">
            <w:pPr>
              <w:ind w:right="-126"/>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5A27789"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Строительство КЛ 6 кВ, РП 6 кВ, БКТП 6/0,4 кВ для технологического присоединения объектов Свердловского р-на г. Красноярска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54D0B1BD"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G_3016_КЭ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53F79DF"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14,168</w:t>
            </w:r>
          </w:p>
        </w:tc>
        <w:tc>
          <w:tcPr>
            <w:tcW w:w="692" w:type="pct"/>
            <w:tcBorders>
              <w:top w:val="single" w:sz="4" w:space="0" w:color="auto"/>
              <w:left w:val="nil"/>
              <w:bottom w:val="single" w:sz="4" w:space="0" w:color="auto"/>
              <w:right w:val="single" w:sz="4" w:space="0" w:color="auto"/>
            </w:tcBorders>
            <w:vAlign w:val="center"/>
          </w:tcPr>
          <w:p w14:paraId="4F335486"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F3E83D3"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C542C1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-14,168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642D351E" w14:textId="77777777" w:rsidR="0028395A" w:rsidRPr="00880C72" w:rsidRDefault="0028395A" w:rsidP="00C22BE0">
            <w:pPr>
              <w:jc w:val="center"/>
              <w:rPr>
                <w:rFonts w:ascii="Myriad Pro" w:hAnsi="Myriad Pro"/>
                <w:sz w:val="18"/>
                <w:szCs w:val="18"/>
              </w:rPr>
            </w:pPr>
            <w:r w:rsidRPr="00880C72">
              <w:rPr>
                <w:rFonts w:ascii="Myriad Pro" w:hAnsi="Myriad Pro"/>
                <w:sz w:val="18"/>
                <w:szCs w:val="18"/>
              </w:rPr>
              <w:t>0,000</w:t>
            </w:r>
          </w:p>
        </w:tc>
      </w:tr>
      <w:tr w:rsidR="0028395A" w:rsidRPr="00647033" w14:paraId="0FA3FDAD" w14:textId="77777777" w:rsidTr="0028395A">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6EC1069" w14:textId="77777777" w:rsidR="0028395A" w:rsidRPr="00647033" w:rsidRDefault="0028395A" w:rsidP="00C22BE0">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793E55B9" w14:textId="77777777" w:rsidR="0028395A" w:rsidRPr="00193820" w:rsidRDefault="0028395A" w:rsidP="00C22BE0">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676B8248" w14:textId="77777777" w:rsidR="0028395A" w:rsidRPr="00193820" w:rsidRDefault="0028395A" w:rsidP="00C22BE0">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271E989" w14:textId="77777777" w:rsidR="0028395A" w:rsidRPr="00264677" w:rsidRDefault="0028395A" w:rsidP="00C22BE0">
            <w:pPr>
              <w:jc w:val="center"/>
              <w:rPr>
                <w:rFonts w:ascii="Myriad Pro" w:hAnsi="Myriad Pro"/>
                <w:b/>
                <w:bCs/>
                <w:sz w:val="18"/>
                <w:szCs w:val="18"/>
              </w:rPr>
            </w:pPr>
            <w:r>
              <w:rPr>
                <w:rFonts w:ascii="Myriad Pro" w:hAnsi="Myriad Pro"/>
                <w:b/>
                <w:bCs/>
                <w:sz w:val="18"/>
                <w:szCs w:val="18"/>
              </w:rPr>
              <w:t>192,728</w:t>
            </w:r>
          </w:p>
        </w:tc>
        <w:tc>
          <w:tcPr>
            <w:tcW w:w="692" w:type="pct"/>
            <w:tcBorders>
              <w:top w:val="single" w:sz="4" w:space="0" w:color="auto"/>
              <w:left w:val="nil"/>
              <w:bottom w:val="single" w:sz="4" w:space="0" w:color="auto"/>
              <w:right w:val="single" w:sz="4" w:space="0" w:color="auto"/>
            </w:tcBorders>
            <w:shd w:val="clear" w:color="auto" w:fill="C2D69B"/>
          </w:tcPr>
          <w:p w14:paraId="0718FD65" w14:textId="77777777" w:rsidR="0028395A" w:rsidRDefault="0028395A" w:rsidP="00C22BE0">
            <w:pPr>
              <w:jc w:val="center"/>
              <w:rPr>
                <w:rFonts w:ascii="Myriad Pro" w:hAnsi="Myriad Pro"/>
                <w:b/>
                <w:bCs/>
                <w:sz w:val="18"/>
                <w:szCs w:val="18"/>
              </w:rPr>
            </w:pPr>
            <w:r>
              <w:rPr>
                <w:rFonts w:ascii="Myriad Pro" w:hAnsi="Myriad Pro"/>
                <w:b/>
                <w:bCs/>
                <w:sz w:val="18"/>
                <w:szCs w:val="18"/>
              </w:rPr>
              <w:t>51,410</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4BDD040" w14:textId="77777777" w:rsidR="0028395A" w:rsidRPr="00647033" w:rsidRDefault="0028395A" w:rsidP="00C22BE0">
            <w:pPr>
              <w:jc w:val="center"/>
              <w:rPr>
                <w:rFonts w:ascii="Myriad Pro" w:hAnsi="Myriad Pro"/>
                <w:b/>
                <w:bCs/>
                <w:sz w:val="18"/>
                <w:szCs w:val="18"/>
              </w:rPr>
            </w:pPr>
            <w:r>
              <w:rPr>
                <w:rFonts w:ascii="Myriad Pro" w:hAnsi="Myriad Pro"/>
                <w:b/>
                <w:bCs/>
                <w:sz w:val="18"/>
                <w:szCs w:val="18"/>
              </w:rPr>
              <w:t>26,146</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60EB08CE" w14:textId="77777777" w:rsidR="0028395A" w:rsidRPr="00647033" w:rsidRDefault="0028395A" w:rsidP="00C22BE0">
            <w:pPr>
              <w:jc w:val="center"/>
              <w:rPr>
                <w:rFonts w:ascii="Myriad Pro" w:hAnsi="Myriad Pro"/>
                <w:b/>
                <w:bCs/>
                <w:sz w:val="18"/>
                <w:szCs w:val="18"/>
              </w:rPr>
            </w:pPr>
            <w:r>
              <w:rPr>
                <w:rFonts w:ascii="Myriad Pro" w:hAnsi="Myriad Pro"/>
                <w:b/>
                <w:bCs/>
                <w:sz w:val="18"/>
                <w:szCs w:val="18"/>
              </w:rPr>
              <w:t>-166,582</w:t>
            </w:r>
          </w:p>
        </w:tc>
        <w:tc>
          <w:tcPr>
            <w:tcW w:w="628" w:type="pct"/>
            <w:tcBorders>
              <w:top w:val="single" w:sz="4" w:space="0" w:color="auto"/>
              <w:left w:val="nil"/>
              <w:bottom w:val="single" w:sz="4" w:space="0" w:color="auto"/>
              <w:right w:val="single" w:sz="4" w:space="0" w:color="auto"/>
            </w:tcBorders>
            <w:shd w:val="clear" w:color="auto" w:fill="C2D69B"/>
            <w:vAlign w:val="center"/>
            <w:hideMark/>
          </w:tcPr>
          <w:p w14:paraId="33BDB3B5" w14:textId="77777777" w:rsidR="0028395A" w:rsidRPr="00EB31D4" w:rsidRDefault="0028395A" w:rsidP="00C22BE0">
            <w:pPr>
              <w:jc w:val="center"/>
              <w:rPr>
                <w:rFonts w:ascii="Myriad Pro" w:hAnsi="Myriad Pro"/>
                <w:b/>
                <w:bCs/>
                <w:sz w:val="18"/>
                <w:szCs w:val="18"/>
              </w:rPr>
            </w:pPr>
            <w:r>
              <w:rPr>
                <w:rFonts w:ascii="Myriad Pro" w:hAnsi="Myriad Pro"/>
                <w:b/>
                <w:bCs/>
                <w:sz w:val="18"/>
                <w:szCs w:val="18"/>
              </w:rPr>
              <w:t>-25,269</w:t>
            </w:r>
          </w:p>
        </w:tc>
      </w:tr>
    </w:tbl>
    <w:p w14:paraId="21477DF0" w14:textId="77777777" w:rsidR="0028395A" w:rsidRDefault="0028395A" w:rsidP="002112E2">
      <w:pPr>
        <w:tabs>
          <w:tab w:val="left" w:pos="2895"/>
        </w:tabs>
        <w:rPr>
          <w:rFonts w:ascii="Myriad Pro" w:hAnsi="Myriad Pro"/>
          <w:sz w:val="26"/>
          <w:szCs w:val="26"/>
        </w:rPr>
      </w:pPr>
    </w:p>
    <w:p w14:paraId="4EB71A7B" w14:textId="77777777" w:rsidR="002112E2" w:rsidRDefault="002112E2" w:rsidP="004B472A">
      <w:pPr>
        <w:tabs>
          <w:tab w:val="left" w:pos="2895"/>
        </w:tabs>
        <w:rPr>
          <w:rFonts w:ascii="Myriad Pro" w:hAnsi="Myriad Pro"/>
          <w:sz w:val="26"/>
          <w:szCs w:val="26"/>
        </w:rPr>
      </w:pPr>
    </w:p>
    <w:p w14:paraId="617FC6A9" w14:textId="77777777" w:rsidR="004B472A" w:rsidRDefault="004B472A" w:rsidP="004B472A">
      <w:pPr>
        <w:tabs>
          <w:tab w:val="left" w:pos="2895"/>
        </w:tabs>
        <w:rPr>
          <w:rFonts w:ascii="Myriad Pro" w:hAnsi="Myriad Pro"/>
          <w:sz w:val="26"/>
          <w:szCs w:val="26"/>
        </w:rPr>
      </w:pPr>
    </w:p>
    <w:p w14:paraId="7DF52366" w14:textId="77777777" w:rsidR="00A85EC4" w:rsidRDefault="00A85EC4" w:rsidP="00582522">
      <w:pPr>
        <w:spacing w:line="360" w:lineRule="auto"/>
        <w:ind w:firstLine="567"/>
        <w:jc w:val="center"/>
        <w:rPr>
          <w:rFonts w:ascii="Myriad Pro" w:hAnsi="Myriad Pro"/>
          <w:sz w:val="26"/>
          <w:szCs w:val="26"/>
        </w:rPr>
        <w:sectPr w:rsidR="00A85EC4" w:rsidSect="002B2111">
          <w:pgSz w:w="16838" w:h="11906" w:orient="landscape"/>
          <w:pgMar w:top="1701" w:right="1134" w:bottom="850" w:left="1134" w:header="1247" w:footer="708" w:gutter="0"/>
          <w:cols w:space="708"/>
          <w:docGrid w:linePitch="360"/>
        </w:sectPr>
      </w:pPr>
    </w:p>
    <w:p w14:paraId="405BF05F" w14:textId="241EFC68" w:rsidR="00582522" w:rsidRDefault="00582522" w:rsidP="00582522">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(2017 год), и ниже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(2017 года)</w:t>
      </w:r>
    </w:p>
    <w:p w14:paraId="22215124" w14:textId="77777777" w:rsidR="00582522" w:rsidRDefault="00582522" w:rsidP="00582522">
      <w:pPr>
        <w:spacing w:line="360" w:lineRule="auto"/>
        <w:ind w:firstLine="567"/>
        <w:jc w:val="right"/>
        <w:rPr>
          <w:rFonts w:ascii="Myriad Pro" w:hAnsi="Myriad Pro"/>
          <w:sz w:val="26"/>
          <w:szCs w:val="26"/>
        </w:rPr>
      </w:pPr>
      <w:r>
        <w:rPr>
          <w:rFonts w:ascii="Myriad Pro" w:hAnsi="Myriad Pro"/>
          <w:sz w:val="26"/>
          <w:szCs w:val="26"/>
        </w:rPr>
        <w:t>Приложение №6</w:t>
      </w:r>
    </w:p>
    <w:tbl>
      <w:tblPr>
        <w:tblW w:w="5107" w:type="pct"/>
        <w:jc w:val="center"/>
        <w:tblLook w:val="04A0" w:firstRow="1" w:lastRow="0" w:firstColumn="1" w:lastColumn="0" w:noHBand="0" w:noVBand="1"/>
      </w:tblPr>
      <w:tblGrid>
        <w:gridCol w:w="570"/>
        <w:gridCol w:w="3936"/>
        <w:gridCol w:w="1777"/>
        <w:gridCol w:w="1525"/>
        <w:gridCol w:w="2033"/>
        <w:gridCol w:w="1652"/>
        <w:gridCol w:w="1508"/>
        <w:gridCol w:w="1871"/>
      </w:tblGrid>
      <w:tr w:rsidR="00582522" w:rsidRPr="00647033" w14:paraId="56E65056" w14:textId="77777777" w:rsidTr="00C22BE0">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2A9BE"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A6CBCA"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EE508A2"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8F942" w14:textId="77777777" w:rsidR="00582522" w:rsidRPr="00647033" w:rsidRDefault="0058252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38CF1A9D" w14:textId="77777777" w:rsidR="00582522" w:rsidRPr="00647033" w:rsidRDefault="0058252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CD75E"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51F254A"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582522" w:rsidRPr="00647033" w14:paraId="162395B7" w14:textId="77777777" w:rsidTr="00C22BE0">
        <w:trPr>
          <w:trHeight w:val="20"/>
          <w:tblHeader/>
          <w:jc w:val="center"/>
        </w:trPr>
        <w:tc>
          <w:tcPr>
            <w:tcW w:w="20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5CA4E5E2" w14:textId="77777777" w:rsidR="00582522" w:rsidRPr="00647033" w:rsidRDefault="00582522" w:rsidP="00C22BE0">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D13E57F"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auto"/>
              <w:right w:val="single" w:sz="4" w:space="0" w:color="FFFFFF" w:themeColor="background1"/>
            </w:tcBorders>
            <w:shd w:val="clear" w:color="auto" w:fill="4F6228"/>
          </w:tcPr>
          <w:p w14:paraId="3F57FD2C" w14:textId="77777777" w:rsidR="00582522" w:rsidRPr="00647033" w:rsidRDefault="00582522" w:rsidP="00C22BE0">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D985821" w14:textId="77777777" w:rsidR="00582522" w:rsidRPr="00647033" w:rsidRDefault="00582522" w:rsidP="00C22BE0">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auto"/>
              <w:right w:val="single" w:sz="4" w:space="0" w:color="FFFFFF" w:themeColor="background1"/>
            </w:tcBorders>
            <w:shd w:val="clear" w:color="auto" w:fill="4F6228"/>
          </w:tcPr>
          <w:p w14:paraId="4879A6FB" w14:textId="77777777" w:rsidR="00582522" w:rsidRPr="00647033" w:rsidRDefault="00582522" w:rsidP="00C22BE0">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E07BF79" w14:textId="77777777" w:rsidR="00582522" w:rsidRPr="00647033" w:rsidRDefault="00582522" w:rsidP="00C22BE0">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A49926D"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38310AD"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582522" w:rsidRPr="00647033" w14:paraId="7A5E066E" w14:textId="77777777" w:rsidTr="00C22BE0">
        <w:trPr>
          <w:trHeight w:val="20"/>
          <w:tblHeader/>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E33514A"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1C26C7C"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2</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5AC89A66"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CD83496"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4</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tcPr>
          <w:p w14:paraId="6D665028"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91DFD6E"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sz w:val="18"/>
                <w:szCs w:val="18"/>
              </w:rPr>
              <w:t>6</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5E9011D7" w14:textId="77777777" w:rsidR="00582522" w:rsidRDefault="00582522" w:rsidP="00C22BE0">
            <w:pPr>
              <w:jc w:val="center"/>
              <w:rPr>
                <w:rFonts w:ascii="Myriad Pro" w:hAnsi="Myriad Pro"/>
                <w:b/>
                <w:bCs/>
                <w:color w:val="FFFFFF" w:themeColor="background1"/>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8095DBD" w14:textId="77777777" w:rsidR="00582522" w:rsidRDefault="00582522" w:rsidP="00C22BE0">
            <w:pPr>
              <w:jc w:val="center"/>
              <w:rPr>
                <w:rFonts w:ascii="Myriad Pro" w:hAnsi="Myriad Pro"/>
                <w:b/>
                <w:bCs/>
                <w:color w:val="FFFFFF" w:themeColor="background1"/>
                <w:sz w:val="18"/>
                <w:szCs w:val="18"/>
              </w:rPr>
            </w:pPr>
            <w:r>
              <w:rPr>
                <w:rFonts w:ascii="Myriad Pro" w:hAnsi="Myriad Pro"/>
                <w:sz w:val="18"/>
                <w:szCs w:val="18"/>
              </w:rPr>
              <w:t>6-5</w:t>
            </w:r>
          </w:p>
        </w:tc>
      </w:tr>
      <w:tr w:rsidR="00582522" w:rsidRPr="00647033" w14:paraId="7A94218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9A3F3" w14:textId="77777777" w:rsidR="00582522" w:rsidRPr="00647033" w:rsidRDefault="00582522"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8349AA"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ПС №2 "Советская" 110/10кВ с заменой поврежденного трансформатора 3Т  мощностью 2,5 МВА.г.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63ADD4E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H_573_КЭ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CE5D9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DE94D5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2,706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9A4A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1,673</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63E799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1,673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CBE81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-1,033</w:t>
            </w:r>
          </w:p>
        </w:tc>
      </w:tr>
      <w:tr w:rsidR="00582522" w:rsidRPr="00647033" w14:paraId="0BEA6689"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65FEE" w14:textId="77777777" w:rsidR="00582522" w:rsidRPr="00647033" w:rsidRDefault="00582522" w:rsidP="00C22BE0">
            <w:pPr>
              <w:ind w:right="-126"/>
              <w:rPr>
                <w:rFonts w:ascii="Myriad Pro" w:hAnsi="Myriad Pro"/>
                <w:sz w:val="18"/>
                <w:szCs w:val="18"/>
              </w:rPr>
            </w:pPr>
            <w:r>
              <w:rPr>
                <w:rFonts w:ascii="Myriad Pro" w:hAnsi="Myriad Pro"/>
                <w:sz w:val="18"/>
                <w:szCs w:val="18"/>
              </w:rPr>
              <w:t xml:space="preserve">    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2AEFEB"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ТП, РП с заменой силовых трансформаторов 10/0,4 кВ ТМГ-250 кВА, ТМГ-400 кВА (Производственное отделение Западные электрические сети, Производственное отделение Восточные электрические сети, Производственное отделение КАТЭК, Производственное отделение Красноярские электрические сети ). г. Красноярск, г. Ачинск, г. Канск, г. Шарыпово.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50430EF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F_54_КЭ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A3139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633889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1,102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0B983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0,642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11DB58E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0,642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DCD5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-0,460</w:t>
            </w:r>
          </w:p>
        </w:tc>
      </w:tr>
      <w:tr w:rsidR="00582522" w:rsidRPr="009A2B21" w14:paraId="3770C66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6C3B89" w14:textId="77777777" w:rsidR="00582522" w:rsidRPr="00647033" w:rsidRDefault="00582522" w:rsidP="00C22BE0">
            <w:pPr>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34BF3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ВЛ-0,4 кВ  протяженностью 0,7 км.Реконструкция ТП 10/0,4 кВ №2845 с заменой трансформатора 0,160 МВА на 0,25 МВА. п.Рощинский Курагинского района.</w:t>
            </w:r>
          </w:p>
        </w:tc>
        <w:tc>
          <w:tcPr>
            <w:tcW w:w="606" w:type="pct"/>
            <w:tcBorders>
              <w:top w:val="single" w:sz="4" w:space="0" w:color="auto"/>
              <w:left w:val="nil"/>
              <w:bottom w:val="single" w:sz="4" w:space="0" w:color="auto"/>
              <w:right w:val="single" w:sz="4" w:space="0" w:color="auto"/>
            </w:tcBorders>
            <w:shd w:val="clear" w:color="auto" w:fill="auto"/>
            <w:vAlign w:val="center"/>
          </w:tcPr>
          <w:p w14:paraId="3398E05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G_323_КЭ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E38CB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69A7F9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0,114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E347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21CF032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803A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-0,114</w:t>
            </w:r>
          </w:p>
        </w:tc>
      </w:tr>
      <w:tr w:rsidR="00582522" w:rsidRPr="00592AA8" w14:paraId="438E2C5D"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C793C9A" w14:textId="77777777" w:rsidR="00582522" w:rsidRDefault="00582522" w:rsidP="00C22BE0">
            <w:pPr>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216ED8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ПС110/6 кВ №8 "Лесосибирский ЛДК-2" с заменой поврежденного выключателя 6 кВ на вакуумный выключатель 6 кВ на 10/6 кВ (1 шт).г.Лесосибирск.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4A46C7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H_571_КЭ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2E262E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1F8346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1,492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9FFCF2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0,047</w:t>
            </w:r>
          </w:p>
        </w:tc>
        <w:tc>
          <w:tcPr>
            <w:tcW w:w="515" w:type="pct"/>
            <w:tcBorders>
              <w:top w:val="single" w:sz="4" w:space="0" w:color="auto"/>
              <w:left w:val="nil"/>
              <w:bottom w:val="single" w:sz="4" w:space="0" w:color="auto"/>
              <w:right w:val="single" w:sz="4" w:space="0" w:color="auto"/>
            </w:tcBorders>
            <w:shd w:val="clear" w:color="auto" w:fill="auto"/>
            <w:vAlign w:val="center"/>
          </w:tcPr>
          <w:p w14:paraId="55BBD72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23AC46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-1,445</w:t>
            </w:r>
          </w:p>
        </w:tc>
      </w:tr>
      <w:tr w:rsidR="00582522" w:rsidRPr="00592AA8" w14:paraId="0B7230E3"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048D06A" w14:textId="77777777" w:rsidR="00582522" w:rsidRDefault="00582522" w:rsidP="00C22BE0">
            <w:pPr>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4704A2D"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 xml:space="preserve">Реконструкция ПС 35/10 кВ №120 "Леспромхоз" , ПС 35/10 кВ №148 "Шалинская" , ПС №86 "Шуваево" 35/10кВ  с перекаткой силовых трансформаторов с ПС "Долгий Мост" </w:t>
            </w:r>
            <w:r w:rsidRPr="00680A23">
              <w:rPr>
                <w:rFonts w:ascii="Myriad Pro" w:hAnsi="Myriad Pro"/>
                <w:color w:val="000000"/>
                <w:sz w:val="18"/>
                <w:szCs w:val="18"/>
              </w:rPr>
              <w:lastRenderedPageBreak/>
              <w:t>№40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22DA67C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lastRenderedPageBreak/>
              <w:t>H_562_КЭ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FCB34E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1BA2B7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5,657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E220CA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1,172</w:t>
            </w:r>
          </w:p>
        </w:tc>
        <w:tc>
          <w:tcPr>
            <w:tcW w:w="515" w:type="pct"/>
            <w:tcBorders>
              <w:top w:val="single" w:sz="4" w:space="0" w:color="auto"/>
              <w:left w:val="nil"/>
              <w:bottom w:val="single" w:sz="4" w:space="0" w:color="auto"/>
              <w:right w:val="single" w:sz="4" w:space="0" w:color="auto"/>
            </w:tcBorders>
            <w:shd w:val="clear" w:color="auto" w:fill="auto"/>
            <w:vAlign w:val="center"/>
          </w:tcPr>
          <w:p w14:paraId="7B4C6B1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1,172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B6088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-4,485</w:t>
            </w:r>
          </w:p>
        </w:tc>
      </w:tr>
      <w:tr w:rsidR="00582522" w:rsidRPr="00592AA8" w14:paraId="01FF50F7"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6CA2206" w14:textId="77777777" w:rsidR="00582522" w:rsidRDefault="00582522" w:rsidP="00C22BE0">
            <w:pPr>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3880472"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с заменой поврежденных выключателей на РП 6/0.4 кВ № 209 яч. 3, 4, 5.г.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141F28B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G_453_КЭ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A6A8B4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46E6B4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0,748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17458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0,630</w:t>
            </w:r>
          </w:p>
        </w:tc>
        <w:tc>
          <w:tcPr>
            <w:tcW w:w="515" w:type="pct"/>
            <w:tcBorders>
              <w:top w:val="single" w:sz="4" w:space="0" w:color="auto"/>
              <w:left w:val="nil"/>
              <w:bottom w:val="single" w:sz="4" w:space="0" w:color="auto"/>
              <w:right w:val="single" w:sz="4" w:space="0" w:color="auto"/>
            </w:tcBorders>
            <w:shd w:val="clear" w:color="auto" w:fill="auto"/>
            <w:vAlign w:val="center"/>
          </w:tcPr>
          <w:p w14:paraId="16D2729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0,630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282764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-0,118</w:t>
            </w:r>
          </w:p>
        </w:tc>
      </w:tr>
      <w:tr w:rsidR="00582522" w:rsidRPr="00592AA8" w14:paraId="35F4D994"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AD1D3CB" w14:textId="77777777" w:rsidR="00582522" w:rsidRDefault="00582522" w:rsidP="00C22BE0">
            <w:pPr>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EB6F834"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ВЧ обработки ВЛ 110 кВ Красноярская ТЭЦ-1 – Березовская, ВЛ 110 кВ Камарчага тяговая – Березовская на ПС 110 кВ Березовка и ВЛ 110 кВ Красноярская ТЭЦ-1 – Вознесенская, ВЛ 110 кВ Камарчага тяговая – Вознесенская на ПС 110 кВ Вознесенская с образованием ВЧ обходов для реализации каналов передачи команд АОПО с Красноярской ТЭЦ-1 на ПС 110 кВ Камарчага тяговая.п.Вознесенка.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6C5CAB1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F_500_КЭ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A1DA1F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DDC967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0,297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285437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3D7A568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956E75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-0,297</w:t>
            </w:r>
          </w:p>
        </w:tc>
      </w:tr>
      <w:tr w:rsidR="00582522" w:rsidRPr="00592AA8" w14:paraId="4E3F90B3"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D4BE3BA" w14:textId="77777777" w:rsidR="00582522" w:rsidRDefault="00582522" w:rsidP="00C22BE0">
            <w:pPr>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36C0BB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на ПС-35/6 кВ «Уральская» № 2 в Красноярском крае , Рыбинском районе п. Урал .</w:t>
            </w:r>
          </w:p>
        </w:tc>
        <w:tc>
          <w:tcPr>
            <w:tcW w:w="606" w:type="pct"/>
            <w:tcBorders>
              <w:top w:val="single" w:sz="4" w:space="0" w:color="auto"/>
              <w:left w:val="nil"/>
              <w:bottom w:val="single" w:sz="4" w:space="0" w:color="auto"/>
              <w:right w:val="single" w:sz="4" w:space="0" w:color="auto"/>
            </w:tcBorders>
            <w:shd w:val="clear" w:color="auto" w:fill="auto"/>
            <w:vAlign w:val="center"/>
          </w:tcPr>
          <w:p w14:paraId="53097D2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G_70_КЭ_(о)</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E1465E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F95B24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0,599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CE5D89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0,109</w:t>
            </w:r>
          </w:p>
        </w:tc>
        <w:tc>
          <w:tcPr>
            <w:tcW w:w="515" w:type="pct"/>
            <w:tcBorders>
              <w:top w:val="single" w:sz="4" w:space="0" w:color="auto"/>
              <w:left w:val="nil"/>
              <w:bottom w:val="single" w:sz="4" w:space="0" w:color="auto"/>
              <w:right w:val="single" w:sz="4" w:space="0" w:color="auto"/>
            </w:tcBorders>
            <w:shd w:val="clear" w:color="auto" w:fill="auto"/>
            <w:vAlign w:val="center"/>
          </w:tcPr>
          <w:p w14:paraId="68B3D20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0,109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58E46D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-0,490</w:t>
            </w:r>
          </w:p>
        </w:tc>
      </w:tr>
      <w:tr w:rsidR="00582522" w:rsidRPr="00592AA8" w14:paraId="568F22CB"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79EF585" w14:textId="77777777" w:rsidR="00582522" w:rsidRDefault="00582522" w:rsidP="00C22BE0">
            <w:pPr>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83DEEF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Реконструкция здания по адресу: ул. Бограда, 144а </w:t>
            </w:r>
          </w:p>
        </w:tc>
        <w:tc>
          <w:tcPr>
            <w:tcW w:w="606" w:type="pct"/>
            <w:tcBorders>
              <w:top w:val="single" w:sz="4" w:space="0" w:color="auto"/>
              <w:left w:val="nil"/>
              <w:bottom w:val="single" w:sz="4" w:space="0" w:color="auto"/>
              <w:right w:val="single" w:sz="4" w:space="0" w:color="auto"/>
            </w:tcBorders>
            <w:shd w:val="clear" w:color="auto" w:fill="auto"/>
            <w:vAlign w:val="center"/>
          </w:tcPr>
          <w:p w14:paraId="6B0673E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H_530_КЭ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198E81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20B9FE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12,169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303398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8,325</w:t>
            </w:r>
          </w:p>
        </w:tc>
        <w:tc>
          <w:tcPr>
            <w:tcW w:w="515" w:type="pct"/>
            <w:tcBorders>
              <w:top w:val="single" w:sz="4" w:space="0" w:color="auto"/>
              <w:left w:val="nil"/>
              <w:bottom w:val="single" w:sz="4" w:space="0" w:color="auto"/>
              <w:right w:val="single" w:sz="4" w:space="0" w:color="auto"/>
            </w:tcBorders>
            <w:shd w:val="clear" w:color="auto" w:fill="auto"/>
            <w:vAlign w:val="center"/>
          </w:tcPr>
          <w:p w14:paraId="0DC23E7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8,325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FE2457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-3,844</w:t>
            </w:r>
          </w:p>
        </w:tc>
      </w:tr>
      <w:tr w:rsidR="00582522" w:rsidRPr="00592AA8" w14:paraId="19724395"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C36B3AA" w14:textId="77777777" w:rsidR="00582522" w:rsidRDefault="00582522" w:rsidP="00C22BE0">
            <w:pPr>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9976C81"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ТП-6/0,4 кВ № 463  Свердловского РЭС   (аварийное состояние здания).г. Красноярск ул. Новая, 18.</w:t>
            </w:r>
          </w:p>
        </w:tc>
        <w:tc>
          <w:tcPr>
            <w:tcW w:w="606" w:type="pct"/>
            <w:tcBorders>
              <w:top w:val="single" w:sz="4" w:space="0" w:color="auto"/>
              <w:left w:val="nil"/>
              <w:bottom w:val="single" w:sz="4" w:space="0" w:color="auto"/>
              <w:right w:val="single" w:sz="4" w:space="0" w:color="auto"/>
            </w:tcBorders>
            <w:shd w:val="clear" w:color="auto" w:fill="auto"/>
            <w:vAlign w:val="center"/>
          </w:tcPr>
          <w:p w14:paraId="712A725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4717FE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143690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221E5C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4979A74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B13961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0D4BB14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F976054" w14:textId="77777777" w:rsidR="00582522" w:rsidRDefault="00582522" w:rsidP="00C22BE0">
            <w:pPr>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D574F0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ТП-10/0,4 кВ № 195  Советского РЭС   (аварийное состояние здания).г. Красноярск ул. Дубровинского, 80.</w:t>
            </w:r>
          </w:p>
        </w:tc>
        <w:tc>
          <w:tcPr>
            <w:tcW w:w="606" w:type="pct"/>
            <w:tcBorders>
              <w:top w:val="single" w:sz="4" w:space="0" w:color="auto"/>
              <w:left w:val="nil"/>
              <w:bottom w:val="single" w:sz="4" w:space="0" w:color="auto"/>
              <w:right w:val="single" w:sz="4" w:space="0" w:color="auto"/>
            </w:tcBorders>
            <w:shd w:val="clear" w:color="auto" w:fill="auto"/>
            <w:vAlign w:val="center"/>
          </w:tcPr>
          <w:p w14:paraId="197EC71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FA7614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434C41B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F82615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27DD78F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6754E5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6FF7091D"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BDBED72" w14:textId="77777777" w:rsidR="00582522" w:rsidRDefault="00582522" w:rsidP="00C22BE0">
            <w:pPr>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F30F84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ТП-10/0,4 кВ №170 Советского РЭС   (аварийное состояние здания).г. Красноярск ул. Лебедевой, 89.</w:t>
            </w:r>
          </w:p>
        </w:tc>
        <w:tc>
          <w:tcPr>
            <w:tcW w:w="606" w:type="pct"/>
            <w:tcBorders>
              <w:top w:val="single" w:sz="4" w:space="0" w:color="auto"/>
              <w:left w:val="nil"/>
              <w:bottom w:val="single" w:sz="4" w:space="0" w:color="auto"/>
              <w:right w:val="single" w:sz="4" w:space="0" w:color="auto"/>
            </w:tcBorders>
            <w:shd w:val="clear" w:color="auto" w:fill="auto"/>
            <w:vAlign w:val="center"/>
          </w:tcPr>
          <w:p w14:paraId="04B232D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354EA3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BA971A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E7B012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6FE8AA1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BD2C5B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0CE353A4"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3259A5D" w14:textId="77777777" w:rsidR="00582522" w:rsidRDefault="00582522" w:rsidP="00C22BE0">
            <w:pPr>
              <w:jc w:val="center"/>
              <w:rPr>
                <w:rFonts w:ascii="Myriad Pro" w:hAnsi="Myriad Pro"/>
                <w:sz w:val="18"/>
                <w:szCs w:val="18"/>
              </w:rPr>
            </w:pPr>
            <w:r>
              <w:rPr>
                <w:rFonts w:ascii="Myriad Pro" w:hAnsi="Myriad Pro"/>
                <w:sz w:val="18"/>
                <w:szCs w:val="18"/>
              </w:rPr>
              <w:lastRenderedPageBreak/>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49FD34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ТП-6/0,4 кВ №163 Советского РЭС  (аварийное состояние здания).г. Красноярск ул. Диктатуры Пролетариата, 11.</w:t>
            </w:r>
          </w:p>
        </w:tc>
        <w:tc>
          <w:tcPr>
            <w:tcW w:w="606" w:type="pct"/>
            <w:tcBorders>
              <w:top w:val="single" w:sz="4" w:space="0" w:color="auto"/>
              <w:left w:val="nil"/>
              <w:bottom w:val="single" w:sz="4" w:space="0" w:color="auto"/>
              <w:right w:val="single" w:sz="4" w:space="0" w:color="auto"/>
            </w:tcBorders>
            <w:shd w:val="clear" w:color="auto" w:fill="auto"/>
            <w:vAlign w:val="center"/>
          </w:tcPr>
          <w:p w14:paraId="027A120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01192D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D3A4FB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1101C2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02140E3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672CB0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65ECB6E3"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80C7660" w14:textId="77777777" w:rsidR="00582522" w:rsidRDefault="00582522" w:rsidP="00C22BE0">
            <w:pPr>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125F26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здания ТП-6/0,4 кВ №140 Советского РЭС  (аварийное состояние здания).г. Красноярск ул. Мира, 1.</w:t>
            </w:r>
          </w:p>
        </w:tc>
        <w:tc>
          <w:tcPr>
            <w:tcW w:w="606" w:type="pct"/>
            <w:tcBorders>
              <w:top w:val="single" w:sz="4" w:space="0" w:color="auto"/>
              <w:left w:val="nil"/>
              <w:bottom w:val="single" w:sz="4" w:space="0" w:color="auto"/>
              <w:right w:val="single" w:sz="4" w:space="0" w:color="auto"/>
            </w:tcBorders>
            <w:shd w:val="clear" w:color="auto" w:fill="auto"/>
            <w:vAlign w:val="center"/>
          </w:tcPr>
          <w:p w14:paraId="07D135B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007186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B3F2C1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18B229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41BA866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BC2A97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6B4E5666"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5310F30" w14:textId="77777777" w:rsidR="00582522" w:rsidRDefault="00582522" w:rsidP="00C22BE0">
            <w:pPr>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6206D6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здания ТП-6/0,4 кВ №161 Советского РЭС (аварийное состояние здания).г. Красноярск ул. Мира, 80.</w:t>
            </w:r>
          </w:p>
        </w:tc>
        <w:tc>
          <w:tcPr>
            <w:tcW w:w="606" w:type="pct"/>
            <w:tcBorders>
              <w:top w:val="single" w:sz="4" w:space="0" w:color="auto"/>
              <w:left w:val="nil"/>
              <w:bottom w:val="single" w:sz="4" w:space="0" w:color="auto"/>
              <w:right w:val="single" w:sz="4" w:space="0" w:color="auto"/>
            </w:tcBorders>
            <w:shd w:val="clear" w:color="auto" w:fill="auto"/>
            <w:vAlign w:val="center"/>
          </w:tcPr>
          <w:p w14:paraId="2512789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H_459_КЭ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0A80C3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9E9AD5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4ACADA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1F8E32C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D3F2A8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39C48E9F"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7558875" w14:textId="77777777" w:rsidR="00582522" w:rsidRDefault="00582522" w:rsidP="00C22BE0">
            <w:pPr>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760BEA7"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здания ТП-10/0,4 кВ №1126 Советского РЭС. (аварийное состояние здания).г. Красноярск ул. Ленина, 32.</w:t>
            </w:r>
          </w:p>
        </w:tc>
        <w:tc>
          <w:tcPr>
            <w:tcW w:w="606" w:type="pct"/>
            <w:tcBorders>
              <w:top w:val="single" w:sz="4" w:space="0" w:color="auto"/>
              <w:left w:val="nil"/>
              <w:bottom w:val="single" w:sz="4" w:space="0" w:color="auto"/>
              <w:right w:val="single" w:sz="4" w:space="0" w:color="auto"/>
            </w:tcBorders>
            <w:shd w:val="clear" w:color="auto" w:fill="auto"/>
            <w:vAlign w:val="center"/>
          </w:tcPr>
          <w:p w14:paraId="057EF7D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H_460_КЭ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2F5DD0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D2D0FB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4BFAAF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680F231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7C132B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77EDD14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4A03D4F" w14:textId="77777777" w:rsidR="00582522" w:rsidRDefault="00582522" w:rsidP="00C22BE0">
            <w:pPr>
              <w:jc w:val="center"/>
              <w:rPr>
                <w:rFonts w:ascii="Myriad Pro" w:hAnsi="Myriad Pro"/>
                <w:sz w:val="18"/>
                <w:szCs w:val="18"/>
              </w:rPr>
            </w:pPr>
            <w:r>
              <w:rPr>
                <w:rFonts w:ascii="Myriad Pro" w:hAnsi="Myriad Pro"/>
                <w:sz w:val="18"/>
                <w:szCs w:val="18"/>
              </w:rPr>
              <w:t>17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25CC77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здания ТП-6/0,4 кВ №246  (аварийное состояние здания).г. Красноярск пр. Красноярский Рабочий, 143 А.</w:t>
            </w:r>
          </w:p>
        </w:tc>
        <w:tc>
          <w:tcPr>
            <w:tcW w:w="606" w:type="pct"/>
            <w:tcBorders>
              <w:top w:val="single" w:sz="4" w:space="0" w:color="auto"/>
              <w:left w:val="nil"/>
              <w:bottom w:val="single" w:sz="4" w:space="0" w:color="auto"/>
              <w:right w:val="single" w:sz="4" w:space="0" w:color="auto"/>
            </w:tcBorders>
            <w:shd w:val="clear" w:color="auto" w:fill="auto"/>
            <w:vAlign w:val="center"/>
          </w:tcPr>
          <w:p w14:paraId="4C5D93F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H_559_КЭ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D028C9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5D7CA6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27DAE6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0A99B55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5CD817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07F045A8"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981AEEF" w14:textId="77777777" w:rsidR="00582522" w:rsidRDefault="00582522" w:rsidP="00C22BE0">
            <w:pPr>
              <w:jc w:val="center"/>
              <w:rPr>
                <w:rFonts w:ascii="Myriad Pro" w:hAnsi="Myriad Pro"/>
                <w:sz w:val="18"/>
                <w:szCs w:val="18"/>
              </w:rPr>
            </w:pPr>
            <w:r>
              <w:rPr>
                <w:rFonts w:ascii="Myriad Pro" w:hAnsi="Myriad Pro"/>
                <w:sz w:val="18"/>
                <w:szCs w:val="18"/>
              </w:rPr>
              <w:t>18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F20FEA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здания ТП-10/0,4 кВ №1011  (аварийное состояние здание).г. Красноярск ул. Тельмана, 18.</w:t>
            </w:r>
          </w:p>
        </w:tc>
        <w:tc>
          <w:tcPr>
            <w:tcW w:w="606" w:type="pct"/>
            <w:tcBorders>
              <w:top w:val="single" w:sz="4" w:space="0" w:color="auto"/>
              <w:left w:val="nil"/>
              <w:bottom w:val="single" w:sz="4" w:space="0" w:color="auto"/>
              <w:right w:val="single" w:sz="4" w:space="0" w:color="auto"/>
            </w:tcBorders>
            <w:shd w:val="clear" w:color="auto" w:fill="auto"/>
            <w:vAlign w:val="center"/>
          </w:tcPr>
          <w:p w14:paraId="2FD577C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H_560_КЭ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B60C89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AFB09C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BB35D2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3B0A7C8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C5870E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-0,349</w:t>
            </w:r>
          </w:p>
        </w:tc>
      </w:tr>
      <w:tr w:rsidR="00582522" w:rsidRPr="00592AA8" w14:paraId="4266A017"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7ACFB8D" w14:textId="77777777" w:rsidR="00582522" w:rsidRDefault="00582522" w:rsidP="00C22BE0">
            <w:pPr>
              <w:jc w:val="center"/>
              <w:rPr>
                <w:rFonts w:ascii="Myriad Pro" w:hAnsi="Myriad Pro"/>
                <w:sz w:val="18"/>
                <w:szCs w:val="18"/>
              </w:rPr>
            </w:pPr>
            <w:r>
              <w:rPr>
                <w:rFonts w:ascii="Myriad Pro" w:hAnsi="Myriad Pro"/>
                <w:sz w:val="18"/>
                <w:szCs w:val="18"/>
              </w:rPr>
              <w:t>19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23B089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здания ЦОК пр. Свободный № 66А (клиентский зал, каб.№209,211), здания ул. Бограда 144-а (клиентский зал) с монтажом "Сплит-системы" (отопление,вентиляция,кондиционирование).г. Красноярск .</w:t>
            </w:r>
          </w:p>
        </w:tc>
        <w:tc>
          <w:tcPr>
            <w:tcW w:w="606" w:type="pct"/>
            <w:tcBorders>
              <w:top w:val="single" w:sz="4" w:space="0" w:color="auto"/>
              <w:left w:val="nil"/>
              <w:bottom w:val="single" w:sz="4" w:space="0" w:color="auto"/>
              <w:right w:val="single" w:sz="4" w:space="0" w:color="auto"/>
            </w:tcBorders>
            <w:shd w:val="clear" w:color="auto" w:fill="auto"/>
            <w:vAlign w:val="center"/>
          </w:tcPr>
          <w:p w14:paraId="1DC4934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H_575_КЭ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9537E5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321834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0,574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7B607D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0,277</w:t>
            </w:r>
          </w:p>
        </w:tc>
        <w:tc>
          <w:tcPr>
            <w:tcW w:w="515" w:type="pct"/>
            <w:tcBorders>
              <w:top w:val="single" w:sz="4" w:space="0" w:color="auto"/>
              <w:left w:val="nil"/>
              <w:bottom w:val="single" w:sz="4" w:space="0" w:color="auto"/>
              <w:right w:val="single" w:sz="4" w:space="0" w:color="auto"/>
            </w:tcBorders>
            <w:shd w:val="clear" w:color="auto" w:fill="auto"/>
            <w:vAlign w:val="center"/>
          </w:tcPr>
          <w:p w14:paraId="0D56D2A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0,277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6DB9EC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-0,297</w:t>
            </w:r>
          </w:p>
        </w:tc>
      </w:tr>
      <w:tr w:rsidR="00582522" w:rsidRPr="00592AA8" w14:paraId="7C0E2DF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61878DB" w14:textId="77777777" w:rsidR="00582522" w:rsidRDefault="00582522" w:rsidP="00C22BE0">
            <w:pPr>
              <w:jc w:val="center"/>
              <w:rPr>
                <w:rFonts w:ascii="Myriad Pro" w:hAnsi="Myriad Pro"/>
                <w:sz w:val="18"/>
                <w:szCs w:val="18"/>
              </w:rPr>
            </w:pPr>
            <w:r>
              <w:rPr>
                <w:rFonts w:ascii="Myriad Pro" w:hAnsi="Myriad Pro"/>
                <w:sz w:val="18"/>
                <w:szCs w:val="18"/>
              </w:rPr>
              <w:t>20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3E155F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диспетчерского щита оперативно диспетчерской службы  ЗЭС ПО ЦУС.г.Ачинск (1 шт. из 15 табло/секций).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16AC51B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H_563_КЭ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BC83AB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B8158C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3,806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C3752C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616ECA8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25D302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-3,806</w:t>
            </w:r>
          </w:p>
        </w:tc>
      </w:tr>
      <w:tr w:rsidR="00582522" w:rsidRPr="00592AA8" w14:paraId="400BF67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05AA01" w14:textId="77777777" w:rsidR="00582522" w:rsidRDefault="00582522" w:rsidP="00C22BE0">
            <w:pPr>
              <w:jc w:val="center"/>
              <w:rPr>
                <w:rFonts w:ascii="Myriad Pro" w:hAnsi="Myriad Pro"/>
                <w:sz w:val="18"/>
                <w:szCs w:val="18"/>
              </w:rPr>
            </w:pPr>
            <w:r>
              <w:rPr>
                <w:rFonts w:ascii="Myriad Pro" w:hAnsi="Myriad Pro"/>
                <w:sz w:val="18"/>
                <w:szCs w:val="18"/>
              </w:rPr>
              <w:t>21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57C367"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Реконструкции здания конторы в г.Уяре по ул.Октябрьская,1а Толстихинского РЭС ПО ЮВЭС . г.Уяр, ул.Октябрьская, 1 а.</w:t>
            </w:r>
          </w:p>
        </w:tc>
        <w:tc>
          <w:tcPr>
            <w:tcW w:w="606" w:type="pct"/>
            <w:tcBorders>
              <w:top w:val="single" w:sz="4" w:space="0" w:color="auto"/>
              <w:left w:val="nil"/>
              <w:bottom w:val="single" w:sz="4" w:space="0" w:color="auto"/>
              <w:right w:val="single" w:sz="4" w:space="0" w:color="auto"/>
            </w:tcBorders>
            <w:shd w:val="clear" w:color="auto" w:fill="auto"/>
            <w:vAlign w:val="center"/>
          </w:tcPr>
          <w:p w14:paraId="24F0147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F_250_КЭ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94F09F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83DA9D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10,465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0AA3D0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0,105</w:t>
            </w:r>
          </w:p>
        </w:tc>
        <w:tc>
          <w:tcPr>
            <w:tcW w:w="515" w:type="pct"/>
            <w:tcBorders>
              <w:top w:val="single" w:sz="4" w:space="0" w:color="auto"/>
              <w:left w:val="nil"/>
              <w:bottom w:val="single" w:sz="4" w:space="0" w:color="auto"/>
              <w:right w:val="single" w:sz="4" w:space="0" w:color="auto"/>
            </w:tcBorders>
            <w:shd w:val="clear" w:color="auto" w:fill="auto"/>
            <w:vAlign w:val="center"/>
          </w:tcPr>
          <w:p w14:paraId="2DF51DA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0,105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F7F41C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-10,360</w:t>
            </w:r>
          </w:p>
        </w:tc>
      </w:tr>
      <w:tr w:rsidR="00582522" w:rsidRPr="00592AA8" w14:paraId="107A85B0"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5FA23E5" w14:textId="77777777" w:rsidR="00582522" w:rsidRDefault="00582522" w:rsidP="00C22BE0">
            <w:pPr>
              <w:jc w:val="center"/>
              <w:rPr>
                <w:rFonts w:ascii="Myriad Pro" w:hAnsi="Myriad Pro"/>
                <w:sz w:val="18"/>
                <w:szCs w:val="18"/>
              </w:rPr>
            </w:pPr>
            <w:r>
              <w:rPr>
                <w:rFonts w:ascii="Myriad Pro" w:hAnsi="Myriad Pro"/>
                <w:sz w:val="18"/>
                <w:szCs w:val="18"/>
              </w:rPr>
              <w:lastRenderedPageBreak/>
              <w:t>22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83FCFA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ПС 35/10кВ №75 «Кулаковская» в соответствии с нормативными требованиями. Березовский р-он,с.Зыково.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130EDE4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C7195F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C92241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0,788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D7EF1D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0,704</w:t>
            </w:r>
          </w:p>
        </w:tc>
        <w:tc>
          <w:tcPr>
            <w:tcW w:w="515" w:type="pct"/>
            <w:tcBorders>
              <w:top w:val="single" w:sz="4" w:space="0" w:color="auto"/>
              <w:left w:val="nil"/>
              <w:bottom w:val="single" w:sz="4" w:space="0" w:color="auto"/>
              <w:right w:val="single" w:sz="4" w:space="0" w:color="auto"/>
            </w:tcBorders>
            <w:shd w:val="clear" w:color="auto" w:fill="auto"/>
            <w:vAlign w:val="center"/>
          </w:tcPr>
          <w:p w14:paraId="4A100E7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0,704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50874E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-0,084</w:t>
            </w:r>
          </w:p>
        </w:tc>
      </w:tr>
      <w:tr w:rsidR="00582522" w:rsidRPr="00592AA8" w14:paraId="5F9AA086"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675F65" w14:textId="77777777" w:rsidR="00582522" w:rsidRDefault="00582522" w:rsidP="00C22BE0">
            <w:pPr>
              <w:jc w:val="center"/>
              <w:rPr>
                <w:rFonts w:ascii="Myriad Pro" w:hAnsi="Myriad Pro"/>
                <w:sz w:val="18"/>
                <w:szCs w:val="18"/>
              </w:rPr>
            </w:pPr>
            <w:r>
              <w:rPr>
                <w:rFonts w:ascii="Myriad Pro" w:hAnsi="Myriad Pro"/>
                <w:sz w:val="18"/>
                <w:szCs w:val="18"/>
              </w:rPr>
              <w:t>23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3C370D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ПС 35/10кВ  №35 «Маганская» в соответствии с нормативными требованиями. Березовский р-он,с. Маганск.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BCCEF6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00A041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B4B918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0,728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D1A406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0,680</w:t>
            </w:r>
          </w:p>
        </w:tc>
        <w:tc>
          <w:tcPr>
            <w:tcW w:w="515" w:type="pct"/>
            <w:tcBorders>
              <w:top w:val="single" w:sz="4" w:space="0" w:color="auto"/>
              <w:left w:val="nil"/>
              <w:bottom w:val="single" w:sz="4" w:space="0" w:color="auto"/>
              <w:right w:val="single" w:sz="4" w:space="0" w:color="auto"/>
            </w:tcBorders>
            <w:shd w:val="clear" w:color="auto" w:fill="auto"/>
            <w:vAlign w:val="center"/>
          </w:tcPr>
          <w:p w14:paraId="1325AC5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0,680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750BE2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-0,048</w:t>
            </w:r>
          </w:p>
        </w:tc>
      </w:tr>
      <w:tr w:rsidR="00582522" w:rsidRPr="00592AA8" w14:paraId="3B20A8A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A0D18C9" w14:textId="77777777" w:rsidR="00582522" w:rsidRDefault="00582522" w:rsidP="00C22BE0">
            <w:pPr>
              <w:jc w:val="center"/>
              <w:rPr>
                <w:rFonts w:ascii="Myriad Pro" w:hAnsi="Myriad Pro"/>
                <w:sz w:val="18"/>
                <w:szCs w:val="18"/>
              </w:rPr>
            </w:pPr>
            <w:r>
              <w:rPr>
                <w:rFonts w:ascii="Myriad Pro" w:hAnsi="Myriad Pro"/>
                <w:sz w:val="18"/>
                <w:szCs w:val="18"/>
              </w:rPr>
              <w:t>24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37CA44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ПС 35/10кВ №85 «Зыково» в соответствии с нормативными требованиями. Березовский р-он, с. Зыково.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0FB6CF5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G_70_КЭ_(г)</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33C582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D0DAD9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0,484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0C8B43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0,450</w:t>
            </w:r>
          </w:p>
        </w:tc>
        <w:tc>
          <w:tcPr>
            <w:tcW w:w="515" w:type="pct"/>
            <w:tcBorders>
              <w:top w:val="single" w:sz="4" w:space="0" w:color="auto"/>
              <w:left w:val="nil"/>
              <w:bottom w:val="single" w:sz="4" w:space="0" w:color="auto"/>
              <w:right w:val="single" w:sz="4" w:space="0" w:color="auto"/>
            </w:tcBorders>
            <w:shd w:val="clear" w:color="auto" w:fill="auto"/>
            <w:vAlign w:val="center"/>
          </w:tcPr>
          <w:p w14:paraId="6EB7B89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0,450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932562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-0,034</w:t>
            </w:r>
          </w:p>
        </w:tc>
      </w:tr>
      <w:tr w:rsidR="00582522" w:rsidRPr="00592AA8" w14:paraId="41FF5D00"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EF20FBD" w14:textId="77777777" w:rsidR="00582522" w:rsidRDefault="00582522" w:rsidP="00C22BE0">
            <w:pPr>
              <w:jc w:val="center"/>
              <w:rPr>
                <w:rFonts w:ascii="Myriad Pro" w:hAnsi="Myriad Pro"/>
                <w:sz w:val="18"/>
                <w:szCs w:val="18"/>
              </w:rPr>
            </w:pPr>
            <w:r>
              <w:rPr>
                <w:rFonts w:ascii="Myriad Pro" w:hAnsi="Myriad Pro"/>
                <w:sz w:val="18"/>
                <w:szCs w:val="18"/>
              </w:rPr>
              <w:t>25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752AB0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территории ПС 110/35/10кВ №53 «Сухобузимская». Сухобузимский р-он, с. Сухобузимское.</w:t>
            </w:r>
          </w:p>
        </w:tc>
        <w:tc>
          <w:tcPr>
            <w:tcW w:w="606" w:type="pct"/>
            <w:tcBorders>
              <w:top w:val="single" w:sz="4" w:space="0" w:color="auto"/>
              <w:left w:val="nil"/>
              <w:bottom w:val="single" w:sz="4" w:space="0" w:color="auto"/>
              <w:right w:val="single" w:sz="4" w:space="0" w:color="auto"/>
            </w:tcBorders>
            <w:shd w:val="clear" w:color="auto" w:fill="auto"/>
            <w:vAlign w:val="center"/>
          </w:tcPr>
          <w:p w14:paraId="19786F5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G_70_КЭ_(д)</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C53DB6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815023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1,989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902E53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1,821</w:t>
            </w:r>
          </w:p>
        </w:tc>
        <w:tc>
          <w:tcPr>
            <w:tcW w:w="515" w:type="pct"/>
            <w:tcBorders>
              <w:top w:val="single" w:sz="4" w:space="0" w:color="auto"/>
              <w:left w:val="nil"/>
              <w:bottom w:val="single" w:sz="4" w:space="0" w:color="auto"/>
              <w:right w:val="single" w:sz="4" w:space="0" w:color="auto"/>
            </w:tcBorders>
            <w:shd w:val="clear" w:color="auto" w:fill="auto"/>
            <w:vAlign w:val="center"/>
          </w:tcPr>
          <w:p w14:paraId="5F20B59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1,821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4E4362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-0,168</w:t>
            </w:r>
          </w:p>
        </w:tc>
      </w:tr>
      <w:tr w:rsidR="00582522" w:rsidRPr="00592AA8" w14:paraId="251918BC"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C9F9E1D" w14:textId="77777777" w:rsidR="00582522" w:rsidRDefault="00582522" w:rsidP="00C22BE0">
            <w:pPr>
              <w:jc w:val="center"/>
              <w:rPr>
                <w:rFonts w:ascii="Myriad Pro" w:hAnsi="Myriad Pro"/>
                <w:sz w:val="18"/>
                <w:szCs w:val="18"/>
              </w:rPr>
            </w:pPr>
            <w:r>
              <w:rPr>
                <w:rFonts w:ascii="Myriad Pro" w:hAnsi="Myriad Pro"/>
                <w:sz w:val="18"/>
                <w:szCs w:val="18"/>
              </w:rPr>
              <w:t>26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281CBEE"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Реконструкция ограждения территории ПС35/6-10кВ  № 51 «Атаманово». Сухобузимский р-он, с. Атаманово.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187913A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G_70_КЭ_(е)</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7F384E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43E2AD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0,945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FFF733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0,852</w:t>
            </w:r>
          </w:p>
        </w:tc>
        <w:tc>
          <w:tcPr>
            <w:tcW w:w="515" w:type="pct"/>
            <w:tcBorders>
              <w:top w:val="single" w:sz="4" w:space="0" w:color="auto"/>
              <w:left w:val="nil"/>
              <w:bottom w:val="single" w:sz="4" w:space="0" w:color="auto"/>
              <w:right w:val="single" w:sz="4" w:space="0" w:color="auto"/>
            </w:tcBorders>
            <w:shd w:val="clear" w:color="auto" w:fill="auto"/>
            <w:vAlign w:val="center"/>
          </w:tcPr>
          <w:p w14:paraId="35F40CC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0,852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E9A00A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-0,093</w:t>
            </w:r>
          </w:p>
        </w:tc>
      </w:tr>
      <w:tr w:rsidR="00582522" w:rsidRPr="00592AA8" w14:paraId="53F350BA"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ED6B226" w14:textId="77777777" w:rsidR="00582522" w:rsidRDefault="00582522" w:rsidP="00C22BE0">
            <w:pPr>
              <w:jc w:val="center"/>
              <w:rPr>
                <w:rFonts w:ascii="Myriad Pro" w:hAnsi="Myriad Pro"/>
                <w:sz w:val="18"/>
                <w:szCs w:val="18"/>
              </w:rPr>
            </w:pPr>
            <w:r>
              <w:rPr>
                <w:rFonts w:ascii="Myriad Pro" w:hAnsi="Myriad Pro"/>
                <w:sz w:val="18"/>
                <w:szCs w:val="18"/>
              </w:rPr>
              <w:t>27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D7D2B1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ПС 110/6кВ №27А «ГПП-2 ЦБК». 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65EA7ED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G_70_КЭ_(и)</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01129D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5D7F033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1,329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CABDE7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1,083</w:t>
            </w:r>
          </w:p>
        </w:tc>
        <w:tc>
          <w:tcPr>
            <w:tcW w:w="515" w:type="pct"/>
            <w:tcBorders>
              <w:top w:val="single" w:sz="4" w:space="0" w:color="auto"/>
              <w:left w:val="nil"/>
              <w:bottom w:val="single" w:sz="4" w:space="0" w:color="auto"/>
              <w:right w:val="single" w:sz="4" w:space="0" w:color="auto"/>
            </w:tcBorders>
            <w:shd w:val="clear" w:color="auto" w:fill="auto"/>
            <w:vAlign w:val="center"/>
          </w:tcPr>
          <w:p w14:paraId="1881D0D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1,083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734E99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-0,246</w:t>
            </w:r>
          </w:p>
        </w:tc>
      </w:tr>
      <w:tr w:rsidR="00582522" w:rsidRPr="00592AA8" w14:paraId="6032DC14"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86CD2DA" w14:textId="77777777" w:rsidR="00582522" w:rsidRDefault="00582522" w:rsidP="00C22BE0">
            <w:pPr>
              <w:jc w:val="center"/>
              <w:rPr>
                <w:rFonts w:ascii="Myriad Pro" w:hAnsi="Myriad Pro"/>
                <w:sz w:val="18"/>
                <w:szCs w:val="18"/>
              </w:rPr>
            </w:pPr>
            <w:r>
              <w:rPr>
                <w:rFonts w:ascii="Myriad Pro" w:hAnsi="Myriad Pro"/>
                <w:sz w:val="18"/>
                <w:szCs w:val="18"/>
              </w:rPr>
              <w:t>28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1E1C28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ограждения ПС 35/10 кВ № 38 «Самойловка».Абанский район, с. Самойловка.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0CF0538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G_70_КЭ_(к)</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AC1AC3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2F7FCE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0,435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EAE758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0,421</w:t>
            </w:r>
          </w:p>
        </w:tc>
        <w:tc>
          <w:tcPr>
            <w:tcW w:w="515" w:type="pct"/>
            <w:tcBorders>
              <w:top w:val="single" w:sz="4" w:space="0" w:color="auto"/>
              <w:left w:val="nil"/>
              <w:bottom w:val="single" w:sz="4" w:space="0" w:color="auto"/>
              <w:right w:val="single" w:sz="4" w:space="0" w:color="auto"/>
            </w:tcBorders>
            <w:shd w:val="clear" w:color="auto" w:fill="auto"/>
            <w:vAlign w:val="center"/>
          </w:tcPr>
          <w:p w14:paraId="75DE76E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0,421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284801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-0,014</w:t>
            </w:r>
          </w:p>
        </w:tc>
      </w:tr>
      <w:tr w:rsidR="00582522" w:rsidRPr="00592AA8" w14:paraId="2834D38C"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A31D07F" w14:textId="77777777" w:rsidR="00582522" w:rsidRDefault="00582522" w:rsidP="00C22BE0">
            <w:pPr>
              <w:jc w:val="center"/>
              <w:rPr>
                <w:rFonts w:ascii="Myriad Pro" w:hAnsi="Myriad Pro"/>
                <w:sz w:val="18"/>
                <w:szCs w:val="18"/>
              </w:rPr>
            </w:pPr>
            <w:r>
              <w:rPr>
                <w:rFonts w:ascii="Myriad Pro" w:hAnsi="Myriad Pro"/>
                <w:sz w:val="18"/>
                <w:szCs w:val="18"/>
              </w:rPr>
              <w:t>29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4185AD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Реконструкция с установкой системы охранно-пожарной сигнализации в помещениях службы механизации Производственного отделения Красноярские электрические сети.г.Красноярск.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35611D7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G_70_КЭ_(л)</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9B3CBF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1A3F6D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0,969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A40FCC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0,033</w:t>
            </w:r>
          </w:p>
        </w:tc>
        <w:tc>
          <w:tcPr>
            <w:tcW w:w="515" w:type="pct"/>
            <w:tcBorders>
              <w:top w:val="single" w:sz="4" w:space="0" w:color="auto"/>
              <w:left w:val="nil"/>
              <w:bottom w:val="single" w:sz="4" w:space="0" w:color="auto"/>
              <w:right w:val="single" w:sz="4" w:space="0" w:color="auto"/>
            </w:tcBorders>
            <w:shd w:val="clear" w:color="auto" w:fill="auto"/>
            <w:vAlign w:val="center"/>
          </w:tcPr>
          <w:p w14:paraId="2A2E4F5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0,033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DA75A0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-0,936</w:t>
            </w:r>
          </w:p>
        </w:tc>
      </w:tr>
      <w:tr w:rsidR="00582522" w:rsidRPr="00592AA8" w14:paraId="08A3546D"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DA46D04" w14:textId="77777777" w:rsidR="00582522" w:rsidRDefault="00582522" w:rsidP="00C22BE0">
            <w:pPr>
              <w:jc w:val="center"/>
              <w:rPr>
                <w:rFonts w:ascii="Myriad Pro" w:hAnsi="Myriad Pro"/>
                <w:sz w:val="18"/>
                <w:szCs w:val="18"/>
              </w:rPr>
            </w:pPr>
            <w:r>
              <w:rPr>
                <w:rFonts w:ascii="Myriad Pro" w:hAnsi="Myriad Pro"/>
                <w:sz w:val="18"/>
                <w:szCs w:val="18"/>
              </w:rPr>
              <w:t>30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7F6ED0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Модернизация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Заводская.г. Красноярск.</w:t>
            </w:r>
          </w:p>
        </w:tc>
        <w:tc>
          <w:tcPr>
            <w:tcW w:w="606" w:type="pct"/>
            <w:tcBorders>
              <w:top w:val="single" w:sz="4" w:space="0" w:color="auto"/>
              <w:left w:val="nil"/>
              <w:bottom w:val="single" w:sz="4" w:space="0" w:color="auto"/>
              <w:right w:val="single" w:sz="4" w:space="0" w:color="auto"/>
            </w:tcBorders>
            <w:shd w:val="clear" w:color="auto" w:fill="auto"/>
            <w:vAlign w:val="center"/>
          </w:tcPr>
          <w:p w14:paraId="56F0C0D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F_175_КЭ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D23166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6204C6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11,849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01F1DF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0,110</w:t>
            </w:r>
          </w:p>
        </w:tc>
        <w:tc>
          <w:tcPr>
            <w:tcW w:w="515" w:type="pct"/>
            <w:tcBorders>
              <w:top w:val="single" w:sz="4" w:space="0" w:color="auto"/>
              <w:left w:val="nil"/>
              <w:bottom w:val="single" w:sz="4" w:space="0" w:color="auto"/>
              <w:right w:val="single" w:sz="4" w:space="0" w:color="auto"/>
            </w:tcBorders>
            <w:shd w:val="clear" w:color="auto" w:fill="auto"/>
            <w:vAlign w:val="center"/>
          </w:tcPr>
          <w:p w14:paraId="54CCBEB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0,110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DBDE26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-11,739</w:t>
            </w:r>
          </w:p>
        </w:tc>
      </w:tr>
      <w:tr w:rsidR="00582522" w:rsidRPr="00592AA8" w14:paraId="6304E23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CEA8640" w14:textId="77777777" w:rsidR="00582522" w:rsidRDefault="00582522" w:rsidP="00C22BE0">
            <w:pPr>
              <w:jc w:val="center"/>
              <w:rPr>
                <w:rFonts w:ascii="Myriad Pro" w:hAnsi="Myriad Pro"/>
                <w:sz w:val="18"/>
                <w:szCs w:val="18"/>
              </w:rPr>
            </w:pPr>
            <w:r>
              <w:rPr>
                <w:rFonts w:ascii="Myriad Pro" w:hAnsi="Myriad Pro"/>
                <w:sz w:val="18"/>
                <w:szCs w:val="18"/>
              </w:rPr>
              <w:t>31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C2D4F5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Модернизация  инженерно-технических средств охраны (ИТСО) РЭС: Октябрьский;  </w:t>
            </w:r>
            <w:r w:rsidRPr="00680A23">
              <w:rPr>
                <w:rFonts w:ascii="Myriad Pro" w:hAnsi="Myriad Pro"/>
                <w:sz w:val="18"/>
                <w:szCs w:val="18"/>
              </w:rPr>
              <w:lastRenderedPageBreak/>
              <w:t>Советский; Свердловский;  Ленинский;  Емельяновский; Сухобузимский; Березовский; Абанский; Дзержинский;  Канский;  Нижнеингашский; Богучанский; Кодинский; Ирбейский ; Манский ;  Рыбинский ; Саянский ; Толстихинский ; Большемуртинский; Енисейский; Казачинский; Ачинский;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0149B3D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lastRenderedPageBreak/>
              <w:t>F_68_КЭ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384326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18DFB8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EF716C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0,022</w:t>
            </w:r>
          </w:p>
        </w:tc>
        <w:tc>
          <w:tcPr>
            <w:tcW w:w="515" w:type="pct"/>
            <w:tcBorders>
              <w:top w:val="single" w:sz="4" w:space="0" w:color="auto"/>
              <w:left w:val="nil"/>
              <w:bottom w:val="single" w:sz="4" w:space="0" w:color="auto"/>
              <w:right w:val="single" w:sz="4" w:space="0" w:color="auto"/>
            </w:tcBorders>
            <w:shd w:val="clear" w:color="auto" w:fill="auto"/>
            <w:vAlign w:val="center"/>
          </w:tcPr>
          <w:p w14:paraId="2832D69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0,022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15E8AF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-0,021</w:t>
            </w:r>
          </w:p>
        </w:tc>
      </w:tr>
      <w:tr w:rsidR="00582522" w:rsidRPr="00592AA8" w14:paraId="5D0F4837"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D68422F" w14:textId="77777777" w:rsidR="00582522" w:rsidRDefault="00582522" w:rsidP="00C22BE0">
            <w:pPr>
              <w:jc w:val="center"/>
              <w:rPr>
                <w:rFonts w:ascii="Myriad Pro" w:hAnsi="Myriad Pro"/>
                <w:sz w:val="18"/>
                <w:szCs w:val="18"/>
              </w:rPr>
            </w:pPr>
            <w:r>
              <w:rPr>
                <w:rFonts w:ascii="Myriad Pro" w:hAnsi="Myriad Pro"/>
                <w:sz w:val="18"/>
                <w:szCs w:val="18"/>
              </w:rPr>
              <w:t>32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3BFE0D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6322455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G_70_КЭ_(п)</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4CA15C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47B18B7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0,645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13F515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0,074</w:t>
            </w:r>
          </w:p>
        </w:tc>
        <w:tc>
          <w:tcPr>
            <w:tcW w:w="515" w:type="pct"/>
            <w:tcBorders>
              <w:top w:val="single" w:sz="4" w:space="0" w:color="auto"/>
              <w:left w:val="nil"/>
              <w:bottom w:val="single" w:sz="4" w:space="0" w:color="auto"/>
              <w:right w:val="single" w:sz="4" w:space="0" w:color="auto"/>
            </w:tcBorders>
            <w:shd w:val="clear" w:color="auto" w:fill="auto"/>
            <w:vAlign w:val="center"/>
          </w:tcPr>
          <w:p w14:paraId="751FF73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0,074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65B711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-0,571</w:t>
            </w:r>
          </w:p>
        </w:tc>
      </w:tr>
      <w:tr w:rsidR="00582522" w:rsidRPr="00592AA8" w14:paraId="54A186A6"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E52484A" w14:textId="77777777" w:rsidR="00582522" w:rsidRDefault="00582522" w:rsidP="00C22BE0">
            <w:pPr>
              <w:jc w:val="center"/>
              <w:rPr>
                <w:rFonts w:ascii="Myriad Pro" w:hAnsi="Myriad Pro"/>
                <w:sz w:val="18"/>
                <w:szCs w:val="18"/>
              </w:rPr>
            </w:pPr>
            <w:r>
              <w:rPr>
                <w:rFonts w:ascii="Myriad Pro" w:hAnsi="Myriad Pro"/>
                <w:sz w:val="18"/>
                <w:szCs w:val="18"/>
              </w:rPr>
              <w:t>33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5ABFE5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Проектирование по титулу "Строительство ВЛ 110 кВ Приангарская-Богучаны, Приангарская - Карабула".Богучанский район.</w:t>
            </w:r>
          </w:p>
        </w:tc>
        <w:tc>
          <w:tcPr>
            <w:tcW w:w="606" w:type="pct"/>
            <w:tcBorders>
              <w:top w:val="single" w:sz="4" w:space="0" w:color="auto"/>
              <w:left w:val="nil"/>
              <w:bottom w:val="single" w:sz="4" w:space="0" w:color="auto"/>
              <w:right w:val="single" w:sz="4" w:space="0" w:color="auto"/>
            </w:tcBorders>
            <w:shd w:val="clear" w:color="auto" w:fill="auto"/>
            <w:vAlign w:val="center"/>
          </w:tcPr>
          <w:p w14:paraId="5249706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F_27_КЭ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669F19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966F7D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2,703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E3ECAD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0,128</w:t>
            </w:r>
          </w:p>
        </w:tc>
        <w:tc>
          <w:tcPr>
            <w:tcW w:w="515" w:type="pct"/>
            <w:tcBorders>
              <w:top w:val="single" w:sz="4" w:space="0" w:color="auto"/>
              <w:left w:val="nil"/>
              <w:bottom w:val="single" w:sz="4" w:space="0" w:color="auto"/>
              <w:right w:val="single" w:sz="4" w:space="0" w:color="auto"/>
            </w:tcBorders>
            <w:shd w:val="clear" w:color="auto" w:fill="auto"/>
            <w:vAlign w:val="center"/>
          </w:tcPr>
          <w:p w14:paraId="59F8B53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0,128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54C8BF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-2,575</w:t>
            </w:r>
          </w:p>
        </w:tc>
      </w:tr>
      <w:tr w:rsidR="00582522" w:rsidRPr="00592AA8" w14:paraId="69DCD6AA"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3B76FEF" w14:textId="77777777" w:rsidR="00582522" w:rsidRDefault="00582522" w:rsidP="00C22BE0">
            <w:pPr>
              <w:jc w:val="center"/>
              <w:rPr>
                <w:rFonts w:ascii="Myriad Pro" w:hAnsi="Myriad Pro"/>
                <w:sz w:val="18"/>
                <w:szCs w:val="18"/>
              </w:rPr>
            </w:pPr>
            <w:r>
              <w:rPr>
                <w:rFonts w:ascii="Myriad Pro" w:hAnsi="Myriad Pro"/>
                <w:sz w:val="18"/>
                <w:szCs w:val="18"/>
              </w:rPr>
              <w:t>34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4E17A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Строительство маслосборника для приёма масла ПС-44 «Бархатовская»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31EEA78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G_70_КЭ_(с)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B9EC16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46EB64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1,457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653B98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0,041</w:t>
            </w:r>
          </w:p>
        </w:tc>
        <w:tc>
          <w:tcPr>
            <w:tcW w:w="515" w:type="pct"/>
            <w:tcBorders>
              <w:top w:val="single" w:sz="4" w:space="0" w:color="auto"/>
              <w:left w:val="nil"/>
              <w:bottom w:val="single" w:sz="4" w:space="0" w:color="auto"/>
              <w:right w:val="single" w:sz="4" w:space="0" w:color="auto"/>
            </w:tcBorders>
            <w:shd w:val="clear" w:color="auto" w:fill="auto"/>
            <w:vAlign w:val="center"/>
          </w:tcPr>
          <w:p w14:paraId="750153E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EFD637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-1,416</w:t>
            </w:r>
          </w:p>
        </w:tc>
      </w:tr>
      <w:tr w:rsidR="00582522" w:rsidRPr="00592AA8" w14:paraId="243A8F9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824382F" w14:textId="77777777" w:rsidR="00582522" w:rsidRDefault="00582522" w:rsidP="00C22BE0">
            <w:pPr>
              <w:jc w:val="center"/>
              <w:rPr>
                <w:rFonts w:ascii="Myriad Pro" w:hAnsi="Myriad Pro"/>
                <w:sz w:val="18"/>
                <w:szCs w:val="18"/>
              </w:rPr>
            </w:pPr>
            <w:r>
              <w:rPr>
                <w:rFonts w:ascii="Myriad Pro" w:hAnsi="Myriad Pro"/>
                <w:sz w:val="18"/>
                <w:szCs w:val="18"/>
              </w:rPr>
              <w:t>35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08C49A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Строительство здания Нижнеингашского РЭС.пгт. Нижний Ингаш .</w:t>
            </w:r>
          </w:p>
        </w:tc>
        <w:tc>
          <w:tcPr>
            <w:tcW w:w="606" w:type="pct"/>
            <w:tcBorders>
              <w:top w:val="single" w:sz="4" w:space="0" w:color="auto"/>
              <w:left w:val="nil"/>
              <w:bottom w:val="single" w:sz="4" w:space="0" w:color="auto"/>
              <w:right w:val="single" w:sz="4" w:space="0" w:color="auto"/>
            </w:tcBorders>
            <w:shd w:val="clear" w:color="auto" w:fill="auto"/>
            <w:vAlign w:val="center"/>
          </w:tcPr>
          <w:p w14:paraId="20F258B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H_564_КЭ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C41740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460C8A2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1,898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A1C709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60191DF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EA03C6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-1,898</w:t>
            </w:r>
          </w:p>
        </w:tc>
      </w:tr>
      <w:tr w:rsidR="00582522" w:rsidRPr="00592AA8" w14:paraId="2FAEA668"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5A46375" w14:textId="77777777" w:rsidR="00582522" w:rsidRDefault="00582522" w:rsidP="00C22BE0">
            <w:pPr>
              <w:jc w:val="center"/>
              <w:rPr>
                <w:rFonts w:ascii="Myriad Pro" w:hAnsi="Myriad Pro"/>
                <w:sz w:val="18"/>
                <w:szCs w:val="18"/>
              </w:rPr>
            </w:pPr>
          </w:p>
          <w:p w14:paraId="3E886F26" w14:textId="77777777" w:rsidR="00582522" w:rsidRDefault="00582522" w:rsidP="00C22BE0">
            <w:pPr>
              <w:jc w:val="center"/>
              <w:rPr>
                <w:rFonts w:ascii="Myriad Pro" w:hAnsi="Myriad Pro"/>
                <w:sz w:val="18"/>
                <w:szCs w:val="18"/>
              </w:rPr>
            </w:pPr>
            <w:r>
              <w:rPr>
                <w:rFonts w:ascii="Myriad Pro" w:hAnsi="Myriad Pro"/>
                <w:sz w:val="18"/>
                <w:szCs w:val="18"/>
              </w:rPr>
              <w:t>36</w:t>
            </w:r>
          </w:p>
          <w:p w14:paraId="131CD129" w14:textId="77777777" w:rsidR="00582522" w:rsidRDefault="00582522" w:rsidP="00C22BE0">
            <w:pPr>
              <w:jc w:val="center"/>
              <w:rPr>
                <w:rFonts w:ascii="Myriad Pro" w:hAnsi="Myriad Pro"/>
                <w:sz w:val="18"/>
                <w:szCs w:val="18"/>
              </w:rPr>
            </w:pPr>
          </w:p>
          <w:p w14:paraId="5390C8E4" w14:textId="77777777" w:rsidR="00582522" w:rsidRDefault="00582522" w:rsidP="00C22BE0">
            <w:pPr>
              <w:jc w:val="center"/>
              <w:rPr>
                <w:rFonts w:ascii="Myriad Pro" w:hAnsi="Myriad Pro"/>
                <w:sz w:val="18"/>
                <w:szCs w:val="18"/>
              </w:rPr>
            </w:pPr>
            <w:r>
              <w:rPr>
                <w:rFonts w:ascii="Myriad Pro" w:hAnsi="Myriad Pro"/>
                <w:sz w:val="18"/>
                <w:szCs w:val="18"/>
              </w:rPr>
              <w:t>37</w:t>
            </w:r>
          </w:p>
          <w:p w14:paraId="7477B91A" w14:textId="77777777" w:rsidR="00582522" w:rsidRDefault="00582522" w:rsidP="00C22BE0">
            <w:pPr>
              <w:jc w:val="center"/>
              <w:rPr>
                <w:rFonts w:ascii="Myriad Pro" w:hAnsi="Myriad Pro"/>
                <w:sz w:val="18"/>
                <w:szCs w:val="18"/>
              </w:rPr>
            </w:pP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005185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lastRenderedPageBreak/>
              <w:t>Покупка генераторов, электрических двигателей и станций, прочего оборудование хозяйственных нужд (КЭ), в количестве 4 единиц: 2016 год -4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4E8307F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F_73_КЭ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3D6349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BACBA8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0,332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C7DC5C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0,326</w:t>
            </w:r>
          </w:p>
        </w:tc>
        <w:tc>
          <w:tcPr>
            <w:tcW w:w="515" w:type="pct"/>
            <w:tcBorders>
              <w:top w:val="single" w:sz="4" w:space="0" w:color="auto"/>
              <w:left w:val="nil"/>
              <w:bottom w:val="single" w:sz="4" w:space="0" w:color="auto"/>
              <w:right w:val="single" w:sz="4" w:space="0" w:color="auto"/>
            </w:tcBorders>
            <w:shd w:val="clear" w:color="auto" w:fill="auto"/>
            <w:vAlign w:val="center"/>
          </w:tcPr>
          <w:p w14:paraId="10196E9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0,326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AB43DA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-0,006</w:t>
            </w:r>
          </w:p>
        </w:tc>
      </w:tr>
      <w:tr w:rsidR="00582522" w:rsidRPr="00592AA8" w14:paraId="05FD1E8E"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A32C317" w14:textId="77777777" w:rsidR="00582522" w:rsidRDefault="00582522" w:rsidP="00C22BE0">
            <w:pPr>
              <w:jc w:val="center"/>
              <w:rPr>
                <w:rFonts w:ascii="Myriad Pro" w:hAnsi="Myriad Pro"/>
                <w:sz w:val="18"/>
                <w:szCs w:val="18"/>
              </w:rPr>
            </w:pPr>
            <w:r>
              <w:rPr>
                <w:rFonts w:ascii="Myriad Pro" w:hAnsi="Myriad Pro"/>
                <w:sz w:val="18"/>
                <w:szCs w:val="18"/>
              </w:rPr>
              <w:t>38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87324F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генераторов, электрических двигателей и станций, прочего оборудование хозяйственных нужд (КЭ), в количестве 17 единиц:</w:t>
            </w:r>
            <w:r w:rsidRPr="00680A23">
              <w:rPr>
                <w:rFonts w:ascii="Myriad Pro" w:hAnsi="Myriad Pro"/>
                <w:sz w:val="18"/>
                <w:szCs w:val="18"/>
              </w:rPr>
              <w:br/>
              <w:t>2017 год: Приобретение вспомогательного оборудования для такелажа силовых трансформаторов-1 комплект; Трансформатор напряжения  - 3 шт.; Сварочное оборудование -2 ед.; Станок заточной -1 шт.; Компрессор -1шт.; Фрезерно-сверлильный станок -1 шт.; Ножи для работы с кабелем из сшитого полиэтилена-2 комплекта;</w:t>
            </w:r>
            <w:r w:rsidRPr="00680A23">
              <w:rPr>
                <w:rFonts w:ascii="Myriad Pro" w:hAnsi="Myriad Pro"/>
                <w:sz w:val="18"/>
                <w:szCs w:val="18"/>
              </w:rPr>
              <w:br/>
              <w:t>2018 год: Силовой трансформатор 10-0,4 кВ - 6 шт.</w:t>
            </w:r>
            <w:r w:rsidRPr="00680A23">
              <w:rPr>
                <w:rFonts w:ascii="Myriad Pro" w:hAnsi="Myriad Pro"/>
                <w:sz w:val="18"/>
                <w:szCs w:val="18"/>
              </w:rPr>
              <w:br/>
              <w:t>.</w:t>
            </w:r>
          </w:p>
        </w:tc>
        <w:tc>
          <w:tcPr>
            <w:tcW w:w="606" w:type="pct"/>
            <w:tcBorders>
              <w:top w:val="single" w:sz="4" w:space="0" w:color="auto"/>
              <w:left w:val="nil"/>
              <w:bottom w:val="single" w:sz="4" w:space="0" w:color="auto"/>
              <w:right w:val="single" w:sz="4" w:space="0" w:color="auto"/>
            </w:tcBorders>
            <w:shd w:val="clear" w:color="auto" w:fill="auto"/>
            <w:vAlign w:val="center"/>
          </w:tcPr>
          <w:p w14:paraId="245F03B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H_73_КЭ (в)_1</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C1F068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D49807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2,546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7D1596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0,303</w:t>
            </w:r>
          </w:p>
        </w:tc>
        <w:tc>
          <w:tcPr>
            <w:tcW w:w="515" w:type="pct"/>
            <w:tcBorders>
              <w:top w:val="single" w:sz="4" w:space="0" w:color="auto"/>
              <w:left w:val="nil"/>
              <w:bottom w:val="single" w:sz="4" w:space="0" w:color="auto"/>
              <w:right w:val="single" w:sz="4" w:space="0" w:color="auto"/>
            </w:tcBorders>
            <w:shd w:val="clear" w:color="auto" w:fill="auto"/>
            <w:vAlign w:val="center"/>
          </w:tcPr>
          <w:p w14:paraId="055E882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0,303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698FBB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-2,243</w:t>
            </w:r>
          </w:p>
        </w:tc>
      </w:tr>
      <w:tr w:rsidR="00582522" w:rsidRPr="00592AA8" w14:paraId="3F1CE50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A89F238" w14:textId="77777777" w:rsidR="00582522" w:rsidRDefault="00582522" w:rsidP="00C22BE0">
            <w:pPr>
              <w:jc w:val="center"/>
              <w:rPr>
                <w:rFonts w:ascii="Myriad Pro" w:hAnsi="Myriad Pro"/>
                <w:sz w:val="18"/>
                <w:szCs w:val="18"/>
              </w:rPr>
            </w:pPr>
            <w:r>
              <w:rPr>
                <w:rFonts w:ascii="Myriad Pro" w:hAnsi="Myriad Pro"/>
                <w:sz w:val="18"/>
                <w:szCs w:val="18"/>
              </w:rPr>
              <w:t>39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91E36DE"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172BCB6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H_527_КЭ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626DF8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1C58E40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2,746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92FBE2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579F869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DFAF1D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-2,746</w:t>
            </w:r>
          </w:p>
        </w:tc>
      </w:tr>
      <w:tr w:rsidR="00582522" w:rsidRPr="00592AA8" w14:paraId="61257159"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28A22AA" w14:textId="77777777" w:rsidR="00582522" w:rsidRDefault="00582522" w:rsidP="00C22BE0">
            <w:pPr>
              <w:jc w:val="center"/>
              <w:rPr>
                <w:rFonts w:ascii="Myriad Pro" w:hAnsi="Myriad Pro"/>
                <w:sz w:val="18"/>
                <w:szCs w:val="18"/>
              </w:rPr>
            </w:pPr>
            <w:r>
              <w:rPr>
                <w:rFonts w:ascii="Myriad Pro" w:hAnsi="Myriad Pro"/>
                <w:sz w:val="18"/>
                <w:szCs w:val="18"/>
              </w:rPr>
              <w:t>40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860C2A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бригадных автомобилей (КЭ), в количестве:</w:t>
            </w:r>
            <w:r w:rsidRPr="00680A23">
              <w:rPr>
                <w:rFonts w:ascii="Myriad Pro" w:hAnsi="Myriad Pro"/>
                <w:sz w:val="18"/>
                <w:szCs w:val="18"/>
              </w:rPr>
              <w:br/>
              <w:t>2016 год -5 ед. техники.</w:t>
            </w:r>
          </w:p>
        </w:tc>
        <w:tc>
          <w:tcPr>
            <w:tcW w:w="606" w:type="pct"/>
            <w:tcBorders>
              <w:top w:val="single" w:sz="4" w:space="0" w:color="auto"/>
              <w:left w:val="nil"/>
              <w:bottom w:val="single" w:sz="4" w:space="0" w:color="auto"/>
              <w:right w:val="single" w:sz="4" w:space="0" w:color="auto"/>
            </w:tcBorders>
            <w:shd w:val="clear" w:color="auto" w:fill="auto"/>
            <w:vAlign w:val="center"/>
          </w:tcPr>
          <w:p w14:paraId="531853E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F_72_КЭ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7580A4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378F309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3,591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46FE4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3,256</w:t>
            </w:r>
          </w:p>
        </w:tc>
        <w:tc>
          <w:tcPr>
            <w:tcW w:w="515" w:type="pct"/>
            <w:tcBorders>
              <w:top w:val="single" w:sz="4" w:space="0" w:color="auto"/>
              <w:left w:val="nil"/>
              <w:bottom w:val="single" w:sz="4" w:space="0" w:color="auto"/>
              <w:right w:val="single" w:sz="4" w:space="0" w:color="auto"/>
            </w:tcBorders>
            <w:shd w:val="clear" w:color="auto" w:fill="auto"/>
            <w:vAlign w:val="center"/>
          </w:tcPr>
          <w:p w14:paraId="3D96785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3,256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094379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-0,335</w:t>
            </w:r>
          </w:p>
        </w:tc>
      </w:tr>
      <w:tr w:rsidR="00582522" w:rsidRPr="00592AA8" w14:paraId="2CB8E92C"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47A46D5" w14:textId="77777777" w:rsidR="00582522" w:rsidRDefault="00582522" w:rsidP="00C22BE0">
            <w:pPr>
              <w:jc w:val="center"/>
              <w:rPr>
                <w:rFonts w:ascii="Myriad Pro" w:hAnsi="Myriad Pro"/>
                <w:sz w:val="18"/>
                <w:szCs w:val="18"/>
              </w:rPr>
            </w:pPr>
            <w:r>
              <w:rPr>
                <w:rFonts w:ascii="Myriad Pro" w:hAnsi="Myriad Pro"/>
                <w:sz w:val="18"/>
                <w:szCs w:val="18"/>
              </w:rPr>
              <w:t>41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1FC61F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13 единиц грузовой техники в 2015-2016 годах.</w:t>
            </w:r>
          </w:p>
        </w:tc>
        <w:tc>
          <w:tcPr>
            <w:tcW w:w="606" w:type="pct"/>
            <w:tcBorders>
              <w:top w:val="single" w:sz="4" w:space="0" w:color="auto"/>
              <w:left w:val="nil"/>
              <w:bottom w:val="single" w:sz="4" w:space="0" w:color="auto"/>
              <w:right w:val="single" w:sz="4" w:space="0" w:color="auto"/>
            </w:tcBorders>
            <w:shd w:val="clear" w:color="auto" w:fill="auto"/>
            <w:vAlign w:val="center"/>
          </w:tcPr>
          <w:p w14:paraId="1A476C6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F_72_КЭ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116177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078FE41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1,595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62EEDE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1,549</w:t>
            </w:r>
          </w:p>
        </w:tc>
        <w:tc>
          <w:tcPr>
            <w:tcW w:w="515" w:type="pct"/>
            <w:tcBorders>
              <w:top w:val="single" w:sz="4" w:space="0" w:color="auto"/>
              <w:left w:val="nil"/>
              <w:bottom w:val="single" w:sz="4" w:space="0" w:color="auto"/>
              <w:right w:val="single" w:sz="4" w:space="0" w:color="auto"/>
            </w:tcBorders>
            <w:shd w:val="clear" w:color="auto" w:fill="auto"/>
            <w:vAlign w:val="center"/>
          </w:tcPr>
          <w:p w14:paraId="41686CD6"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1,549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E242C0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-0,046</w:t>
            </w:r>
          </w:p>
        </w:tc>
      </w:tr>
      <w:tr w:rsidR="00582522" w:rsidRPr="00592AA8" w14:paraId="57577950"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CD60969" w14:textId="77777777" w:rsidR="00582522" w:rsidRDefault="00582522" w:rsidP="00C22BE0">
            <w:pPr>
              <w:jc w:val="center"/>
              <w:rPr>
                <w:rFonts w:ascii="Myriad Pro" w:hAnsi="Myriad Pro"/>
                <w:sz w:val="18"/>
                <w:szCs w:val="18"/>
              </w:rPr>
            </w:pPr>
            <w:r>
              <w:rPr>
                <w:rFonts w:ascii="Myriad Pro" w:hAnsi="Myriad Pro"/>
                <w:sz w:val="18"/>
                <w:szCs w:val="18"/>
              </w:rPr>
              <w:t>42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bottom"/>
          </w:tcPr>
          <w:p w14:paraId="4A33E579" w14:textId="77777777" w:rsidR="00582522" w:rsidRPr="00680A23" w:rsidRDefault="00582522" w:rsidP="00C22BE0">
            <w:pPr>
              <w:jc w:val="center"/>
              <w:rPr>
                <w:rFonts w:ascii="Myriad Pro" w:hAnsi="Myriad Pro"/>
                <w:sz w:val="18"/>
                <w:szCs w:val="18"/>
              </w:rPr>
            </w:pPr>
            <w:r w:rsidRPr="00680A23">
              <w:rPr>
                <w:rFonts w:ascii="Myriad Pro" w:hAnsi="Myriad Pro"/>
                <w:color w:val="000000"/>
                <w:sz w:val="18"/>
                <w:szCs w:val="18"/>
              </w:rPr>
              <w:t xml:space="preserve">ИА МРСК Дооборудование с целью модернизации корпоративной мультисервисной сети в составе 4 единиц: </w:t>
            </w:r>
            <w:r w:rsidRPr="00680A23">
              <w:rPr>
                <w:rFonts w:ascii="Myriad Pro" w:hAnsi="Myriad Pro"/>
                <w:color w:val="000000"/>
                <w:sz w:val="18"/>
                <w:szCs w:val="18"/>
              </w:rPr>
              <w:lastRenderedPageBreak/>
              <w:t>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43F7351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lastRenderedPageBreak/>
              <w:t>H_528_КЭ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DBD716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7B53EE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1,549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F3B421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0F635735"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115407A"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-1,549</w:t>
            </w:r>
          </w:p>
        </w:tc>
      </w:tr>
      <w:tr w:rsidR="00582522" w:rsidRPr="00592AA8" w14:paraId="75E54977"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1D5C89B" w14:textId="77777777" w:rsidR="00582522" w:rsidRDefault="00582522" w:rsidP="00C22BE0">
            <w:pPr>
              <w:jc w:val="center"/>
              <w:rPr>
                <w:rFonts w:ascii="Myriad Pro" w:hAnsi="Myriad Pro"/>
                <w:sz w:val="18"/>
                <w:szCs w:val="18"/>
              </w:rPr>
            </w:pPr>
            <w:r>
              <w:rPr>
                <w:rFonts w:ascii="Myriad Pro" w:hAnsi="Myriad Pro"/>
                <w:sz w:val="18"/>
                <w:szCs w:val="18"/>
              </w:rPr>
              <w:t>43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17DB44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электролабораторий и прочей спецтехники (КЭ) в кол-ве 26 ед. техники: в 2015 г- 17 ед. техники; в 2016 г.- 9 ед. техники.</w:t>
            </w:r>
          </w:p>
        </w:tc>
        <w:tc>
          <w:tcPr>
            <w:tcW w:w="606" w:type="pct"/>
            <w:tcBorders>
              <w:top w:val="single" w:sz="4" w:space="0" w:color="auto"/>
              <w:left w:val="nil"/>
              <w:bottom w:val="single" w:sz="4" w:space="0" w:color="auto"/>
              <w:right w:val="single" w:sz="4" w:space="0" w:color="auto"/>
            </w:tcBorders>
            <w:shd w:val="clear" w:color="auto" w:fill="auto"/>
            <w:vAlign w:val="center"/>
          </w:tcPr>
          <w:p w14:paraId="1E79FD0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F_72_КЭ (д)</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8EDE63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69A4B30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13,639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E75DDF9"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13,033</w:t>
            </w:r>
          </w:p>
        </w:tc>
        <w:tc>
          <w:tcPr>
            <w:tcW w:w="515" w:type="pct"/>
            <w:tcBorders>
              <w:top w:val="single" w:sz="4" w:space="0" w:color="auto"/>
              <w:left w:val="nil"/>
              <w:bottom w:val="single" w:sz="4" w:space="0" w:color="auto"/>
              <w:right w:val="single" w:sz="4" w:space="0" w:color="auto"/>
            </w:tcBorders>
            <w:shd w:val="clear" w:color="auto" w:fill="auto"/>
            <w:vAlign w:val="center"/>
          </w:tcPr>
          <w:p w14:paraId="3AD19B02"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13,033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63477D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-0,606</w:t>
            </w:r>
          </w:p>
        </w:tc>
      </w:tr>
      <w:tr w:rsidR="00582522" w:rsidRPr="00592AA8" w14:paraId="17010193"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8405170" w14:textId="77777777" w:rsidR="00582522" w:rsidRDefault="00582522" w:rsidP="00C22BE0">
            <w:pPr>
              <w:jc w:val="center"/>
              <w:rPr>
                <w:rFonts w:ascii="Myriad Pro" w:hAnsi="Myriad Pro"/>
                <w:sz w:val="18"/>
                <w:szCs w:val="18"/>
              </w:rPr>
            </w:pPr>
            <w:r>
              <w:rPr>
                <w:rFonts w:ascii="Myriad Pro" w:hAnsi="Myriad Pro"/>
                <w:sz w:val="18"/>
                <w:szCs w:val="18"/>
              </w:rPr>
              <w:t>44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681359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Покупка бригадных автомобилей (КЭ), в количестве:</w:t>
            </w:r>
            <w:r w:rsidRPr="00680A23">
              <w:rPr>
                <w:rFonts w:ascii="Myriad Pro" w:hAnsi="Myriad Pro"/>
                <w:sz w:val="18"/>
                <w:szCs w:val="18"/>
              </w:rPr>
              <w:br/>
              <w:t>2017 год- 13 ед. (Бригадный автомобиль - 13 ед.);</w:t>
            </w:r>
            <w:r w:rsidRPr="00680A23">
              <w:rPr>
                <w:rFonts w:ascii="Myriad Pro" w:hAnsi="Myriad Pro"/>
                <w:sz w:val="18"/>
                <w:szCs w:val="18"/>
              </w:rPr>
              <w:br/>
              <w:t>2018 год- 15 ед. техники: (Бригадный автомобиль - 15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35F1BE1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H_72_КЭ (а)_1</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6166933"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74CE922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9,755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3C8FC91"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408E14D4"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5C1CDCD"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-9,755</w:t>
            </w:r>
          </w:p>
        </w:tc>
      </w:tr>
      <w:tr w:rsidR="00582522" w:rsidRPr="00592AA8" w14:paraId="51C75F03"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CA61E8D" w14:textId="77777777" w:rsidR="00582522" w:rsidRDefault="00582522" w:rsidP="00C22BE0">
            <w:pPr>
              <w:jc w:val="center"/>
              <w:rPr>
                <w:rFonts w:ascii="Myriad Pro" w:hAnsi="Myriad Pro"/>
                <w:sz w:val="18"/>
                <w:szCs w:val="18"/>
              </w:rPr>
            </w:pPr>
            <w:r>
              <w:rPr>
                <w:rFonts w:ascii="Myriad Pro" w:hAnsi="Myriad Pro"/>
                <w:sz w:val="18"/>
                <w:szCs w:val="18"/>
              </w:rPr>
              <w:t>45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BEEB8E7"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606" w:type="pct"/>
            <w:tcBorders>
              <w:top w:val="single" w:sz="4" w:space="0" w:color="auto"/>
              <w:left w:val="nil"/>
              <w:bottom w:val="single" w:sz="4" w:space="0" w:color="auto"/>
              <w:right w:val="single" w:sz="4" w:space="0" w:color="auto"/>
            </w:tcBorders>
            <w:shd w:val="clear" w:color="auto" w:fill="auto"/>
            <w:vAlign w:val="center"/>
          </w:tcPr>
          <w:p w14:paraId="003839CF"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H_529_КЭ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80E5D0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692" w:type="pct"/>
            <w:tcBorders>
              <w:top w:val="single" w:sz="4" w:space="0" w:color="auto"/>
              <w:left w:val="nil"/>
              <w:bottom w:val="single" w:sz="4" w:space="0" w:color="auto"/>
              <w:right w:val="single" w:sz="4" w:space="0" w:color="auto"/>
            </w:tcBorders>
            <w:vAlign w:val="center"/>
          </w:tcPr>
          <w:p w14:paraId="2A14343C"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2,846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4249D5B"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 xml:space="preserve">                                   -     </w:t>
            </w:r>
          </w:p>
        </w:tc>
        <w:tc>
          <w:tcPr>
            <w:tcW w:w="515" w:type="pct"/>
            <w:tcBorders>
              <w:top w:val="single" w:sz="4" w:space="0" w:color="auto"/>
              <w:left w:val="nil"/>
              <w:bottom w:val="single" w:sz="4" w:space="0" w:color="auto"/>
              <w:right w:val="single" w:sz="4" w:space="0" w:color="auto"/>
            </w:tcBorders>
            <w:shd w:val="clear" w:color="auto" w:fill="auto"/>
            <w:vAlign w:val="center"/>
          </w:tcPr>
          <w:p w14:paraId="6BB58628"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DE8A9D0" w14:textId="77777777" w:rsidR="00582522" w:rsidRPr="00680A23" w:rsidRDefault="00582522" w:rsidP="00C22BE0">
            <w:pPr>
              <w:jc w:val="center"/>
              <w:rPr>
                <w:rFonts w:ascii="Myriad Pro" w:hAnsi="Myriad Pro"/>
                <w:sz w:val="18"/>
                <w:szCs w:val="18"/>
              </w:rPr>
            </w:pPr>
            <w:r w:rsidRPr="00680A23">
              <w:rPr>
                <w:rFonts w:ascii="Myriad Pro" w:hAnsi="Myriad Pro"/>
                <w:sz w:val="18"/>
                <w:szCs w:val="18"/>
              </w:rPr>
              <w:t>-2,846</w:t>
            </w:r>
          </w:p>
        </w:tc>
      </w:tr>
      <w:tr w:rsidR="00582522" w:rsidRPr="00647033" w14:paraId="0990B4CB"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894D6BF" w14:textId="77777777" w:rsidR="00582522" w:rsidRPr="00647033" w:rsidRDefault="00582522" w:rsidP="00C22BE0">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30FF435E" w14:textId="77777777" w:rsidR="00582522" w:rsidRPr="00193820" w:rsidRDefault="00582522" w:rsidP="00C22BE0">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4BC828CA" w14:textId="77777777" w:rsidR="00582522" w:rsidRPr="00193820" w:rsidRDefault="00582522" w:rsidP="00C22BE0">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8D1BDB3" w14:textId="77777777" w:rsidR="00582522" w:rsidRPr="00647033" w:rsidRDefault="00582522" w:rsidP="00C22BE0">
            <w:pPr>
              <w:jc w:val="center"/>
              <w:rPr>
                <w:rFonts w:ascii="Myriad Pro" w:hAnsi="Myriad Pro"/>
                <w:b/>
                <w:bCs/>
                <w:sz w:val="18"/>
                <w:szCs w:val="18"/>
              </w:rPr>
            </w:pPr>
            <w:r>
              <w:rPr>
                <w:rFonts w:ascii="Myriad Pro" w:hAnsi="Myriad Pro"/>
                <w:b/>
                <w:bCs/>
                <w:sz w:val="18"/>
                <w:szCs w:val="18"/>
              </w:rPr>
              <w:t>0,00</w:t>
            </w:r>
          </w:p>
        </w:tc>
        <w:tc>
          <w:tcPr>
            <w:tcW w:w="692" w:type="pct"/>
            <w:tcBorders>
              <w:top w:val="single" w:sz="4" w:space="0" w:color="auto"/>
              <w:left w:val="nil"/>
              <w:bottom w:val="single" w:sz="4" w:space="0" w:color="auto"/>
              <w:right w:val="single" w:sz="4" w:space="0" w:color="auto"/>
            </w:tcBorders>
            <w:shd w:val="clear" w:color="auto" w:fill="C2D69B"/>
          </w:tcPr>
          <w:p w14:paraId="01676096" w14:textId="77777777" w:rsidR="00582522" w:rsidRDefault="00582522" w:rsidP="00C22BE0">
            <w:pPr>
              <w:jc w:val="center"/>
              <w:rPr>
                <w:rFonts w:ascii="Myriad Pro" w:hAnsi="Myriad Pro"/>
                <w:b/>
                <w:bCs/>
                <w:sz w:val="18"/>
                <w:szCs w:val="18"/>
              </w:rPr>
            </w:pPr>
            <w:r>
              <w:rPr>
                <w:rFonts w:ascii="Myriad Pro" w:hAnsi="Myriad Pro"/>
                <w:b/>
                <w:bCs/>
                <w:sz w:val="18"/>
                <w:szCs w:val="18"/>
              </w:rPr>
              <w:t>144,029</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5F104D3" w14:textId="77777777" w:rsidR="00582522" w:rsidRPr="00647033" w:rsidRDefault="00582522" w:rsidP="00C22BE0">
            <w:pPr>
              <w:jc w:val="center"/>
              <w:rPr>
                <w:rFonts w:ascii="Myriad Pro" w:hAnsi="Myriad Pro"/>
                <w:b/>
                <w:bCs/>
                <w:sz w:val="18"/>
                <w:szCs w:val="18"/>
              </w:rPr>
            </w:pPr>
            <w:r>
              <w:rPr>
                <w:rFonts w:ascii="Myriad Pro" w:hAnsi="Myriad Pro"/>
                <w:b/>
                <w:bCs/>
                <w:sz w:val="18"/>
                <w:szCs w:val="18"/>
              </w:rPr>
              <w:t>74,159</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3A53048C" w14:textId="77777777" w:rsidR="00582522" w:rsidRPr="00647033" w:rsidRDefault="00582522" w:rsidP="00C22BE0">
            <w:pPr>
              <w:jc w:val="center"/>
              <w:rPr>
                <w:rFonts w:ascii="Myriad Pro" w:hAnsi="Myriad Pro"/>
                <w:b/>
                <w:bCs/>
                <w:sz w:val="18"/>
                <w:szCs w:val="18"/>
              </w:rPr>
            </w:pPr>
            <w:r>
              <w:rPr>
                <w:rFonts w:ascii="Myriad Pro" w:hAnsi="Myriad Pro"/>
                <w:b/>
                <w:bCs/>
                <w:sz w:val="18"/>
                <w:szCs w:val="18"/>
              </w:rPr>
              <w:t>74,159</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1DE23179" w14:textId="77777777" w:rsidR="00582522" w:rsidRPr="00EB31D4" w:rsidRDefault="00582522" w:rsidP="00C22BE0">
            <w:pPr>
              <w:jc w:val="center"/>
              <w:rPr>
                <w:rFonts w:ascii="Myriad Pro" w:hAnsi="Myriad Pro"/>
                <w:b/>
                <w:bCs/>
                <w:sz w:val="18"/>
                <w:szCs w:val="18"/>
              </w:rPr>
            </w:pPr>
            <w:r>
              <w:rPr>
                <w:rFonts w:ascii="Myriad Pro" w:hAnsi="Myriad Pro"/>
                <w:b/>
                <w:bCs/>
                <w:sz w:val="18"/>
                <w:szCs w:val="18"/>
              </w:rPr>
              <w:t>-69,869</w:t>
            </w:r>
          </w:p>
        </w:tc>
      </w:tr>
    </w:tbl>
    <w:p w14:paraId="0F748E51" w14:textId="77777777" w:rsidR="00582522" w:rsidRDefault="00582522" w:rsidP="004B472A">
      <w:pPr>
        <w:tabs>
          <w:tab w:val="left" w:pos="2895"/>
        </w:tabs>
        <w:rPr>
          <w:rFonts w:ascii="Myriad Pro" w:hAnsi="Myriad Pro"/>
          <w:sz w:val="26"/>
          <w:szCs w:val="26"/>
        </w:rPr>
      </w:pPr>
    </w:p>
    <w:p w14:paraId="0584603E" w14:textId="77777777" w:rsidR="004B472A" w:rsidRDefault="004B472A" w:rsidP="004B472A">
      <w:pPr>
        <w:tabs>
          <w:tab w:val="left" w:pos="2895"/>
        </w:tabs>
        <w:rPr>
          <w:rFonts w:ascii="Myriad Pro" w:hAnsi="Myriad Pro"/>
          <w:sz w:val="26"/>
          <w:szCs w:val="26"/>
        </w:rPr>
      </w:pPr>
    </w:p>
    <w:p w14:paraId="426CE172" w14:textId="77777777" w:rsidR="00582522" w:rsidRDefault="00582522" w:rsidP="004B472A">
      <w:pPr>
        <w:tabs>
          <w:tab w:val="left" w:pos="2895"/>
        </w:tabs>
        <w:rPr>
          <w:rFonts w:ascii="Myriad Pro" w:hAnsi="Myriad Pro"/>
          <w:sz w:val="26"/>
          <w:szCs w:val="26"/>
        </w:rPr>
      </w:pPr>
    </w:p>
    <w:p w14:paraId="6611B1B9" w14:textId="77777777" w:rsidR="00962892" w:rsidRDefault="00962892" w:rsidP="00582522">
      <w:pPr>
        <w:spacing w:line="360" w:lineRule="auto"/>
        <w:ind w:firstLine="567"/>
        <w:jc w:val="center"/>
        <w:rPr>
          <w:rFonts w:ascii="Myriad Pro" w:eastAsia="Calibri" w:hAnsi="Myriad Pro"/>
          <w:color w:val="000000" w:themeColor="text1"/>
          <w:sz w:val="26"/>
          <w:szCs w:val="26"/>
        </w:rPr>
      </w:pPr>
    </w:p>
    <w:p w14:paraId="4FDBE1D8" w14:textId="6B646AAD" w:rsidR="00582522" w:rsidRDefault="00582522" w:rsidP="00582522">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xml:space="preserve">, утвержденной до начала периода </w:t>
      </w:r>
      <w:r w:rsidR="00962892">
        <w:rPr>
          <w:rFonts w:ascii="Myriad Pro" w:eastAsia="Calibri" w:hAnsi="Myriad Pro"/>
          <w:color w:val="000000" w:themeColor="text1"/>
          <w:sz w:val="26"/>
          <w:szCs w:val="26"/>
        </w:rPr>
        <w:t xml:space="preserve">регулирования </w:t>
      </w:r>
      <w:r>
        <w:rPr>
          <w:rFonts w:ascii="Myriad Pro" w:eastAsia="Calibri" w:hAnsi="Myriad Pro"/>
          <w:color w:val="000000" w:themeColor="text1"/>
          <w:sz w:val="26"/>
          <w:szCs w:val="26"/>
        </w:rPr>
        <w:t xml:space="preserve">(2017 года), и </w:t>
      </w:r>
      <w:r w:rsidR="00962892">
        <w:rPr>
          <w:rFonts w:ascii="Myriad Pro" w:eastAsia="Calibri" w:hAnsi="Myriad Pro"/>
          <w:color w:val="000000" w:themeColor="text1"/>
          <w:sz w:val="26"/>
          <w:szCs w:val="26"/>
        </w:rPr>
        <w:t xml:space="preserve">выше величины средств, предусмотренных инвестиционной программой, </w:t>
      </w:r>
      <w:r>
        <w:rPr>
          <w:rFonts w:ascii="Myriad Pro" w:eastAsia="Calibri" w:hAnsi="Myriad Pro"/>
          <w:color w:val="000000" w:themeColor="text1"/>
          <w:sz w:val="26"/>
          <w:szCs w:val="26"/>
        </w:rPr>
        <w:t>скорректированной в течение периода регулирования (2017 года)</w:t>
      </w:r>
    </w:p>
    <w:p w14:paraId="4173FAED" w14:textId="77777777" w:rsidR="00582522" w:rsidRDefault="00582522" w:rsidP="00582522">
      <w:pPr>
        <w:spacing w:line="360" w:lineRule="auto"/>
        <w:ind w:firstLine="567"/>
        <w:jc w:val="right"/>
        <w:rPr>
          <w:rFonts w:ascii="Myriad Pro" w:eastAsia="Calibri" w:hAnsi="Myriad Pro"/>
          <w:color w:val="000000" w:themeColor="text1"/>
          <w:sz w:val="26"/>
          <w:szCs w:val="26"/>
        </w:rPr>
      </w:pPr>
      <w:r>
        <w:rPr>
          <w:rFonts w:ascii="Myriad Pro" w:hAnsi="Myriad Pro"/>
          <w:sz w:val="26"/>
          <w:szCs w:val="26"/>
        </w:rPr>
        <w:t>Приложение №7</w:t>
      </w:r>
    </w:p>
    <w:tbl>
      <w:tblPr>
        <w:tblW w:w="14944" w:type="dxa"/>
        <w:jc w:val="center"/>
        <w:tblLayout w:type="fixed"/>
        <w:tblLook w:val="04A0" w:firstRow="1" w:lastRow="0" w:firstColumn="1" w:lastColumn="0" w:noHBand="0" w:noVBand="1"/>
      </w:tblPr>
      <w:tblGrid>
        <w:gridCol w:w="595"/>
        <w:gridCol w:w="4645"/>
        <w:gridCol w:w="1559"/>
        <w:gridCol w:w="1701"/>
        <w:gridCol w:w="1985"/>
        <w:gridCol w:w="1417"/>
        <w:gridCol w:w="1560"/>
        <w:gridCol w:w="1482"/>
      </w:tblGrid>
      <w:tr w:rsidR="00582522" w:rsidRPr="00647033" w14:paraId="6BA105F1" w14:textId="77777777" w:rsidTr="00A85EC4">
        <w:trPr>
          <w:trHeight w:val="16"/>
          <w:tblHeader/>
          <w:jc w:val="center"/>
        </w:trPr>
        <w:tc>
          <w:tcPr>
            <w:tcW w:w="5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6E3FAD"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4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8D80B4"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08F3D5B"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3175DE" w14:textId="77777777" w:rsidR="00582522" w:rsidRPr="00647033" w:rsidRDefault="0058252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198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1E83AD20" w14:textId="77777777" w:rsidR="00582522" w:rsidRPr="00647033" w:rsidRDefault="0058252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95788C"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30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D3E571E"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582522" w:rsidRPr="00647033" w14:paraId="7CFF5468" w14:textId="77777777" w:rsidTr="00A85EC4">
        <w:trPr>
          <w:trHeight w:val="16"/>
          <w:tblHeader/>
          <w:jc w:val="center"/>
        </w:trPr>
        <w:tc>
          <w:tcPr>
            <w:tcW w:w="5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6DEBE9" w14:textId="77777777" w:rsidR="00582522" w:rsidRPr="00647033" w:rsidRDefault="00582522" w:rsidP="00C22BE0">
            <w:pPr>
              <w:rPr>
                <w:rFonts w:ascii="Myriad Pro" w:hAnsi="Myriad Pro"/>
                <w:b/>
                <w:bCs/>
                <w:color w:val="FFFFFF" w:themeColor="background1"/>
                <w:sz w:val="18"/>
                <w:szCs w:val="18"/>
              </w:rPr>
            </w:pPr>
          </w:p>
        </w:tc>
        <w:tc>
          <w:tcPr>
            <w:tcW w:w="4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FFF8C6" w14:textId="77777777" w:rsidR="00582522" w:rsidRPr="00647033" w:rsidRDefault="0058252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55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0F7A770" w14:textId="77777777" w:rsidR="00582522" w:rsidRPr="00647033" w:rsidRDefault="00582522" w:rsidP="00C22BE0">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DF2F8F" w14:textId="77777777" w:rsidR="00582522" w:rsidRPr="00647033" w:rsidRDefault="00582522" w:rsidP="00C22BE0">
            <w:pPr>
              <w:rPr>
                <w:rFonts w:ascii="Myriad Pro" w:hAnsi="Myriad Pro"/>
                <w:b/>
                <w:bCs/>
                <w:color w:val="FFFFFF" w:themeColor="background1"/>
                <w:sz w:val="18"/>
                <w:szCs w:val="18"/>
              </w:rPr>
            </w:pPr>
          </w:p>
        </w:tc>
        <w:tc>
          <w:tcPr>
            <w:tcW w:w="198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8303973" w14:textId="77777777" w:rsidR="00582522" w:rsidRPr="00647033" w:rsidRDefault="00582522" w:rsidP="00C22BE0">
            <w:pPr>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18A29C" w14:textId="77777777" w:rsidR="00582522" w:rsidRPr="00647033" w:rsidRDefault="00582522" w:rsidP="00C22BE0">
            <w:pPr>
              <w:rPr>
                <w:rFonts w:ascii="Myriad Pro" w:hAnsi="Myriad Pro"/>
                <w:b/>
                <w:bCs/>
                <w:color w:val="FFFFFF" w:themeColor="background1"/>
                <w:sz w:val="18"/>
                <w:szCs w:val="18"/>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22E622"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E36751" w14:textId="77777777" w:rsidR="00582522" w:rsidRPr="00647033" w:rsidRDefault="0058252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582522" w:rsidRPr="00647033" w14:paraId="7B089969"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6A560CA5" w14:textId="77777777" w:rsidR="00582522" w:rsidRDefault="00582522" w:rsidP="00C22BE0">
            <w:pPr>
              <w:jc w:val="center"/>
              <w:rPr>
                <w:rFonts w:ascii="Myriad Pro" w:hAnsi="Myriad Pro"/>
                <w:sz w:val="18"/>
                <w:szCs w:val="18"/>
              </w:rPr>
            </w:pPr>
            <w:r>
              <w:rPr>
                <w:rFonts w:ascii="Myriad Pro" w:hAnsi="Myriad Pro"/>
                <w:sz w:val="18"/>
                <w:szCs w:val="18"/>
              </w:rPr>
              <w:t>1</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tcPr>
          <w:p w14:paraId="02300151" w14:textId="77777777" w:rsidR="00582522" w:rsidRPr="0073759D" w:rsidRDefault="00582522" w:rsidP="00C22BE0">
            <w:pPr>
              <w:ind w:left="-109" w:right="-108" w:firstLine="109"/>
              <w:jc w:val="center"/>
              <w:rPr>
                <w:rFonts w:ascii="Myriad Pro" w:hAnsi="Myriad Pro"/>
                <w:sz w:val="18"/>
                <w:szCs w:val="18"/>
              </w:rPr>
            </w:pPr>
            <w:r>
              <w:rPr>
                <w:rFonts w:ascii="Myriad Pro" w:hAnsi="Myriad Pro"/>
                <w:sz w:val="18"/>
                <w:szCs w:val="18"/>
              </w:rPr>
              <w:t>2</w:t>
            </w:r>
          </w:p>
        </w:tc>
        <w:tc>
          <w:tcPr>
            <w:tcW w:w="1559" w:type="dxa"/>
            <w:tcBorders>
              <w:top w:val="single" w:sz="4" w:space="0" w:color="auto"/>
              <w:left w:val="nil"/>
              <w:bottom w:val="single" w:sz="4" w:space="0" w:color="auto"/>
              <w:right w:val="single" w:sz="4" w:space="0" w:color="auto"/>
            </w:tcBorders>
            <w:shd w:val="clear" w:color="auto" w:fill="auto"/>
            <w:vAlign w:val="center"/>
          </w:tcPr>
          <w:p w14:paraId="06AF3F12" w14:textId="77777777" w:rsidR="00582522" w:rsidRPr="0073759D" w:rsidRDefault="00582522" w:rsidP="00C22BE0">
            <w:pPr>
              <w:jc w:val="center"/>
              <w:rPr>
                <w:rFonts w:ascii="Myriad Pro" w:hAnsi="Myriad Pro"/>
                <w:sz w:val="18"/>
                <w:szCs w:val="18"/>
              </w:rPr>
            </w:pPr>
            <w:r>
              <w:rPr>
                <w:rFonts w:ascii="Myriad Pro" w:hAnsi="Myriad Pro"/>
                <w:sz w:val="18"/>
                <w:szCs w:val="18"/>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134353" w14:textId="77777777" w:rsidR="00582522" w:rsidRPr="0073759D" w:rsidRDefault="00582522" w:rsidP="00C22BE0">
            <w:pPr>
              <w:jc w:val="center"/>
              <w:rPr>
                <w:rFonts w:ascii="Myriad Pro" w:hAnsi="Myriad Pro"/>
                <w:sz w:val="18"/>
                <w:szCs w:val="18"/>
              </w:rPr>
            </w:pPr>
            <w:r>
              <w:rPr>
                <w:rFonts w:ascii="Myriad Pro" w:hAnsi="Myriad Pro"/>
                <w:sz w:val="18"/>
                <w:szCs w:val="18"/>
              </w:rPr>
              <w:t>4</w:t>
            </w:r>
          </w:p>
        </w:tc>
        <w:tc>
          <w:tcPr>
            <w:tcW w:w="1985" w:type="dxa"/>
            <w:tcBorders>
              <w:top w:val="single" w:sz="4" w:space="0" w:color="auto"/>
              <w:left w:val="nil"/>
              <w:bottom w:val="single" w:sz="4" w:space="0" w:color="auto"/>
              <w:right w:val="single" w:sz="4" w:space="0" w:color="auto"/>
            </w:tcBorders>
            <w:vAlign w:val="center"/>
          </w:tcPr>
          <w:p w14:paraId="5A0A90F2" w14:textId="77777777" w:rsidR="00582522" w:rsidRPr="0073759D" w:rsidRDefault="00582522" w:rsidP="00C22BE0">
            <w:pPr>
              <w:jc w:val="center"/>
              <w:rPr>
                <w:rFonts w:ascii="Myriad Pro" w:hAnsi="Myriad Pro"/>
                <w:sz w:val="18"/>
                <w:szCs w:val="18"/>
              </w:rPr>
            </w:pPr>
            <w:r>
              <w:rPr>
                <w:rFonts w:ascii="Myriad Pro" w:hAnsi="Myriad Pro"/>
                <w:sz w:val="18"/>
                <w:szCs w:val="18"/>
              </w:rPr>
              <w:t>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26781A3" w14:textId="77777777" w:rsidR="00582522" w:rsidRPr="0073759D" w:rsidRDefault="00582522" w:rsidP="00C22BE0">
            <w:pPr>
              <w:jc w:val="center"/>
              <w:rPr>
                <w:rFonts w:ascii="Myriad Pro" w:hAnsi="Myriad Pro"/>
                <w:sz w:val="18"/>
                <w:szCs w:val="18"/>
              </w:rPr>
            </w:pPr>
            <w:r>
              <w:rPr>
                <w:rFonts w:ascii="Myriad Pro" w:hAnsi="Myriad Pro"/>
                <w:sz w:val="18"/>
                <w:szCs w:val="18"/>
              </w:rPr>
              <w:t>6</w:t>
            </w:r>
          </w:p>
        </w:tc>
        <w:tc>
          <w:tcPr>
            <w:tcW w:w="1560" w:type="dxa"/>
            <w:tcBorders>
              <w:top w:val="single" w:sz="4" w:space="0" w:color="auto"/>
              <w:left w:val="nil"/>
              <w:bottom w:val="single" w:sz="4" w:space="0" w:color="auto"/>
              <w:right w:val="single" w:sz="4" w:space="0" w:color="auto"/>
            </w:tcBorders>
            <w:shd w:val="clear" w:color="auto" w:fill="auto"/>
            <w:vAlign w:val="center"/>
          </w:tcPr>
          <w:p w14:paraId="37E5287A" w14:textId="77777777" w:rsidR="00582522" w:rsidRPr="0073759D" w:rsidRDefault="00582522" w:rsidP="00C22BE0">
            <w:pPr>
              <w:jc w:val="center"/>
              <w:rPr>
                <w:rFonts w:ascii="Myriad Pro" w:hAnsi="Myriad Pro"/>
                <w:sz w:val="18"/>
                <w:szCs w:val="18"/>
              </w:rPr>
            </w:pPr>
            <w:r>
              <w:rPr>
                <w:rFonts w:ascii="Myriad Pro" w:hAnsi="Myriad Pro"/>
                <w:sz w:val="18"/>
                <w:szCs w:val="18"/>
              </w:rPr>
              <w:t>6-4</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6D4E9720" w14:textId="77777777" w:rsidR="00582522" w:rsidRPr="0073759D" w:rsidRDefault="00582522" w:rsidP="00C22BE0">
            <w:pPr>
              <w:jc w:val="center"/>
              <w:rPr>
                <w:rFonts w:ascii="Myriad Pro" w:hAnsi="Myriad Pro"/>
                <w:sz w:val="18"/>
                <w:szCs w:val="18"/>
              </w:rPr>
            </w:pPr>
            <w:r>
              <w:rPr>
                <w:rFonts w:ascii="Myriad Pro" w:hAnsi="Myriad Pro"/>
                <w:sz w:val="18"/>
                <w:szCs w:val="18"/>
              </w:rPr>
              <w:t>6-5</w:t>
            </w:r>
          </w:p>
        </w:tc>
      </w:tr>
      <w:tr w:rsidR="00582522" w:rsidRPr="00647033" w14:paraId="1AE15E05"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25BD7" w14:textId="77777777" w:rsidR="00582522" w:rsidRPr="00647033" w:rsidRDefault="00582522" w:rsidP="00C22BE0">
            <w:pPr>
              <w:jc w:val="center"/>
              <w:rPr>
                <w:rFonts w:ascii="Myriad Pro" w:hAnsi="Myriad Pro"/>
                <w:sz w:val="18"/>
                <w:szCs w:val="18"/>
              </w:rPr>
            </w:pPr>
            <w:r>
              <w:rPr>
                <w:rFonts w:ascii="Myriad Pro" w:hAnsi="Myriad Pro"/>
                <w:sz w:val="18"/>
                <w:szCs w:val="18"/>
              </w:rPr>
              <w:t>1</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BA02F9"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Комплексная реконструкция ПС №33 "Молодежная" 110/10кВ  с заменой трансформаторов 2x25 на 2x40 MBA и реконструкцией ОРУ/ЗРУ.(УН2019).г. Красноярск.</w:t>
            </w:r>
          </w:p>
        </w:tc>
        <w:tc>
          <w:tcPr>
            <w:tcW w:w="1559" w:type="dxa"/>
            <w:tcBorders>
              <w:top w:val="single" w:sz="4" w:space="0" w:color="auto"/>
              <w:left w:val="nil"/>
              <w:bottom w:val="single" w:sz="4" w:space="0" w:color="auto"/>
              <w:right w:val="single" w:sz="4" w:space="0" w:color="auto"/>
            </w:tcBorders>
            <w:shd w:val="clear" w:color="auto" w:fill="auto"/>
            <w:vAlign w:val="center"/>
          </w:tcPr>
          <w:p w14:paraId="2210E952"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G_3002_КЭ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3A09D"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37,918</w:t>
            </w:r>
          </w:p>
        </w:tc>
        <w:tc>
          <w:tcPr>
            <w:tcW w:w="1985" w:type="dxa"/>
            <w:tcBorders>
              <w:top w:val="single" w:sz="4" w:space="0" w:color="auto"/>
              <w:left w:val="nil"/>
              <w:bottom w:val="single" w:sz="4" w:space="0" w:color="auto"/>
              <w:right w:val="single" w:sz="4" w:space="0" w:color="auto"/>
            </w:tcBorders>
            <w:vAlign w:val="center"/>
          </w:tcPr>
          <w:p w14:paraId="3AC59F39"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A0EAB"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0,370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791A278"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-37,548</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2A219"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0,370</w:t>
            </w:r>
          </w:p>
        </w:tc>
      </w:tr>
      <w:tr w:rsidR="00582522" w:rsidRPr="00647033" w14:paraId="6FBF1F98"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09D7D" w14:textId="77777777" w:rsidR="00582522" w:rsidRPr="00647033" w:rsidRDefault="00582522" w:rsidP="00C22BE0">
            <w:pPr>
              <w:ind w:right="-126"/>
              <w:jc w:val="center"/>
              <w:rPr>
                <w:rFonts w:ascii="Myriad Pro" w:hAnsi="Myriad Pro"/>
                <w:sz w:val="18"/>
                <w:szCs w:val="18"/>
              </w:rPr>
            </w:pPr>
            <w:r>
              <w:rPr>
                <w:rFonts w:ascii="Myriad Pro" w:hAnsi="Myriad Pro"/>
                <w:sz w:val="18"/>
                <w:szCs w:val="18"/>
              </w:rPr>
              <w:t>2</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69CAE"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Комплексная реконструкция ПС №49 "Юбилейная" 110/10кВ  с установкой трансформаторов 2x25 MBA и реконструкцией ОРУ/ЗРУ. (УН2019).г. Красноярск.</w:t>
            </w:r>
          </w:p>
        </w:tc>
        <w:tc>
          <w:tcPr>
            <w:tcW w:w="1559" w:type="dxa"/>
            <w:tcBorders>
              <w:top w:val="single" w:sz="4" w:space="0" w:color="auto"/>
              <w:left w:val="nil"/>
              <w:bottom w:val="single" w:sz="4" w:space="0" w:color="auto"/>
              <w:right w:val="single" w:sz="4" w:space="0" w:color="auto"/>
            </w:tcBorders>
            <w:shd w:val="clear" w:color="auto" w:fill="auto"/>
            <w:vAlign w:val="center"/>
          </w:tcPr>
          <w:p w14:paraId="2EB571A4"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G_3004_КЭ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55D6D"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37,153</w:t>
            </w:r>
          </w:p>
        </w:tc>
        <w:tc>
          <w:tcPr>
            <w:tcW w:w="1985" w:type="dxa"/>
            <w:tcBorders>
              <w:top w:val="single" w:sz="4" w:space="0" w:color="auto"/>
              <w:left w:val="nil"/>
              <w:bottom w:val="single" w:sz="4" w:space="0" w:color="auto"/>
              <w:right w:val="single" w:sz="4" w:space="0" w:color="auto"/>
            </w:tcBorders>
            <w:vAlign w:val="center"/>
          </w:tcPr>
          <w:p w14:paraId="716DBE97"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59634"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1,941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4D0104D"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-35,212</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E116C"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1,941</w:t>
            </w:r>
          </w:p>
        </w:tc>
      </w:tr>
      <w:tr w:rsidR="00582522" w:rsidRPr="00647033" w14:paraId="6B6A3082"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122BEF60" w14:textId="77777777" w:rsidR="00582522" w:rsidRDefault="00582522" w:rsidP="00C22BE0">
            <w:pPr>
              <w:ind w:right="-126"/>
              <w:jc w:val="center"/>
              <w:rPr>
                <w:rFonts w:ascii="Myriad Pro" w:hAnsi="Myriad Pro"/>
                <w:sz w:val="18"/>
                <w:szCs w:val="18"/>
              </w:rPr>
            </w:pPr>
            <w:r>
              <w:rPr>
                <w:rFonts w:ascii="Myriad Pro" w:hAnsi="Myriad Pro"/>
                <w:sz w:val="18"/>
                <w:szCs w:val="18"/>
              </w:rPr>
              <w:t>3</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tcPr>
          <w:p w14:paraId="3A8AF1BE"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Реконструкция ТП, РП 10-6/0,4 кВ, обеспечивающих электроснабжение коммунальных объектов жизнеобеспечения и социально-значимых объектов г. Красноярска. (УН2019).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7F68E4E1"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G_3006_КЭ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6218A4A"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50,819</w:t>
            </w:r>
          </w:p>
        </w:tc>
        <w:tc>
          <w:tcPr>
            <w:tcW w:w="1985" w:type="dxa"/>
            <w:tcBorders>
              <w:top w:val="single" w:sz="4" w:space="0" w:color="auto"/>
              <w:left w:val="nil"/>
              <w:bottom w:val="single" w:sz="4" w:space="0" w:color="auto"/>
              <w:right w:val="single" w:sz="4" w:space="0" w:color="auto"/>
            </w:tcBorders>
            <w:vAlign w:val="center"/>
          </w:tcPr>
          <w:p w14:paraId="7FC33124"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E412072"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0,265</w:t>
            </w:r>
          </w:p>
        </w:tc>
        <w:tc>
          <w:tcPr>
            <w:tcW w:w="1560" w:type="dxa"/>
            <w:tcBorders>
              <w:top w:val="single" w:sz="4" w:space="0" w:color="auto"/>
              <w:left w:val="nil"/>
              <w:bottom w:val="single" w:sz="4" w:space="0" w:color="auto"/>
              <w:right w:val="single" w:sz="4" w:space="0" w:color="auto"/>
            </w:tcBorders>
            <w:shd w:val="clear" w:color="auto" w:fill="auto"/>
            <w:vAlign w:val="center"/>
          </w:tcPr>
          <w:p w14:paraId="2386A4AF"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-50,554</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F689D5F"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0,265</w:t>
            </w:r>
          </w:p>
        </w:tc>
      </w:tr>
      <w:tr w:rsidR="00582522" w:rsidRPr="00647033" w14:paraId="6898A97C"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63D3D3C0" w14:textId="77777777" w:rsidR="00582522" w:rsidRDefault="00582522" w:rsidP="00C22BE0">
            <w:pPr>
              <w:ind w:right="-126"/>
              <w:jc w:val="center"/>
              <w:rPr>
                <w:rFonts w:ascii="Myriad Pro" w:hAnsi="Myriad Pro"/>
                <w:sz w:val="18"/>
                <w:szCs w:val="18"/>
              </w:rPr>
            </w:pPr>
            <w:r>
              <w:rPr>
                <w:rFonts w:ascii="Myriad Pro" w:hAnsi="Myriad Pro"/>
                <w:sz w:val="18"/>
                <w:szCs w:val="18"/>
              </w:rPr>
              <w:t>4</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tcPr>
          <w:p w14:paraId="506F5593"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Модернизация канала передачи команд АОПО (ВОЛС) по ВЛ 110 кВ Красноярская ТЭЦ-2 - БНС ТЭЦ-2 (ВОЛС по ВЛ 110 кВ С-11 ПС №30 "о. Отдыха" 110/6кВ  - ПС БНС ТЭЦ2).г. Красноярск.</w:t>
            </w:r>
          </w:p>
        </w:tc>
        <w:tc>
          <w:tcPr>
            <w:tcW w:w="1559" w:type="dxa"/>
            <w:tcBorders>
              <w:top w:val="single" w:sz="4" w:space="0" w:color="auto"/>
              <w:left w:val="nil"/>
              <w:bottom w:val="single" w:sz="4" w:space="0" w:color="auto"/>
              <w:right w:val="single" w:sz="4" w:space="0" w:color="auto"/>
            </w:tcBorders>
            <w:shd w:val="clear" w:color="auto" w:fill="auto"/>
            <w:vAlign w:val="center"/>
          </w:tcPr>
          <w:p w14:paraId="5A32C6A9"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G_452_КЭ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8FC2E90"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0,588</w:t>
            </w:r>
          </w:p>
        </w:tc>
        <w:tc>
          <w:tcPr>
            <w:tcW w:w="1985" w:type="dxa"/>
            <w:tcBorders>
              <w:top w:val="single" w:sz="4" w:space="0" w:color="auto"/>
              <w:left w:val="nil"/>
              <w:bottom w:val="single" w:sz="4" w:space="0" w:color="auto"/>
              <w:right w:val="single" w:sz="4" w:space="0" w:color="auto"/>
            </w:tcBorders>
            <w:vAlign w:val="center"/>
          </w:tcPr>
          <w:p w14:paraId="2D933D1B"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0,486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49BF2C7"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0,544</w:t>
            </w:r>
          </w:p>
        </w:tc>
        <w:tc>
          <w:tcPr>
            <w:tcW w:w="1560" w:type="dxa"/>
            <w:tcBorders>
              <w:top w:val="single" w:sz="4" w:space="0" w:color="auto"/>
              <w:left w:val="nil"/>
              <w:bottom w:val="single" w:sz="4" w:space="0" w:color="auto"/>
              <w:right w:val="single" w:sz="4" w:space="0" w:color="auto"/>
            </w:tcBorders>
            <w:shd w:val="clear" w:color="auto" w:fill="auto"/>
            <w:vAlign w:val="center"/>
          </w:tcPr>
          <w:p w14:paraId="6DBD7815"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-0,044</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18B4BBE3"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0,058</w:t>
            </w:r>
          </w:p>
        </w:tc>
      </w:tr>
      <w:tr w:rsidR="00582522" w:rsidRPr="00647033" w14:paraId="37B3EFE3"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auto"/>
            <w:vAlign w:val="center"/>
          </w:tcPr>
          <w:p w14:paraId="43AAF8D3" w14:textId="77777777" w:rsidR="00582522" w:rsidRDefault="00582522" w:rsidP="00C22BE0">
            <w:pPr>
              <w:ind w:right="-126"/>
              <w:jc w:val="center"/>
              <w:rPr>
                <w:rFonts w:ascii="Myriad Pro" w:hAnsi="Myriad Pro"/>
                <w:sz w:val="18"/>
                <w:szCs w:val="18"/>
              </w:rPr>
            </w:pPr>
            <w:r>
              <w:rPr>
                <w:rFonts w:ascii="Myriad Pro" w:hAnsi="Myriad Pro"/>
                <w:sz w:val="18"/>
                <w:szCs w:val="18"/>
              </w:rPr>
              <w:t>5</w:t>
            </w:r>
          </w:p>
        </w:tc>
        <w:tc>
          <w:tcPr>
            <w:tcW w:w="4645" w:type="dxa"/>
            <w:tcBorders>
              <w:top w:val="single" w:sz="4" w:space="0" w:color="auto"/>
              <w:left w:val="single" w:sz="4" w:space="0" w:color="auto"/>
              <w:bottom w:val="single" w:sz="4" w:space="0" w:color="auto"/>
              <w:right w:val="single" w:sz="4" w:space="0" w:color="auto"/>
            </w:tcBorders>
            <w:shd w:val="clear" w:color="auto" w:fill="auto"/>
            <w:vAlign w:val="center"/>
          </w:tcPr>
          <w:p w14:paraId="11189D62"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Проектирование по титулу "Строительство ПС 110 кВ Озерная, двухцепной ВЛ 110 кВ от ПС 110 кВ Озерная до ближайшей опоры двухцепной ВЛ 110 кВ С-229/С-230. Строительство РП 10 кВ, строительство КЛ-10 кВ. (УН2019).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785A6D33"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G_3007_КЭ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1C2AFF"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46,964</w:t>
            </w:r>
          </w:p>
        </w:tc>
        <w:tc>
          <w:tcPr>
            <w:tcW w:w="1985" w:type="dxa"/>
            <w:tcBorders>
              <w:top w:val="single" w:sz="4" w:space="0" w:color="auto"/>
              <w:left w:val="nil"/>
              <w:bottom w:val="single" w:sz="4" w:space="0" w:color="auto"/>
              <w:right w:val="single" w:sz="4" w:space="0" w:color="auto"/>
            </w:tcBorders>
            <w:vAlign w:val="center"/>
          </w:tcPr>
          <w:p w14:paraId="13AA6104"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588AE8"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26,893</w:t>
            </w:r>
          </w:p>
        </w:tc>
        <w:tc>
          <w:tcPr>
            <w:tcW w:w="1560" w:type="dxa"/>
            <w:tcBorders>
              <w:top w:val="single" w:sz="4" w:space="0" w:color="auto"/>
              <w:left w:val="nil"/>
              <w:bottom w:val="single" w:sz="4" w:space="0" w:color="auto"/>
              <w:right w:val="single" w:sz="4" w:space="0" w:color="auto"/>
            </w:tcBorders>
            <w:shd w:val="clear" w:color="auto" w:fill="auto"/>
            <w:vAlign w:val="center"/>
          </w:tcPr>
          <w:p w14:paraId="01D59F75"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-20,071</w:t>
            </w:r>
          </w:p>
        </w:tc>
        <w:tc>
          <w:tcPr>
            <w:tcW w:w="1482" w:type="dxa"/>
            <w:tcBorders>
              <w:top w:val="single" w:sz="4" w:space="0" w:color="auto"/>
              <w:left w:val="single" w:sz="4" w:space="0" w:color="auto"/>
              <w:bottom w:val="single" w:sz="4" w:space="0" w:color="auto"/>
              <w:right w:val="single" w:sz="4" w:space="0" w:color="auto"/>
            </w:tcBorders>
            <w:shd w:val="clear" w:color="auto" w:fill="auto"/>
            <w:vAlign w:val="center"/>
          </w:tcPr>
          <w:p w14:paraId="7B52EF51" w14:textId="77777777" w:rsidR="00582522" w:rsidRPr="001B7152" w:rsidRDefault="00582522" w:rsidP="00C22BE0">
            <w:pPr>
              <w:jc w:val="center"/>
              <w:rPr>
                <w:rFonts w:ascii="Myriad Pro" w:hAnsi="Myriad Pro"/>
                <w:sz w:val="18"/>
                <w:szCs w:val="18"/>
              </w:rPr>
            </w:pPr>
            <w:r w:rsidRPr="001B7152">
              <w:rPr>
                <w:rFonts w:ascii="Myriad Pro" w:hAnsi="Myriad Pro"/>
                <w:sz w:val="18"/>
                <w:szCs w:val="18"/>
              </w:rPr>
              <w:t>26,893</w:t>
            </w:r>
          </w:p>
        </w:tc>
      </w:tr>
      <w:tr w:rsidR="00582522" w:rsidRPr="00647033" w14:paraId="423A0A70" w14:textId="77777777" w:rsidTr="00A85EC4">
        <w:trPr>
          <w:trHeight w:val="16"/>
          <w:jc w:val="center"/>
        </w:trPr>
        <w:tc>
          <w:tcPr>
            <w:tcW w:w="595" w:type="dxa"/>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D06B2CE" w14:textId="77777777" w:rsidR="00582522" w:rsidRPr="00647033" w:rsidRDefault="00582522" w:rsidP="00C22BE0">
            <w:pPr>
              <w:rPr>
                <w:rFonts w:ascii="Myriad Pro" w:hAnsi="Myriad Pro"/>
                <w:color w:val="000000"/>
                <w:sz w:val="18"/>
                <w:szCs w:val="18"/>
              </w:rPr>
            </w:pPr>
            <w:r w:rsidRPr="00647033">
              <w:rPr>
                <w:rFonts w:ascii="Myriad Pro" w:hAnsi="Myriad Pro"/>
                <w:color w:val="000000"/>
                <w:sz w:val="18"/>
                <w:szCs w:val="18"/>
              </w:rPr>
              <w:t> </w:t>
            </w:r>
          </w:p>
        </w:tc>
        <w:tc>
          <w:tcPr>
            <w:tcW w:w="4645" w:type="dxa"/>
            <w:tcBorders>
              <w:top w:val="single" w:sz="4" w:space="0" w:color="auto"/>
              <w:left w:val="nil"/>
              <w:bottom w:val="single" w:sz="4" w:space="0" w:color="auto"/>
              <w:right w:val="single" w:sz="4" w:space="0" w:color="auto"/>
            </w:tcBorders>
            <w:shd w:val="clear" w:color="auto" w:fill="C2D69B"/>
            <w:noWrap/>
            <w:vAlign w:val="bottom"/>
            <w:hideMark/>
          </w:tcPr>
          <w:p w14:paraId="55064C6C" w14:textId="77777777" w:rsidR="00582522" w:rsidRPr="00193820" w:rsidRDefault="00582522" w:rsidP="00C22BE0">
            <w:pPr>
              <w:jc w:val="center"/>
              <w:rPr>
                <w:rFonts w:ascii="Myriad Pro" w:hAnsi="Myriad Pro"/>
                <w:sz w:val="18"/>
                <w:szCs w:val="18"/>
              </w:rPr>
            </w:pPr>
            <w:r w:rsidRPr="00193820">
              <w:rPr>
                <w:rFonts w:ascii="Myriad Pro" w:hAnsi="Myriad Pro"/>
                <w:sz w:val="18"/>
                <w:szCs w:val="18"/>
              </w:rPr>
              <w:t>Итого</w:t>
            </w:r>
          </w:p>
        </w:tc>
        <w:tc>
          <w:tcPr>
            <w:tcW w:w="1559" w:type="dxa"/>
            <w:tcBorders>
              <w:top w:val="single" w:sz="4" w:space="0" w:color="auto"/>
              <w:left w:val="nil"/>
              <w:bottom w:val="single" w:sz="4" w:space="0" w:color="auto"/>
              <w:right w:val="single" w:sz="4" w:space="0" w:color="auto"/>
            </w:tcBorders>
            <w:shd w:val="clear" w:color="auto" w:fill="C2D69B"/>
          </w:tcPr>
          <w:p w14:paraId="6DAE9EED" w14:textId="77777777" w:rsidR="00582522" w:rsidRPr="00193820" w:rsidRDefault="00582522" w:rsidP="00C22BE0">
            <w:pPr>
              <w:jc w:val="center"/>
              <w:rPr>
                <w:rFonts w:ascii="Myriad Pro" w:hAnsi="Myriad Pro"/>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5F13E62D" w14:textId="77777777" w:rsidR="00582522" w:rsidRPr="00264677" w:rsidRDefault="00582522" w:rsidP="00C22BE0">
            <w:pPr>
              <w:jc w:val="center"/>
              <w:rPr>
                <w:rFonts w:ascii="Myriad Pro" w:hAnsi="Myriad Pro"/>
                <w:b/>
                <w:bCs/>
                <w:sz w:val="18"/>
                <w:szCs w:val="18"/>
              </w:rPr>
            </w:pPr>
            <w:r>
              <w:rPr>
                <w:rFonts w:ascii="Myriad Pro" w:hAnsi="Myriad Pro"/>
                <w:b/>
                <w:bCs/>
                <w:sz w:val="18"/>
                <w:szCs w:val="18"/>
              </w:rPr>
              <w:t>173,443</w:t>
            </w:r>
          </w:p>
        </w:tc>
        <w:tc>
          <w:tcPr>
            <w:tcW w:w="1985" w:type="dxa"/>
            <w:tcBorders>
              <w:top w:val="single" w:sz="4" w:space="0" w:color="auto"/>
              <w:left w:val="nil"/>
              <w:bottom w:val="single" w:sz="4" w:space="0" w:color="auto"/>
              <w:right w:val="single" w:sz="4" w:space="0" w:color="auto"/>
            </w:tcBorders>
            <w:shd w:val="clear" w:color="auto" w:fill="C2D69B"/>
          </w:tcPr>
          <w:p w14:paraId="197244C3" w14:textId="77777777" w:rsidR="00582522" w:rsidRDefault="00582522" w:rsidP="00C22BE0">
            <w:pPr>
              <w:jc w:val="center"/>
              <w:rPr>
                <w:rFonts w:ascii="Myriad Pro" w:hAnsi="Myriad Pro"/>
                <w:b/>
                <w:bCs/>
                <w:sz w:val="18"/>
                <w:szCs w:val="18"/>
              </w:rPr>
            </w:pPr>
            <w:r>
              <w:rPr>
                <w:rFonts w:ascii="Myriad Pro" w:hAnsi="Myriad Pro"/>
                <w:b/>
                <w:bCs/>
                <w:sz w:val="18"/>
                <w:szCs w:val="18"/>
              </w:rPr>
              <w:t>0,486</w:t>
            </w:r>
          </w:p>
        </w:tc>
        <w:tc>
          <w:tcPr>
            <w:tcW w:w="1417"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4FC49C58" w14:textId="77777777" w:rsidR="00582522" w:rsidRPr="00647033" w:rsidRDefault="00582522" w:rsidP="00C22BE0">
            <w:pPr>
              <w:jc w:val="center"/>
              <w:rPr>
                <w:rFonts w:ascii="Myriad Pro" w:hAnsi="Myriad Pro"/>
                <w:b/>
                <w:bCs/>
                <w:sz w:val="18"/>
                <w:szCs w:val="18"/>
              </w:rPr>
            </w:pPr>
            <w:r>
              <w:rPr>
                <w:rFonts w:ascii="Myriad Pro" w:hAnsi="Myriad Pro"/>
                <w:b/>
                <w:bCs/>
                <w:sz w:val="18"/>
                <w:szCs w:val="18"/>
              </w:rPr>
              <w:t>30,013</w:t>
            </w:r>
          </w:p>
        </w:tc>
        <w:tc>
          <w:tcPr>
            <w:tcW w:w="1560" w:type="dxa"/>
            <w:tcBorders>
              <w:top w:val="single" w:sz="4" w:space="0" w:color="auto"/>
              <w:left w:val="nil"/>
              <w:bottom w:val="single" w:sz="4" w:space="0" w:color="auto"/>
              <w:right w:val="single" w:sz="4" w:space="0" w:color="auto"/>
            </w:tcBorders>
            <w:shd w:val="clear" w:color="auto" w:fill="C2D69B"/>
            <w:vAlign w:val="center"/>
            <w:hideMark/>
          </w:tcPr>
          <w:p w14:paraId="44AEBBF4" w14:textId="77777777" w:rsidR="00582522" w:rsidRPr="00647033" w:rsidRDefault="00582522" w:rsidP="00C22BE0">
            <w:pPr>
              <w:jc w:val="center"/>
              <w:rPr>
                <w:rFonts w:ascii="Myriad Pro" w:hAnsi="Myriad Pro"/>
                <w:b/>
                <w:bCs/>
                <w:sz w:val="18"/>
                <w:szCs w:val="18"/>
              </w:rPr>
            </w:pPr>
            <w:r>
              <w:rPr>
                <w:rFonts w:ascii="Myriad Pro" w:hAnsi="Myriad Pro"/>
                <w:b/>
                <w:bCs/>
                <w:sz w:val="18"/>
                <w:szCs w:val="18"/>
              </w:rPr>
              <w:t>-143,430</w:t>
            </w:r>
          </w:p>
        </w:tc>
        <w:tc>
          <w:tcPr>
            <w:tcW w:w="1482" w:type="dxa"/>
            <w:tcBorders>
              <w:top w:val="single" w:sz="4" w:space="0" w:color="auto"/>
              <w:left w:val="nil"/>
              <w:bottom w:val="single" w:sz="4" w:space="0" w:color="auto"/>
              <w:right w:val="single" w:sz="4" w:space="0" w:color="auto"/>
            </w:tcBorders>
            <w:shd w:val="clear" w:color="auto" w:fill="C2D69B"/>
            <w:vAlign w:val="center"/>
            <w:hideMark/>
          </w:tcPr>
          <w:p w14:paraId="7E6D4D43" w14:textId="77777777" w:rsidR="00582522" w:rsidRPr="00EB31D4" w:rsidRDefault="00582522" w:rsidP="00C22BE0">
            <w:pPr>
              <w:jc w:val="center"/>
              <w:rPr>
                <w:rFonts w:ascii="Myriad Pro" w:hAnsi="Myriad Pro"/>
                <w:b/>
                <w:bCs/>
                <w:sz w:val="18"/>
                <w:szCs w:val="18"/>
              </w:rPr>
            </w:pPr>
            <w:r>
              <w:rPr>
                <w:rFonts w:ascii="Myriad Pro" w:hAnsi="Myriad Pro"/>
                <w:b/>
                <w:bCs/>
                <w:sz w:val="18"/>
                <w:szCs w:val="18"/>
              </w:rPr>
              <w:t>29,527</w:t>
            </w:r>
          </w:p>
        </w:tc>
      </w:tr>
    </w:tbl>
    <w:p w14:paraId="47AF3158" w14:textId="77777777" w:rsidR="00582522" w:rsidRDefault="00582522" w:rsidP="00582522">
      <w:pPr>
        <w:spacing w:line="360" w:lineRule="auto"/>
        <w:ind w:firstLine="567"/>
        <w:jc w:val="both"/>
        <w:rPr>
          <w:rFonts w:ascii="Myriad Pro" w:eastAsia="Calibri" w:hAnsi="Myriad Pro"/>
          <w:color w:val="000000" w:themeColor="text1"/>
          <w:sz w:val="26"/>
          <w:szCs w:val="26"/>
        </w:rPr>
      </w:pPr>
    </w:p>
    <w:p w14:paraId="2704E1D3" w14:textId="77777777" w:rsidR="00962892" w:rsidRDefault="00962892" w:rsidP="00582522">
      <w:pPr>
        <w:spacing w:line="360" w:lineRule="auto"/>
        <w:ind w:firstLine="567"/>
        <w:jc w:val="both"/>
        <w:rPr>
          <w:rFonts w:ascii="Myriad Pro" w:eastAsia="Calibri" w:hAnsi="Myriad Pro"/>
          <w:color w:val="000000" w:themeColor="text1"/>
          <w:sz w:val="26"/>
          <w:szCs w:val="26"/>
        </w:rPr>
      </w:pPr>
    </w:p>
    <w:p w14:paraId="015821DD" w14:textId="46667AE8" w:rsidR="00962892" w:rsidRDefault="00962892" w:rsidP="00962892">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выше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регулирования (2017 года), и ниже величины средств, предусмотренных инвестиционной программой, скорректированной в течение периода регулирования (2017 года)</w:t>
      </w:r>
    </w:p>
    <w:p w14:paraId="2D17D655" w14:textId="77777777" w:rsidR="00962892" w:rsidRDefault="00962892" w:rsidP="00962892">
      <w:pPr>
        <w:spacing w:line="360" w:lineRule="auto"/>
        <w:ind w:firstLine="567"/>
        <w:jc w:val="right"/>
        <w:rPr>
          <w:rFonts w:ascii="Myriad Pro" w:eastAsia="Calibri" w:hAnsi="Myriad Pro"/>
          <w:color w:val="000000" w:themeColor="text1"/>
          <w:sz w:val="26"/>
          <w:szCs w:val="26"/>
        </w:rPr>
      </w:pPr>
      <w:r>
        <w:rPr>
          <w:rFonts w:ascii="Myriad Pro" w:hAnsi="Myriad Pro"/>
          <w:sz w:val="26"/>
          <w:szCs w:val="26"/>
        </w:rPr>
        <w:t>Приложение №8</w:t>
      </w:r>
    </w:p>
    <w:tbl>
      <w:tblPr>
        <w:tblW w:w="5107" w:type="pct"/>
        <w:jc w:val="center"/>
        <w:tblLook w:val="04A0" w:firstRow="1" w:lastRow="0" w:firstColumn="1" w:lastColumn="0" w:noHBand="0" w:noVBand="1"/>
      </w:tblPr>
      <w:tblGrid>
        <w:gridCol w:w="594"/>
        <w:gridCol w:w="3815"/>
        <w:gridCol w:w="1801"/>
        <w:gridCol w:w="1549"/>
        <w:gridCol w:w="2058"/>
        <w:gridCol w:w="1652"/>
        <w:gridCol w:w="1532"/>
        <w:gridCol w:w="1871"/>
      </w:tblGrid>
      <w:tr w:rsidR="00962892" w:rsidRPr="00647033" w14:paraId="4C2BA21C" w14:textId="77777777" w:rsidTr="00C22BE0">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863374" w14:textId="77777777" w:rsidR="00962892" w:rsidRPr="00647033" w:rsidRDefault="0096289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70AD70" w14:textId="77777777" w:rsidR="00962892" w:rsidRPr="00647033" w:rsidRDefault="0096289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EBA7E0A" w14:textId="77777777" w:rsidR="00962892" w:rsidRPr="00647033" w:rsidRDefault="0096289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82076C" w14:textId="77777777" w:rsidR="00962892" w:rsidRPr="00647033" w:rsidRDefault="0096289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 xml:space="preserve">енный Приказом Минэнерго от </w:t>
            </w:r>
            <w:r>
              <w:rPr>
                <w:rFonts w:ascii="Myriad Pro" w:hAnsi="Myriad Pro"/>
                <w:b/>
                <w:bCs/>
                <w:color w:val="FFFFFF" w:themeColor="background1"/>
                <w:sz w:val="18"/>
                <w:szCs w:val="18"/>
              </w:rPr>
              <w:t>30</w:t>
            </w:r>
            <w:r w:rsidRPr="00524A7A">
              <w:rPr>
                <w:rFonts w:ascii="Myriad Pro" w:hAnsi="Myriad Pro"/>
                <w:b/>
                <w:bCs/>
                <w:color w:val="FFFFFF" w:themeColor="background1"/>
                <w:sz w:val="18"/>
                <w:szCs w:val="18"/>
              </w:rPr>
              <w:t>.12.201</w:t>
            </w:r>
            <w:r>
              <w:rPr>
                <w:rFonts w:ascii="Myriad Pro" w:hAnsi="Myriad Pro"/>
                <w:b/>
                <w:bCs/>
                <w:color w:val="FFFFFF" w:themeColor="background1"/>
                <w:sz w:val="18"/>
                <w:szCs w:val="18"/>
              </w:rPr>
              <w:t>6</w:t>
            </w:r>
            <w:r w:rsidRPr="00524A7A">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1471</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6E638024" w14:textId="77777777" w:rsidR="00962892" w:rsidRPr="00647033" w:rsidRDefault="00962892" w:rsidP="00C22BE0">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w:t>
            </w:r>
            <w:r>
              <w:rPr>
                <w:rFonts w:ascii="Myriad Pro" w:hAnsi="Myriad Pro"/>
                <w:b/>
                <w:bCs/>
                <w:color w:val="FFFFFF" w:themeColor="background1"/>
                <w:sz w:val="18"/>
                <w:szCs w:val="18"/>
              </w:rPr>
              <w:t>7</w:t>
            </w:r>
            <w:r w:rsidRPr="00524A7A">
              <w:rPr>
                <w:rFonts w:ascii="Myriad Pro" w:hAnsi="Myriad Pro"/>
                <w:b/>
                <w:bCs/>
                <w:color w:val="FFFFFF" w:themeColor="background1"/>
                <w:sz w:val="18"/>
                <w:szCs w:val="18"/>
              </w:rPr>
              <w:t xml:space="preserve">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1F7117">
              <w:rPr>
                <w:rFonts w:ascii="Myriad Pro" w:hAnsi="Myriad Pro"/>
                <w:b/>
                <w:bCs/>
                <w:color w:val="FFFFFF" w:themeColor="background1"/>
                <w:sz w:val="18"/>
                <w:szCs w:val="18"/>
              </w:rPr>
              <w:t>@</w:t>
            </w:r>
            <w:r w:rsidRPr="00647033">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37D0F9" w14:textId="77777777" w:rsidR="00962892" w:rsidRPr="00647033" w:rsidRDefault="0096289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A58CFE0" w14:textId="77777777" w:rsidR="00962892" w:rsidRPr="00647033" w:rsidRDefault="0096289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962892" w:rsidRPr="00647033" w14:paraId="429DC641" w14:textId="77777777" w:rsidTr="00C22BE0">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F6EEED" w14:textId="77777777" w:rsidR="00962892" w:rsidRPr="00647033" w:rsidRDefault="00962892" w:rsidP="00C22BE0">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8E35F" w14:textId="77777777" w:rsidR="00962892" w:rsidRPr="00647033" w:rsidRDefault="00962892"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D779539" w14:textId="77777777" w:rsidR="00962892" w:rsidRPr="00647033" w:rsidRDefault="00962892" w:rsidP="00C22BE0">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A459CA" w14:textId="77777777" w:rsidR="00962892" w:rsidRPr="00647033" w:rsidRDefault="00962892" w:rsidP="00C22BE0">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F15690F" w14:textId="77777777" w:rsidR="00962892" w:rsidRPr="00647033" w:rsidRDefault="00962892" w:rsidP="00C22BE0">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6C33A7" w14:textId="77777777" w:rsidR="00962892" w:rsidRPr="00647033" w:rsidRDefault="00962892" w:rsidP="00C22BE0">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640EB" w14:textId="77777777" w:rsidR="00962892" w:rsidRPr="00647033" w:rsidRDefault="0096289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F55A80" w14:textId="77777777" w:rsidR="00962892" w:rsidRPr="00647033" w:rsidRDefault="00962892"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962892" w:rsidRPr="00647033" w14:paraId="4346F8BF"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9CB78B7" w14:textId="77777777" w:rsidR="00962892" w:rsidRDefault="00962892"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DE2DACC" w14:textId="77777777" w:rsidR="00962892" w:rsidRPr="0073759D" w:rsidRDefault="00962892" w:rsidP="00C22BE0">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12F0A78B" w14:textId="77777777" w:rsidR="00962892" w:rsidRPr="0073759D" w:rsidRDefault="00962892" w:rsidP="00C22BE0">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5583465" w14:textId="77777777" w:rsidR="00962892" w:rsidRPr="0073759D" w:rsidRDefault="00962892" w:rsidP="00C22BE0">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13DEE9AD" w14:textId="77777777" w:rsidR="00962892" w:rsidRPr="0073759D" w:rsidRDefault="00962892" w:rsidP="00C22BE0">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9B7434C" w14:textId="77777777" w:rsidR="00962892" w:rsidRPr="0073759D" w:rsidRDefault="00962892" w:rsidP="00C22BE0">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369DB651" w14:textId="77777777" w:rsidR="00962892" w:rsidRPr="0073759D" w:rsidRDefault="00962892" w:rsidP="00C22BE0">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B6816FE" w14:textId="77777777" w:rsidR="00962892" w:rsidRPr="0073759D" w:rsidRDefault="00962892" w:rsidP="00C22BE0">
            <w:pPr>
              <w:jc w:val="center"/>
              <w:rPr>
                <w:rFonts w:ascii="Myriad Pro" w:hAnsi="Myriad Pro"/>
                <w:sz w:val="18"/>
                <w:szCs w:val="18"/>
              </w:rPr>
            </w:pPr>
            <w:r>
              <w:rPr>
                <w:rFonts w:ascii="Myriad Pro" w:hAnsi="Myriad Pro"/>
                <w:sz w:val="18"/>
                <w:szCs w:val="18"/>
              </w:rPr>
              <w:t>6-5</w:t>
            </w:r>
          </w:p>
        </w:tc>
      </w:tr>
      <w:tr w:rsidR="00962892" w:rsidRPr="00647033" w14:paraId="3E293461"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19580" w14:textId="77777777" w:rsidR="00962892" w:rsidRPr="00647033" w:rsidRDefault="00962892" w:rsidP="00C22BE0">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91085E"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606" w:type="pct"/>
            <w:tcBorders>
              <w:top w:val="single" w:sz="4" w:space="0" w:color="auto"/>
              <w:left w:val="nil"/>
              <w:bottom w:val="single" w:sz="4" w:space="0" w:color="auto"/>
              <w:right w:val="single" w:sz="4" w:space="0" w:color="auto"/>
            </w:tcBorders>
            <w:shd w:val="clear" w:color="auto" w:fill="auto"/>
            <w:vAlign w:val="center"/>
          </w:tcPr>
          <w:p w14:paraId="13FAF92F"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Г</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363D4B"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250,80</w:t>
            </w:r>
          </w:p>
        </w:tc>
        <w:tc>
          <w:tcPr>
            <w:tcW w:w="692" w:type="pct"/>
            <w:tcBorders>
              <w:top w:val="single" w:sz="4" w:space="0" w:color="auto"/>
              <w:left w:val="nil"/>
              <w:bottom w:val="single" w:sz="4" w:space="0" w:color="auto"/>
              <w:right w:val="single" w:sz="4" w:space="0" w:color="auto"/>
            </w:tcBorders>
            <w:vAlign w:val="center"/>
          </w:tcPr>
          <w:p w14:paraId="21DA2916"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441,528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66E55E"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372,472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0B7A1FB8"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121,675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1F7DC7"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-69,056</w:t>
            </w:r>
          </w:p>
        </w:tc>
      </w:tr>
      <w:tr w:rsidR="00962892" w:rsidRPr="00647033" w14:paraId="2D2A60D2"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B3518" w14:textId="77777777" w:rsidR="00962892" w:rsidRPr="00647033" w:rsidRDefault="00962892" w:rsidP="00C22BE0">
            <w:pPr>
              <w:ind w:right="-126"/>
              <w:rPr>
                <w:rFonts w:ascii="Myriad Pro" w:hAnsi="Myriad Pro"/>
                <w:sz w:val="18"/>
                <w:szCs w:val="18"/>
              </w:rPr>
            </w:pPr>
            <w:r>
              <w:rPr>
                <w:rFonts w:ascii="Myriad Pro" w:hAnsi="Myriad Pro"/>
                <w:sz w:val="18"/>
                <w:szCs w:val="18"/>
              </w:rPr>
              <w:t xml:space="preserve">    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0BAFB"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Модернизация  систем учета розничного рынка электроэнергии (0,4 кВ  и ниже) с установкой 9380 приборов учета.</w:t>
            </w:r>
          </w:p>
        </w:tc>
        <w:tc>
          <w:tcPr>
            <w:tcW w:w="606" w:type="pct"/>
            <w:tcBorders>
              <w:top w:val="single" w:sz="4" w:space="0" w:color="auto"/>
              <w:left w:val="nil"/>
              <w:bottom w:val="single" w:sz="4" w:space="0" w:color="auto"/>
              <w:right w:val="single" w:sz="4" w:space="0" w:color="auto"/>
            </w:tcBorders>
            <w:shd w:val="clear" w:color="auto" w:fill="auto"/>
            <w:vAlign w:val="center"/>
          </w:tcPr>
          <w:p w14:paraId="07D1D9D2"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F_67_КЭ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9E0E54"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36,982</w:t>
            </w:r>
          </w:p>
        </w:tc>
        <w:tc>
          <w:tcPr>
            <w:tcW w:w="692" w:type="pct"/>
            <w:tcBorders>
              <w:top w:val="single" w:sz="4" w:space="0" w:color="auto"/>
              <w:left w:val="nil"/>
              <w:bottom w:val="single" w:sz="4" w:space="0" w:color="auto"/>
              <w:right w:val="single" w:sz="4" w:space="0" w:color="auto"/>
            </w:tcBorders>
            <w:vAlign w:val="center"/>
          </w:tcPr>
          <w:p w14:paraId="02987979"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68,549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78B8FA"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48,631</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85D1421"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11,649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A2781" w14:textId="77777777" w:rsidR="00962892" w:rsidRPr="001B7152" w:rsidRDefault="00962892" w:rsidP="00C22BE0">
            <w:pPr>
              <w:jc w:val="center"/>
              <w:rPr>
                <w:rFonts w:ascii="Myriad Pro" w:hAnsi="Myriad Pro"/>
                <w:sz w:val="18"/>
                <w:szCs w:val="18"/>
              </w:rPr>
            </w:pPr>
            <w:r w:rsidRPr="001B7152">
              <w:rPr>
                <w:rFonts w:ascii="Myriad Pro" w:hAnsi="Myriad Pro"/>
                <w:sz w:val="18"/>
                <w:szCs w:val="18"/>
              </w:rPr>
              <w:t>-19,918</w:t>
            </w:r>
          </w:p>
        </w:tc>
      </w:tr>
      <w:tr w:rsidR="00962892" w:rsidRPr="00647033" w14:paraId="345AC60B" w14:textId="77777777" w:rsidTr="00C22BE0">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DD133C7" w14:textId="77777777" w:rsidR="00962892" w:rsidRPr="00647033" w:rsidRDefault="00962892" w:rsidP="00C22BE0">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6DBC2AD0" w14:textId="77777777" w:rsidR="00962892" w:rsidRPr="00193820" w:rsidRDefault="00962892" w:rsidP="00C22BE0">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66C35F60" w14:textId="77777777" w:rsidR="00962892" w:rsidRPr="00193820" w:rsidRDefault="00962892" w:rsidP="00C22BE0">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02EE2C7" w14:textId="77777777" w:rsidR="00962892" w:rsidRPr="00153D3B" w:rsidRDefault="00962892" w:rsidP="00C22BE0">
            <w:pPr>
              <w:jc w:val="center"/>
              <w:rPr>
                <w:rFonts w:ascii="Myriad Pro" w:hAnsi="Myriad Pro"/>
                <w:b/>
                <w:bCs/>
                <w:sz w:val="18"/>
                <w:szCs w:val="18"/>
              </w:rPr>
            </w:pPr>
            <w:r>
              <w:rPr>
                <w:rFonts w:ascii="Myriad Pro" w:hAnsi="Myriad Pro"/>
                <w:b/>
                <w:bCs/>
                <w:sz w:val="18"/>
                <w:szCs w:val="18"/>
              </w:rPr>
              <w:t>287,782</w:t>
            </w:r>
          </w:p>
        </w:tc>
        <w:tc>
          <w:tcPr>
            <w:tcW w:w="692" w:type="pct"/>
            <w:tcBorders>
              <w:top w:val="single" w:sz="4" w:space="0" w:color="auto"/>
              <w:left w:val="nil"/>
              <w:bottom w:val="single" w:sz="4" w:space="0" w:color="auto"/>
              <w:right w:val="single" w:sz="4" w:space="0" w:color="auto"/>
            </w:tcBorders>
            <w:shd w:val="clear" w:color="auto" w:fill="C2D69B"/>
          </w:tcPr>
          <w:p w14:paraId="51BEE4A1" w14:textId="77777777" w:rsidR="00962892" w:rsidRDefault="00962892" w:rsidP="00C22BE0">
            <w:pPr>
              <w:jc w:val="center"/>
              <w:rPr>
                <w:rFonts w:ascii="Myriad Pro" w:hAnsi="Myriad Pro"/>
                <w:b/>
                <w:bCs/>
                <w:sz w:val="18"/>
                <w:szCs w:val="18"/>
              </w:rPr>
            </w:pPr>
            <w:r>
              <w:rPr>
                <w:rFonts w:ascii="Myriad Pro" w:hAnsi="Myriad Pro"/>
                <w:b/>
                <w:bCs/>
                <w:sz w:val="18"/>
                <w:szCs w:val="18"/>
              </w:rPr>
              <w:t>510,076</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355C38A" w14:textId="77777777" w:rsidR="00962892" w:rsidRPr="00647033" w:rsidRDefault="00962892" w:rsidP="00C22BE0">
            <w:pPr>
              <w:jc w:val="center"/>
              <w:rPr>
                <w:rFonts w:ascii="Myriad Pro" w:hAnsi="Myriad Pro"/>
                <w:b/>
                <w:bCs/>
                <w:sz w:val="18"/>
                <w:szCs w:val="18"/>
              </w:rPr>
            </w:pPr>
            <w:r>
              <w:rPr>
                <w:rFonts w:ascii="Myriad Pro" w:hAnsi="Myriad Pro"/>
                <w:b/>
                <w:bCs/>
                <w:sz w:val="18"/>
                <w:szCs w:val="18"/>
              </w:rPr>
              <w:t>421,103</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C3B50D0" w14:textId="77777777" w:rsidR="00962892" w:rsidRPr="00647033" w:rsidRDefault="00962892" w:rsidP="00C22BE0">
            <w:pPr>
              <w:jc w:val="center"/>
              <w:rPr>
                <w:rFonts w:ascii="Myriad Pro" w:hAnsi="Myriad Pro"/>
                <w:b/>
                <w:bCs/>
                <w:sz w:val="18"/>
                <w:szCs w:val="18"/>
              </w:rPr>
            </w:pPr>
            <w:r>
              <w:rPr>
                <w:rFonts w:ascii="Myriad Pro" w:hAnsi="Myriad Pro"/>
                <w:b/>
                <w:bCs/>
                <w:sz w:val="18"/>
                <w:szCs w:val="18"/>
              </w:rPr>
              <w:t>133,324</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7A980091" w14:textId="77777777" w:rsidR="00962892" w:rsidRPr="00EB31D4" w:rsidRDefault="00962892" w:rsidP="00C22BE0">
            <w:pPr>
              <w:jc w:val="center"/>
              <w:rPr>
                <w:rFonts w:ascii="Myriad Pro" w:hAnsi="Myriad Pro"/>
                <w:b/>
                <w:bCs/>
                <w:sz w:val="18"/>
                <w:szCs w:val="18"/>
              </w:rPr>
            </w:pPr>
            <w:r>
              <w:rPr>
                <w:rFonts w:ascii="Myriad Pro" w:hAnsi="Myriad Pro"/>
                <w:b/>
                <w:bCs/>
                <w:sz w:val="18"/>
                <w:szCs w:val="18"/>
              </w:rPr>
              <w:t>-88,973</w:t>
            </w:r>
          </w:p>
        </w:tc>
      </w:tr>
    </w:tbl>
    <w:p w14:paraId="196C6825" w14:textId="77777777" w:rsidR="00962892" w:rsidRDefault="00962892" w:rsidP="00582522">
      <w:pPr>
        <w:spacing w:line="360" w:lineRule="auto"/>
        <w:ind w:firstLine="567"/>
        <w:jc w:val="both"/>
        <w:rPr>
          <w:rFonts w:ascii="Myriad Pro" w:eastAsia="Calibri" w:hAnsi="Myriad Pro"/>
          <w:color w:val="000000" w:themeColor="text1"/>
          <w:sz w:val="26"/>
          <w:szCs w:val="26"/>
        </w:rPr>
        <w:sectPr w:rsidR="00962892" w:rsidSect="002B2111">
          <w:pgSz w:w="16838" w:h="11906" w:orient="landscape"/>
          <w:pgMar w:top="1701" w:right="1134" w:bottom="850" w:left="1134" w:header="1247" w:footer="708" w:gutter="0"/>
          <w:cols w:space="708"/>
          <w:docGrid w:linePitch="360"/>
        </w:sectPr>
      </w:pPr>
    </w:p>
    <w:p w14:paraId="6EE4063E" w14:textId="77777777" w:rsidR="00500185" w:rsidRPr="00E51B4F" w:rsidRDefault="00B20772" w:rsidP="00A85EC4">
      <w:pPr>
        <w:pStyle w:val="1"/>
        <w:numPr>
          <w:ilvl w:val="1"/>
          <w:numId w:val="28"/>
        </w:numPr>
        <w:spacing w:before="0" w:line="360" w:lineRule="auto"/>
        <w:jc w:val="both"/>
        <w:rPr>
          <w:rFonts w:ascii="Myriad Pro" w:hAnsi="Myriad Pro"/>
          <w:color w:val="4F6228"/>
        </w:rPr>
      </w:pPr>
      <w:bookmarkStart w:id="14" w:name="_Toc64374767"/>
      <w:r>
        <w:rPr>
          <w:rFonts w:ascii="Myriad Pro" w:hAnsi="Myriad Pro"/>
          <w:color w:val="4F6228"/>
        </w:rPr>
        <w:lastRenderedPageBreak/>
        <w:t>Приложение к а</w:t>
      </w:r>
      <w:r w:rsidRPr="00E51B4F">
        <w:rPr>
          <w:rFonts w:ascii="Myriad Pro" w:hAnsi="Myriad Pro"/>
          <w:color w:val="4F6228"/>
        </w:rPr>
        <w:t>нализ</w:t>
      </w:r>
      <w:r>
        <w:rPr>
          <w:rFonts w:ascii="Myriad Pro" w:hAnsi="Myriad Pro"/>
          <w:color w:val="4F6228"/>
        </w:rPr>
        <w:t>у</w:t>
      </w:r>
      <w:r w:rsidR="00500185" w:rsidRPr="00E51B4F">
        <w:rPr>
          <w:rFonts w:ascii="Myriad Pro" w:hAnsi="Myriad Pro"/>
          <w:color w:val="4F6228"/>
        </w:rPr>
        <w:t xml:space="preserve"> исполнения инвестиционн</w:t>
      </w:r>
      <w:r>
        <w:rPr>
          <w:rFonts w:ascii="Myriad Pro" w:hAnsi="Myriad Pro"/>
          <w:color w:val="4F6228"/>
        </w:rPr>
        <w:t>ой</w:t>
      </w:r>
      <w:r w:rsidR="00500185" w:rsidRPr="00E51B4F">
        <w:rPr>
          <w:rFonts w:ascii="Myriad Pro" w:hAnsi="Myriad Pro"/>
          <w:color w:val="4F6228"/>
        </w:rPr>
        <w:t xml:space="preserve"> программ</w:t>
      </w:r>
      <w:r>
        <w:rPr>
          <w:rFonts w:ascii="Myriad Pro" w:hAnsi="Myriad Pro"/>
          <w:color w:val="4F6228"/>
        </w:rPr>
        <w:t>ы</w:t>
      </w:r>
      <w:r w:rsidR="00500185" w:rsidRPr="00E51B4F">
        <w:rPr>
          <w:rFonts w:ascii="Myriad Pro" w:hAnsi="Myriad Pro"/>
          <w:color w:val="4F6228"/>
        </w:rPr>
        <w:t xml:space="preserve"> за 201</w:t>
      </w:r>
      <w:r w:rsidR="007F7655">
        <w:rPr>
          <w:rFonts w:ascii="Myriad Pro" w:hAnsi="Myriad Pro"/>
          <w:color w:val="4F6228"/>
        </w:rPr>
        <w:t>5</w:t>
      </w:r>
      <w:r w:rsidR="00500185" w:rsidRPr="00E51B4F">
        <w:rPr>
          <w:rFonts w:ascii="Myriad Pro" w:hAnsi="Myriad Pro"/>
          <w:color w:val="4F6228"/>
        </w:rPr>
        <w:t xml:space="preserve"> год</w:t>
      </w:r>
      <w:bookmarkEnd w:id="14"/>
      <w:r w:rsidR="00500185" w:rsidRPr="00E51B4F">
        <w:rPr>
          <w:rFonts w:ascii="Myriad Pro" w:hAnsi="Myriad Pro"/>
          <w:color w:val="4F6228"/>
        </w:rPr>
        <w:t xml:space="preserve"> </w:t>
      </w:r>
    </w:p>
    <w:p w14:paraId="3CD05835" w14:textId="7F12212F" w:rsidR="007F7655" w:rsidRDefault="007F7655" w:rsidP="007F7655">
      <w:pPr>
        <w:spacing w:after="240"/>
        <w:ind w:firstLine="709"/>
        <w:jc w:val="center"/>
        <w:rPr>
          <w:rFonts w:ascii="Myriad Pro" w:hAnsi="Myriad Pro"/>
          <w:b/>
          <w:sz w:val="26"/>
          <w:szCs w:val="26"/>
        </w:rPr>
      </w:pPr>
      <w:r>
        <w:rPr>
          <w:rFonts w:ascii="Myriad Pro" w:hAnsi="Myriad Pro"/>
          <w:b/>
          <w:sz w:val="26"/>
          <w:szCs w:val="26"/>
        </w:rPr>
        <w:t>И</w:t>
      </w:r>
      <w:r w:rsidRPr="004166B8">
        <w:rPr>
          <w:rFonts w:ascii="Myriad Pro" w:hAnsi="Myriad Pro"/>
          <w:b/>
          <w:sz w:val="26"/>
          <w:szCs w:val="26"/>
        </w:rPr>
        <w:t xml:space="preserve">нформация об утвержденной и фактической структуре финансирования инвестиционной программы филиала </w:t>
      </w:r>
      <w:r w:rsidR="002A7786">
        <w:rPr>
          <w:rFonts w:ascii="Myriad Pro" w:hAnsi="Myriad Pro"/>
          <w:b/>
          <w:sz w:val="26"/>
          <w:szCs w:val="26"/>
        </w:rPr>
        <w:t>ПАО </w:t>
      </w:r>
      <w:r w:rsidRPr="004166B8">
        <w:rPr>
          <w:rFonts w:ascii="Myriad Pro" w:hAnsi="Myriad Pro"/>
          <w:b/>
          <w:sz w:val="26"/>
          <w:szCs w:val="26"/>
        </w:rPr>
        <w:t>«МРСК Сибири» - «</w:t>
      </w:r>
      <w:r w:rsidRPr="009426B6">
        <w:rPr>
          <w:rFonts w:ascii="Myriad Pro" w:eastAsia="Calibri" w:hAnsi="Myriad Pro"/>
          <w:b/>
          <w:bCs/>
          <w:sz w:val="26"/>
          <w:szCs w:val="26"/>
        </w:rPr>
        <w:t>Красноярскэнерго</w:t>
      </w:r>
      <w:r w:rsidRPr="00BC5B97">
        <w:rPr>
          <w:rFonts w:ascii="Myriad Pro" w:hAnsi="Myriad Pro"/>
          <w:b/>
          <w:bCs/>
          <w:sz w:val="26"/>
          <w:szCs w:val="26"/>
        </w:rPr>
        <w:t>»</w:t>
      </w:r>
      <w:r w:rsidRPr="004166B8">
        <w:rPr>
          <w:rFonts w:ascii="Myriad Pro" w:hAnsi="Myriad Pro"/>
          <w:b/>
          <w:sz w:val="26"/>
          <w:szCs w:val="26"/>
        </w:rPr>
        <w:t xml:space="preserve"> на 201</w:t>
      </w:r>
      <w:r>
        <w:rPr>
          <w:rFonts w:ascii="Myriad Pro" w:hAnsi="Myriad Pro"/>
          <w:b/>
          <w:sz w:val="26"/>
          <w:szCs w:val="26"/>
        </w:rPr>
        <w:t>5</w:t>
      </w:r>
      <w:r w:rsidRPr="004166B8">
        <w:rPr>
          <w:rFonts w:ascii="Myriad Pro" w:hAnsi="Myriad Pro"/>
          <w:b/>
          <w:sz w:val="26"/>
          <w:szCs w:val="26"/>
        </w:rPr>
        <w:t xml:space="preserve"> год</w:t>
      </w:r>
    </w:p>
    <w:p w14:paraId="1FD4C172" w14:textId="77777777" w:rsidR="007F7655" w:rsidRDefault="007F7655" w:rsidP="007F7655">
      <w:pPr>
        <w:jc w:val="right"/>
        <w:rPr>
          <w:rFonts w:ascii="Myriad Pro" w:hAnsi="Myriad Pro"/>
          <w:b/>
          <w:sz w:val="26"/>
          <w:szCs w:val="26"/>
        </w:rPr>
      </w:pPr>
      <w:r>
        <w:rPr>
          <w:rFonts w:ascii="Myriad Pro" w:hAnsi="Myriad Pro"/>
          <w:bCs/>
          <w:sz w:val="26"/>
          <w:szCs w:val="26"/>
        </w:rPr>
        <w:t>Приложение №9</w:t>
      </w:r>
    </w:p>
    <w:tbl>
      <w:tblPr>
        <w:tblW w:w="4908" w:type="pct"/>
        <w:jc w:val="center"/>
        <w:tblLook w:val="04A0" w:firstRow="1" w:lastRow="0" w:firstColumn="1" w:lastColumn="0" w:noHBand="0" w:noVBand="1"/>
      </w:tblPr>
      <w:tblGrid>
        <w:gridCol w:w="4368"/>
        <w:gridCol w:w="1775"/>
        <w:gridCol w:w="2358"/>
        <w:gridCol w:w="1892"/>
        <w:gridCol w:w="1755"/>
        <w:gridCol w:w="2144"/>
      </w:tblGrid>
      <w:tr w:rsidR="007F7655" w:rsidRPr="00647033" w14:paraId="6A59E5F8" w14:textId="77777777" w:rsidTr="00C22BE0">
        <w:trPr>
          <w:trHeight w:val="18"/>
          <w:tblHeader/>
          <w:jc w:val="center"/>
        </w:trPr>
        <w:tc>
          <w:tcPr>
            <w:tcW w:w="1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0E043C"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C5591F"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82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1F8E69B"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B3BB53"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E263207"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7F7655" w:rsidRPr="00647033" w14:paraId="4CB970F8" w14:textId="77777777" w:rsidTr="00C22BE0">
        <w:trPr>
          <w:trHeight w:val="18"/>
          <w:tblHeader/>
          <w:jc w:val="center"/>
        </w:trPr>
        <w:tc>
          <w:tcPr>
            <w:tcW w:w="1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D85A7A"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13A5B5" w14:textId="77777777" w:rsidR="007F7655" w:rsidRPr="00647033" w:rsidRDefault="007F7655" w:rsidP="00C22BE0">
            <w:pPr>
              <w:rPr>
                <w:rFonts w:ascii="Myriad Pro" w:hAnsi="Myriad Pro"/>
                <w:b/>
                <w:bCs/>
                <w:color w:val="FFFFFF" w:themeColor="background1"/>
                <w:sz w:val="18"/>
                <w:szCs w:val="18"/>
              </w:rPr>
            </w:pPr>
          </w:p>
        </w:tc>
        <w:tc>
          <w:tcPr>
            <w:tcW w:w="82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4C8CAC0" w14:textId="77777777" w:rsidR="007F7655" w:rsidRPr="00647033" w:rsidRDefault="007F7655" w:rsidP="00C22BE0">
            <w:pPr>
              <w:rPr>
                <w:rFonts w:ascii="Myriad Pro" w:hAnsi="Myriad Pro"/>
                <w:b/>
                <w:bCs/>
                <w:color w:val="FFFFFF" w:themeColor="background1"/>
                <w:sz w:val="18"/>
                <w:szCs w:val="18"/>
              </w:rPr>
            </w:pPr>
          </w:p>
        </w:tc>
        <w:tc>
          <w:tcPr>
            <w:tcW w:w="6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16F1DA" w14:textId="77777777" w:rsidR="007F7655" w:rsidRPr="00647033" w:rsidRDefault="007F7655" w:rsidP="00C22BE0">
            <w:pPr>
              <w:rPr>
                <w:rFonts w:ascii="Myriad Pro" w:hAnsi="Myriad Pro"/>
                <w:b/>
                <w:bCs/>
                <w:color w:val="FFFFFF" w:themeColor="background1"/>
                <w:sz w:val="18"/>
                <w:szCs w:val="18"/>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492AAF"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F76A65"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7F7655" w:rsidRPr="0073759D" w14:paraId="17605AA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12FB07D"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Итого:</w:t>
            </w:r>
          </w:p>
        </w:tc>
        <w:tc>
          <w:tcPr>
            <w:tcW w:w="62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D926F73" w14:textId="77777777" w:rsidR="007F7655" w:rsidRPr="00CF537A" w:rsidRDefault="007F7655" w:rsidP="00C22BE0">
            <w:pPr>
              <w:jc w:val="center"/>
              <w:rPr>
                <w:rFonts w:ascii="Myriad Pro" w:hAnsi="Myriad Pro"/>
                <w:sz w:val="18"/>
                <w:szCs w:val="18"/>
              </w:rPr>
            </w:pPr>
            <w:r w:rsidRPr="00CF537A">
              <w:rPr>
                <w:rFonts w:ascii="Myriad Pro" w:hAnsi="Myriad Pro"/>
                <w:b/>
                <w:bCs/>
                <w:sz w:val="18"/>
                <w:szCs w:val="18"/>
              </w:rPr>
              <w:t>1 055,582</w:t>
            </w:r>
          </w:p>
        </w:tc>
        <w:tc>
          <w:tcPr>
            <w:tcW w:w="82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5CA3F8F"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329,661</w:t>
            </w:r>
          </w:p>
        </w:tc>
        <w:tc>
          <w:tcPr>
            <w:tcW w:w="66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AF51972" w14:textId="77777777" w:rsidR="007F7655" w:rsidRPr="00CF537A" w:rsidRDefault="007F7655" w:rsidP="00C22BE0">
            <w:pPr>
              <w:jc w:val="center"/>
              <w:rPr>
                <w:rFonts w:ascii="Myriad Pro" w:hAnsi="Myriad Pro"/>
                <w:sz w:val="18"/>
                <w:szCs w:val="18"/>
              </w:rPr>
            </w:pPr>
            <w:r w:rsidRPr="00CF537A">
              <w:rPr>
                <w:rFonts w:ascii="Myriad Pro" w:hAnsi="Myriad Pro"/>
                <w:b/>
                <w:bCs/>
                <w:sz w:val="18"/>
                <w:szCs w:val="18"/>
              </w:rPr>
              <w:t>556,666</w:t>
            </w:r>
          </w:p>
        </w:tc>
        <w:tc>
          <w:tcPr>
            <w:tcW w:w="614"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7DDE6FE" w14:textId="77777777" w:rsidR="007F7655" w:rsidRPr="00CF537A" w:rsidRDefault="007F7655" w:rsidP="00C22BE0">
            <w:pPr>
              <w:jc w:val="center"/>
              <w:rPr>
                <w:rFonts w:ascii="Myriad Pro" w:hAnsi="Myriad Pro"/>
                <w:sz w:val="18"/>
                <w:szCs w:val="18"/>
              </w:rPr>
            </w:pPr>
            <w:r w:rsidRPr="00CF537A">
              <w:rPr>
                <w:rFonts w:ascii="Myriad Pro" w:hAnsi="Myriad Pro"/>
                <w:b/>
                <w:bCs/>
                <w:sz w:val="18"/>
                <w:szCs w:val="18"/>
              </w:rPr>
              <w:t>-498,916</w:t>
            </w:r>
          </w:p>
        </w:tc>
        <w:tc>
          <w:tcPr>
            <w:tcW w:w="75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6F385CA" w14:textId="77777777" w:rsidR="007F7655" w:rsidRPr="00CF537A" w:rsidRDefault="007F7655" w:rsidP="00C22BE0">
            <w:pPr>
              <w:jc w:val="center"/>
              <w:rPr>
                <w:rFonts w:ascii="Myriad Pro" w:hAnsi="Myriad Pro"/>
                <w:sz w:val="18"/>
                <w:szCs w:val="18"/>
              </w:rPr>
            </w:pPr>
            <w:r w:rsidRPr="00CF537A">
              <w:rPr>
                <w:rFonts w:ascii="Myriad Pro" w:hAnsi="Myriad Pro"/>
                <w:b/>
                <w:bCs/>
                <w:sz w:val="18"/>
                <w:szCs w:val="18"/>
              </w:rPr>
              <w:t>227,005</w:t>
            </w:r>
          </w:p>
        </w:tc>
      </w:tr>
      <w:tr w:rsidR="007F7655" w:rsidRPr="0073759D" w14:paraId="53586F3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82319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Модернизация систем учета РРЭ филиала "Красноярскэнерго"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B69E1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81,651</w:t>
            </w:r>
          </w:p>
        </w:tc>
        <w:tc>
          <w:tcPr>
            <w:tcW w:w="825" w:type="pct"/>
            <w:tcBorders>
              <w:top w:val="single" w:sz="4" w:space="0" w:color="auto"/>
              <w:left w:val="nil"/>
              <w:bottom w:val="single" w:sz="4" w:space="0" w:color="auto"/>
              <w:right w:val="single" w:sz="4" w:space="0" w:color="auto"/>
            </w:tcBorders>
            <w:vAlign w:val="center"/>
          </w:tcPr>
          <w:p w14:paraId="17DCBA5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20,939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E491F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24,891</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20C070B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-56,760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B1215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3,952</w:t>
            </w:r>
          </w:p>
        </w:tc>
      </w:tr>
      <w:tr w:rsidR="007F7655" w:rsidRPr="0073759D" w14:paraId="037C4C4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FEA8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яс.;6 и яс.№13 в ЗРУ-10кВ ПС 110/10 кВ №126 "Радиотехническая". Реконструкция яч.№8 и яч.№11 в РУ-10кВ РП №75. Установка двух дополнительных ячеек в РУ-10кВ РП №75. Замена КТП №232 с сил</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C3EF9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4CB4B7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4,021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A523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0,617</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7AD1073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0,617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E666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-3,404</w:t>
            </w:r>
          </w:p>
        </w:tc>
      </w:tr>
      <w:tr w:rsidR="007F7655" w:rsidRPr="0073759D" w14:paraId="3036865E"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286E9C1"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КТПН с заменой силовых трансформаторов, (нагрузка от 15 до 150 кВт)</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CC2602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7EFF6E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2,117</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BE11A3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0,297</w:t>
            </w:r>
          </w:p>
        </w:tc>
        <w:tc>
          <w:tcPr>
            <w:tcW w:w="614" w:type="pct"/>
            <w:tcBorders>
              <w:top w:val="single" w:sz="4" w:space="0" w:color="auto"/>
              <w:left w:val="nil"/>
              <w:bottom w:val="single" w:sz="4" w:space="0" w:color="auto"/>
              <w:right w:val="single" w:sz="4" w:space="0" w:color="auto"/>
            </w:tcBorders>
            <w:shd w:val="clear" w:color="auto" w:fill="auto"/>
            <w:vAlign w:val="center"/>
          </w:tcPr>
          <w:p w14:paraId="05B6D52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0,297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21CA6C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-1,820</w:t>
            </w:r>
          </w:p>
        </w:tc>
      </w:tr>
      <w:tr w:rsidR="007F7655" w:rsidRPr="0073759D" w14:paraId="4708920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6CDA3D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РП (РП №72 - ячейка КСО-298НН; ТП №375 замена силовых трансформаторов ТМГ 2х180 кВА на ТМГ 2х400 кВА; РП №205 -  2 ячейки КСО-298</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A12FA8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520A4F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066695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1,473</w:t>
            </w:r>
          </w:p>
        </w:tc>
        <w:tc>
          <w:tcPr>
            <w:tcW w:w="614" w:type="pct"/>
            <w:tcBorders>
              <w:top w:val="single" w:sz="4" w:space="0" w:color="auto"/>
              <w:left w:val="nil"/>
              <w:bottom w:val="single" w:sz="4" w:space="0" w:color="auto"/>
              <w:right w:val="single" w:sz="4" w:space="0" w:color="auto"/>
            </w:tcBorders>
            <w:shd w:val="clear" w:color="auto" w:fill="auto"/>
            <w:vAlign w:val="center"/>
          </w:tcPr>
          <w:p w14:paraId="13E4B40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1,473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7DB66E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1,035</w:t>
            </w:r>
          </w:p>
        </w:tc>
      </w:tr>
      <w:tr w:rsidR="007F7655" w:rsidRPr="0073759D" w14:paraId="220B3D08"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ED5E62A"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110/35/10 кВ №54 "Академгородок". Замена силовых трансформаторов 110 кВ 2х40 МВА на 2х63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EEB9CC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FE9FE4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2,461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ECD5D1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2,461</w:t>
            </w:r>
          </w:p>
        </w:tc>
        <w:tc>
          <w:tcPr>
            <w:tcW w:w="614" w:type="pct"/>
            <w:tcBorders>
              <w:top w:val="single" w:sz="4" w:space="0" w:color="auto"/>
              <w:left w:val="nil"/>
              <w:bottom w:val="single" w:sz="4" w:space="0" w:color="auto"/>
              <w:right w:val="single" w:sz="4" w:space="0" w:color="auto"/>
            </w:tcBorders>
            <w:shd w:val="clear" w:color="auto" w:fill="auto"/>
            <w:vAlign w:val="center"/>
          </w:tcPr>
          <w:p w14:paraId="4778E6A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2,461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435E12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4A598C" w14:paraId="6D4A5AD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43127A9"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110/6 кВ №4 "Городская" в г. Красноярске. Замена силовых трансформаторов 110 кВ 1х16 МВА, 1х25 МВА на 2х40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CCB4A6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DF0FF6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19,075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1829A3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33,995</w:t>
            </w:r>
          </w:p>
        </w:tc>
        <w:tc>
          <w:tcPr>
            <w:tcW w:w="614" w:type="pct"/>
            <w:tcBorders>
              <w:top w:val="single" w:sz="4" w:space="0" w:color="auto"/>
              <w:left w:val="nil"/>
              <w:bottom w:val="single" w:sz="4" w:space="0" w:color="auto"/>
              <w:right w:val="single" w:sz="4" w:space="0" w:color="auto"/>
            </w:tcBorders>
            <w:shd w:val="clear" w:color="auto" w:fill="auto"/>
            <w:vAlign w:val="center"/>
          </w:tcPr>
          <w:p w14:paraId="1A62DF4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33,995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E1BD86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14,920</w:t>
            </w:r>
          </w:p>
        </w:tc>
      </w:tr>
      <w:tr w:rsidR="007F7655" w:rsidRPr="00A44DBF" w14:paraId="5A27222E"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88C898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№105 110/6кВ &lt;Овсянка&gt; с увеличением трансформаторной мощности и строительством двухцепной ВЛ 6кВ до п. Манский&gt;</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284F78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219D1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0,501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389460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0,072</w:t>
            </w:r>
          </w:p>
        </w:tc>
        <w:tc>
          <w:tcPr>
            <w:tcW w:w="614" w:type="pct"/>
            <w:tcBorders>
              <w:top w:val="single" w:sz="4" w:space="0" w:color="auto"/>
              <w:left w:val="nil"/>
              <w:bottom w:val="single" w:sz="4" w:space="0" w:color="auto"/>
              <w:right w:val="single" w:sz="4" w:space="0" w:color="auto"/>
            </w:tcBorders>
            <w:shd w:val="clear" w:color="auto" w:fill="auto"/>
            <w:vAlign w:val="center"/>
          </w:tcPr>
          <w:p w14:paraId="14501D5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0,072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081445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-0,429</w:t>
            </w:r>
          </w:p>
        </w:tc>
      </w:tr>
      <w:tr w:rsidR="007F7655" w:rsidRPr="00A44DBF" w14:paraId="1669B70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A572C7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АЧРиАОСН с изменением воздействий на оборудование электробойлерных на ПС 110/35/10 кВ Береговая, ПС 220/10/6 кВ Зеленая, ПС 220/110/10/6кВ Октябрьская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D52487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8B3F38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1,408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A91345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1,280</w:t>
            </w:r>
          </w:p>
        </w:tc>
        <w:tc>
          <w:tcPr>
            <w:tcW w:w="614" w:type="pct"/>
            <w:tcBorders>
              <w:top w:val="single" w:sz="4" w:space="0" w:color="auto"/>
              <w:left w:val="nil"/>
              <w:bottom w:val="single" w:sz="4" w:space="0" w:color="auto"/>
              <w:right w:val="single" w:sz="4" w:space="0" w:color="auto"/>
            </w:tcBorders>
            <w:shd w:val="clear" w:color="auto" w:fill="auto"/>
            <w:vAlign w:val="center"/>
          </w:tcPr>
          <w:p w14:paraId="2F92BCD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1,280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B632AB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-0,127</w:t>
            </w:r>
          </w:p>
        </w:tc>
      </w:tr>
      <w:tr w:rsidR="007F7655" w:rsidRPr="00A44DBF" w14:paraId="6DB90BE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0A00CAA"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Приобретение цифровых фиксирующих приборов и РАС для оснащения ПС 110 кВ Бородинская, Нагорная, Уяр-городская, Енисейская, Кеть, Тамтачет, Заледеево, Новохайская, Болтурино</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712D6A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2,115</w:t>
            </w:r>
          </w:p>
        </w:tc>
        <w:tc>
          <w:tcPr>
            <w:tcW w:w="825" w:type="pct"/>
            <w:tcBorders>
              <w:top w:val="single" w:sz="4" w:space="0" w:color="auto"/>
              <w:left w:val="nil"/>
              <w:bottom w:val="single" w:sz="4" w:space="0" w:color="auto"/>
              <w:right w:val="single" w:sz="4" w:space="0" w:color="auto"/>
            </w:tcBorders>
            <w:vAlign w:val="center"/>
          </w:tcPr>
          <w:p w14:paraId="38C0EEE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5,428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C98E20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8,958</w:t>
            </w:r>
          </w:p>
        </w:tc>
        <w:tc>
          <w:tcPr>
            <w:tcW w:w="614" w:type="pct"/>
            <w:tcBorders>
              <w:top w:val="single" w:sz="4" w:space="0" w:color="auto"/>
              <w:left w:val="nil"/>
              <w:bottom w:val="single" w:sz="4" w:space="0" w:color="auto"/>
              <w:right w:val="single" w:sz="4" w:space="0" w:color="auto"/>
            </w:tcBorders>
            <w:shd w:val="clear" w:color="auto" w:fill="auto"/>
            <w:vAlign w:val="center"/>
          </w:tcPr>
          <w:p w14:paraId="70246B3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6,843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03288D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3,530</w:t>
            </w:r>
          </w:p>
        </w:tc>
      </w:tr>
      <w:tr w:rsidR="007F7655" w:rsidRPr="00A44DBF" w14:paraId="76119AD3"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F0A8EA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Оснащение ПС 110 кВ Березовка, Уяр городская, Заозерновская устройствами АОСН.</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30FB90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D3AB82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2,905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0B6C1B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4,744</w:t>
            </w:r>
          </w:p>
        </w:tc>
        <w:tc>
          <w:tcPr>
            <w:tcW w:w="614" w:type="pct"/>
            <w:tcBorders>
              <w:top w:val="single" w:sz="4" w:space="0" w:color="auto"/>
              <w:left w:val="nil"/>
              <w:bottom w:val="single" w:sz="4" w:space="0" w:color="auto"/>
              <w:right w:val="single" w:sz="4" w:space="0" w:color="auto"/>
            </w:tcBorders>
            <w:shd w:val="clear" w:color="auto" w:fill="auto"/>
            <w:vAlign w:val="center"/>
          </w:tcPr>
          <w:p w14:paraId="1E32D11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4,744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E8BD90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1,839</w:t>
            </w:r>
          </w:p>
        </w:tc>
      </w:tr>
      <w:tr w:rsidR="007F7655" w:rsidRPr="00A44DBF" w14:paraId="634FECC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C6D787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Создание  систем телемеханики ПС 110 кВ. Программа моденизации и расширения ССПИ на подстанциях филиала и по Соглашению №СДУ-С-17/06-400 от 07.11.2006 г. о технологическом взаимодействии по оперативно</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EB34D5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20,081</w:t>
            </w:r>
          </w:p>
        </w:tc>
        <w:tc>
          <w:tcPr>
            <w:tcW w:w="825" w:type="pct"/>
            <w:tcBorders>
              <w:top w:val="single" w:sz="4" w:space="0" w:color="auto"/>
              <w:left w:val="nil"/>
              <w:bottom w:val="single" w:sz="4" w:space="0" w:color="auto"/>
              <w:right w:val="single" w:sz="4" w:space="0" w:color="auto"/>
            </w:tcBorders>
            <w:vAlign w:val="center"/>
          </w:tcPr>
          <w:p w14:paraId="2FABC45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6,803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B9862D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17,857</w:t>
            </w:r>
          </w:p>
        </w:tc>
        <w:tc>
          <w:tcPr>
            <w:tcW w:w="614" w:type="pct"/>
            <w:tcBorders>
              <w:top w:val="single" w:sz="4" w:space="0" w:color="auto"/>
              <w:left w:val="nil"/>
              <w:bottom w:val="single" w:sz="4" w:space="0" w:color="auto"/>
              <w:right w:val="single" w:sz="4" w:space="0" w:color="auto"/>
            </w:tcBorders>
            <w:shd w:val="clear" w:color="auto" w:fill="auto"/>
            <w:vAlign w:val="center"/>
          </w:tcPr>
          <w:p w14:paraId="5013FFF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-2,224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A503D6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11,054</w:t>
            </w:r>
          </w:p>
        </w:tc>
      </w:tr>
      <w:tr w:rsidR="007F7655" w:rsidRPr="00A44DBF" w14:paraId="2E4AB68E"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C3CA5F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Организация цифровых каналов связи. Программа телемеханизации по Соглашению №СДУ-С-17/06-400 от 07.11.2006г о технологическом взаимодействии по оперативно-диспетчерскому управлению ЕЭС России. Красноя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DB84D6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27F0DC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6,259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F3FD06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20,816</w:t>
            </w:r>
          </w:p>
        </w:tc>
        <w:tc>
          <w:tcPr>
            <w:tcW w:w="614" w:type="pct"/>
            <w:tcBorders>
              <w:top w:val="single" w:sz="4" w:space="0" w:color="auto"/>
              <w:left w:val="nil"/>
              <w:bottom w:val="single" w:sz="4" w:space="0" w:color="auto"/>
              <w:right w:val="single" w:sz="4" w:space="0" w:color="auto"/>
            </w:tcBorders>
            <w:shd w:val="clear" w:color="auto" w:fill="auto"/>
            <w:vAlign w:val="center"/>
          </w:tcPr>
          <w:p w14:paraId="1E2ABBE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20,816</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876BD5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14,557</w:t>
            </w:r>
          </w:p>
        </w:tc>
      </w:tr>
      <w:tr w:rsidR="007F7655" w:rsidRPr="00A44DBF" w14:paraId="5F558DA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34A3A69"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Оргнизция телемеханики, каналов связи, охранной сигнализации при оптимизации ОТУ на Сухобузимском, Минусинском, Пировском, Рыбинском, Партизагском РЭС. (Приказ №580-пр от 07.07.2014г.)&gt;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1AF72E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2D91BC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4,507</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E0BBA2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3,819</w:t>
            </w:r>
          </w:p>
        </w:tc>
        <w:tc>
          <w:tcPr>
            <w:tcW w:w="614" w:type="pct"/>
            <w:tcBorders>
              <w:top w:val="single" w:sz="4" w:space="0" w:color="auto"/>
              <w:left w:val="nil"/>
              <w:bottom w:val="single" w:sz="4" w:space="0" w:color="auto"/>
              <w:right w:val="single" w:sz="4" w:space="0" w:color="auto"/>
            </w:tcBorders>
            <w:shd w:val="clear" w:color="auto" w:fill="auto"/>
            <w:vAlign w:val="center"/>
          </w:tcPr>
          <w:p w14:paraId="52F10C4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3,819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47032B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-0,688</w:t>
            </w:r>
          </w:p>
        </w:tc>
      </w:tr>
      <w:tr w:rsidR="007F7655" w:rsidRPr="00A44DBF" w14:paraId="2F765DB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02872A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ПСД - канала передачи команд АОПО (ВОЛС) по ВЛ 110 кВ Красноярская ТЭЦ-2 - БНС-ТЭЦ-2</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AC4080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2D73C7D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0,679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DC61C6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0,655</w:t>
            </w:r>
          </w:p>
        </w:tc>
        <w:tc>
          <w:tcPr>
            <w:tcW w:w="614" w:type="pct"/>
            <w:tcBorders>
              <w:top w:val="single" w:sz="4" w:space="0" w:color="auto"/>
              <w:left w:val="nil"/>
              <w:bottom w:val="single" w:sz="4" w:space="0" w:color="auto"/>
              <w:right w:val="single" w:sz="4" w:space="0" w:color="auto"/>
            </w:tcBorders>
            <w:shd w:val="clear" w:color="auto" w:fill="auto"/>
            <w:vAlign w:val="center"/>
          </w:tcPr>
          <w:p w14:paraId="443D90E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0,655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8EE0D0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-0,024</w:t>
            </w:r>
          </w:p>
        </w:tc>
      </w:tr>
      <w:tr w:rsidR="007F7655" w:rsidRPr="00A44DBF" w14:paraId="69D79D2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AF7359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Организация цифровых каналов связи с ПС 110кВ (ПС Шила, ПС Нагорная, ПС Решоты, ПС Вознесенка, ПС ПП Боготольский, ПС Миндерла. ПС Б.Мурта, ПС Бородинская, ПС Рыбинская, ПС Уярская, ПС Солянка, РП 89)</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8CEB29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CA676F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92EC45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0,228</w:t>
            </w:r>
          </w:p>
        </w:tc>
        <w:tc>
          <w:tcPr>
            <w:tcW w:w="614" w:type="pct"/>
            <w:tcBorders>
              <w:top w:val="single" w:sz="4" w:space="0" w:color="auto"/>
              <w:left w:val="nil"/>
              <w:bottom w:val="single" w:sz="4" w:space="0" w:color="auto"/>
              <w:right w:val="single" w:sz="4" w:space="0" w:color="auto"/>
            </w:tcBorders>
            <w:shd w:val="clear" w:color="auto" w:fill="auto"/>
            <w:vAlign w:val="center"/>
          </w:tcPr>
          <w:p w14:paraId="522EF29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E1D01B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r>
      <w:tr w:rsidR="007F7655" w:rsidRPr="00A44DBF" w14:paraId="4F191D76"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FB59D2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Установка приборов для определения мест повреждения (ОМП) на ВЛ 6-110 кВ</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55A471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1,355</w:t>
            </w:r>
          </w:p>
        </w:tc>
        <w:tc>
          <w:tcPr>
            <w:tcW w:w="825" w:type="pct"/>
            <w:tcBorders>
              <w:top w:val="single" w:sz="4" w:space="0" w:color="auto"/>
              <w:left w:val="nil"/>
              <w:bottom w:val="single" w:sz="4" w:space="0" w:color="auto"/>
              <w:right w:val="single" w:sz="4" w:space="0" w:color="auto"/>
            </w:tcBorders>
            <w:vAlign w:val="center"/>
          </w:tcPr>
          <w:p w14:paraId="3366357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3,651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31DF69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6,224</w:t>
            </w:r>
          </w:p>
        </w:tc>
        <w:tc>
          <w:tcPr>
            <w:tcW w:w="614" w:type="pct"/>
            <w:tcBorders>
              <w:top w:val="single" w:sz="4" w:space="0" w:color="auto"/>
              <w:left w:val="nil"/>
              <w:bottom w:val="single" w:sz="4" w:space="0" w:color="auto"/>
              <w:right w:val="single" w:sz="4" w:space="0" w:color="auto"/>
            </w:tcBorders>
            <w:shd w:val="clear" w:color="auto" w:fill="auto"/>
            <w:vAlign w:val="center"/>
          </w:tcPr>
          <w:p w14:paraId="5F89C8F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4,869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3EF519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2,573</w:t>
            </w:r>
          </w:p>
        </w:tc>
      </w:tr>
      <w:tr w:rsidR="007F7655" w:rsidRPr="00A44DBF" w14:paraId="524BFDB3"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18C266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распределительных сетей 10-0,4 кВ для повышения качества и надежности бытового сектора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8A97AB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100,832</w:t>
            </w:r>
          </w:p>
        </w:tc>
        <w:tc>
          <w:tcPr>
            <w:tcW w:w="825" w:type="pct"/>
            <w:tcBorders>
              <w:top w:val="single" w:sz="4" w:space="0" w:color="auto"/>
              <w:left w:val="nil"/>
              <w:bottom w:val="single" w:sz="4" w:space="0" w:color="auto"/>
              <w:right w:val="single" w:sz="4" w:space="0" w:color="auto"/>
            </w:tcBorders>
            <w:vAlign w:val="center"/>
          </w:tcPr>
          <w:p w14:paraId="28D63ED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E34741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0,003</w:t>
            </w:r>
          </w:p>
        </w:tc>
        <w:tc>
          <w:tcPr>
            <w:tcW w:w="614" w:type="pct"/>
            <w:tcBorders>
              <w:top w:val="single" w:sz="4" w:space="0" w:color="auto"/>
              <w:left w:val="nil"/>
              <w:bottom w:val="single" w:sz="4" w:space="0" w:color="auto"/>
              <w:right w:val="single" w:sz="4" w:space="0" w:color="auto"/>
            </w:tcBorders>
            <w:shd w:val="clear" w:color="auto" w:fill="auto"/>
            <w:vAlign w:val="center"/>
          </w:tcPr>
          <w:p w14:paraId="7D56C84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-100,829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54F67C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0,002</w:t>
            </w:r>
          </w:p>
        </w:tc>
      </w:tr>
      <w:tr w:rsidR="007F7655" w:rsidRPr="00A44DBF" w14:paraId="0BAFDFE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850AAC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Антитеррористическая деятельность и противодиверсионная защита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9B4333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18,184</w:t>
            </w:r>
          </w:p>
        </w:tc>
        <w:tc>
          <w:tcPr>
            <w:tcW w:w="825" w:type="pct"/>
            <w:tcBorders>
              <w:top w:val="single" w:sz="4" w:space="0" w:color="auto"/>
              <w:left w:val="nil"/>
              <w:bottom w:val="single" w:sz="4" w:space="0" w:color="auto"/>
              <w:right w:val="single" w:sz="4" w:space="0" w:color="auto"/>
            </w:tcBorders>
            <w:vAlign w:val="center"/>
          </w:tcPr>
          <w:p w14:paraId="711E85A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0,994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AFB018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0,893</w:t>
            </w:r>
          </w:p>
        </w:tc>
        <w:tc>
          <w:tcPr>
            <w:tcW w:w="614" w:type="pct"/>
            <w:tcBorders>
              <w:top w:val="single" w:sz="4" w:space="0" w:color="auto"/>
              <w:left w:val="nil"/>
              <w:bottom w:val="single" w:sz="4" w:space="0" w:color="auto"/>
              <w:right w:val="single" w:sz="4" w:space="0" w:color="auto"/>
            </w:tcBorders>
            <w:shd w:val="clear" w:color="auto" w:fill="auto"/>
            <w:vAlign w:val="center"/>
          </w:tcPr>
          <w:p w14:paraId="4A75B2F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-17,291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05F864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-0,101</w:t>
            </w:r>
          </w:p>
        </w:tc>
      </w:tr>
      <w:tr w:rsidR="007F7655" w:rsidRPr="00A44DBF" w14:paraId="0E4C864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52DC05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Оснащение КРУ 6-10 кВ объектов филиала дуговыми защитами</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7399E0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11,601</w:t>
            </w:r>
          </w:p>
        </w:tc>
        <w:tc>
          <w:tcPr>
            <w:tcW w:w="825" w:type="pct"/>
            <w:tcBorders>
              <w:top w:val="single" w:sz="4" w:space="0" w:color="auto"/>
              <w:left w:val="nil"/>
              <w:bottom w:val="single" w:sz="4" w:space="0" w:color="auto"/>
              <w:right w:val="single" w:sz="4" w:space="0" w:color="auto"/>
            </w:tcBorders>
            <w:vAlign w:val="center"/>
          </w:tcPr>
          <w:p w14:paraId="786F6DB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13,405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5D01DB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28,109</w:t>
            </w:r>
          </w:p>
        </w:tc>
        <w:tc>
          <w:tcPr>
            <w:tcW w:w="614" w:type="pct"/>
            <w:tcBorders>
              <w:top w:val="single" w:sz="4" w:space="0" w:color="auto"/>
              <w:left w:val="nil"/>
              <w:bottom w:val="single" w:sz="4" w:space="0" w:color="auto"/>
              <w:right w:val="single" w:sz="4" w:space="0" w:color="auto"/>
            </w:tcBorders>
            <w:shd w:val="clear" w:color="auto" w:fill="auto"/>
            <w:vAlign w:val="center"/>
          </w:tcPr>
          <w:p w14:paraId="7C106CB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16,508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D2778A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14,704</w:t>
            </w:r>
          </w:p>
        </w:tc>
      </w:tr>
      <w:tr w:rsidR="007F7655" w:rsidRPr="00A44DBF" w14:paraId="25AA77E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8C8CD1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110/35/10 кВ "Идринская" (установка ячеек 35, 110 кВ 2Т с элегазовыми выключателями, установка СВ-35 кВ на элегазовый выключатель, установка выносных трансформаторов тока 110 кВ, монт</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A7140D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14,369</w:t>
            </w:r>
          </w:p>
        </w:tc>
        <w:tc>
          <w:tcPr>
            <w:tcW w:w="825" w:type="pct"/>
            <w:tcBorders>
              <w:top w:val="single" w:sz="4" w:space="0" w:color="auto"/>
              <w:left w:val="nil"/>
              <w:bottom w:val="single" w:sz="4" w:space="0" w:color="auto"/>
              <w:right w:val="single" w:sz="4" w:space="0" w:color="auto"/>
            </w:tcBorders>
            <w:vAlign w:val="center"/>
          </w:tcPr>
          <w:p w14:paraId="25D0CB7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1,695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619CAB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0,459</w:t>
            </w:r>
          </w:p>
        </w:tc>
        <w:tc>
          <w:tcPr>
            <w:tcW w:w="614" w:type="pct"/>
            <w:tcBorders>
              <w:top w:val="single" w:sz="4" w:space="0" w:color="auto"/>
              <w:left w:val="nil"/>
              <w:bottom w:val="single" w:sz="4" w:space="0" w:color="auto"/>
              <w:right w:val="single" w:sz="4" w:space="0" w:color="auto"/>
            </w:tcBorders>
            <w:shd w:val="clear" w:color="auto" w:fill="auto"/>
            <w:vAlign w:val="center"/>
          </w:tcPr>
          <w:p w14:paraId="3683142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-13,910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DA8895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-1,236</w:t>
            </w:r>
          </w:p>
        </w:tc>
      </w:tr>
      <w:tr w:rsidR="007F7655" w:rsidRPr="00A44DBF" w14:paraId="2B6394D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7C768F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ячейки №02 в РУ-10 кВ ПС 35/10 кВ "Промбаза" для технологического присоединения объектов ООО "Мекран"</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81353A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87C174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1,252</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B96368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5CB64E7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8ED871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-1,252</w:t>
            </w:r>
          </w:p>
        </w:tc>
      </w:tr>
      <w:tr w:rsidR="007F7655" w:rsidRPr="00A44DBF" w14:paraId="663D8FF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6517A4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ИА МРСК Серверное оборудование для модернизации центра обработки данных</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ECDF4C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E33519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1CE515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4,792</w:t>
            </w:r>
          </w:p>
        </w:tc>
        <w:tc>
          <w:tcPr>
            <w:tcW w:w="614" w:type="pct"/>
            <w:tcBorders>
              <w:top w:val="single" w:sz="4" w:space="0" w:color="auto"/>
              <w:left w:val="nil"/>
              <w:bottom w:val="single" w:sz="4" w:space="0" w:color="auto"/>
              <w:right w:val="single" w:sz="4" w:space="0" w:color="auto"/>
            </w:tcBorders>
            <w:shd w:val="clear" w:color="auto" w:fill="auto"/>
            <w:vAlign w:val="center"/>
          </w:tcPr>
          <w:p w14:paraId="131372F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4,792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C2F1B7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4,792</w:t>
            </w:r>
          </w:p>
        </w:tc>
      </w:tr>
      <w:tr w:rsidR="007F7655" w:rsidRPr="00A44DBF" w14:paraId="2BAF03D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2C94B73"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РП №133 (пристройка к существующему РУ-10кВ здания) (ФГАОУ ВПО СФУ)</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F606E9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180763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0,088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8432AF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1,124</w:t>
            </w:r>
          </w:p>
        </w:tc>
        <w:tc>
          <w:tcPr>
            <w:tcW w:w="614" w:type="pct"/>
            <w:tcBorders>
              <w:top w:val="single" w:sz="4" w:space="0" w:color="auto"/>
              <w:left w:val="nil"/>
              <w:bottom w:val="single" w:sz="4" w:space="0" w:color="auto"/>
              <w:right w:val="single" w:sz="4" w:space="0" w:color="auto"/>
            </w:tcBorders>
            <w:shd w:val="clear" w:color="auto" w:fill="auto"/>
            <w:vAlign w:val="center"/>
          </w:tcPr>
          <w:p w14:paraId="13D5090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1,124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EC8E2B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1,036</w:t>
            </w:r>
          </w:p>
        </w:tc>
      </w:tr>
      <w:tr w:rsidR="007F7655" w:rsidRPr="00A44DBF" w14:paraId="4CA8087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432215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ВЛ 35 с приведенением просек линий к нормативным требованиям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236248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225318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0,218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7E9EEF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0,237</w:t>
            </w:r>
          </w:p>
        </w:tc>
        <w:tc>
          <w:tcPr>
            <w:tcW w:w="614" w:type="pct"/>
            <w:tcBorders>
              <w:top w:val="single" w:sz="4" w:space="0" w:color="auto"/>
              <w:left w:val="nil"/>
              <w:bottom w:val="single" w:sz="4" w:space="0" w:color="auto"/>
              <w:right w:val="single" w:sz="4" w:space="0" w:color="auto"/>
            </w:tcBorders>
            <w:shd w:val="clear" w:color="auto" w:fill="auto"/>
            <w:vAlign w:val="center"/>
          </w:tcPr>
          <w:p w14:paraId="4482762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0,237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BFB242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0,019</w:t>
            </w:r>
          </w:p>
        </w:tc>
      </w:tr>
      <w:tr w:rsidR="007F7655" w:rsidRPr="00A44DBF" w14:paraId="65444E9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55ADFC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двухцепной ВЛ 110 кВ С 211/ С 212 ПС "Центр" - ПС № "Весна - 2"</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A47C7D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ECB125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F8BA87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BCB9A2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CE6973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-0,020</w:t>
            </w:r>
          </w:p>
        </w:tc>
      </w:tr>
      <w:tr w:rsidR="007F7655" w:rsidRPr="00A44DBF" w14:paraId="5CC0ADA3"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888758A"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ВЛ 110кВ &lt;ПС Приангарская-ПС Богучаны&gt;, &lt;ПС Приангарская-ПС Чунояр&gt; (установка систем связи, РЗА, телемеханики)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611F1D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2976D21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1,503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E669D3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1,237</w:t>
            </w:r>
          </w:p>
        </w:tc>
        <w:tc>
          <w:tcPr>
            <w:tcW w:w="614" w:type="pct"/>
            <w:tcBorders>
              <w:top w:val="single" w:sz="4" w:space="0" w:color="auto"/>
              <w:left w:val="nil"/>
              <w:bottom w:val="single" w:sz="4" w:space="0" w:color="auto"/>
              <w:right w:val="single" w:sz="4" w:space="0" w:color="auto"/>
            </w:tcBorders>
            <w:shd w:val="clear" w:color="auto" w:fill="auto"/>
            <w:vAlign w:val="center"/>
          </w:tcPr>
          <w:p w14:paraId="51AB01A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1,237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86C45D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-0,266</w:t>
            </w:r>
          </w:p>
        </w:tc>
      </w:tr>
      <w:tr w:rsidR="007F7655" w:rsidRPr="00A44DBF" w14:paraId="35D309E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6D2203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№264 (замена пяти ячеек КСО 3 на семь ячеек КСО 386). Реконструкция ТП №286 (установка 3-х дополнительных ячеек) (г. Красноярск, ул. Мечникова - Акционерный коммерческий Сберегательны</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62A4A8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F78E1A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0,019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B756C4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0,020</w:t>
            </w:r>
          </w:p>
        </w:tc>
        <w:tc>
          <w:tcPr>
            <w:tcW w:w="614" w:type="pct"/>
            <w:tcBorders>
              <w:top w:val="single" w:sz="4" w:space="0" w:color="auto"/>
              <w:left w:val="nil"/>
              <w:bottom w:val="single" w:sz="4" w:space="0" w:color="auto"/>
              <w:right w:val="single" w:sz="4" w:space="0" w:color="auto"/>
            </w:tcBorders>
            <w:shd w:val="clear" w:color="auto" w:fill="auto"/>
            <w:vAlign w:val="center"/>
          </w:tcPr>
          <w:p w14:paraId="02C7CAD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5BE6FC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r>
      <w:tr w:rsidR="007F7655" w:rsidRPr="00A44DBF" w14:paraId="39FA9DBE"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C309166"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&lt;Реконструкция ЗТП 25-21-5/2*160 &lt;Очистные сооружения&gt; в г.Уяре Толстихинского РЭС  ПО ЮВЭС филиала &lt;Красноярскэнерго&gt;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E47011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502E0E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1,267</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A7A9AE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0,165</w:t>
            </w:r>
          </w:p>
        </w:tc>
        <w:tc>
          <w:tcPr>
            <w:tcW w:w="614" w:type="pct"/>
            <w:tcBorders>
              <w:top w:val="single" w:sz="4" w:space="0" w:color="auto"/>
              <w:left w:val="nil"/>
              <w:bottom w:val="single" w:sz="4" w:space="0" w:color="auto"/>
              <w:right w:val="single" w:sz="4" w:space="0" w:color="auto"/>
            </w:tcBorders>
            <w:shd w:val="clear" w:color="auto" w:fill="auto"/>
            <w:vAlign w:val="center"/>
          </w:tcPr>
          <w:p w14:paraId="5C95E82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0,165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DF84EF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-1,102</w:t>
            </w:r>
          </w:p>
        </w:tc>
      </w:tr>
      <w:tr w:rsidR="007F7655" w:rsidRPr="00A44DBF" w14:paraId="76249E6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E82627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ВЛ 10 кВ ф.121-18 от оп. №1 до оп. №10 (460 м). Строительство дополнительной КЛ -10 кВ кабелем марки 3*АПвПу (1*240) (200м)от яс. №18 </w:t>
            </w:r>
            <w:r w:rsidRPr="009426B6">
              <w:rPr>
                <w:rFonts w:ascii="Myriad Pro" w:hAnsi="Myriad Pro"/>
                <w:color w:val="000000"/>
                <w:sz w:val="18"/>
                <w:szCs w:val="18"/>
              </w:rPr>
              <w:lastRenderedPageBreak/>
              <w:t>ЗРУ 10 кВ ПС №121 "Мясокомбинат" до оп. №1 (200 м) д</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B07F39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lastRenderedPageBreak/>
              <w:t>-</w:t>
            </w:r>
          </w:p>
        </w:tc>
        <w:tc>
          <w:tcPr>
            <w:tcW w:w="825" w:type="pct"/>
            <w:tcBorders>
              <w:top w:val="single" w:sz="4" w:space="0" w:color="auto"/>
              <w:left w:val="nil"/>
              <w:bottom w:val="single" w:sz="4" w:space="0" w:color="auto"/>
              <w:right w:val="single" w:sz="4" w:space="0" w:color="auto"/>
            </w:tcBorders>
            <w:vAlign w:val="center"/>
          </w:tcPr>
          <w:p w14:paraId="0B183CC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BE040C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1,089</w:t>
            </w:r>
          </w:p>
        </w:tc>
        <w:tc>
          <w:tcPr>
            <w:tcW w:w="614" w:type="pct"/>
            <w:tcBorders>
              <w:top w:val="single" w:sz="4" w:space="0" w:color="auto"/>
              <w:left w:val="nil"/>
              <w:bottom w:val="single" w:sz="4" w:space="0" w:color="auto"/>
              <w:right w:val="single" w:sz="4" w:space="0" w:color="auto"/>
            </w:tcBorders>
            <w:shd w:val="clear" w:color="auto" w:fill="auto"/>
            <w:vAlign w:val="center"/>
          </w:tcPr>
          <w:p w14:paraId="2521419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1,089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7DE4C5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1,089</w:t>
            </w:r>
          </w:p>
        </w:tc>
      </w:tr>
      <w:tr w:rsidR="007F7655" w:rsidRPr="00A44DBF" w14:paraId="00A00EE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5DE5AC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Замена вводных и секционных выключателей 6-10 кВ на ПС г.Красноярска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E4D009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B1DB18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0,376</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D2F37F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0,318</w:t>
            </w:r>
          </w:p>
        </w:tc>
        <w:tc>
          <w:tcPr>
            <w:tcW w:w="614" w:type="pct"/>
            <w:tcBorders>
              <w:top w:val="single" w:sz="4" w:space="0" w:color="auto"/>
              <w:left w:val="nil"/>
              <w:bottom w:val="single" w:sz="4" w:space="0" w:color="auto"/>
              <w:right w:val="single" w:sz="4" w:space="0" w:color="auto"/>
            </w:tcBorders>
            <w:shd w:val="clear" w:color="auto" w:fill="auto"/>
            <w:vAlign w:val="center"/>
          </w:tcPr>
          <w:p w14:paraId="7782EEF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0,318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516A40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-0,058</w:t>
            </w:r>
          </w:p>
        </w:tc>
      </w:tr>
      <w:tr w:rsidR="007F7655" w:rsidRPr="00A44DBF" w14:paraId="6188F16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768130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Оснащение баз ПО и РЭС устройствами видеонаблюдения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EAEB0F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EC896C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04DA06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3,871</w:t>
            </w:r>
          </w:p>
        </w:tc>
        <w:tc>
          <w:tcPr>
            <w:tcW w:w="614" w:type="pct"/>
            <w:tcBorders>
              <w:top w:val="single" w:sz="4" w:space="0" w:color="auto"/>
              <w:left w:val="nil"/>
              <w:bottom w:val="single" w:sz="4" w:space="0" w:color="auto"/>
              <w:right w:val="single" w:sz="4" w:space="0" w:color="auto"/>
            </w:tcBorders>
            <w:shd w:val="clear" w:color="auto" w:fill="auto"/>
            <w:vAlign w:val="center"/>
          </w:tcPr>
          <w:p w14:paraId="4D0F8FD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3,871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90E380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3,862</w:t>
            </w:r>
          </w:p>
        </w:tc>
      </w:tr>
      <w:tr w:rsidR="007F7655" w:rsidRPr="00A44DBF" w14:paraId="41A642B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DA1325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объектов с целью приведения в соответствии с требованиями нормативно-технической документации</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C140E9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88177E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20,492</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9E27F3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1,527</w:t>
            </w:r>
          </w:p>
        </w:tc>
        <w:tc>
          <w:tcPr>
            <w:tcW w:w="614" w:type="pct"/>
            <w:tcBorders>
              <w:top w:val="single" w:sz="4" w:space="0" w:color="auto"/>
              <w:left w:val="nil"/>
              <w:bottom w:val="single" w:sz="4" w:space="0" w:color="auto"/>
              <w:right w:val="single" w:sz="4" w:space="0" w:color="auto"/>
            </w:tcBorders>
            <w:shd w:val="clear" w:color="auto" w:fill="auto"/>
            <w:vAlign w:val="center"/>
          </w:tcPr>
          <w:p w14:paraId="21380D3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1,527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E5FF0C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-18,965</w:t>
            </w:r>
          </w:p>
        </w:tc>
      </w:tr>
      <w:tr w:rsidR="007F7655" w:rsidRPr="00A44DBF" w14:paraId="6588545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25B2B26"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ИА МРСК Приобретение оборудования для выполенинея проектно-изыскательских работ ПКБ</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E93062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8,468</w:t>
            </w:r>
          </w:p>
        </w:tc>
        <w:tc>
          <w:tcPr>
            <w:tcW w:w="825" w:type="pct"/>
            <w:tcBorders>
              <w:top w:val="single" w:sz="4" w:space="0" w:color="auto"/>
              <w:left w:val="nil"/>
              <w:bottom w:val="single" w:sz="4" w:space="0" w:color="auto"/>
              <w:right w:val="single" w:sz="4" w:space="0" w:color="auto"/>
            </w:tcBorders>
            <w:vAlign w:val="center"/>
          </w:tcPr>
          <w:p w14:paraId="095FEC9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00468A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0,218</w:t>
            </w:r>
          </w:p>
        </w:tc>
        <w:tc>
          <w:tcPr>
            <w:tcW w:w="614" w:type="pct"/>
            <w:tcBorders>
              <w:top w:val="single" w:sz="4" w:space="0" w:color="auto"/>
              <w:left w:val="nil"/>
              <w:bottom w:val="single" w:sz="4" w:space="0" w:color="auto"/>
              <w:right w:val="single" w:sz="4" w:space="0" w:color="auto"/>
            </w:tcBorders>
            <w:shd w:val="clear" w:color="auto" w:fill="auto"/>
            <w:vAlign w:val="center"/>
          </w:tcPr>
          <w:p w14:paraId="0430661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-8,250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FC8CDB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0,218</w:t>
            </w:r>
          </w:p>
        </w:tc>
      </w:tr>
      <w:tr w:rsidR="007F7655" w:rsidRPr="00A44DBF" w14:paraId="78C196F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A17B72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110/35/6 кВ №1 Городская г.Канск для выполнения предписания Ростехнадзора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AD9A26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A37A6A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0,919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40123B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0,378</w:t>
            </w:r>
          </w:p>
        </w:tc>
        <w:tc>
          <w:tcPr>
            <w:tcW w:w="614" w:type="pct"/>
            <w:tcBorders>
              <w:top w:val="single" w:sz="4" w:space="0" w:color="auto"/>
              <w:left w:val="nil"/>
              <w:bottom w:val="single" w:sz="4" w:space="0" w:color="auto"/>
              <w:right w:val="single" w:sz="4" w:space="0" w:color="auto"/>
            </w:tcBorders>
            <w:shd w:val="clear" w:color="auto" w:fill="auto"/>
            <w:vAlign w:val="center"/>
          </w:tcPr>
          <w:p w14:paraId="4AC4158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0,378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F7A7AB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-0,541</w:t>
            </w:r>
          </w:p>
        </w:tc>
      </w:tr>
      <w:tr w:rsidR="007F7655" w:rsidRPr="00A44DBF" w14:paraId="36F8F64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5C86FB2"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ПС 110/10кВ Юбилейная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571D8E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B9AFC9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0,908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3D8410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A43C17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4630D1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-0,908</w:t>
            </w:r>
          </w:p>
        </w:tc>
      </w:tr>
      <w:tr w:rsidR="007F7655" w:rsidRPr="00A44DBF" w14:paraId="61A27EA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80BF47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Установка двух ячеек на ПС №2 110/10 кВ Советская ул. Киренского - ул. Юбилейная - ул. 2-ая Байкитская - ул. Ленинградская  - ООО Комфортстрой</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DAED67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767886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9E7943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42E6E9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455FB9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-0,038</w:t>
            </w:r>
          </w:p>
        </w:tc>
      </w:tr>
      <w:tr w:rsidR="007F7655" w:rsidRPr="00A44DBF" w14:paraId="6696BE7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1E133C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ПС 35/10 кВ ЛДК с заменой силовых трансформаторов 2х2,5 МВА на 2х10 МВА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78CC0E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DD0FC5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56D65B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40E38AE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54719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-0,435</w:t>
            </w:r>
          </w:p>
        </w:tc>
      </w:tr>
      <w:tr w:rsidR="007F7655" w:rsidRPr="00A44DBF" w14:paraId="5F15841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015CAF3"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Установка двух ячеек на 1 и 2 секции шин ЗРУ-6 кВ ПС №119 110/6 кВ Мичуринская, установка расчетных приборов учета с трансформаторами тока МУК УКС крытый каток с искусcтвенным льдом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F179F7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84CCA1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0,050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4F1502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89D082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B4E1F5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-0,050</w:t>
            </w:r>
          </w:p>
        </w:tc>
      </w:tr>
      <w:tr w:rsidR="007F7655" w:rsidRPr="00A44DBF" w14:paraId="31AC7D0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779D36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трех ячеек с установкой двух дополнительных ячеек КРУ в ЗРУ - 10 кВ ПС 110/6 кВ № 30 Остров Отдыха для технологического присоединения отделения радионуклидной терапии ФГУЗ СКЦ ФМБА Росси</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7B0F1B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A35A94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7AC2B2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300B55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D397E3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-0,220</w:t>
            </w:r>
          </w:p>
        </w:tc>
      </w:tr>
      <w:tr w:rsidR="007F7655" w:rsidRPr="00A44DBF" w14:paraId="2C7E02A6"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145F726"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ТП №321 с заменой трансформаторов 2х320 на 2х630 кВА МБДОУ "Детский сад №69"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42732B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ED15C0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0C3CE8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2D62EE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DD1964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-0,034</w:t>
            </w:r>
          </w:p>
        </w:tc>
      </w:tr>
      <w:tr w:rsidR="007F7655" w:rsidRPr="00A44DBF" w14:paraId="4B06ACF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938554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№525 с заменой силового трансформатора 800 кВА на 1 000 кВА (ул.Партизана Железняка, 24В - ЗАО Красноярскгеофизика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12C366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82FA42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6B8148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EF8472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5CED67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-0,008</w:t>
            </w:r>
          </w:p>
        </w:tc>
      </w:tr>
      <w:tr w:rsidR="007F7655" w:rsidRPr="00A44DBF" w14:paraId="035ADD7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A270EE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Реконструкция ТП 10/0,4кВ №583 с заменой трансформаторов 2х400 на 2х1000 кВА ООО Владко</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7734EB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DA0A9E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7A3362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B6115D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69092C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-0,025</w:t>
            </w:r>
          </w:p>
        </w:tc>
      </w:tr>
      <w:tr w:rsidR="007F7655" w:rsidRPr="00A44DBF" w14:paraId="7D4CEAC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FEDFE0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ВЛЭП 10 кВ протяженностью 400 м, совместная подвеска ВЛ 10 кВ и 0,4 кВ, протяженностью 250 м с  установкой новой КТПН 10/0,4 кВ с силовым трансформатором мощностью 400 кВА  1 шт. Казанин</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8376BC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12E4FD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0,044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8BAAF5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5CE4B50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D02BE5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-0,044</w:t>
            </w:r>
          </w:p>
        </w:tc>
      </w:tr>
      <w:tr w:rsidR="007F7655" w:rsidRPr="00A44DBF" w14:paraId="1F63AA6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AD849C3"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Восстановление ВЛ-10/0,4кВ поврежденных в результате пожаров ликвидация последствий аварий на объектах электросетевого комплекса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692736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B627E7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9,401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C9AE76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DAC7FD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DB1F72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-9,401</w:t>
            </w:r>
          </w:p>
        </w:tc>
      </w:tr>
      <w:tr w:rsidR="007F7655" w:rsidRPr="00A44DBF" w14:paraId="11E1F498"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D8BED7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Советский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C2261E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E1282B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0,048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72D1E8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8F9643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2870BF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-0,048</w:t>
            </w:r>
          </w:p>
        </w:tc>
      </w:tr>
      <w:tr w:rsidR="007F7655" w:rsidRPr="00A44DBF" w14:paraId="0BAC45B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4712F1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Ленинский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528FF0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0CC1EF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0,414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1CD7DE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6364681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DF99A9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-0,414</w:t>
            </w:r>
          </w:p>
        </w:tc>
      </w:tr>
      <w:tr w:rsidR="007F7655" w:rsidRPr="00A44DBF" w14:paraId="7022D97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AFBFD9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Реконструкции здания конторы в г.Уяре по ул.Октябрьская,1а Толстихинского РЭС ПО ЮВЭС филиала МРСК Сибири Красноярскэнерго</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03C377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12981B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1,931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062120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3D59D05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99A510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-1,931</w:t>
            </w:r>
          </w:p>
        </w:tc>
      </w:tr>
      <w:tr w:rsidR="007F7655" w:rsidRPr="00A44DBF" w14:paraId="00A0CD3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3FDDAB1"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бригадных автомобилей, легковых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CBB62C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BC9927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2,837</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F05743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0,859</w:t>
            </w:r>
          </w:p>
        </w:tc>
        <w:tc>
          <w:tcPr>
            <w:tcW w:w="614" w:type="pct"/>
            <w:tcBorders>
              <w:top w:val="single" w:sz="4" w:space="0" w:color="auto"/>
              <w:left w:val="nil"/>
              <w:bottom w:val="single" w:sz="4" w:space="0" w:color="auto"/>
              <w:right w:val="single" w:sz="4" w:space="0" w:color="auto"/>
            </w:tcBorders>
            <w:shd w:val="clear" w:color="auto" w:fill="auto"/>
            <w:vAlign w:val="center"/>
          </w:tcPr>
          <w:p w14:paraId="0F49363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0,859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6B248D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-1,978</w:t>
            </w:r>
          </w:p>
        </w:tc>
      </w:tr>
      <w:tr w:rsidR="007F7655" w:rsidRPr="00A44DBF" w14:paraId="2C49C83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3EDE63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Бурильно-крановых машин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8A6868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783E29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2,150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999830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0,652</w:t>
            </w:r>
          </w:p>
        </w:tc>
        <w:tc>
          <w:tcPr>
            <w:tcW w:w="614" w:type="pct"/>
            <w:tcBorders>
              <w:top w:val="single" w:sz="4" w:space="0" w:color="auto"/>
              <w:left w:val="nil"/>
              <w:bottom w:val="single" w:sz="4" w:space="0" w:color="auto"/>
              <w:right w:val="single" w:sz="4" w:space="0" w:color="auto"/>
            </w:tcBorders>
            <w:shd w:val="clear" w:color="auto" w:fill="auto"/>
            <w:vAlign w:val="center"/>
          </w:tcPr>
          <w:p w14:paraId="714506F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0,652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0287CD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-1,498</w:t>
            </w:r>
          </w:p>
        </w:tc>
      </w:tr>
      <w:tr w:rsidR="007F7655" w:rsidRPr="00A44DBF" w14:paraId="74E7BE43"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593328A"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грузовых автомобилей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B06955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69C608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8,323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8301C2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6,982</w:t>
            </w:r>
          </w:p>
        </w:tc>
        <w:tc>
          <w:tcPr>
            <w:tcW w:w="614" w:type="pct"/>
            <w:tcBorders>
              <w:top w:val="single" w:sz="4" w:space="0" w:color="auto"/>
              <w:left w:val="nil"/>
              <w:bottom w:val="single" w:sz="4" w:space="0" w:color="auto"/>
              <w:right w:val="single" w:sz="4" w:space="0" w:color="auto"/>
            </w:tcBorders>
            <w:shd w:val="clear" w:color="auto" w:fill="auto"/>
            <w:vAlign w:val="center"/>
          </w:tcPr>
          <w:p w14:paraId="08B4900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6,982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2056B0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-1,341</w:t>
            </w:r>
          </w:p>
        </w:tc>
      </w:tr>
      <w:tr w:rsidR="007F7655" w:rsidRPr="00A44DBF" w14:paraId="515EDB4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97AFE8E"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мульчеров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E84954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F5FC33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36,293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7D03F7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10,997</w:t>
            </w:r>
          </w:p>
        </w:tc>
        <w:tc>
          <w:tcPr>
            <w:tcW w:w="614" w:type="pct"/>
            <w:tcBorders>
              <w:top w:val="single" w:sz="4" w:space="0" w:color="auto"/>
              <w:left w:val="nil"/>
              <w:bottom w:val="single" w:sz="4" w:space="0" w:color="auto"/>
              <w:right w:val="single" w:sz="4" w:space="0" w:color="auto"/>
            </w:tcBorders>
            <w:shd w:val="clear" w:color="auto" w:fill="auto"/>
            <w:vAlign w:val="center"/>
          </w:tcPr>
          <w:p w14:paraId="6B206E9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10,997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63F319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-25,296</w:t>
            </w:r>
          </w:p>
        </w:tc>
      </w:tr>
      <w:tr w:rsidR="007F7655" w:rsidRPr="00A44DBF" w14:paraId="186CAF9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F100A9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электролабораторий и прочей спецтехники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5721E3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5FEE18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21,250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E1EC9F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22,247</w:t>
            </w:r>
          </w:p>
        </w:tc>
        <w:tc>
          <w:tcPr>
            <w:tcW w:w="614" w:type="pct"/>
            <w:tcBorders>
              <w:top w:val="single" w:sz="4" w:space="0" w:color="auto"/>
              <w:left w:val="nil"/>
              <w:bottom w:val="single" w:sz="4" w:space="0" w:color="auto"/>
              <w:right w:val="single" w:sz="4" w:space="0" w:color="auto"/>
            </w:tcBorders>
            <w:shd w:val="clear" w:color="auto" w:fill="auto"/>
            <w:vAlign w:val="center"/>
          </w:tcPr>
          <w:p w14:paraId="7E35EA7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22,247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57158E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0,997</w:t>
            </w:r>
          </w:p>
        </w:tc>
      </w:tr>
      <w:tr w:rsidR="007F7655" w:rsidRPr="00A44DBF" w14:paraId="0F9278F6"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C99490A"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яч.№7 в ЗРУ-6кВ РП №162 с заменой масляного выключателя на выкуумный (ООО "Интек")</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F93D0E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24C2510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DABB0A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4EA5674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A7758B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-0,009</w:t>
            </w:r>
          </w:p>
        </w:tc>
      </w:tr>
      <w:tr w:rsidR="007F7655" w:rsidRPr="00A44DBF" w14:paraId="621F237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137361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установка дополнительных ячеек на ПС 110 кВ,  (нагрузка свыше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E23814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3224D1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5,772</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5F5472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0,035</w:t>
            </w:r>
          </w:p>
        </w:tc>
        <w:tc>
          <w:tcPr>
            <w:tcW w:w="614" w:type="pct"/>
            <w:tcBorders>
              <w:top w:val="single" w:sz="4" w:space="0" w:color="auto"/>
              <w:left w:val="nil"/>
              <w:bottom w:val="single" w:sz="4" w:space="0" w:color="auto"/>
              <w:right w:val="single" w:sz="4" w:space="0" w:color="auto"/>
            </w:tcBorders>
            <w:shd w:val="clear" w:color="auto" w:fill="auto"/>
            <w:vAlign w:val="center"/>
          </w:tcPr>
          <w:p w14:paraId="2DB843B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10AB06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-5,737</w:t>
            </w:r>
          </w:p>
        </w:tc>
      </w:tr>
      <w:tr w:rsidR="007F7655" w:rsidRPr="00A44DBF" w14:paraId="6CC6355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FA1166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Реконструкция, установка дополнительных ячеек, 10 кВ, (нагрузка свыше 670 кВт)(Д№20.24.24967.11 от 21.03.2012. дс №3 от 10.01.2014 к Д№ 20.24.3014.07/г-л-149 от 13.08.2007)</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1E441E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CC143B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7,650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D50771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0,018</w:t>
            </w:r>
          </w:p>
        </w:tc>
        <w:tc>
          <w:tcPr>
            <w:tcW w:w="614" w:type="pct"/>
            <w:tcBorders>
              <w:top w:val="single" w:sz="4" w:space="0" w:color="auto"/>
              <w:left w:val="nil"/>
              <w:bottom w:val="single" w:sz="4" w:space="0" w:color="auto"/>
              <w:right w:val="single" w:sz="4" w:space="0" w:color="auto"/>
            </w:tcBorders>
            <w:shd w:val="clear" w:color="auto" w:fill="auto"/>
            <w:vAlign w:val="center"/>
          </w:tcPr>
          <w:p w14:paraId="22F46CB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0,018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5FB826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-7,632</w:t>
            </w:r>
          </w:p>
        </w:tc>
      </w:tr>
      <w:tr w:rsidR="007F7655" w:rsidRPr="00A44DBF" w14:paraId="4B219F5E"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AF8D32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установка ячеек 10 кВ (Д№20.24.8549.12 от 30.08.2012)  /от 150 до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6C927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DFF48C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0,406</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596E99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0,500</w:t>
            </w:r>
          </w:p>
        </w:tc>
        <w:tc>
          <w:tcPr>
            <w:tcW w:w="614" w:type="pct"/>
            <w:tcBorders>
              <w:top w:val="single" w:sz="4" w:space="0" w:color="auto"/>
              <w:left w:val="nil"/>
              <w:bottom w:val="single" w:sz="4" w:space="0" w:color="auto"/>
              <w:right w:val="single" w:sz="4" w:space="0" w:color="auto"/>
            </w:tcBorders>
            <w:shd w:val="clear" w:color="auto" w:fill="auto"/>
            <w:vAlign w:val="center"/>
          </w:tcPr>
          <w:p w14:paraId="398CC2E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0,500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81D67B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0,094</w:t>
            </w:r>
          </w:p>
        </w:tc>
      </w:tr>
      <w:tr w:rsidR="007F7655" w:rsidRPr="00A44DBF" w14:paraId="6AE007D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3EBAD9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10 кВ, (нагрузка от 15 до 150 кВт) (Д№20.24.2031.11 от 30.08.2011)</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36F6EE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4FE166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3,121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2ADD3F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0,031</w:t>
            </w:r>
          </w:p>
        </w:tc>
        <w:tc>
          <w:tcPr>
            <w:tcW w:w="614" w:type="pct"/>
            <w:tcBorders>
              <w:top w:val="single" w:sz="4" w:space="0" w:color="auto"/>
              <w:left w:val="nil"/>
              <w:bottom w:val="single" w:sz="4" w:space="0" w:color="auto"/>
              <w:right w:val="single" w:sz="4" w:space="0" w:color="auto"/>
            </w:tcBorders>
            <w:shd w:val="clear" w:color="auto" w:fill="auto"/>
            <w:vAlign w:val="center"/>
          </w:tcPr>
          <w:p w14:paraId="41A8A7A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E35A3F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-3,090</w:t>
            </w:r>
          </w:p>
        </w:tc>
      </w:tr>
      <w:tr w:rsidR="007F7655" w:rsidRPr="00A44DBF" w14:paraId="5ABD198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F994CC6"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ТП, РП с заменой оборудования (ПО ЗЭС, ПО  ВЭС, ПО КАТЭК, ПО КЭС)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7230C0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691B9B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15,163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F8F8D4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8,084</w:t>
            </w:r>
          </w:p>
        </w:tc>
        <w:tc>
          <w:tcPr>
            <w:tcW w:w="614" w:type="pct"/>
            <w:tcBorders>
              <w:top w:val="single" w:sz="4" w:space="0" w:color="auto"/>
              <w:left w:val="nil"/>
              <w:bottom w:val="single" w:sz="4" w:space="0" w:color="auto"/>
              <w:right w:val="single" w:sz="4" w:space="0" w:color="auto"/>
            </w:tcBorders>
            <w:shd w:val="clear" w:color="auto" w:fill="auto"/>
            <w:vAlign w:val="center"/>
          </w:tcPr>
          <w:p w14:paraId="612AF1A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8,084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7852A8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-7,079</w:t>
            </w:r>
          </w:p>
        </w:tc>
      </w:tr>
      <w:tr w:rsidR="007F7655" w:rsidRPr="00A44DBF" w14:paraId="3921D3E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388B7B1"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ИИА МРСК Создание автоматизированной системы обнаружения, предотвращения и ликвидации последствий компьютерных атак (АСПКА)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EFBD9D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2EE1E7F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B8C280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0,220</w:t>
            </w:r>
          </w:p>
        </w:tc>
        <w:tc>
          <w:tcPr>
            <w:tcW w:w="614" w:type="pct"/>
            <w:tcBorders>
              <w:top w:val="single" w:sz="4" w:space="0" w:color="auto"/>
              <w:left w:val="nil"/>
              <w:bottom w:val="single" w:sz="4" w:space="0" w:color="auto"/>
              <w:right w:val="single" w:sz="4" w:space="0" w:color="auto"/>
            </w:tcBorders>
            <w:shd w:val="clear" w:color="auto" w:fill="auto"/>
            <w:vAlign w:val="center"/>
          </w:tcPr>
          <w:p w14:paraId="3AE74FD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6EF65D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0,220</w:t>
            </w:r>
          </w:p>
        </w:tc>
      </w:tr>
      <w:tr w:rsidR="007F7655" w:rsidRPr="00A44DBF" w14:paraId="299E108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1CBEC22"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Реконструкция ВЛ 110 с приведенением просек линий к нормативным требованиям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72EC7A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8AEB38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22,609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129212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24,124</w:t>
            </w:r>
          </w:p>
        </w:tc>
        <w:tc>
          <w:tcPr>
            <w:tcW w:w="614" w:type="pct"/>
            <w:tcBorders>
              <w:top w:val="single" w:sz="4" w:space="0" w:color="auto"/>
              <w:left w:val="nil"/>
              <w:bottom w:val="single" w:sz="4" w:space="0" w:color="auto"/>
              <w:right w:val="single" w:sz="4" w:space="0" w:color="auto"/>
            </w:tcBorders>
            <w:shd w:val="clear" w:color="auto" w:fill="auto"/>
            <w:vAlign w:val="center"/>
          </w:tcPr>
          <w:p w14:paraId="11EA6F8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24,124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9C4452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1,515</w:t>
            </w:r>
          </w:p>
        </w:tc>
      </w:tr>
      <w:tr w:rsidR="007F7655" w:rsidRPr="00A44DBF" w14:paraId="3E71C9D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FEE0F8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ЛЭП 110 кВ С-645/С-646 ПС "Раздолинская" - ПС "Партизанская"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AD7404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EC9DC8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11D0C3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0,431</w:t>
            </w:r>
          </w:p>
        </w:tc>
        <w:tc>
          <w:tcPr>
            <w:tcW w:w="614" w:type="pct"/>
            <w:tcBorders>
              <w:top w:val="single" w:sz="4" w:space="0" w:color="auto"/>
              <w:left w:val="nil"/>
              <w:bottom w:val="single" w:sz="4" w:space="0" w:color="auto"/>
              <w:right w:val="single" w:sz="4" w:space="0" w:color="auto"/>
            </w:tcBorders>
            <w:shd w:val="clear" w:color="auto" w:fill="auto"/>
            <w:vAlign w:val="center"/>
          </w:tcPr>
          <w:p w14:paraId="026B760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F9B936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0,431</w:t>
            </w:r>
          </w:p>
        </w:tc>
      </w:tr>
      <w:tr w:rsidR="007F7655" w:rsidRPr="00A44DBF" w14:paraId="086CF5B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E59AA6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и замена элементов СОПТ (целевая программа повышения надежности СОПТ)</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0EB151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59443B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3F64D5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18,194</w:t>
            </w:r>
          </w:p>
        </w:tc>
        <w:tc>
          <w:tcPr>
            <w:tcW w:w="614" w:type="pct"/>
            <w:tcBorders>
              <w:top w:val="single" w:sz="4" w:space="0" w:color="auto"/>
              <w:left w:val="nil"/>
              <w:bottom w:val="single" w:sz="4" w:space="0" w:color="auto"/>
              <w:right w:val="single" w:sz="4" w:space="0" w:color="auto"/>
            </w:tcBorders>
            <w:shd w:val="clear" w:color="auto" w:fill="auto"/>
            <w:vAlign w:val="center"/>
          </w:tcPr>
          <w:p w14:paraId="4B030E7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18,194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F4E42F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18,194</w:t>
            </w:r>
          </w:p>
        </w:tc>
      </w:tr>
      <w:tr w:rsidR="007F7655" w:rsidRPr="00A44DBF" w14:paraId="1CB4678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71B7FD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Замена яч. №31 и №22 в ЗРУ-10 кВ ПС №54 "Академгородок"; замена яч. №37 и №44 в ЗРУ-10 кВ ПС №2 "Советская" (ФГАОУ ВПО СФУ)</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50344F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978F7D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0,158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0C7E91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045DB0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2F0031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-0,158</w:t>
            </w:r>
          </w:p>
        </w:tc>
      </w:tr>
      <w:tr w:rsidR="007F7655" w:rsidRPr="00A44DBF" w14:paraId="4B08C2E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FF353E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установка дополнительных ячеек 10 кВ (нагрузка от 150 до 670 кВт) Д№20.24.8548.12 от 30.08.2012)</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4E7808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03A247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5,179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196B5C3"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0,034</w:t>
            </w:r>
          </w:p>
        </w:tc>
        <w:tc>
          <w:tcPr>
            <w:tcW w:w="614" w:type="pct"/>
            <w:tcBorders>
              <w:top w:val="single" w:sz="4" w:space="0" w:color="auto"/>
              <w:left w:val="nil"/>
              <w:bottom w:val="single" w:sz="4" w:space="0" w:color="auto"/>
              <w:right w:val="single" w:sz="4" w:space="0" w:color="auto"/>
            </w:tcBorders>
            <w:shd w:val="clear" w:color="auto" w:fill="auto"/>
            <w:vAlign w:val="center"/>
          </w:tcPr>
          <w:p w14:paraId="1DC7D85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6C2D24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-5,145</w:t>
            </w:r>
          </w:p>
        </w:tc>
      </w:tr>
      <w:tr w:rsidR="007F7655" w:rsidRPr="00A44DBF" w14:paraId="6C41DF4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A29259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ВКЛ-10 кВ ф.1603, ВКЛ-10кВ ф.1610 от ПС16 &lt;Пролетарская&gt; до РП119&gt; по   СОГЛАШЕНИЮ № 41.2400.13499.13 от 25 декабря  2013г. с ООО &lt;Енисейлесстроем&gt;</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793719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E78702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0,299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D72CBD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8033B9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F110D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-0,299</w:t>
            </w:r>
          </w:p>
        </w:tc>
      </w:tr>
      <w:tr w:rsidR="007F7655" w:rsidRPr="00A44DBF" w14:paraId="109FE65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62030D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Реконструкция распределительных сетей 10-0,4кВ п. Покровка, п. Николаевка, п. Торгашино, п. Суворовский.</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BFF686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055E4C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0,048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A36958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0,019</w:t>
            </w:r>
          </w:p>
        </w:tc>
        <w:tc>
          <w:tcPr>
            <w:tcW w:w="614" w:type="pct"/>
            <w:tcBorders>
              <w:top w:val="single" w:sz="4" w:space="0" w:color="auto"/>
              <w:left w:val="nil"/>
              <w:bottom w:val="single" w:sz="4" w:space="0" w:color="auto"/>
              <w:right w:val="single" w:sz="4" w:space="0" w:color="auto"/>
            </w:tcBorders>
            <w:shd w:val="clear" w:color="auto" w:fill="auto"/>
            <w:vAlign w:val="center"/>
          </w:tcPr>
          <w:p w14:paraId="7B14850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0,019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D408E4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-0,029</w:t>
            </w:r>
          </w:p>
        </w:tc>
      </w:tr>
      <w:tr w:rsidR="007F7655" w:rsidRPr="00A44DBF" w14:paraId="7F848538"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15413D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ИА МРСК Оснащение специальной техники системой спутникового мониторинга транспорта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18AB59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16627F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0,350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7173592"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0,182</w:t>
            </w:r>
          </w:p>
        </w:tc>
        <w:tc>
          <w:tcPr>
            <w:tcW w:w="614" w:type="pct"/>
            <w:tcBorders>
              <w:top w:val="single" w:sz="4" w:space="0" w:color="auto"/>
              <w:left w:val="nil"/>
              <w:bottom w:val="single" w:sz="4" w:space="0" w:color="auto"/>
              <w:right w:val="single" w:sz="4" w:space="0" w:color="auto"/>
            </w:tcBorders>
            <w:shd w:val="clear" w:color="auto" w:fill="auto"/>
            <w:vAlign w:val="center"/>
          </w:tcPr>
          <w:p w14:paraId="506F06F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0,182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6B255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-0,168</w:t>
            </w:r>
          </w:p>
        </w:tc>
      </w:tr>
      <w:tr w:rsidR="007F7655" w:rsidRPr="00A44DBF" w14:paraId="4A1D489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9F7B6E6"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Оборудование, не входящее в сметы строек</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F304B4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24,887</w:t>
            </w:r>
          </w:p>
        </w:tc>
        <w:tc>
          <w:tcPr>
            <w:tcW w:w="825" w:type="pct"/>
            <w:tcBorders>
              <w:top w:val="single" w:sz="4" w:space="0" w:color="auto"/>
              <w:left w:val="nil"/>
              <w:bottom w:val="single" w:sz="4" w:space="0" w:color="auto"/>
              <w:right w:val="single" w:sz="4" w:space="0" w:color="auto"/>
            </w:tcBorders>
            <w:vAlign w:val="center"/>
          </w:tcPr>
          <w:p w14:paraId="0AC4C5B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9,484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9E134E0"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20,591</w:t>
            </w:r>
          </w:p>
        </w:tc>
        <w:tc>
          <w:tcPr>
            <w:tcW w:w="614" w:type="pct"/>
            <w:tcBorders>
              <w:top w:val="single" w:sz="4" w:space="0" w:color="auto"/>
              <w:left w:val="nil"/>
              <w:bottom w:val="single" w:sz="4" w:space="0" w:color="auto"/>
              <w:right w:val="single" w:sz="4" w:space="0" w:color="auto"/>
            </w:tcBorders>
            <w:shd w:val="clear" w:color="auto" w:fill="auto"/>
            <w:vAlign w:val="center"/>
          </w:tcPr>
          <w:p w14:paraId="0FB64ED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-4,296</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FFB634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11,107</w:t>
            </w:r>
          </w:p>
        </w:tc>
      </w:tr>
      <w:tr w:rsidR="007F7655" w:rsidRPr="00A44DBF" w14:paraId="757DAC2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0772EA9"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ИА МРСК Прочие основные средства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745E6C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2FB2606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928B3D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0,337</w:t>
            </w:r>
          </w:p>
        </w:tc>
        <w:tc>
          <w:tcPr>
            <w:tcW w:w="614" w:type="pct"/>
            <w:tcBorders>
              <w:top w:val="single" w:sz="4" w:space="0" w:color="auto"/>
              <w:left w:val="nil"/>
              <w:bottom w:val="single" w:sz="4" w:space="0" w:color="auto"/>
              <w:right w:val="single" w:sz="4" w:space="0" w:color="auto"/>
            </w:tcBorders>
            <w:shd w:val="clear" w:color="auto" w:fill="auto"/>
            <w:vAlign w:val="center"/>
          </w:tcPr>
          <w:p w14:paraId="5988454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0,337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BD7810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0,337</w:t>
            </w:r>
          </w:p>
        </w:tc>
      </w:tr>
      <w:tr w:rsidR="007F7655" w:rsidRPr="00A44DBF" w14:paraId="5134C39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142405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ИА МРСК Создание конфигурации НМА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5AC14B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5A37DB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1,768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C1B532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5,574</w:t>
            </w:r>
          </w:p>
        </w:tc>
        <w:tc>
          <w:tcPr>
            <w:tcW w:w="614" w:type="pct"/>
            <w:tcBorders>
              <w:top w:val="single" w:sz="4" w:space="0" w:color="auto"/>
              <w:left w:val="nil"/>
              <w:bottom w:val="single" w:sz="4" w:space="0" w:color="auto"/>
              <w:right w:val="single" w:sz="4" w:space="0" w:color="auto"/>
            </w:tcBorders>
            <w:shd w:val="clear" w:color="auto" w:fill="auto"/>
            <w:vAlign w:val="center"/>
          </w:tcPr>
          <w:p w14:paraId="6F53339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5,574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5F05D3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3,806</w:t>
            </w:r>
          </w:p>
        </w:tc>
      </w:tr>
      <w:tr w:rsidR="007F7655" w:rsidRPr="00A44DBF" w14:paraId="0FB3243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0409C6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Строительство новой ПС 110/35-10 кВ  "Озерная" (2х25 МВА). Строительство ВЛ 110 кВ отпайки от ВЛ 110 кВ (С-229/С-230) для тех присоединения ЗАО "Фирма "Культбытстрой</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9BCCA6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AAD80B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0,098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D2F1E2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0,107</w:t>
            </w:r>
          </w:p>
        </w:tc>
        <w:tc>
          <w:tcPr>
            <w:tcW w:w="614" w:type="pct"/>
            <w:tcBorders>
              <w:top w:val="single" w:sz="4" w:space="0" w:color="auto"/>
              <w:left w:val="nil"/>
              <w:bottom w:val="single" w:sz="4" w:space="0" w:color="auto"/>
              <w:right w:val="single" w:sz="4" w:space="0" w:color="auto"/>
            </w:tcBorders>
            <w:shd w:val="clear" w:color="auto" w:fill="auto"/>
            <w:vAlign w:val="center"/>
          </w:tcPr>
          <w:p w14:paraId="23A5ABA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0,107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5B79A9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0,009</w:t>
            </w:r>
          </w:p>
        </w:tc>
      </w:tr>
      <w:tr w:rsidR="007F7655" w:rsidRPr="00A44DBF" w14:paraId="1F1346B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6805D9D"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Монтаж цепи ВЛ-6кВ ф. Причал проводом марки 3хСИП-3-20 (1000 м) в целях повышения мощности потребления электроэнергии для технологического присоединения ФБУ "Енисейречтранс"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5944CD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555ABA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2A6F8B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A9F5BA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E8C7FE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r>
      <w:tr w:rsidR="007F7655" w:rsidRPr="00A44DBF" w14:paraId="66AE99C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18BA75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ВЛ 110 кВ Приангарская-Богучаны, Приангарская - Карабула.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59F0FB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22BB7C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1,544</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236194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30744CF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8B8DAC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-1,544</w:t>
            </w:r>
          </w:p>
        </w:tc>
      </w:tr>
      <w:tr w:rsidR="007F7655" w:rsidRPr="00A44DBF" w14:paraId="1D280BC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34D4C4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Строительство РП 10кВ для технологического присоединения объектов Красноярского краевого онкологического диспансера (КГБУ "Управление капитального строительства")  (Г-С-765 от 17.11.2007)</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773ADA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BDA07E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0,219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66D3AA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676ED79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2511F3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-0,219</w:t>
            </w:r>
          </w:p>
        </w:tc>
      </w:tr>
      <w:tr w:rsidR="007F7655" w:rsidRPr="00A44DBF" w14:paraId="7CD2EB0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4598A7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Доукомплектовка двух 2ТП 10/0,4кВ, стр-во двух КЛ 10 кВ от РУ-10 кВ РТП &lt;Тензор&gt; 10/0,4 кВ до РУ-10 кВ ТП № 6114 с установкой двух доп.ячеек 10 кВ в РУ-10 кВ РТП &lt;Тензор&gt; для тех. присоед. многоэтажны</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A22E78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81810A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0,282</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E430FB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4DBE926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304739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-0,282</w:t>
            </w:r>
          </w:p>
        </w:tc>
      </w:tr>
      <w:tr w:rsidR="007F7655" w:rsidRPr="00A44DBF" w14:paraId="2E1839E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28E50F7"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Приобретение воздушной ЛЭП низкого напряжения у ООО "Гляденское хлебоприемное"</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8C4F83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772F95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0D49AF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0,038</w:t>
            </w:r>
          </w:p>
        </w:tc>
        <w:tc>
          <w:tcPr>
            <w:tcW w:w="614" w:type="pct"/>
            <w:tcBorders>
              <w:top w:val="single" w:sz="4" w:space="0" w:color="auto"/>
              <w:left w:val="nil"/>
              <w:bottom w:val="single" w:sz="4" w:space="0" w:color="auto"/>
              <w:right w:val="single" w:sz="4" w:space="0" w:color="auto"/>
            </w:tcBorders>
            <w:shd w:val="clear" w:color="auto" w:fill="auto"/>
            <w:vAlign w:val="center"/>
          </w:tcPr>
          <w:p w14:paraId="374A6C3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0,038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D27774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CBE33CA"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271716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Строительство ВЛЗ 10кВ проводом марки 3хСИП-3-20 (1х35) на железобетонных опорах от оп. №91 ф. 68-5 10кВ для ТП школы на 115 учащихся в с. Новомитрополька2. Строительство новой КТП 10/0,4кВ для ТП шко</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519A37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3A0D4B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C0C303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c>
          <w:tcPr>
            <w:tcW w:w="614" w:type="pct"/>
            <w:tcBorders>
              <w:top w:val="single" w:sz="4" w:space="0" w:color="auto"/>
              <w:left w:val="nil"/>
              <w:bottom w:val="single" w:sz="4" w:space="0" w:color="auto"/>
              <w:right w:val="single" w:sz="4" w:space="0" w:color="auto"/>
            </w:tcBorders>
            <w:shd w:val="clear" w:color="auto" w:fill="auto"/>
            <w:vAlign w:val="center"/>
          </w:tcPr>
          <w:p w14:paraId="4AA2845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7BD1AE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r>
      <w:tr w:rsidR="007F7655" w:rsidRPr="00A44DBF" w14:paraId="2AC76FB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7D5895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Строительство учебно тренировочных полигонов</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603FC2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71EDE4C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E6F448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0,183</w:t>
            </w:r>
          </w:p>
        </w:tc>
        <w:tc>
          <w:tcPr>
            <w:tcW w:w="614" w:type="pct"/>
            <w:tcBorders>
              <w:top w:val="single" w:sz="4" w:space="0" w:color="auto"/>
              <w:left w:val="nil"/>
              <w:bottom w:val="single" w:sz="4" w:space="0" w:color="auto"/>
              <w:right w:val="single" w:sz="4" w:space="0" w:color="auto"/>
            </w:tcBorders>
            <w:shd w:val="clear" w:color="auto" w:fill="auto"/>
            <w:vAlign w:val="center"/>
          </w:tcPr>
          <w:p w14:paraId="1DA4771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0,183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97864F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0,183</w:t>
            </w:r>
          </w:p>
        </w:tc>
      </w:tr>
      <w:tr w:rsidR="007F7655" w:rsidRPr="00A44DBF" w14:paraId="267C63E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0159A9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Строительство двух новых ЛЭП 35 кВ Енисейская - Связная  с установкой двух линейных ячеек 35 кВ на ПС 110 кВ Енисейская. Индивидуальный тариф</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7D88E4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9D6806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5089DA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18,630</w:t>
            </w:r>
          </w:p>
        </w:tc>
        <w:tc>
          <w:tcPr>
            <w:tcW w:w="614" w:type="pct"/>
            <w:tcBorders>
              <w:top w:val="single" w:sz="4" w:space="0" w:color="auto"/>
              <w:left w:val="nil"/>
              <w:bottom w:val="single" w:sz="4" w:space="0" w:color="auto"/>
              <w:right w:val="single" w:sz="4" w:space="0" w:color="auto"/>
            </w:tcBorders>
            <w:shd w:val="clear" w:color="auto" w:fill="auto"/>
            <w:vAlign w:val="center"/>
          </w:tcPr>
          <w:p w14:paraId="1694C5E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18,630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4798F5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18,630</w:t>
            </w:r>
          </w:p>
        </w:tc>
      </w:tr>
      <w:tr w:rsidR="007F7655" w:rsidRPr="00A44DBF" w14:paraId="362D9BB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D108AD4"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lastRenderedPageBreak/>
              <w:t>Строительство двух  КЛ 10 кВ  из сшитого полиэтилена сечением (3х300) мм2 от ПС №98 до новой РП., двух КЛ 10кВ сечением (3х240 мм2) от новой РП до РП №107 яч.3 и яч.4., двух КЛ 10кВ сечением (3х240 мм</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EAAA3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35175C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0,967</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720EC9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520989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E8B043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-0,967</w:t>
            </w:r>
          </w:p>
        </w:tc>
      </w:tr>
      <w:tr w:rsidR="007F7655" w:rsidRPr="00A44DBF" w14:paraId="08E2677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EBB2D9F"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Прокладка КЛ 0,4 кВ от РУ 0,4 кВ ТП №141 до ВРУ 0,4 кВ МБОУ "Детский сад №28" (230 м) для ТП МБОУ "Детский сад №28"</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DD1EF7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39DBDB9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0,006</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2839D9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4E40DDF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98FB36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-0,006</w:t>
            </w:r>
          </w:p>
        </w:tc>
      </w:tr>
      <w:tr w:rsidR="007F7655" w:rsidRPr="00A44DBF" w14:paraId="09E15E5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0A8DD8E"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Прокладка двух КЛ 10 кВ от ячеек №3 и №4 РУ-10 кВ ТП №943 до ячеек №5 и №6 РУ-10 кВ ТП №944, 320 м (АкваИнвест-Красноярск ООО)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94884C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E1B7BD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0,063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F6A0ED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32C828F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3D97EC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-0,063</w:t>
            </w:r>
          </w:p>
        </w:tc>
      </w:tr>
      <w:tr w:rsidR="007F7655" w:rsidRPr="00A44DBF" w14:paraId="44C31E63"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5ED762B"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КЛ 10 кВ от ПС "Советская" - РП №133, 2450 м; строительство КЛ 10 кВ от ПС №54 "Академгородок" - РП №133, 2500 м (ФГАОУ ВПО СФУ)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1DB107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C1250B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0,320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5B0110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E8A974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5D984A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-0,320</w:t>
            </w:r>
          </w:p>
        </w:tc>
      </w:tr>
      <w:tr w:rsidR="007F7655" w:rsidRPr="00A44DBF" w14:paraId="517860A8"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C719163"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Реализация мероприятий по технологическому присоединению льготной категории заявителей до 15 кВт</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BE3392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713DA1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245,703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FA19CD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444,067</w:t>
            </w:r>
          </w:p>
        </w:tc>
        <w:tc>
          <w:tcPr>
            <w:tcW w:w="614" w:type="pct"/>
            <w:tcBorders>
              <w:top w:val="single" w:sz="4" w:space="0" w:color="auto"/>
              <w:left w:val="nil"/>
              <w:bottom w:val="single" w:sz="4" w:space="0" w:color="auto"/>
              <w:right w:val="single" w:sz="4" w:space="0" w:color="auto"/>
            </w:tcBorders>
            <w:shd w:val="clear" w:color="auto" w:fill="auto"/>
            <w:vAlign w:val="center"/>
          </w:tcPr>
          <w:p w14:paraId="66099AD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444,067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986550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198,364</w:t>
            </w:r>
          </w:p>
        </w:tc>
      </w:tr>
      <w:tr w:rsidR="007F7655" w:rsidRPr="00A44DBF" w14:paraId="346CB0D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220DD95"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КЛ 10 кВ  (Доп. соглашение №4 от 29.11.2013к договору ТП от 16.09.2011 №20.24.114.10 )  /свыше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1E15AB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D622A8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0,051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A061CD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78C320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8670D0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-0,051</w:t>
            </w:r>
          </w:p>
        </w:tc>
      </w:tr>
      <w:tr w:rsidR="007F7655" w:rsidRPr="00A44DBF" w14:paraId="63B969A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8CA2C3C"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ВЛ 6-10 кВ (ДС №2 от 21.05.2013 к ДТП №20.24.4830.11 от 05.09.2011)  /от 150 до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0F0FCFB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6CA16C9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6,669</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7D08C8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66AC6B5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F9DCC7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-6,669</w:t>
            </w:r>
          </w:p>
        </w:tc>
      </w:tr>
      <w:tr w:rsidR="007F7655" w:rsidRPr="00A44DBF" w14:paraId="1853040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B176B68"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КЛ 6-10 кВ  (ДС №1 от 29.06.2012 к 20.24.23559.11 от 13.12.2011)  /от 150 до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2C806E0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5609653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2,588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17DFAE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90F41A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956F71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-2,588</w:t>
            </w:r>
          </w:p>
        </w:tc>
      </w:tr>
      <w:tr w:rsidR="007F7655" w:rsidRPr="00A44DBF" w14:paraId="0791053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3CD6691" w14:textId="77777777" w:rsidR="007F7655" w:rsidRPr="009426B6" w:rsidRDefault="007F7655" w:rsidP="00C22BE0">
            <w:pPr>
              <w:jc w:val="center"/>
              <w:rPr>
                <w:rFonts w:ascii="Myriad Pro" w:hAnsi="Myriad Pro"/>
                <w:sz w:val="18"/>
                <w:szCs w:val="18"/>
              </w:rPr>
            </w:pPr>
            <w:r w:rsidRPr="009426B6">
              <w:rPr>
                <w:rFonts w:ascii="Myriad Pro" w:hAnsi="Myriad Pro"/>
                <w:color w:val="000000"/>
                <w:sz w:val="18"/>
                <w:szCs w:val="18"/>
              </w:rPr>
              <w:t xml:space="preserve">Строительство КЛ 0,4 кВ (Д№20.24.5283.11 от 15.11.2011)  /от 150 до 670 кВт/ </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9E4981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11ABE59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1,831</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A941BB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6EF7FBF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A8B282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-1,831</w:t>
            </w:r>
          </w:p>
        </w:tc>
      </w:tr>
      <w:tr w:rsidR="007F7655" w:rsidRPr="00A44DBF" w14:paraId="7D76211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181D1AA"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Строительство и реконструкция ВЛ, КТП и т.п.,  для техприсоединения заявителей  /от 150 до 670 кВт/</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C5559E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167938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0,948</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D94090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2,401</w:t>
            </w:r>
          </w:p>
        </w:tc>
        <w:tc>
          <w:tcPr>
            <w:tcW w:w="614" w:type="pct"/>
            <w:tcBorders>
              <w:top w:val="single" w:sz="4" w:space="0" w:color="auto"/>
              <w:left w:val="nil"/>
              <w:bottom w:val="single" w:sz="4" w:space="0" w:color="auto"/>
              <w:right w:val="single" w:sz="4" w:space="0" w:color="auto"/>
            </w:tcBorders>
            <w:shd w:val="clear" w:color="auto" w:fill="auto"/>
            <w:vAlign w:val="center"/>
          </w:tcPr>
          <w:p w14:paraId="332BEB2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2,401</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6E800D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1,453</w:t>
            </w:r>
          </w:p>
        </w:tc>
      </w:tr>
      <w:tr w:rsidR="007F7655" w:rsidRPr="00A44DBF" w14:paraId="6A86A02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7E10E8E"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Строительство КВЛ 110кВ "Водозабор" - ПС "Восточная" в г.Красноярске - в рамках программы развития.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FF8404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01C6530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0,135</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06B598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0,133</w:t>
            </w:r>
          </w:p>
        </w:tc>
        <w:tc>
          <w:tcPr>
            <w:tcW w:w="614" w:type="pct"/>
            <w:tcBorders>
              <w:top w:val="single" w:sz="4" w:space="0" w:color="auto"/>
              <w:left w:val="nil"/>
              <w:bottom w:val="single" w:sz="4" w:space="0" w:color="auto"/>
              <w:right w:val="single" w:sz="4" w:space="0" w:color="auto"/>
            </w:tcBorders>
            <w:shd w:val="clear" w:color="auto" w:fill="auto"/>
            <w:vAlign w:val="center"/>
          </w:tcPr>
          <w:p w14:paraId="215770A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0,133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289C63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-0,002</w:t>
            </w:r>
          </w:p>
        </w:tc>
      </w:tr>
      <w:tr w:rsidR="007F7655" w:rsidRPr="00A44DBF" w14:paraId="7FDDF33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9BB908D"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ИА МРСК Создание баз данных НМА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BA53F8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825" w:type="pct"/>
            <w:tcBorders>
              <w:top w:val="single" w:sz="4" w:space="0" w:color="auto"/>
              <w:left w:val="nil"/>
              <w:bottom w:val="single" w:sz="4" w:space="0" w:color="auto"/>
              <w:right w:val="single" w:sz="4" w:space="0" w:color="auto"/>
            </w:tcBorders>
            <w:vAlign w:val="center"/>
          </w:tcPr>
          <w:p w14:paraId="4D82CA6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7,870</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D9B994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36,163</w:t>
            </w:r>
          </w:p>
        </w:tc>
        <w:tc>
          <w:tcPr>
            <w:tcW w:w="614" w:type="pct"/>
            <w:tcBorders>
              <w:top w:val="single" w:sz="4" w:space="0" w:color="auto"/>
              <w:left w:val="nil"/>
              <w:bottom w:val="single" w:sz="4" w:space="0" w:color="auto"/>
              <w:right w:val="single" w:sz="4" w:space="0" w:color="auto"/>
            </w:tcBorders>
            <w:shd w:val="clear" w:color="auto" w:fill="auto"/>
            <w:vAlign w:val="center"/>
          </w:tcPr>
          <w:p w14:paraId="4553F3B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36,163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0B877E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28,293</w:t>
            </w:r>
          </w:p>
        </w:tc>
      </w:tr>
      <w:tr w:rsidR="007F7655" w:rsidRPr="00A44DBF" w14:paraId="2BE44C6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0C8C507"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lastRenderedPageBreak/>
              <w:t>Приобретение земельного участка с кадастровым номером 24 50 0400131 128 по адресу  г. Красноярск, ул. Аэровокзальной, 11 &lt;а&gt;</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13B3FA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12,660</w:t>
            </w:r>
          </w:p>
        </w:tc>
        <w:tc>
          <w:tcPr>
            <w:tcW w:w="825" w:type="pct"/>
            <w:tcBorders>
              <w:top w:val="single" w:sz="4" w:space="0" w:color="auto"/>
              <w:left w:val="nil"/>
              <w:bottom w:val="single" w:sz="4" w:space="0" w:color="auto"/>
              <w:right w:val="single" w:sz="4" w:space="0" w:color="auto"/>
            </w:tcBorders>
            <w:vAlign w:val="center"/>
          </w:tcPr>
          <w:p w14:paraId="49051C7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0,173</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422EFA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0,172</w:t>
            </w:r>
          </w:p>
        </w:tc>
        <w:tc>
          <w:tcPr>
            <w:tcW w:w="614" w:type="pct"/>
            <w:tcBorders>
              <w:top w:val="single" w:sz="4" w:space="0" w:color="auto"/>
              <w:left w:val="nil"/>
              <w:bottom w:val="single" w:sz="4" w:space="0" w:color="auto"/>
              <w:right w:val="single" w:sz="4" w:space="0" w:color="auto"/>
            </w:tcBorders>
            <w:shd w:val="clear" w:color="auto" w:fill="auto"/>
            <w:vAlign w:val="center"/>
          </w:tcPr>
          <w:p w14:paraId="2B5145D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-12,488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7F1375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-0,001</w:t>
            </w:r>
          </w:p>
        </w:tc>
      </w:tr>
      <w:tr w:rsidR="007F7655" w:rsidRPr="00A44DBF" w14:paraId="190417A2"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0542924"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Строительство заходов двух ВЛ 110 кВ Центр - Емельяново на новую ПС 220/110/10 кВ "Жарки"</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7BB317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19,330</w:t>
            </w:r>
          </w:p>
        </w:tc>
        <w:tc>
          <w:tcPr>
            <w:tcW w:w="825" w:type="pct"/>
            <w:tcBorders>
              <w:top w:val="single" w:sz="4" w:space="0" w:color="auto"/>
              <w:left w:val="nil"/>
              <w:bottom w:val="single" w:sz="4" w:space="0" w:color="auto"/>
              <w:right w:val="single" w:sz="4" w:space="0" w:color="auto"/>
            </w:tcBorders>
            <w:vAlign w:val="center"/>
          </w:tcPr>
          <w:p w14:paraId="136608A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C661D9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48A3BE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-19,330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628745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75CADF2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D0B5627"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Реконструкция ПС 110/6 кВ "Медпрепараты" (замена ОРУ 110кВ , строительство нового ЗРУ 6 кВ)</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6F4E7C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98,034</w:t>
            </w:r>
          </w:p>
        </w:tc>
        <w:tc>
          <w:tcPr>
            <w:tcW w:w="825" w:type="pct"/>
            <w:tcBorders>
              <w:top w:val="single" w:sz="4" w:space="0" w:color="auto"/>
              <w:left w:val="nil"/>
              <w:bottom w:val="single" w:sz="4" w:space="0" w:color="auto"/>
              <w:right w:val="single" w:sz="4" w:space="0" w:color="auto"/>
            </w:tcBorders>
            <w:vAlign w:val="center"/>
          </w:tcPr>
          <w:p w14:paraId="3C6C1CA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1A92F87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353055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-98,034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30083B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446968B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02DF8774"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Замена и восстановление вводов 35-110 кВ на ПС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45C2E1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6,604</w:t>
            </w:r>
          </w:p>
        </w:tc>
        <w:tc>
          <w:tcPr>
            <w:tcW w:w="825" w:type="pct"/>
            <w:tcBorders>
              <w:top w:val="single" w:sz="4" w:space="0" w:color="auto"/>
              <w:left w:val="nil"/>
              <w:bottom w:val="single" w:sz="4" w:space="0" w:color="auto"/>
              <w:right w:val="single" w:sz="4" w:space="0" w:color="auto"/>
            </w:tcBorders>
            <w:vAlign w:val="center"/>
          </w:tcPr>
          <w:p w14:paraId="6F6187C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BA35A4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4CA2B7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-6,604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AF2EC8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6A53FE0B"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AE1F9C3"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Разработка ПСД по реконструкции ПС 35/10 кВ №33 "Н. Ингаш" (1Тх6,3 МВА на 1х10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A376EC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3,402</w:t>
            </w:r>
          </w:p>
        </w:tc>
        <w:tc>
          <w:tcPr>
            <w:tcW w:w="825" w:type="pct"/>
            <w:tcBorders>
              <w:top w:val="single" w:sz="4" w:space="0" w:color="auto"/>
              <w:left w:val="nil"/>
              <w:bottom w:val="single" w:sz="4" w:space="0" w:color="auto"/>
              <w:right w:val="single" w:sz="4" w:space="0" w:color="auto"/>
            </w:tcBorders>
            <w:vAlign w:val="center"/>
          </w:tcPr>
          <w:p w14:paraId="6BA29AD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81A36C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0B4CEC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-3,402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36CA71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3928F0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345D0AA"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Разработка ПСД на реконструкцию ПС 35/10 кВ №63 "Элита". Установка третьего силового трансформатора 35 кВ 6,3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862D1B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4,378</w:t>
            </w:r>
          </w:p>
        </w:tc>
        <w:tc>
          <w:tcPr>
            <w:tcW w:w="825" w:type="pct"/>
            <w:tcBorders>
              <w:top w:val="single" w:sz="4" w:space="0" w:color="auto"/>
              <w:left w:val="nil"/>
              <w:bottom w:val="single" w:sz="4" w:space="0" w:color="auto"/>
              <w:right w:val="single" w:sz="4" w:space="0" w:color="auto"/>
            </w:tcBorders>
            <w:vAlign w:val="center"/>
          </w:tcPr>
          <w:p w14:paraId="2213352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5EB592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40C7552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-4,378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A199C6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C3EC008"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8852D46"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Реконструкция ПС 35/10 кВ №63 "Элита". Установка третьего силового трансформатора 35 кВ 6,3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8269F5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39,404</w:t>
            </w:r>
          </w:p>
        </w:tc>
        <w:tc>
          <w:tcPr>
            <w:tcW w:w="825" w:type="pct"/>
            <w:tcBorders>
              <w:top w:val="single" w:sz="4" w:space="0" w:color="auto"/>
              <w:left w:val="nil"/>
              <w:bottom w:val="single" w:sz="4" w:space="0" w:color="auto"/>
              <w:right w:val="single" w:sz="4" w:space="0" w:color="auto"/>
            </w:tcBorders>
            <w:vAlign w:val="center"/>
          </w:tcPr>
          <w:p w14:paraId="1CBB75F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5EA968C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424C72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-39,404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1F7D8A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4CD9D36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E59AC13"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Реконструкция ПС 35/10 кВ №33 "Н. Ингаш" (1Тх6,3 МВА на 1х10 МВА)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12B457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31,224</w:t>
            </w:r>
          </w:p>
        </w:tc>
        <w:tc>
          <w:tcPr>
            <w:tcW w:w="825" w:type="pct"/>
            <w:tcBorders>
              <w:top w:val="single" w:sz="4" w:space="0" w:color="auto"/>
              <w:left w:val="nil"/>
              <w:bottom w:val="single" w:sz="4" w:space="0" w:color="auto"/>
              <w:right w:val="single" w:sz="4" w:space="0" w:color="auto"/>
            </w:tcBorders>
            <w:vAlign w:val="center"/>
          </w:tcPr>
          <w:p w14:paraId="6413F98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D57DAE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5E7682B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-31,224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382D2B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380C4EE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B90D17D"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Реконcтрукция ВЛ 10 кВ с заменой голого провода на СИП, деревянных опор на ж/б в г. Красноярске: Советский РЭС:  ф. 7111 (2,28 км, 35 опор); Ленинский РЭС: ф. 2528 от ПС № 25 до РП 140 (1,035 км, 21 опор); Свердловский РЭС: ф. 822 (1,1 км, 17 опор), ф.11713 (2,4 км, 33 опоры); Октябрьский РЭС: ф. 122-34 (3,15 км, 53 опор).</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DC1A0E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22,713</w:t>
            </w:r>
          </w:p>
        </w:tc>
        <w:tc>
          <w:tcPr>
            <w:tcW w:w="825" w:type="pct"/>
            <w:tcBorders>
              <w:top w:val="single" w:sz="4" w:space="0" w:color="auto"/>
              <w:left w:val="nil"/>
              <w:bottom w:val="single" w:sz="4" w:space="0" w:color="auto"/>
              <w:right w:val="single" w:sz="4" w:space="0" w:color="auto"/>
            </w:tcBorders>
            <w:vAlign w:val="center"/>
          </w:tcPr>
          <w:p w14:paraId="68464E0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C2C3E6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862E9C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-22,713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5AF7AF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2CBE6B2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B3D096E"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Разработка ПСД на реконструкцию ВЛ 10 кВ с заменой голого провода на провод большего сечения, деревянных опор на ж/б для повышения качества напряжения и надежности электроснабжения: Советский РЭС: ф. 4912 (3,72 км: АС-70 на АС-120, деревянные опоры на ж/б – 61 шт.), ф. 4915 (3,46 км: АС-70 на АС-120, деревянные опоры на ж/б - 60 шт.); Свердловский РЭС: ф. 722 (5,1 км: АС-50, 70 на АС-120, деревянные опоры на ж/б - 87 опор).</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F9F9C4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7,449</w:t>
            </w:r>
          </w:p>
        </w:tc>
        <w:tc>
          <w:tcPr>
            <w:tcW w:w="825" w:type="pct"/>
            <w:tcBorders>
              <w:top w:val="single" w:sz="4" w:space="0" w:color="auto"/>
              <w:left w:val="nil"/>
              <w:bottom w:val="single" w:sz="4" w:space="0" w:color="auto"/>
              <w:right w:val="single" w:sz="4" w:space="0" w:color="auto"/>
            </w:tcBorders>
            <w:vAlign w:val="center"/>
          </w:tcPr>
          <w:p w14:paraId="293BF9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CE1B6C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A2E6D6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-7,449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227D25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361899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0211BBF"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lastRenderedPageBreak/>
              <w:t>Разработка ПСД на реконструкцию распределительных сетей 10-0,4 кВ для повышение качества и надежности бытового сектора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13235C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9,590</w:t>
            </w:r>
          </w:p>
        </w:tc>
        <w:tc>
          <w:tcPr>
            <w:tcW w:w="825" w:type="pct"/>
            <w:tcBorders>
              <w:top w:val="single" w:sz="4" w:space="0" w:color="auto"/>
              <w:left w:val="nil"/>
              <w:bottom w:val="single" w:sz="4" w:space="0" w:color="auto"/>
              <w:right w:val="single" w:sz="4" w:space="0" w:color="auto"/>
            </w:tcBorders>
            <w:vAlign w:val="center"/>
          </w:tcPr>
          <w:p w14:paraId="6E468A8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233E535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90EE2E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-9,590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B24872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7946EB5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FE8E01E"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Советский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33EAAC7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11,912</w:t>
            </w:r>
          </w:p>
        </w:tc>
        <w:tc>
          <w:tcPr>
            <w:tcW w:w="825" w:type="pct"/>
            <w:tcBorders>
              <w:top w:val="single" w:sz="4" w:space="0" w:color="auto"/>
              <w:left w:val="nil"/>
              <w:bottom w:val="single" w:sz="4" w:space="0" w:color="auto"/>
              <w:right w:val="single" w:sz="4" w:space="0" w:color="auto"/>
            </w:tcBorders>
            <w:vAlign w:val="center"/>
          </w:tcPr>
          <w:p w14:paraId="4CE6918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46A4C3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3CFA1E0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-11,912</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25F337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6FED2A84"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0BE895F" w14:textId="77777777" w:rsidR="007F7655" w:rsidRPr="009426B6" w:rsidRDefault="007F7655" w:rsidP="00C22BE0">
            <w:pPr>
              <w:jc w:val="center"/>
              <w:rPr>
                <w:rFonts w:ascii="Myriad Pro" w:hAnsi="Myriad Pro"/>
                <w:color w:val="000000"/>
                <w:sz w:val="18"/>
                <w:szCs w:val="18"/>
              </w:rPr>
            </w:pPr>
            <w:r w:rsidRPr="009426B6">
              <w:rPr>
                <w:rFonts w:ascii="Myriad Pro" w:hAnsi="Myriad Pro"/>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Октябрьский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8A8E09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14,890</w:t>
            </w:r>
          </w:p>
        </w:tc>
        <w:tc>
          <w:tcPr>
            <w:tcW w:w="825" w:type="pct"/>
            <w:tcBorders>
              <w:top w:val="single" w:sz="4" w:space="0" w:color="auto"/>
              <w:left w:val="nil"/>
              <w:bottom w:val="single" w:sz="4" w:space="0" w:color="auto"/>
              <w:right w:val="single" w:sz="4" w:space="0" w:color="auto"/>
            </w:tcBorders>
            <w:vAlign w:val="center"/>
          </w:tcPr>
          <w:p w14:paraId="21BD145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DC12CE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6E3C28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-14,890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AAB7D2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76CF01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884F2A0"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Свердловский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F5CDAE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23,823</w:t>
            </w:r>
          </w:p>
        </w:tc>
        <w:tc>
          <w:tcPr>
            <w:tcW w:w="825" w:type="pct"/>
            <w:tcBorders>
              <w:top w:val="single" w:sz="4" w:space="0" w:color="auto"/>
              <w:left w:val="nil"/>
              <w:bottom w:val="single" w:sz="4" w:space="0" w:color="auto"/>
              <w:right w:val="single" w:sz="4" w:space="0" w:color="auto"/>
            </w:tcBorders>
            <w:vAlign w:val="center"/>
          </w:tcPr>
          <w:p w14:paraId="48460C8F"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425C987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552419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-23,823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FAAD2F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293A5F5F"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94303B5"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Ленинский РЭС</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1AF22BC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8,934</w:t>
            </w:r>
          </w:p>
        </w:tc>
        <w:tc>
          <w:tcPr>
            <w:tcW w:w="825" w:type="pct"/>
            <w:tcBorders>
              <w:top w:val="single" w:sz="4" w:space="0" w:color="auto"/>
              <w:left w:val="nil"/>
              <w:bottom w:val="single" w:sz="4" w:space="0" w:color="auto"/>
              <w:right w:val="single" w:sz="4" w:space="0" w:color="auto"/>
            </w:tcBorders>
            <w:vAlign w:val="center"/>
          </w:tcPr>
          <w:p w14:paraId="5786DA1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B69B24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50E8DBF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-8,934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4B063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3E250C69"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F698EDC"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Разработка ПСД на замену участков кабельных линий 6(10) кВ с восстановлением благоустройства (программа развития кабельных сетей города Красноярска на 2010-2015гг).</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F9A757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10,823</w:t>
            </w:r>
          </w:p>
        </w:tc>
        <w:tc>
          <w:tcPr>
            <w:tcW w:w="825" w:type="pct"/>
            <w:tcBorders>
              <w:top w:val="single" w:sz="4" w:space="0" w:color="auto"/>
              <w:left w:val="nil"/>
              <w:bottom w:val="single" w:sz="4" w:space="0" w:color="auto"/>
              <w:right w:val="single" w:sz="4" w:space="0" w:color="auto"/>
            </w:tcBorders>
            <w:vAlign w:val="center"/>
          </w:tcPr>
          <w:p w14:paraId="73997DD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27DADF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A87EF8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-10,823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BFC6E6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23163347"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E59F68E"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Разработка ПСД на замену участков кабельных линий 0,4 кВ с восстановлением благоустройства (программа развития кабельных сетей города Красноярска на 2010-2015гг).</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C547A5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5,734</w:t>
            </w:r>
          </w:p>
        </w:tc>
        <w:tc>
          <w:tcPr>
            <w:tcW w:w="825" w:type="pct"/>
            <w:tcBorders>
              <w:top w:val="single" w:sz="4" w:space="0" w:color="auto"/>
              <w:left w:val="nil"/>
              <w:bottom w:val="single" w:sz="4" w:space="0" w:color="auto"/>
              <w:right w:val="single" w:sz="4" w:space="0" w:color="auto"/>
            </w:tcBorders>
            <w:vAlign w:val="center"/>
          </w:tcPr>
          <w:p w14:paraId="5FE5D31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EDEF1E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9F292F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-5,734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9FBFC9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5A8AE175"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5B9FF64" w14:textId="77777777" w:rsidR="007F7655" w:rsidRPr="009426B6" w:rsidRDefault="007F7655" w:rsidP="00C22BE0">
            <w:pPr>
              <w:jc w:val="center"/>
              <w:rPr>
                <w:rFonts w:ascii="Myriad Pro" w:hAnsi="Myriad Pro"/>
                <w:color w:val="000000"/>
                <w:sz w:val="18"/>
                <w:szCs w:val="18"/>
              </w:rPr>
            </w:pPr>
            <w:r w:rsidRPr="009426B6">
              <w:rPr>
                <w:rFonts w:ascii="Myriad Pro" w:hAnsi="Myriad Pro"/>
                <w:sz w:val="18"/>
                <w:szCs w:val="18"/>
              </w:rPr>
              <w:t>Замена участков кабельных линий 0,4 кВ с восстановлением благоустройства (программа развития кабельных сетей города Красноярска на 2010-2015гг)</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B87559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64,973</w:t>
            </w:r>
          </w:p>
        </w:tc>
        <w:tc>
          <w:tcPr>
            <w:tcW w:w="825" w:type="pct"/>
            <w:tcBorders>
              <w:top w:val="single" w:sz="4" w:space="0" w:color="auto"/>
              <w:left w:val="nil"/>
              <w:bottom w:val="single" w:sz="4" w:space="0" w:color="auto"/>
              <w:right w:val="single" w:sz="4" w:space="0" w:color="auto"/>
            </w:tcBorders>
            <w:vAlign w:val="center"/>
          </w:tcPr>
          <w:p w14:paraId="41EAD5B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6915F4A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0A574100"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-64,973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5065556C"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739949E6"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CF81B73"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 xml:space="preserve">"Организация цифровых каналов связи (в рамках Программы  модернизации и расширения ССПИ на подстанциях филиала  и по Соглашению №СДУ-С-17/06-400 от 07.11.2006 г. о технологическом </w:t>
            </w:r>
            <w:r w:rsidRPr="009426B6">
              <w:rPr>
                <w:rFonts w:ascii="Myriad Pro" w:hAnsi="Myriad Pro"/>
                <w:color w:val="000000"/>
                <w:sz w:val="18"/>
                <w:szCs w:val="18"/>
              </w:rPr>
              <w:lastRenderedPageBreak/>
              <w:t>взаимодействии по оперативно-диспетчерскому управлению ЕЭС России (2015г- Частоостровская, Западная-2, Медпрепараты, Знаменская, Кутужеково; 2016 - Чунояр, Боготольская, Тарутино, Учум, Шапкино, Шарыповская, Шарыповская городская, Ораки; 2017 - Энергетик, Молодежная, Новоселово, Назаровская; 2018- Кедр, Судостроительная, Шелковый комбинат, Предмостная, О.Отдыха; 2019 - Мясокомбинат, Юбилейная, Нагорная, Солнечная. 2020-Затонская,Злобинская, Полиграфическая, Пролетарская))."</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7541CB5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lastRenderedPageBreak/>
              <w:t>20,937</w:t>
            </w:r>
          </w:p>
        </w:tc>
        <w:tc>
          <w:tcPr>
            <w:tcW w:w="825" w:type="pct"/>
            <w:tcBorders>
              <w:top w:val="single" w:sz="4" w:space="0" w:color="auto"/>
              <w:left w:val="nil"/>
              <w:bottom w:val="single" w:sz="4" w:space="0" w:color="auto"/>
              <w:right w:val="single" w:sz="4" w:space="0" w:color="auto"/>
            </w:tcBorders>
            <w:vAlign w:val="center"/>
          </w:tcPr>
          <w:p w14:paraId="78239EA6"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98A4DD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9D96E4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-20,937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5694C1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08C80120"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AB4EF32"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Создание центров автоматизированного сбора технологической информации и диспетчерского управления в технических центрах и РЭС филиала ОАО "МРСК Сибири" "Красноярскэнерго" (Пятилетняя целевая программа).</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A4927B4"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6,325</w:t>
            </w:r>
          </w:p>
        </w:tc>
        <w:tc>
          <w:tcPr>
            <w:tcW w:w="825" w:type="pct"/>
            <w:tcBorders>
              <w:top w:val="single" w:sz="4" w:space="0" w:color="auto"/>
              <w:left w:val="nil"/>
              <w:bottom w:val="single" w:sz="4" w:space="0" w:color="auto"/>
              <w:right w:val="single" w:sz="4" w:space="0" w:color="auto"/>
            </w:tcBorders>
            <w:vAlign w:val="center"/>
          </w:tcPr>
          <w:p w14:paraId="13851CBA"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4ABDA7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7FE911B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-6,325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B58CD4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1DA6CF4D"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BDFE46A"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ИА МРСК Модернизация диспетчерских щитов с применением LED панелей</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574AB4C3"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46,373</w:t>
            </w:r>
          </w:p>
        </w:tc>
        <w:tc>
          <w:tcPr>
            <w:tcW w:w="825" w:type="pct"/>
            <w:tcBorders>
              <w:top w:val="single" w:sz="4" w:space="0" w:color="auto"/>
              <w:left w:val="nil"/>
              <w:bottom w:val="single" w:sz="4" w:space="0" w:color="auto"/>
              <w:right w:val="single" w:sz="4" w:space="0" w:color="auto"/>
            </w:tcBorders>
            <w:vAlign w:val="center"/>
          </w:tcPr>
          <w:p w14:paraId="68057939"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35087E7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21E941C7"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-46,373</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C8D23E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4DAAF1B1"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36B7EE9" w14:textId="77777777" w:rsidR="007F7655" w:rsidRPr="009426B6" w:rsidRDefault="007F7655" w:rsidP="00C22BE0">
            <w:pPr>
              <w:jc w:val="center"/>
              <w:rPr>
                <w:rFonts w:ascii="Myriad Pro" w:hAnsi="Myriad Pro"/>
                <w:color w:val="000000"/>
                <w:sz w:val="18"/>
                <w:szCs w:val="18"/>
              </w:rPr>
            </w:pPr>
            <w:r w:rsidRPr="009426B6">
              <w:rPr>
                <w:rFonts w:ascii="Myriad Pro" w:hAnsi="Myriad Pro"/>
                <w:sz w:val="18"/>
                <w:szCs w:val="18"/>
              </w:rPr>
              <w:t>Транспортные средства КЭ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6DF0847D"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46,505</w:t>
            </w:r>
          </w:p>
        </w:tc>
        <w:tc>
          <w:tcPr>
            <w:tcW w:w="825" w:type="pct"/>
            <w:tcBorders>
              <w:top w:val="single" w:sz="4" w:space="0" w:color="auto"/>
              <w:left w:val="nil"/>
              <w:bottom w:val="single" w:sz="4" w:space="0" w:color="auto"/>
              <w:right w:val="single" w:sz="4" w:space="0" w:color="auto"/>
            </w:tcBorders>
            <w:vAlign w:val="center"/>
          </w:tcPr>
          <w:p w14:paraId="3F179311"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0671BD2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54717F8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-46,505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136C832"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r w:rsidR="007F7655" w:rsidRPr="00A44DBF" w14:paraId="26C8580C" w14:textId="77777777" w:rsidTr="00C22BE0">
        <w:trPr>
          <w:trHeight w:val="18"/>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206F0BD" w14:textId="77777777" w:rsidR="007F7655" w:rsidRPr="009426B6" w:rsidRDefault="007F7655" w:rsidP="00C22BE0">
            <w:pPr>
              <w:jc w:val="center"/>
              <w:rPr>
                <w:rFonts w:ascii="Myriad Pro" w:hAnsi="Myriad Pro"/>
                <w:color w:val="000000"/>
                <w:sz w:val="18"/>
                <w:szCs w:val="18"/>
              </w:rPr>
            </w:pPr>
            <w:r w:rsidRPr="009426B6">
              <w:rPr>
                <w:rFonts w:ascii="Myriad Pro" w:hAnsi="Myriad Pro"/>
                <w:color w:val="000000"/>
                <w:sz w:val="18"/>
                <w:szCs w:val="18"/>
              </w:rPr>
              <w:t>Оптимальный выбор компенсирующих устройств в распределительных электрических сетях</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tcPr>
          <w:p w14:paraId="4F4E498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1,224</w:t>
            </w:r>
          </w:p>
        </w:tc>
        <w:tc>
          <w:tcPr>
            <w:tcW w:w="825" w:type="pct"/>
            <w:tcBorders>
              <w:top w:val="single" w:sz="4" w:space="0" w:color="auto"/>
              <w:left w:val="nil"/>
              <w:bottom w:val="single" w:sz="4" w:space="0" w:color="auto"/>
              <w:right w:val="single" w:sz="4" w:space="0" w:color="auto"/>
            </w:tcBorders>
            <w:vAlign w:val="center"/>
          </w:tcPr>
          <w:p w14:paraId="09682CE5"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62" w:type="pct"/>
            <w:tcBorders>
              <w:top w:val="single" w:sz="4" w:space="0" w:color="auto"/>
              <w:left w:val="single" w:sz="4" w:space="0" w:color="auto"/>
              <w:bottom w:val="single" w:sz="4" w:space="0" w:color="auto"/>
              <w:right w:val="single" w:sz="4" w:space="0" w:color="auto"/>
            </w:tcBorders>
            <w:shd w:val="clear" w:color="auto" w:fill="auto"/>
            <w:vAlign w:val="center"/>
          </w:tcPr>
          <w:p w14:paraId="7C8F0708"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w:t>
            </w:r>
          </w:p>
        </w:tc>
        <w:tc>
          <w:tcPr>
            <w:tcW w:w="614" w:type="pct"/>
            <w:tcBorders>
              <w:top w:val="single" w:sz="4" w:space="0" w:color="auto"/>
              <w:left w:val="nil"/>
              <w:bottom w:val="single" w:sz="4" w:space="0" w:color="auto"/>
              <w:right w:val="single" w:sz="4" w:space="0" w:color="auto"/>
            </w:tcBorders>
            <w:shd w:val="clear" w:color="auto" w:fill="auto"/>
            <w:vAlign w:val="center"/>
          </w:tcPr>
          <w:p w14:paraId="160DC6CE"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-1,224</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9907AEB" w14:textId="77777777" w:rsidR="007F7655" w:rsidRPr="009426B6" w:rsidRDefault="007F7655" w:rsidP="00C22BE0">
            <w:pPr>
              <w:jc w:val="center"/>
              <w:rPr>
                <w:rFonts w:ascii="Myriad Pro" w:hAnsi="Myriad Pro"/>
                <w:sz w:val="18"/>
                <w:szCs w:val="18"/>
              </w:rPr>
            </w:pPr>
            <w:r w:rsidRPr="009426B6">
              <w:rPr>
                <w:rFonts w:ascii="Myriad Pro" w:hAnsi="Myriad Pro"/>
                <w:sz w:val="18"/>
                <w:szCs w:val="18"/>
              </w:rPr>
              <w:t>0,000</w:t>
            </w:r>
          </w:p>
        </w:tc>
      </w:tr>
    </w:tbl>
    <w:p w14:paraId="6EE6938E" w14:textId="77777777" w:rsidR="007F7655" w:rsidRDefault="007F7655" w:rsidP="007F7655">
      <w:pPr>
        <w:spacing w:line="360" w:lineRule="auto"/>
        <w:ind w:firstLine="567"/>
        <w:jc w:val="both"/>
        <w:rPr>
          <w:rFonts w:ascii="Myriad Pro" w:hAnsi="Myriad Pro"/>
          <w:sz w:val="26"/>
          <w:szCs w:val="26"/>
        </w:rPr>
        <w:sectPr w:rsidR="007F7655" w:rsidSect="002B2111">
          <w:pgSz w:w="16838" w:h="11906" w:orient="landscape"/>
          <w:pgMar w:top="1701" w:right="1134" w:bottom="850" w:left="1134" w:header="1247" w:footer="708" w:gutter="0"/>
          <w:cols w:space="708"/>
          <w:docGrid w:linePitch="360"/>
        </w:sectPr>
      </w:pPr>
    </w:p>
    <w:p w14:paraId="1EB7AE91" w14:textId="306C8B32" w:rsidR="007F7655" w:rsidRDefault="007F7655" w:rsidP="007F7655">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свыше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xml:space="preserve">, утвержденной до начала периода регулирвоания (2015 года), и скорректированной в течение периода регулирования (2015 года) </w:t>
      </w:r>
    </w:p>
    <w:p w14:paraId="07B0AD72" w14:textId="77777777" w:rsidR="007F7655" w:rsidRDefault="007F7655" w:rsidP="007F7655">
      <w:pPr>
        <w:spacing w:line="360" w:lineRule="auto"/>
        <w:ind w:firstLine="567"/>
        <w:jc w:val="right"/>
        <w:rPr>
          <w:rFonts w:ascii="Myriad Pro" w:hAnsi="Myriad Pro"/>
          <w:sz w:val="26"/>
          <w:szCs w:val="26"/>
        </w:rPr>
      </w:pPr>
      <w:r>
        <w:rPr>
          <w:rFonts w:ascii="Myriad Pro" w:hAnsi="Myriad Pro"/>
          <w:sz w:val="26"/>
          <w:szCs w:val="26"/>
        </w:rPr>
        <w:t>Приложение №10</w:t>
      </w:r>
    </w:p>
    <w:tbl>
      <w:tblPr>
        <w:tblW w:w="4936" w:type="pct"/>
        <w:jc w:val="center"/>
        <w:tblLook w:val="04A0" w:firstRow="1" w:lastRow="0" w:firstColumn="1" w:lastColumn="0" w:noHBand="0" w:noVBand="1"/>
      </w:tblPr>
      <w:tblGrid>
        <w:gridCol w:w="660"/>
        <w:gridCol w:w="4235"/>
        <w:gridCol w:w="1721"/>
        <w:gridCol w:w="2284"/>
        <w:gridCol w:w="1834"/>
        <w:gridCol w:w="1701"/>
        <w:gridCol w:w="2078"/>
      </w:tblGrid>
      <w:tr w:rsidR="007F7655" w:rsidRPr="00647033" w14:paraId="2C332FD0" w14:textId="77777777" w:rsidTr="00C22BE0">
        <w:trPr>
          <w:trHeight w:val="19"/>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FAADCE"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EA84EF"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FAC181"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тыс. 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FDE554A"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тыс. 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7AF982"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BC2D35B"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7F7655" w:rsidRPr="00647033" w14:paraId="5B8CE5D0" w14:textId="77777777" w:rsidTr="00C22BE0">
        <w:trPr>
          <w:trHeight w:val="19"/>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BE0BD0" w14:textId="77777777" w:rsidR="007F7655" w:rsidRPr="00647033" w:rsidRDefault="007F7655" w:rsidP="00C22BE0">
            <w:pPr>
              <w:rPr>
                <w:rFonts w:ascii="Myriad Pro" w:hAnsi="Myriad Pro"/>
                <w:b/>
                <w:bCs/>
                <w:color w:val="FFFFFF" w:themeColor="background1"/>
                <w:sz w:val="18"/>
                <w:szCs w:val="18"/>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D80ED2"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D431C" w14:textId="77777777" w:rsidR="007F7655" w:rsidRPr="00647033" w:rsidRDefault="007F7655" w:rsidP="00C22BE0">
            <w:pPr>
              <w:rPr>
                <w:rFonts w:ascii="Myriad Pro" w:hAnsi="Myriad Pro"/>
                <w:b/>
                <w:bCs/>
                <w:color w:val="FFFFFF" w:themeColor="background1"/>
                <w:sz w:val="18"/>
                <w:szCs w:val="18"/>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DC48B8B" w14:textId="77777777" w:rsidR="007F7655" w:rsidRPr="00647033" w:rsidRDefault="007F7655" w:rsidP="00C22BE0">
            <w:pPr>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2A55CC" w14:textId="77777777" w:rsidR="007F7655" w:rsidRPr="00647033" w:rsidRDefault="007F7655" w:rsidP="00C22BE0">
            <w:pPr>
              <w:rPr>
                <w:rFonts w:ascii="Myriad Pro" w:hAnsi="Myriad Pro"/>
                <w:b/>
                <w:bCs/>
                <w:color w:val="FFFFFF" w:themeColor="background1"/>
                <w:sz w:val="18"/>
                <w:szCs w:val="18"/>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A4826"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1EE03A"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7F7655" w:rsidRPr="00647033" w14:paraId="2DBFE27D" w14:textId="77777777" w:rsidTr="00C22BE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759471C" w14:textId="77777777" w:rsidR="007F7655" w:rsidRDefault="007F7655"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709E240" w14:textId="77777777" w:rsidR="007F7655" w:rsidRPr="0073759D" w:rsidRDefault="007F7655" w:rsidP="00C22BE0">
            <w:pPr>
              <w:ind w:left="-109" w:right="-108" w:firstLine="109"/>
              <w:jc w:val="center"/>
              <w:rPr>
                <w:rFonts w:ascii="Myriad Pro" w:hAnsi="Myriad Pro"/>
                <w:sz w:val="18"/>
                <w:szCs w:val="18"/>
              </w:rPr>
            </w:pPr>
            <w:r>
              <w:rPr>
                <w:rFonts w:ascii="Myriad Pro" w:hAnsi="Myriad Pro"/>
                <w:sz w:val="18"/>
                <w:szCs w:val="18"/>
              </w:rPr>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1398C5C" w14:textId="77777777" w:rsidR="007F7655" w:rsidRPr="0073759D" w:rsidRDefault="007F7655" w:rsidP="00C22BE0">
            <w:pPr>
              <w:jc w:val="center"/>
              <w:rPr>
                <w:rFonts w:ascii="Myriad Pro" w:hAnsi="Myriad Pro"/>
                <w:sz w:val="18"/>
                <w:szCs w:val="18"/>
              </w:rPr>
            </w:pPr>
            <w:r>
              <w:rPr>
                <w:rFonts w:ascii="Myriad Pro" w:hAnsi="Myriad Pro"/>
                <w:sz w:val="18"/>
                <w:szCs w:val="18"/>
              </w:rPr>
              <w:t>3</w:t>
            </w:r>
          </w:p>
        </w:tc>
        <w:tc>
          <w:tcPr>
            <w:tcW w:w="787" w:type="pct"/>
            <w:tcBorders>
              <w:top w:val="single" w:sz="4" w:space="0" w:color="auto"/>
              <w:left w:val="nil"/>
              <w:bottom w:val="single" w:sz="4" w:space="0" w:color="auto"/>
              <w:right w:val="single" w:sz="4" w:space="0" w:color="auto"/>
            </w:tcBorders>
            <w:vAlign w:val="center"/>
          </w:tcPr>
          <w:p w14:paraId="77CAA0D3" w14:textId="77777777" w:rsidR="007F7655" w:rsidRPr="0073759D" w:rsidRDefault="007F7655" w:rsidP="00C22BE0">
            <w:pPr>
              <w:jc w:val="center"/>
              <w:rPr>
                <w:rFonts w:ascii="Myriad Pro" w:hAnsi="Myriad Pro"/>
                <w:sz w:val="18"/>
                <w:szCs w:val="18"/>
              </w:rPr>
            </w:pPr>
            <w:r>
              <w:rPr>
                <w:rFonts w:ascii="Myriad Pro" w:hAnsi="Myriad Pro"/>
                <w:sz w:val="18"/>
                <w:szCs w:val="18"/>
              </w:rPr>
              <w:t>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388C513" w14:textId="77777777" w:rsidR="007F7655" w:rsidRPr="0073759D" w:rsidRDefault="007F7655" w:rsidP="00C22BE0">
            <w:pPr>
              <w:jc w:val="center"/>
              <w:rPr>
                <w:rFonts w:ascii="Myriad Pro" w:hAnsi="Myriad Pro"/>
                <w:sz w:val="18"/>
                <w:szCs w:val="18"/>
              </w:rPr>
            </w:pPr>
            <w:r>
              <w:rPr>
                <w:rFonts w:ascii="Myriad Pro" w:hAnsi="Myriad Pro"/>
                <w:sz w:val="18"/>
                <w:szCs w:val="18"/>
              </w:rPr>
              <w:t>5</w:t>
            </w:r>
          </w:p>
        </w:tc>
        <w:tc>
          <w:tcPr>
            <w:tcW w:w="586" w:type="pct"/>
            <w:tcBorders>
              <w:top w:val="single" w:sz="4" w:space="0" w:color="auto"/>
              <w:left w:val="nil"/>
              <w:bottom w:val="single" w:sz="4" w:space="0" w:color="auto"/>
              <w:right w:val="single" w:sz="4" w:space="0" w:color="auto"/>
            </w:tcBorders>
            <w:shd w:val="clear" w:color="auto" w:fill="auto"/>
            <w:vAlign w:val="center"/>
          </w:tcPr>
          <w:p w14:paraId="20FD3EA6" w14:textId="77777777" w:rsidR="007F7655" w:rsidRPr="0073759D" w:rsidRDefault="007F7655" w:rsidP="00C22BE0">
            <w:pPr>
              <w:jc w:val="center"/>
              <w:rPr>
                <w:rFonts w:ascii="Myriad Pro" w:hAnsi="Myriad Pro"/>
                <w:sz w:val="18"/>
                <w:szCs w:val="18"/>
              </w:rPr>
            </w:pPr>
            <w:r>
              <w:rPr>
                <w:rFonts w:ascii="Myriad Pro" w:hAnsi="Myriad Pro"/>
                <w:sz w:val="18"/>
                <w:szCs w:val="18"/>
              </w:rPr>
              <w:t>5-3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E592A7E" w14:textId="77777777" w:rsidR="007F7655" w:rsidRPr="0073759D" w:rsidRDefault="007F7655" w:rsidP="00C22BE0">
            <w:pPr>
              <w:jc w:val="center"/>
              <w:rPr>
                <w:rFonts w:ascii="Myriad Pro" w:hAnsi="Myriad Pro"/>
                <w:sz w:val="18"/>
                <w:szCs w:val="18"/>
              </w:rPr>
            </w:pPr>
            <w:r>
              <w:rPr>
                <w:rFonts w:ascii="Myriad Pro" w:hAnsi="Myriad Pro"/>
                <w:sz w:val="18"/>
                <w:szCs w:val="18"/>
              </w:rPr>
              <w:t>5-4</w:t>
            </w:r>
          </w:p>
        </w:tc>
      </w:tr>
      <w:tr w:rsidR="007F7655" w:rsidRPr="00647033" w14:paraId="704A19A0" w14:textId="77777777" w:rsidTr="00C22BE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0B086" w14:textId="77777777" w:rsidR="007F7655" w:rsidRPr="00647033" w:rsidRDefault="007F7655"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60D9B9"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Приобретение цифровых фиксирующих приборов и РАС для оснащения ПС 110 кВ Бородинская, Нагорная, Уяр-городская, Енисейская, Кеть, Тамтачет, Заледеево, Новохайская, Болтурино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8D6E4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2,115</w:t>
            </w:r>
          </w:p>
        </w:tc>
        <w:tc>
          <w:tcPr>
            <w:tcW w:w="787" w:type="pct"/>
            <w:tcBorders>
              <w:top w:val="single" w:sz="4" w:space="0" w:color="auto"/>
              <w:left w:val="nil"/>
              <w:bottom w:val="single" w:sz="4" w:space="0" w:color="auto"/>
              <w:right w:val="single" w:sz="4" w:space="0" w:color="auto"/>
            </w:tcBorders>
            <w:vAlign w:val="center"/>
          </w:tcPr>
          <w:p w14:paraId="13CBFB4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5,428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46F4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8,958</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74DE8488"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6,843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F520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3,530</w:t>
            </w:r>
          </w:p>
        </w:tc>
      </w:tr>
      <w:tr w:rsidR="007F7655" w:rsidRPr="00CC565C" w14:paraId="4E878FD1" w14:textId="77777777" w:rsidTr="00C22BE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5F57A" w14:textId="77777777" w:rsidR="007F7655" w:rsidRDefault="007F7655" w:rsidP="00C22BE0">
            <w:pPr>
              <w:jc w:val="center"/>
              <w:rPr>
                <w:rFonts w:ascii="Myriad Pro" w:hAnsi="Myriad Pro"/>
                <w:sz w:val="18"/>
                <w:szCs w:val="18"/>
              </w:rPr>
            </w:pPr>
            <w:r>
              <w:rPr>
                <w:rFonts w:ascii="Myriad Pro" w:hAnsi="Myriad Pro"/>
                <w:sz w:val="18"/>
                <w:szCs w:val="18"/>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6727F4"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Установка приборов для определения мест повреждения (ОМП) на ВЛ 6-110 кВ</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4A54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1,355</w:t>
            </w:r>
          </w:p>
        </w:tc>
        <w:tc>
          <w:tcPr>
            <w:tcW w:w="787" w:type="pct"/>
            <w:tcBorders>
              <w:top w:val="single" w:sz="4" w:space="0" w:color="auto"/>
              <w:left w:val="nil"/>
              <w:bottom w:val="single" w:sz="4" w:space="0" w:color="auto"/>
              <w:right w:val="single" w:sz="4" w:space="0" w:color="auto"/>
            </w:tcBorders>
            <w:vAlign w:val="center"/>
          </w:tcPr>
          <w:p w14:paraId="0BF5E63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3,651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8DC031"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6,224</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20130D71"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4,869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7626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2,573</w:t>
            </w:r>
          </w:p>
        </w:tc>
      </w:tr>
      <w:tr w:rsidR="007F7655" w:rsidRPr="00CC565C" w14:paraId="52E980B3" w14:textId="77777777" w:rsidTr="00C22BE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1A522D0" w14:textId="77777777" w:rsidR="007F7655" w:rsidRDefault="007F7655" w:rsidP="00C22BE0">
            <w:pPr>
              <w:jc w:val="center"/>
              <w:rPr>
                <w:rFonts w:ascii="Myriad Pro" w:hAnsi="Myriad Pro"/>
                <w:sz w:val="18"/>
                <w:szCs w:val="18"/>
              </w:rPr>
            </w:pPr>
            <w:r>
              <w:rPr>
                <w:rFonts w:ascii="Myriad Pro" w:hAnsi="Myriad Pro"/>
                <w:sz w:val="18"/>
                <w:szCs w:val="18"/>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7354FE3" w14:textId="77777777" w:rsidR="007F7655" w:rsidRPr="004E4A4E" w:rsidRDefault="007F7655" w:rsidP="00C22BE0">
            <w:pPr>
              <w:jc w:val="center"/>
              <w:rPr>
                <w:rFonts w:ascii="Myriad Pro" w:hAnsi="Myriad Pro"/>
                <w:color w:val="000000"/>
                <w:sz w:val="18"/>
                <w:szCs w:val="18"/>
              </w:rPr>
            </w:pPr>
            <w:r w:rsidRPr="004E4A4E">
              <w:rPr>
                <w:rFonts w:ascii="Myriad Pro" w:hAnsi="Myriad Pro"/>
                <w:color w:val="000000"/>
                <w:sz w:val="18"/>
                <w:szCs w:val="18"/>
              </w:rPr>
              <w:t>Оснащение КРУ 6-10 кВ объектов филиала дуговыми защитами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346BED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11,601</w:t>
            </w:r>
          </w:p>
        </w:tc>
        <w:tc>
          <w:tcPr>
            <w:tcW w:w="787" w:type="pct"/>
            <w:tcBorders>
              <w:top w:val="single" w:sz="4" w:space="0" w:color="auto"/>
              <w:left w:val="nil"/>
              <w:bottom w:val="single" w:sz="4" w:space="0" w:color="auto"/>
              <w:right w:val="single" w:sz="4" w:space="0" w:color="auto"/>
            </w:tcBorders>
            <w:vAlign w:val="center"/>
          </w:tcPr>
          <w:p w14:paraId="5C14E07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13,405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7F3968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28,109</w:t>
            </w:r>
          </w:p>
        </w:tc>
        <w:tc>
          <w:tcPr>
            <w:tcW w:w="586" w:type="pct"/>
            <w:tcBorders>
              <w:top w:val="single" w:sz="4" w:space="0" w:color="auto"/>
              <w:left w:val="nil"/>
              <w:bottom w:val="single" w:sz="4" w:space="0" w:color="auto"/>
              <w:right w:val="single" w:sz="4" w:space="0" w:color="auto"/>
            </w:tcBorders>
            <w:shd w:val="clear" w:color="auto" w:fill="auto"/>
            <w:vAlign w:val="center"/>
          </w:tcPr>
          <w:p w14:paraId="46E1E74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16,508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37321EE"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14,704</w:t>
            </w:r>
          </w:p>
        </w:tc>
      </w:tr>
      <w:tr w:rsidR="007F7655" w:rsidRPr="00EB31D4" w14:paraId="1F282FAC" w14:textId="77777777" w:rsidTr="00C22BE0">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2FB39A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w:t>
            </w:r>
          </w:p>
        </w:tc>
        <w:tc>
          <w:tcPr>
            <w:tcW w:w="1459" w:type="pct"/>
            <w:tcBorders>
              <w:top w:val="single" w:sz="4" w:space="0" w:color="auto"/>
              <w:left w:val="single" w:sz="4" w:space="0" w:color="auto"/>
              <w:bottom w:val="single" w:sz="4" w:space="0" w:color="auto"/>
              <w:right w:val="single" w:sz="4" w:space="0" w:color="auto"/>
            </w:tcBorders>
            <w:shd w:val="clear" w:color="auto" w:fill="C2D69B"/>
            <w:vAlign w:val="bottom"/>
            <w:hideMark/>
          </w:tcPr>
          <w:p w14:paraId="5AE09C34" w14:textId="77777777" w:rsidR="007F7655" w:rsidRPr="00193820" w:rsidRDefault="007F7655" w:rsidP="00C22BE0">
            <w:pPr>
              <w:jc w:val="center"/>
              <w:rPr>
                <w:rFonts w:ascii="Myriad Pro" w:hAnsi="Myriad Pro"/>
                <w:sz w:val="18"/>
                <w:szCs w:val="18"/>
              </w:rPr>
            </w:pPr>
            <w:r w:rsidRPr="00193820">
              <w:rPr>
                <w:rFonts w:ascii="Myriad Pro" w:hAnsi="Myriad Pro"/>
                <w:sz w:val="18"/>
                <w:szCs w:val="18"/>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5D5687B" w14:textId="77777777" w:rsidR="007F7655" w:rsidRPr="004E4A4E" w:rsidRDefault="007F7655" w:rsidP="00C22BE0">
            <w:pPr>
              <w:jc w:val="center"/>
              <w:rPr>
                <w:rFonts w:ascii="Myriad Pro" w:hAnsi="Myriad Pro"/>
                <w:sz w:val="18"/>
                <w:szCs w:val="18"/>
              </w:rPr>
            </w:pPr>
            <w:r>
              <w:rPr>
                <w:rFonts w:ascii="Myriad Pro" w:hAnsi="Myriad Pro"/>
                <w:sz w:val="18"/>
                <w:szCs w:val="18"/>
              </w:rPr>
              <w:t>15,072</w:t>
            </w:r>
          </w:p>
        </w:tc>
        <w:tc>
          <w:tcPr>
            <w:tcW w:w="787" w:type="pct"/>
            <w:tcBorders>
              <w:top w:val="single" w:sz="4" w:space="0" w:color="auto"/>
              <w:left w:val="nil"/>
              <w:bottom w:val="single" w:sz="4" w:space="0" w:color="auto"/>
              <w:right w:val="single" w:sz="4" w:space="0" w:color="auto"/>
            </w:tcBorders>
            <w:shd w:val="clear" w:color="auto" w:fill="C2D69B"/>
            <w:vAlign w:val="center"/>
          </w:tcPr>
          <w:p w14:paraId="17161E9D" w14:textId="77777777" w:rsidR="007F7655" w:rsidRPr="004E4A4E" w:rsidRDefault="007F7655" w:rsidP="00C22BE0">
            <w:pPr>
              <w:jc w:val="center"/>
              <w:rPr>
                <w:rFonts w:ascii="Myriad Pro" w:hAnsi="Myriad Pro"/>
                <w:sz w:val="18"/>
                <w:szCs w:val="18"/>
              </w:rPr>
            </w:pPr>
            <w:r>
              <w:rPr>
                <w:rFonts w:ascii="Myriad Pro" w:hAnsi="Myriad Pro"/>
                <w:sz w:val="18"/>
                <w:szCs w:val="18"/>
              </w:rPr>
              <w:t>22,485</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A11E1D" w14:textId="77777777" w:rsidR="007F7655" w:rsidRPr="004E4A4E" w:rsidRDefault="007F7655" w:rsidP="00C22BE0">
            <w:pPr>
              <w:jc w:val="center"/>
              <w:rPr>
                <w:rFonts w:ascii="Myriad Pro" w:hAnsi="Myriad Pro"/>
                <w:sz w:val="18"/>
                <w:szCs w:val="18"/>
              </w:rPr>
            </w:pPr>
            <w:r>
              <w:rPr>
                <w:rFonts w:ascii="Myriad Pro" w:hAnsi="Myriad Pro"/>
                <w:sz w:val="18"/>
                <w:szCs w:val="18"/>
              </w:rPr>
              <w:t>43,291</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2E0D1767" w14:textId="77777777" w:rsidR="007F7655" w:rsidRPr="004E4A4E" w:rsidRDefault="007F7655" w:rsidP="00C22BE0">
            <w:pPr>
              <w:jc w:val="center"/>
              <w:rPr>
                <w:rFonts w:ascii="Myriad Pro" w:hAnsi="Myriad Pro"/>
                <w:sz w:val="18"/>
                <w:szCs w:val="18"/>
              </w:rPr>
            </w:pPr>
            <w:r>
              <w:rPr>
                <w:rFonts w:ascii="Myriad Pro" w:hAnsi="Myriad Pro"/>
                <w:sz w:val="18"/>
                <w:szCs w:val="18"/>
              </w:rPr>
              <w:t>28,219</w:t>
            </w:r>
          </w:p>
        </w:tc>
        <w:tc>
          <w:tcPr>
            <w:tcW w:w="71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7478E3A" w14:textId="77777777" w:rsidR="007F7655" w:rsidRPr="004E4A4E" w:rsidRDefault="007F7655" w:rsidP="00C22BE0">
            <w:pPr>
              <w:jc w:val="center"/>
              <w:rPr>
                <w:rFonts w:ascii="Myriad Pro" w:hAnsi="Myriad Pro"/>
                <w:sz w:val="18"/>
                <w:szCs w:val="18"/>
              </w:rPr>
            </w:pPr>
            <w:r>
              <w:rPr>
                <w:rFonts w:ascii="Myriad Pro" w:hAnsi="Myriad Pro"/>
                <w:sz w:val="18"/>
                <w:szCs w:val="18"/>
              </w:rPr>
              <w:t>20,806</w:t>
            </w:r>
          </w:p>
        </w:tc>
      </w:tr>
    </w:tbl>
    <w:p w14:paraId="63B9A2D6" w14:textId="77777777" w:rsidR="007F7655" w:rsidRDefault="007F7655" w:rsidP="004B472A">
      <w:pPr>
        <w:tabs>
          <w:tab w:val="left" w:pos="2895"/>
        </w:tabs>
        <w:rPr>
          <w:rFonts w:ascii="Myriad Pro" w:hAnsi="Myriad Pro"/>
          <w:sz w:val="26"/>
          <w:szCs w:val="26"/>
        </w:rPr>
      </w:pPr>
    </w:p>
    <w:p w14:paraId="63A8E546" w14:textId="77777777" w:rsidR="007F7655" w:rsidRDefault="007F7655" w:rsidP="004B472A">
      <w:pPr>
        <w:tabs>
          <w:tab w:val="left" w:pos="2895"/>
        </w:tabs>
        <w:rPr>
          <w:rFonts w:ascii="Myriad Pro" w:hAnsi="Myriad Pro"/>
          <w:sz w:val="26"/>
          <w:szCs w:val="26"/>
        </w:rPr>
      </w:pPr>
    </w:p>
    <w:p w14:paraId="6170A018" w14:textId="77777777" w:rsidR="007F7655" w:rsidRDefault="007F7655" w:rsidP="004B472A">
      <w:pPr>
        <w:tabs>
          <w:tab w:val="left" w:pos="2895"/>
        </w:tabs>
        <w:rPr>
          <w:rFonts w:ascii="Myriad Pro" w:hAnsi="Myriad Pro"/>
          <w:sz w:val="26"/>
          <w:szCs w:val="26"/>
        </w:rPr>
      </w:pPr>
    </w:p>
    <w:p w14:paraId="38BAA79D" w14:textId="77777777" w:rsidR="007F7655" w:rsidRDefault="007F7655" w:rsidP="004B472A">
      <w:pPr>
        <w:tabs>
          <w:tab w:val="left" w:pos="2895"/>
        </w:tabs>
        <w:rPr>
          <w:rFonts w:ascii="Myriad Pro" w:hAnsi="Myriad Pro"/>
          <w:sz w:val="26"/>
          <w:szCs w:val="26"/>
        </w:rPr>
      </w:pPr>
    </w:p>
    <w:p w14:paraId="6BBD0547" w14:textId="77777777" w:rsidR="00A85EC4" w:rsidRDefault="00A85EC4" w:rsidP="007F7655">
      <w:pPr>
        <w:spacing w:line="360" w:lineRule="auto"/>
        <w:ind w:firstLine="567"/>
        <w:jc w:val="center"/>
        <w:rPr>
          <w:rFonts w:ascii="Myriad Pro" w:hAnsi="Myriad Pro"/>
          <w:sz w:val="26"/>
          <w:szCs w:val="26"/>
        </w:rPr>
        <w:sectPr w:rsidR="00A85EC4" w:rsidSect="002A7786">
          <w:pgSz w:w="16838" w:h="11906" w:orient="landscape"/>
          <w:pgMar w:top="1701" w:right="993" w:bottom="851" w:left="1134" w:header="1247" w:footer="119" w:gutter="0"/>
          <w:cols w:space="708"/>
          <w:docGrid w:linePitch="360"/>
        </w:sectPr>
      </w:pPr>
    </w:p>
    <w:p w14:paraId="4D806D6D" w14:textId="513CAB59" w:rsidR="007F7655" w:rsidRDefault="007F7655" w:rsidP="007F7655">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(2015 года), и выше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w:t>
      </w:r>
      <w:r w:rsidR="0071482E">
        <w:rPr>
          <w:rFonts w:ascii="Myriad Pro" w:eastAsia="Calibri" w:hAnsi="Myriad Pro"/>
          <w:color w:val="000000" w:themeColor="text1"/>
          <w:sz w:val="26"/>
          <w:szCs w:val="26"/>
        </w:rPr>
        <w:t>5</w:t>
      </w:r>
      <w:r>
        <w:rPr>
          <w:rFonts w:ascii="Myriad Pro" w:eastAsia="Calibri" w:hAnsi="Myriad Pro"/>
          <w:color w:val="000000" w:themeColor="text1"/>
          <w:sz w:val="26"/>
          <w:szCs w:val="26"/>
        </w:rPr>
        <w:t xml:space="preserve"> года)</w:t>
      </w:r>
    </w:p>
    <w:p w14:paraId="52F2D985" w14:textId="77777777" w:rsidR="007F7655" w:rsidRDefault="007F7655" w:rsidP="007F7655">
      <w:pPr>
        <w:spacing w:line="360" w:lineRule="auto"/>
        <w:ind w:firstLine="567"/>
        <w:jc w:val="right"/>
        <w:rPr>
          <w:rFonts w:ascii="Myriad Pro" w:hAnsi="Myriad Pro"/>
          <w:sz w:val="26"/>
          <w:szCs w:val="26"/>
        </w:rPr>
      </w:pPr>
      <w:r>
        <w:rPr>
          <w:rFonts w:ascii="Myriad Pro" w:hAnsi="Myriad Pro"/>
          <w:sz w:val="26"/>
          <w:szCs w:val="26"/>
        </w:rPr>
        <w:t>Приложение №11</w:t>
      </w:r>
    </w:p>
    <w:tbl>
      <w:tblPr>
        <w:tblW w:w="5000" w:type="pct"/>
        <w:jc w:val="center"/>
        <w:tblLook w:val="04A0" w:firstRow="1" w:lastRow="0" w:firstColumn="1" w:lastColumn="0" w:noHBand="0" w:noVBand="1"/>
      </w:tblPr>
      <w:tblGrid>
        <w:gridCol w:w="667"/>
        <w:gridCol w:w="4290"/>
        <w:gridCol w:w="1744"/>
        <w:gridCol w:w="2314"/>
        <w:gridCol w:w="1858"/>
        <w:gridCol w:w="1723"/>
        <w:gridCol w:w="2105"/>
      </w:tblGrid>
      <w:tr w:rsidR="007F7655" w:rsidRPr="00647033" w14:paraId="15AB3110" w14:textId="77777777" w:rsidTr="00C22BE0">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8FA4DF"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B4EBE2"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CA1406"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46ED244"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855B5D"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90EBE67"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7F7655" w:rsidRPr="00647033" w14:paraId="4B5B8C7B" w14:textId="77777777" w:rsidTr="00C22BE0">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5FCC4" w14:textId="77777777" w:rsidR="007F7655" w:rsidRPr="00647033" w:rsidRDefault="007F7655" w:rsidP="00C22BE0">
            <w:pPr>
              <w:rPr>
                <w:rFonts w:ascii="Myriad Pro" w:hAnsi="Myriad Pro"/>
                <w:b/>
                <w:bCs/>
                <w:color w:val="FFFFFF" w:themeColor="background1"/>
                <w:sz w:val="18"/>
                <w:szCs w:val="18"/>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3ECFC2" w14:textId="77777777" w:rsidR="007F7655" w:rsidRPr="00647033" w:rsidRDefault="007F7655"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B5162C" w14:textId="77777777" w:rsidR="007F7655" w:rsidRPr="00647033" w:rsidRDefault="007F7655" w:rsidP="00C22BE0">
            <w:pPr>
              <w:rPr>
                <w:rFonts w:ascii="Myriad Pro" w:hAnsi="Myriad Pro"/>
                <w:b/>
                <w:bCs/>
                <w:color w:val="FFFFFF" w:themeColor="background1"/>
                <w:sz w:val="18"/>
                <w:szCs w:val="18"/>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82087E1" w14:textId="77777777" w:rsidR="007F7655" w:rsidRPr="00647033" w:rsidRDefault="007F7655" w:rsidP="00C22BE0">
            <w:pPr>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0979CF" w14:textId="77777777" w:rsidR="007F7655" w:rsidRPr="00647033" w:rsidRDefault="007F7655" w:rsidP="00C22BE0">
            <w:pPr>
              <w:rPr>
                <w:rFonts w:ascii="Myriad Pro" w:hAnsi="Myriad Pro"/>
                <w:b/>
                <w:bCs/>
                <w:color w:val="FFFFFF" w:themeColor="background1"/>
                <w:sz w:val="18"/>
                <w:szCs w:val="18"/>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92E771"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5D3D0" w14:textId="77777777" w:rsidR="007F7655" w:rsidRPr="00647033" w:rsidRDefault="007F7655"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7F7655" w:rsidRPr="0073759D" w14:paraId="0A61B355"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2293430" w14:textId="77777777" w:rsidR="007F7655" w:rsidRDefault="007F7655"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1C3BF52" w14:textId="77777777" w:rsidR="007F7655" w:rsidRPr="0073759D" w:rsidRDefault="007F7655" w:rsidP="00C22BE0">
            <w:pPr>
              <w:ind w:left="-109" w:right="-108" w:firstLine="109"/>
              <w:jc w:val="center"/>
              <w:rPr>
                <w:rFonts w:ascii="Myriad Pro" w:hAnsi="Myriad Pro"/>
                <w:sz w:val="18"/>
                <w:szCs w:val="18"/>
              </w:rPr>
            </w:pPr>
            <w:r>
              <w:rPr>
                <w:rFonts w:ascii="Myriad Pro" w:hAnsi="Myriad Pro"/>
                <w:sz w:val="18"/>
                <w:szCs w:val="18"/>
              </w:rPr>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D8F9B3B" w14:textId="77777777" w:rsidR="007F7655" w:rsidRPr="0073759D" w:rsidRDefault="007F7655" w:rsidP="00C22BE0">
            <w:pPr>
              <w:jc w:val="center"/>
              <w:rPr>
                <w:rFonts w:ascii="Myriad Pro" w:hAnsi="Myriad Pro"/>
                <w:sz w:val="18"/>
                <w:szCs w:val="18"/>
              </w:rPr>
            </w:pPr>
            <w:r>
              <w:rPr>
                <w:rFonts w:ascii="Myriad Pro" w:hAnsi="Myriad Pro"/>
                <w:sz w:val="18"/>
                <w:szCs w:val="18"/>
              </w:rPr>
              <w:t>3</w:t>
            </w:r>
          </w:p>
        </w:tc>
        <w:tc>
          <w:tcPr>
            <w:tcW w:w="787" w:type="pct"/>
            <w:tcBorders>
              <w:top w:val="single" w:sz="4" w:space="0" w:color="auto"/>
              <w:left w:val="nil"/>
              <w:bottom w:val="single" w:sz="4" w:space="0" w:color="auto"/>
              <w:right w:val="single" w:sz="4" w:space="0" w:color="auto"/>
            </w:tcBorders>
            <w:vAlign w:val="center"/>
          </w:tcPr>
          <w:p w14:paraId="69431C98" w14:textId="77777777" w:rsidR="007F7655" w:rsidRPr="0073759D" w:rsidRDefault="007F7655" w:rsidP="00C22BE0">
            <w:pPr>
              <w:jc w:val="center"/>
              <w:rPr>
                <w:rFonts w:ascii="Myriad Pro" w:hAnsi="Myriad Pro"/>
                <w:sz w:val="18"/>
                <w:szCs w:val="18"/>
              </w:rPr>
            </w:pPr>
            <w:r>
              <w:rPr>
                <w:rFonts w:ascii="Myriad Pro" w:hAnsi="Myriad Pro"/>
                <w:sz w:val="18"/>
                <w:szCs w:val="18"/>
              </w:rPr>
              <w:t>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EACDE37" w14:textId="77777777" w:rsidR="007F7655" w:rsidRPr="0073759D" w:rsidRDefault="007F7655" w:rsidP="00C22BE0">
            <w:pPr>
              <w:jc w:val="center"/>
              <w:rPr>
                <w:rFonts w:ascii="Myriad Pro" w:hAnsi="Myriad Pro"/>
                <w:sz w:val="18"/>
                <w:szCs w:val="18"/>
              </w:rPr>
            </w:pPr>
            <w:r>
              <w:rPr>
                <w:rFonts w:ascii="Myriad Pro" w:hAnsi="Myriad Pro"/>
                <w:sz w:val="18"/>
                <w:szCs w:val="18"/>
              </w:rPr>
              <w:t>5</w:t>
            </w:r>
          </w:p>
        </w:tc>
        <w:tc>
          <w:tcPr>
            <w:tcW w:w="586" w:type="pct"/>
            <w:tcBorders>
              <w:top w:val="single" w:sz="4" w:space="0" w:color="auto"/>
              <w:left w:val="nil"/>
              <w:bottom w:val="single" w:sz="4" w:space="0" w:color="auto"/>
              <w:right w:val="single" w:sz="4" w:space="0" w:color="auto"/>
            </w:tcBorders>
            <w:shd w:val="clear" w:color="auto" w:fill="auto"/>
            <w:vAlign w:val="center"/>
          </w:tcPr>
          <w:p w14:paraId="58D5CC81" w14:textId="77777777" w:rsidR="007F7655" w:rsidRPr="0073759D" w:rsidRDefault="007F7655" w:rsidP="00C22BE0">
            <w:pPr>
              <w:jc w:val="center"/>
              <w:rPr>
                <w:rFonts w:ascii="Myriad Pro" w:hAnsi="Myriad Pro"/>
                <w:sz w:val="18"/>
                <w:szCs w:val="18"/>
              </w:rPr>
            </w:pPr>
            <w:r>
              <w:rPr>
                <w:rFonts w:ascii="Myriad Pro" w:hAnsi="Myriad Pro"/>
                <w:sz w:val="18"/>
                <w:szCs w:val="18"/>
              </w:rPr>
              <w:t>5-3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D13599E" w14:textId="77777777" w:rsidR="007F7655" w:rsidRPr="0073759D" w:rsidRDefault="007F7655" w:rsidP="00C22BE0">
            <w:pPr>
              <w:jc w:val="center"/>
              <w:rPr>
                <w:rFonts w:ascii="Myriad Pro" w:hAnsi="Myriad Pro"/>
                <w:sz w:val="18"/>
                <w:szCs w:val="18"/>
              </w:rPr>
            </w:pPr>
            <w:r>
              <w:rPr>
                <w:rFonts w:ascii="Myriad Pro" w:hAnsi="Myriad Pro"/>
                <w:sz w:val="18"/>
                <w:szCs w:val="18"/>
              </w:rPr>
              <w:t>5-4</w:t>
            </w:r>
          </w:p>
        </w:tc>
      </w:tr>
      <w:tr w:rsidR="007F7655" w:rsidRPr="004E4A4E" w14:paraId="057CA12D"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296871" w14:textId="77777777" w:rsidR="007F7655" w:rsidRPr="00647033" w:rsidRDefault="007F7655"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98A978"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Реконструкция ТП, РП (РП №72 - ячейка КСО-298НН; ТП №375 замена силовых трансформаторов ТМГ 2х180 кВА на ТМГ 2х400 кВА; РП №205 -  2 ячейки КСО-298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AA221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34EA5007"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0,438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CF29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1,473</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37C245D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1,473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F4165"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1,035</w:t>
            </w:r>
          </w:p>
        </w:tc>
      </w:tr>
      <w:tr w:rsidR="007F7655" w:rsidRPr="004E4A4E" w14:paraId="103DA256"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3FFAE4" w14:textId="77777777" w:rsidR="007F7655" w:rsidRPr="00647033" w:rsidRDefault="007F7655" w:rsidP="00C22BE0">
            <w:pPr>
              <w:jc w:val="center"/>
              <w:rPr>
                <w:rFonts w:ascii="Myriad Pro" w:hAnsi="Myriad Pro"/>
                <w:sz w:val="18"/>
                <w:szCs w:val="18"/>
              </w:rPr>
            </w:pPr>
            <w:r>
              <w:rPr>
                <w:rFonts w:ascii="Myriad Pro" w:hAnsi="Myriad Pro"/>
                <w:sz w:val="18"/>
                <w:szCs w:val="18"/>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8B181"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Реконструкция ПС 110/6 кВ №4 "Городская" в г. Красноярске. Замена силовых трансформаторов 110 кВ 1х16 МВА, 1х25 МВА на 2х40 МВА.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E6FF1"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15E92E5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19,075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4A05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33,995</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1FA9164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33,995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8A3B8"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14,920</w:t>
            </w:r>
          </w:p>
        </w:tc>
      </w:tr>
      <w:tr w:rsidR="007F7655" w:rsidRPr="004E4A4E" w14:paraId="09393520"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898493" w14:textId="77777777" w:rsidR="007F7655" w:rsidRDefault="007F7655" w:rsidP="00C22BE0">
            <w:pPr>
              <w:jc w:val="center"/>
              <w:rPr>
                <w:rFonts w:ascii="Myriad Pro" w:hAnsi="Myriad Pro"/>
                <w:sz w:val="18"/>
                <w:szCs w:val="18"/>
              </w:rPr>
            </w:pPr>
            <w:r>
              <w:rPr>
                <w:rFonts w:ascii="Myriad Pro" w:hAnsi="Myriad Pro"/>
                <w:sz w:val="18"/>
                <w:szCs w:val="18"/>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1AFD23E"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Оснащение ПС 110 кВ Березовка, Уяр городская, Заозерновская устройствами АОСН.</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121825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6D9334E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2,905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3624DB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4,744</w:t>
            </w:r>
          </w:p>
        </w:tc>
        <w:tc>
          <w:tcPr>
            <w:tcW w:w="586" w:type="pct"/>
            <w:tcBorders>
              <w:top w:val="single" w:sz="4" w:space="0" w:color="auto"/>
              <w:left w:val="nil"/>
              <w:bottom w:val="single" w:sz="4" w:space="0" w:color="auto"/>
              <w:right w:val="single" w:sz="4" w:space="0" w:color="auto"/>
            </w:tcBorders>
            <w:shd w:val="clear" w:color="auto" w:fill="auto"/>
            <w:vAlign w:val="center"/>
          </w:tcPr>
          <w:p w14:paraId="2D4BB18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4,744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BE77325"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1,839</w:t>
            </w:r>
          </w:p>
        </w:tc>
      </w:tr>
      <w:tr w:rsidR="007F7655" w:rsidRPr="004E4A4E" w14:paraId="189C8CC2"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2B7C891" w14:textId="77777777" w:rsidR="007F7655" w:rsidRDefault="007F7655" w:rsidP="00C22BE0">
            <w:pPr>
              <w:jc w:val="center"/>
              <w:rPr>
                <w:rFonts w:ascii="Myriad Pro" w:hAnsi="Myriad Pro"/>
                <w:sz w:val="18"/>
                <w:szCs w:val="18"/>
              </w:rPr>
            </w:pPr>
            <w:r>
              <w:rPr>
                <w:rFonts w:ascii="Myriad Pro" w:hAnsi="Myriad Pro"/>
                <w:sz w:val="18"/>
                <w:szCs w:val="18"/>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F964882"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Организация цифровых каналов связи. Программа телемеханизации по Соглашению №СДУ-С-17/06-400 от 07.11.2006г о технологическом взаимодействии по оперативно-диспетчерскому управлению ЕЭС России. Красноя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368510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23F892E5"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6,259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228148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20,816</w:t>
            </w:r>
          </w:p>
        </w:tc>
        <w:tc>
          <w:tcPr>
            <w:tcW w:w="586" w:type="pct"/>
            <w:tcBorders>
              <w:top w:val="single" w:sz="4" w:space="0" w:color="auto"/>
              <w:left w:val="nil"/>
              <w:bottom w:val="single" w:sz="4" w:space="0" w:color="auto"/>
              <w:right w:val="single" w:sz="4" w:space="0" w:color="auto"/>
            </w:tcBorders>
            <w:shd w:val="clear" w:color="auto" w:fill="auto"/>
            <w:vAlign w:val="center"/>
          </w:tcPr>
          <w:p w14:paraId="26A7BDB5"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20,816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C25939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14,557</w:t>
            </w:r>
          </w:p>
        </w:tc>
      </w:tr>
      <w:tr w:rsidR="007F7655" w:rsidRPr="004E4A4E" w14:paraId="37D939E3"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8D0B416" w14:textId="77777777" w:rsidR="007F7655" w:rsidRDefault="007F7655" w:rsidP="00C22BE0">
            <w:pPr>
              <w:jc w:val="center"/>
              <w:rPr>
                <w:rFonts w:ascii="Myriad Pro" w:hAnsi="Myriad Pro"/>
                <w:sz w:val="18"/>
                <w:szCs w:val="18"/>
              </w:rPr>
            </w:pPr>
            <w:r>
              <w:rPr>
                <w:rFonts w:ascii="Myriad Pro" w:hAnsi="Myriad Pro"/>
                <w:sz w:val="18"/>
                <w:szCs w:val="18"/>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9998005"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Реконструкция РП №133 (пристройка к существующему РУ-10кВ здания) (ФГАОУ ВПО СФУ)</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0D0F2FE"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4B06D66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0,088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05D4A32"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1,124</w:t>
            </w:r>
          </w:p>
        </w:tc>
        <w:tc>
          <w:tcPr>
            <w:tcW w:w="586" w:type="pct"/>
            <w:tcBorders>
              <w:top w:val="single" w:sz="4" w:space="0" w:color="auto"/>
              <w:left w:val="nil"/>
              <w:bottom w:val="single" w:sz="4" w:space="0" w:color="auto"/>
              <w:right w:val="single" w:sz="4" w:space="0" w:color="auto"/>
            </w:tcBorders>
            <w:shd w:val="clear" w:color="auto" w:fill="auto"/>
            <w:vAlign w:val="center"/>
          </w:tcPr>
          <w:p w14:paraId="75F4534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1,124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92ABE7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1,036</w:t>
            </w:r>
          </w:p>
        </w:tc>
      </w:tr>
      <w:tr w:rsidR="007F7655" w:rsidRPr="004E4A4E" w14:paraId="6B6B191D"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38E99D3" w14:textId="77777777" w:rsidR="007F7655" w:rsidRDefault="007F7655" w:rsidP="00C22BE0">
            <w:pPr>
              <w:jc w:val="center"/>
              <w:rPr>
                <w:rFonts w:ascii="Myriad Pro" w:hAnsi="Myriad Pro"/>
                <w:sz w:val="18"/>
                <w:szCs w:val="18"/>
              </w:rPr>
            </w:pPr>
            <w:r>
              <w:rPr>
                <w:rFonts w:ascii="Myriad Pro" w:hAnsi="Myriad Pro"/>
                <w:sz w:val="18"/>
                <w:szCs w:val="18"/>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0AFFDC2"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 xml:space="preserve">Реконструкция ВЛ 35 с приведенением просек линий к нормативным требованиям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AA6C79A"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1B444DC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0,218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668247B"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0,237</w:t>
            </w:r>
          </w:p>
        </w:tc>
        <w:tc>
          <w:tcPr>
            <w:tcW w:w="586" w:type="pct"/>
            <w:tcBorders>
              <w:top w:val="single" w:sz="4" w:space="0" w:color="auto"/>
              <w:left w:val="nil"/>
              <w:bottom w:val="single" w:sz="4" w:space="0" w:color="auto"/>
              <w:right w:val="single" w:sz="4" w:space="0" w:color="auto"/>
            </w:tcBorders>
            <w:shd w:val="clear" w:color="auto" w:fill="auto"/>
            <w:vAlign w:val="center"/>
          </w:tcPr>
          <w:p w14:paraId="044C591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0,237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002184E"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0,019</w:t>
            </w:r>
          </w:p>
        </w:tc>
      </w:tr>
      <w:tr w:rsidR="007F7655" w:rsidRPr="004E4A4E" w14:paraId="37320E3F"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6AF50E5" w14:textId="77777777" w:rsidR="007F7655" w:rsidRDefault="007F7655" w:rsidP="00C22BE0">
            <w:pPr>
              <w:jc w:val="center"/>
              <w:rPr>
                <w:rFonts w:ascii="Myriad Pro" w:hAnsi="Myriad Pro"/>
                <w:sz w:val="18"/>
                <w:szCs w:val="18"/>
              </w:rPr>
            </w:pPr>
            <w:r>
              <w:rPr>
                <w:rFonts w:ascii="Myriad Pro" w:hAnsi="Myriad Pro"/>
                <w:sz w:val="18"/>
                <w:szCs w:val="18"/>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EBF1D10"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Реконструкция ТП №264 (замена пяти ячеек КСО 3 на семь ячеек КСО 386). Реконструкция ТП №286 (установка 3-х дополнительных ячеек) (г. Красноярск, ул. Мечникова - Акционерный коммерческий Сберегательны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4CAA74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7D8159E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0,019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66251A6"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0,020</w:t>
            </w:r>
          </w:p>
        </w:tc>
        <w:tc>
          <w:tcPr>
            <w:tcW w:w="586" w:type="pct"/>
            <w:tcBorders>
              <w:top w:val="single" w:sz="4" w:space="0" w:color="auto"/>
              <w:left w:val="nil"/>
              <w:bottom w:val="single" w:sz="4" w:space="0" w:color="auto"/>
              <w:right w:val="single" w:sz="4" w:space="0" w:color="auto"/>
            </w:tcBorders>
            <w:shd w:val="clear" w:color="auto" w:fill="auto"/>
            <w:vAlign w:val="center"/>
          </w:tcPr>
          <w:p w14:paraId="64E334A1"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0,020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B66F0D5"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0,001</w:t>
            </w:r>
          </w:p>
        </w:tc>
      </w:tr>
      <w:tr w:rsidR="007F7655" w:rsidRPr="004E4A4E" w14:paraId="4B466557"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6594BE6" w14:textId="77777777" w:rsidR="007F7655" w:rsidRDefault="007F7655" w:rsidP="00C22BE0">
            <w:pPr>
              <w:jc w:val="center"/>
              <w:rPr>
                <w:rFonts w:ascii="Myriad Pro" w:hAnsi="Myriad Pro"/>
                <w:sz w:val="18"/>
                <w:szCs w:val="18"/>
              </w:rPr>
            </w:pPr>
            <w:r>
              <w:rPr>
                <w:rFonts w:ascii="Myriad Pro" w:hAnsi="Myriad Pro"/>
                <w:sz w:val="18"/>
                <w:szCs w:val="18"/>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AC17531"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Оснащение баз ПО и РЭС устройствами видеонаблюдения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AB9D34E"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75EC56F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0,009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D01BD8"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3,871</w:t>
            </w:r>
          </w:p>
        </w:tc>
        <w:tc>
          <w:tcPr>
            <w:tcW w:w="586" w:type="pct"/>
            <w:tcBorders>
              <w:top w:val="single" w:sz="4" w:space="0" w:color="auto"/>
              <w:left w:val="nil"/>
              <w:bottom w:val="single" w:sz="4" w:space="0" w:color="auto"/>
              <w:right w:val="single" w:sz="4" w:space="0" w:color="auto"/>
            </w:tcBorders>
            <w:shd w:val="clear" w:color="auto" w:fill="auto"/>
            <w:vAlign w:val="center"/>
          </w:tcPr>
          <w:p w14:paraId="78C8DB3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3,871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C8FFF6A"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3,862</w:t>
            </w:r>
          </w:p>
        </w:tc>
      </w:tr>
      <w:tr w:rsidR="007F7655" w:rsidRPr="004E4A4E" w14:paraId="2FB8A339"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6AAA0A8" w14:textId="77777777" w:rsidR="007F7655" w:rsidRDefault="007F7655" w:rsidP="00C22BE0">
            <w:pPr>
              <w:jc w:val="center"/>
              <w:rPr>
                <w:rFonts w:ascii="Myriad Pro" w:hAnsi="Myriad Pro"/>
                <w:sz w:val="18"/>
                <w:szCs w:val="18"/>
              </w:rPr>
            </w:pPr>
            <w:r>
              <w:rPr>
                <w:rFonts w:ascii="Myriad Pro" w:hAnsi="Myriad Pro"/>
                <w:sz w:val="18"/>
                <w:szCs w:val="18"/>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AE23602"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Приобретение электролабораторий и прочей спецтехники (КЭ)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33EB09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670842E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21,250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2FA7EEA"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22,247</w:t>
            </w:r>
          </w:p>
        </w:tc>
        <w:tc>
          <w:tcPr>
            <w:tcW w:w="586" w:type="pct"/>
            <w:tcBorders>
              <w:top w:val="single" w:sz="4" w:space="0" w:color="auto"/>
              <w:left w:val="nil"/>
              <w:bottom w:val="single" w:sz="4" w:space="0" w:color="auto"/>
              <w:right w:val="single" w:sz="4" w:space="0" w:color="auto"/>
            </w:tcBorders>
            <w:shd w:val="clear" w:color="auto" w:fill="auto"/>
            <w:vAlign w:val="center"/>
          </w:tcPr>
          <w:p w14:paraId="1EE3B44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22,247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088808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0,997</w:t>
            </w:r>
          </w:p>
        </w:tc>
      </w:tr>
      <w:tr w:rsidR="007F7655" w:rsidRPr="004E4A4E" w14:paraId="57431D53"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95AA12A" w14:textId="77777777" w:rsidR="007F7655" w:rsidRDefault="007F7655" w:rsidP="00C22BE0">
            <w:pPr>
              <w:jc w:val="center"/>
              <w:rPr>
                <w:rFonts w:ascii="Myriad Pro" w:hAnsi="Myriad Pro"/>
                <w:sz w:val="18"/>
                <w:szCs w:val="18"/>
              </w:rPr>
            </w:pPr>
            <w:r>
              <w:rPr>
                <w:rFonts w:ascii="Myriad Pro" w:hAnsi="Myriad Pro"/>
                <w:sz w:val="18"/>
                <w:szCs w:val="18"/>
              </w:rPr>
              <w:lastRenderedPageBreak/>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4E5B1D6"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 xml:space="preserve">Реконструкция, установка ячеек 10 кВ (Д№20.24.8549.12 от 30.08.2012)  /от 150 до 670 кВт/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AE40F98"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1A37248B"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0,406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081B8BE"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0,500</w:t>
            </w:r>
          </w:p>
        </w:tc>
        <w:tc>
          <w:tcPr>
            <w:tcW w:w="586" w:type="pct"/>
            <w:tcBorders>
              <w:top w:val="single" w:sz="4" w:space="0" w:color="auto"/>
              <w:left w:val="nil"/>
              <w:bottom w:val="single" w:sz="4" w:space="0" w:color="auto"/>
              <w:right w:val="single" w:sz="4" w:space="0" w:color="auto"/>
            </w:tcBorders>
            <w:shd w:val="clear" w:color="auto" w:fill="auto"/>
            <w:vAlign w:val="center"/>
          </w:tcPr>
          <w:p w14:paraId="1B993F78"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0,500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124AE6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0,094</w:t>
            </w:r>
          </w:p>
        </w:tc>
      </w:tr>
      <w:tr w:rsidR="007F7655" w:rsidRPr="004E4A4E" w14:paraId="1C86432C"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4C8E1AD" w14:textId="77777777" w:rsidR="007F7655" w:rsidRDefault="007F7655" w:rsidP="00C22BE0">
            <w:pPr>
              <w:jc w:val="center"/>
              <w:rPr>
                <w:rFonts w:ascii="Myriad Pro" w:hAnsi="Myriad Pro"/>
                <w:sz w:val="18"/>
                <w:szCs w:val="18"/>
              </w:rPr>
            </w:pPr>
            <w:r>
              <w:rPr>
                <w:rFonts w:ascii="Myriad Pro" w:hAnsi="Myriad Pro"/>
                <w:sz w:val="18"/>
                <w:szCs w:val="18"/>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9869298"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 xml:space="preserve">Реконструкция ВЛ 110 с приведенением просек линий к нормативным требованиям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AB2CED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68B7324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22,609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711A66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24,124</w:t>
            </w:r>
          </w:p>
        </w:tc>
        <w:tc>
          <w:tcPr>
            <w:tcW w:w="586" w:type="pct"/>
            <w:tcBorders>
              <w:top w:val="single" w:sz="4" w:space="0" w:color="auto"/>
              <w:left w:val="nil"/>
              <w:bottom w:val="single" w:sz="4" w:space="0" w:color="auto"/>
              <w:right w:val="single" w:sz="4" w:space="0" w:color="auto"/>
            </w:tcBorders>
            <w:shd w:val="clear" w:color="auto" w:fill="auto"/>
            <w:vAlign w:val="center"/>
          </w:tcPr>
          <w:p w14:paraId="5B290BD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24,124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0B7215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1,515</w:t>
            </w:r>
          </w:p>
        </w:tc>
      </w:tr>
      <w:tr w:rsidR="007F7655" w:rsidRPr="004E4A4E" w14:paraId="402FF27A"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5CBB68A" w14:textId="77777777" w:rsidR="007F7655" w:rsidRDefault="007F7655" w:rsidP="00C22BE0">
            <w:pPr>
              <w:jc w:val="center"/>
              <w:rPr>
                <w:rFonts w:ascii="Myriad Pro" w:hAnsi="Myriad Pro"/>
                <w:sz w:val="18"/>
                <w:szCs w:val="18"/>
              </w:rPr>
            </w:pPr>
            <w:r>
              <w:rPr>
                <w:rFonts w:ascii="Myriad Pro" w:hAnsi="Myriad Pro"/>
                <w:sz w:val="18"/>
                <w:szCs w:val="18"/>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326B7E1"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ИА МРСК Создание конфигурации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F69143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4D398E3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1,768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412E1E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5,574</w:t>
            </w:r>
          </w:p>
        </w:tc>
        <w:tc>
          <w:tcPr>
            <w:tcW w:w="586" w:type="pct"/>
            <w:tcBorders>
              <w:top w:val="single" w:sz="4" w:space="0" w:color="auto"/>
              <w:left w:val="nil"/>
              <w:bottom w:val="single" w:sz="4" w:space="0" w:color="auto"/>
              <w:right w:val="single" w:sz="4" w:space="0" w:color="auto"/>
            </w:tcBorders>
            <w:shd w:val="clear" w:color="auto" w:fill="auto"/>
            <w:vAlign w:val="center"/>
          </w:tcPr>
          <w:p w14:paraId="53720F2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5,574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9BCEF2A"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3,806</w:t>
            </w:r>
          </w:p>
        </w:tc>
      </w:tr>
      <w:tr w:rsidR="007F7655" w:rsidRPr="004E4A4E" w14:paraId="70A568AD"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A761275" w14:textId="77777777" w:rsidR="007F7655" w:rsidRDefault="007F7655" w:rsidP="00C22BE0">
            <w:pPr>
              <w:jc w:val="center"/>
              <w:rPr>
                <w:rFonts w:ascii="Myriad Pro" w:hAnsi="Myriad Pro"/>
                <w:sz w:val="18"/>
                <w:szCs w:val="18"/>
              </w:rPr>
            </w:pPr>
            <w:r>
              <w:rPr>
                <w:rFonts w:ascii="Myriad Pro" w:hAnsi="Myriad Pro"/>
                <w:sz w:val="18"/>
                <w:szCs w:val="18"/>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EAEC7B3"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Строительство новой ПС 110/35-10 кВ  "Озерная" (2х25 МВА). Строительство ВЛ 110 кВ отпайки от ВЛ 110 кВ (С-229/С-230) для тех присоединения ЗАО "Фирма "Культбытстрой</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2301CE2"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4AD0D182"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0,098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802460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0,107</w:t>
            </w:r>
          </w:p>
        </w:tc>
        <w:tc>
          <w:tcPr>
            <w:tcW w:w="586" w:type="pct"/>
            <w:tcBorders>
              <w:top w:val="single" w:sz="4" w:space="0" w:color="auto"/>
              <w:left w:val="nil"/>
              <w:bottom w:val="single" w:sz="4" w:space="0" w:color="auto"/>
              <w:right w:val="single" w:sz="4" w:space="0" w:color="auto"/>
            </w:tcBorders>
            <w:shd w:val="clear" w:color="auto" w:fill="auto"/>
            <w:vAlign w:val="center"/>
          </w:tcPr>
          <w:p w14:paraId="1A45B0FF"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0,107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EA3E56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0,009</w:t>
            </w:r>
          </w:p>
        </w:tc>
      </w:tr>
      <w:tr w:rsidR="007F7655" w:rsidRPr="004E4A4E" w14:paraId="246A15B4"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4ADAC36" w14:textId="77777777" w:rsidR="007F7655" w:rsidRDefault="007F7655" w:rsidP="00C22BE0">
            <w:pPr>
              <w:jc w:val="center"/>
              <w:rPr>
                <w:rFonts w:ascii="Myriad Pro" w:hAnsi="Myriad Pro"/>
                <w:sz w:val="18"/>
                <w:szCs w:val="18"/>
              </w:rPr>
            </w:pPr>
            <w:r>
              <w:rPr>
                <w:rFonts w:ascii="Myriad Pro" w:hAnsi="Myriad Pro"/>
                <w:sz w:val="18"/>
                <w:szCs w:val="18"/>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65B454BA"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Реализация мероприятий по технологическому присоединению льготной категории заявителей до 15 кВт</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2235DDA"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31D45ED2"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245,703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B4663F9"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444,067</w:t>
            </w:r>
          </w:p>
        </w:tc>
        <w:tc>
          <w:tcPr>
            <w:tcW w:w="586" w:type="pct"/>
            <w:tcBorders>
              <w:top w:val="single" w:sz="4" w:space="0" w:color="auto"/>
              <w:left w:val="nil"/>
              <w:bottom w:val="single" w:sz="4" w:space="0" w:color="auto"/>
              <w:right w:val="single" w:sz="4" w:space="0" w:color="auto"/>
            </w:tcBorders>
            <w:shd w:val="clear" w:color="auto" w:fill="auto"/>
            <w:vAlign w:val="center"/>
          </w:tcPr>
          <w:p w14:paraId="16761E74"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444,067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C7AF732"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198,364</w:t>
            </w:r>
          </w:p>
        </w:tc>
      </w:tr>
      <w:tr w:rsidR="007F7655" w:rsidRPr="004E4A4E" w14:paraId="58BFB48E"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4CF5A62" w14:textId="77777777" w:rsidR="007F7655" w:rsidRDefault="007F7655" w:rsidP="00C22BE0">
            <w:pPr>
              <w:jc w:val="center"/>
              <w:rPr>
                <w:rFonts w:ascii="Myriad Pro" w:hAnsi="Myriad Pro"/>
                <w:sz w:val="18"/>
                <w:szCs w:val="18"/>
              </w:rPr>
            </w:pPr>
            <w:r>
              <w:rPr>
                <w:rFonts w:ascii="Myriad Pro" w:hAnsi="Myriad Pro"/>
                <w:sz w:val="18"/>
                <w:szCs w:val="18"/>
              </w:rPr>
              <w:t>15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1CB19B8"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 xml:space="preserve">Строительство и реконструкция ВЛ, КТП и т.п.,  для техприсоединения заявителей  /от 150 до 670 кВт/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7A6A9E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6FD182C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0,948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393B190"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2,401</w:t>
            </w:r>
          </w:p>
        </w:tc>
        <w:tc>
          <w:tcPr>
            <w:tcW w:w="586" w:type="pct"/>
            <w:tcBorders>
              <w:top w:val="single" w:sz="4" w:space="0" w:color="auto"/>
              <w:left w:val="nil"/>
              <w:bottom w:val="single" w:sz="4" w:space="0" w:color="auto"/>
              <w:right w:val="single" w:sz="4" w:space="0" w:color="auto"/>
            </w:tcBorders>
            <w:shd w:val="clear" w:color="auto" w:fill="auto"/>
            <w:vAlign w:val="center"/>
          </w:tcPr>
          <w:p w14:paraId="640FB90D"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2,401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A3B1C76"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1,453</w:t>
            </w:r>
          </w:p>
        </w:tc>
      </w:tr>
      <w:tr w:rsidR="007F7655" w:rsidRPr="004E4A4E" w14:paraId="0C4756AA"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D7E95AF" w14:textId="77777777" w:rsidR="007F7655" w:rsidRDefault="007F7655" w:rsidP="00C22BE0">
            <w:pPr>
              <w:jc w:val="center"/>
              <w:rPr>
                <w:rFonts w:ascii="Myriad Pro" w:hAnsi="Myriad Pro"/>
                <w:sz w:val="18"/>
                <w:szCs w:val="18"/>
              </w:rPr>
            </w:pPr>
            <w:r>
              <w:rPr>
                <w:rFonts w:ascii="Myriad Pro" w:hAnsi="Myriad Pro"/>
                <w:sz w:val="18"/>
                <w:szCs w:val="18"/>
              </w:rPr>
              <w:t>16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C413C36" w14:textId="77777777" w:rsidR="007F7655" w:rsidRPr="004E4A4E" w:rsidRDefault="007F7655" w:rsidP="00C22BE0">
            <w:pPr>
              <w:jc w:val="center"/>
              <w:rPr>
                <w:rFonts w:ascii="Myriad Pro" w:hAnsi="Myriad Pro"/>
                <w:sz w:val="18"/>
                <w:szCs w:val="18"/>
              </w:rPr>
            </w:pPr>
            <w:r w:rsidRPr="004E4A4E">
              <w:rPr>
                <w:rFonts w:ascii="Myriad Pro" w:hAnsi="Myriad Pro"/>
                <w:color w:val="000000"/>
                <w:sz w:val="18"/>
                <w:szCs w:val="18"/>
              </w:rPr>
              <w:t>ИА МРСК Создание баз данных НМА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DAF8ABB"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 xml:space="preserve">                                                           -      </w:t>
            </w:r>
          </w:p>
        </w:tc>
        <w:tc>
          <w:tcPr>
            <w:tcW w:w="787" w:type="pct"/>
            <w:tcBorders>
              <w:top w:val="single" w:sz="4" w:space="0" w:color="auto"/>
              <w:left w:val="nil"/>
              <w:bottom w:val="single" w:sz="4" w:space="0" w:color="auto"/>
              <w:right w:val="single" w:sz="4" w:space="0" w:color="auto"/>
            </w:tcBorders>
            <w:vAlign w:val="center"/>
          </w:tcPr>
          <w:p w14:paraId="1269FABC"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7,870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C4A6C3" w14:textId="77777777" w:rsidR="007F7655" w:rsidRPr="004E4A4E" w:rsidRDefault="007F7655" w:rsidP="00C22BE0">
            <w:pPr>
              <w:jc w:val="center"/>
              <w:rPr>
                <w:rFonts w:ascii="Myriad Pro" w:hAnsi="Myriad Pro"/>
                <w:sz w:val="18"/>
                <w:szCs w:val="18"/>
              </w:rPr>
            </w:pPr>
            <w:r w:rsidRPr="004E4A4E">
              <w:rPr>
                <w:rFonts w:ascii="Myriad Pro" w:hAnsi="Myriad Pro"/>
                <w:sz w:val="18"/>
                <w:szCs w:val="18"/>
              </w:rPr>
              <w:t>36,163</w:t>
            </w:r>
          </w:p>
        </w:tc>
        <w:tc>
          <w:tcPr>
            <w:tcW w:w="586" w:type="pct"/>
            <w:tcBorders>
              <w:top w:val="single" w:sz="4" w:space="0" w:color="auto"/>
              <w:left w:val="nil"/>
              <w:bottom w:val="single" w:sz="4" w:space="0" w:color="auto"/>
              <w:right w:val="single" w:sz="4" w:space="0" w:color="auto"/>
            </w:tcBorders>
            <w:shd w:val="clear" w:color="auto" w:fill="auto"/>
            <w:vAlign w:val="center"/>
          </w:tcPr>
          <w:p w14:paraId="413E3D9D" w14:textId="77777777" w:rsidR="007F7655" w:rsidRPr="004E4A4E" w:rsidRDefault="007F7655" w:rsidP="00C22BE0">
            <w:pPr>
              <w:jc w:val="center"/>
              <w:rPr>
                <w:rFonts w:ascii="Myriad Pro" w:hAnsi="Myriad Pro"/>
                <w:color w:val="000000"/>
                <w:sz w:val="18"/>
                <w:szCs w:val="18"/>
              </w:rPr>
            </w:pPr>
            <w:r w:rsidRPr="004E4A4E">
              <w:rPr>
                <w:rFonts w:ascii="Myriad Pro" w:hAnsi="Myriad Pro"/>
                <w:sz w:val="18"/>
                <w:szCs w:val="18"/>
              </w:rPr>
              <w:t>36,163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BCE8169" w14:textId="77777777" w:rsidR="007F7655" w:rsidRPr="004E4A4E" w:rsidRDefault="007F7655" w:rsidP="00C22BE0">
            <w:pPr>
              <w:jc w:val="center"/>
              <w:rPr>
                <w:rFonts w:ascii="Myriad Pro" w:hAnsi="Myriad Pro"/>
                <w:color w:val="000000"/>
                <w:sz w:val="18"/>
                <w:szCs w:val="18"/>
              </w:rPr>
            </w:pPr>
            <w:r w:rsidRPr="004E4A4E">
              <w:rPr>
                <w:rFonts w:ascii="Myriad Pro" w:hAnsi="Myriad Pro"/>
                <w:sz w:val="18"/>
                <w:szCs w:val="18"/>
              </w:rPr>
              <w:t>28,293</w:t>
            </w:r>
          </w:p>
        </w:tc>
      </w:tr>
      <w:tr w:rsidR="007F7655" w:rsidRPr="00CF537A" w14:paraId="74724532"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D4701B" w14:textId="77777777" w:rsidR="007F7655" w:rsidRDefault="007F7655" w:rsidP="00C22BE0">
            <w:pPr>
              <w:jc w:val="center"/>
              <w:rPr>
                <w:rFonts w:ascii="Myriad Pro" w:hAnsi="Myriad Pro"/>
                <w:sz w:val="18"/>
                <w:szCs w:val="18"/>
              </w:rPr>
            </w:pPr>
            <w:r>
              <w:rPr>
                <w:rFonts w:ascii="Myriad Pro" w:hAnsi="Myriad Pro"/>
                <w:sz w:val="18"/>
                <w:szCs w:val="18"/>
              </w:rPr>
              <w:t>17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BDD8611" w14:textId="77777777" w:rsidR="007F7655" w:rsidRPr="00CF537A" w:rsidRDefault="007F7655" w:rsidP="00C22BE0">
            <w:pPr>
              <w:jc w:val="center"/>
              <w:rPr>
                <w:rFonts w:ascii="Myriad Pro" w:hAnsi="Myriad Pro"/>
                <w:color w:val="000000"/>
                <w:sz w:val="18"/>
                <w:szCs w:val="18"/>
              </w:rPr>
            </w:pPr>
            <w:r w:rsidRPr="00CF537A">
              <w:rPr>
                <w:rFonts w:ascii="Myriad Pro" w:hAnsi="Myriad Pro"/>
                <w:color w:val="000000"/>
                <w:sz w:val="18"/>
                <w:szCs w:val="18"/>
              </w:rPr>
              <w:t>Реконструкция ПС 110/35/10 кВ №54 "Академгородок". Замена силовых трансформаторов 110 кВ 2х40 МВА на 2х63 МВА.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C6CEDE1"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w:t>
            </w:r>
          </w:p>
        </w:tc>
        <w:tc>
          <w:tcPr>
            <w:tcW w:w="787" w:type="pct"/>
            <w:tcBorders>
              <w:top w:val="single" w:sz="4" w:space="0" w:color="auto"/>
              <w:left w:val="nil"/>
              <w:bottom w:val="single" w:sz="4" w:space="0" w:color="auto"/>
              <w:right w:val="single" w:sz="4" w:space="0" w:color="auto"/>
            </w:tcBorders>
            <w:vAlign w:val="center"/>
          </w:tcPr>
          <w:p w14:paraId="19EE90F4"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2,461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03BADAA"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2,461</w:t>
            </w:r>
          </w:p>
        </w:tc>
        <w:tc>
          <w:tcPr>
            <w:tcW w:w="586" w:type="pct"/>
            <w:tcBorders>
              <w:top w:val="single" w:sz="4" w:space="0" w:color="auto"/>
              <w:left w:val="nil"/>
              <w:bottom w:val="single" w:sz="4" w:space="0" w:color="auto"/>
              <w:right w:val="single" w:sz="4" w:space="0" w:color="auto"/>
            </w:tcBorders>
            <w:shd w:val="clear" w:color="auto" w:fill="auto"/>
            <w:vAlign w:val="center"/>
          </w:tcPr>
          <w:p w14:paraId="3C824878"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2,461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D230B38" w14:textId="77777777" w:rsidR="007F7655" w:rsidRPr="00CF537A" w:rsidRDefault="007F7655" w:rsidP="00C22BE0">
            <w:pPr>
              <w:jc w:val="center"/>
              <w:rPr>
                <w:rFonts w:ascii="Myriad Pro" w:hAnsi="Myriad Pro"/>
                <w:sz w:val="18"/>
                <w:szCs w:val="18"/>
              </w:rPr>
            </w:pPr>
            <w:r w:rsidRPr="00CF537A">
              <w:rPr>
                <w:rFonts w:ascii="Myriad Pro" w:hAnsi="Myriad Pro"/>
                <w:sz w:val="18"/>
                <w:szCs w:val="18"/>
              </w:rPr>
              <w:t>0,000</w:t>
            </w:r>
          </w:p>
        </w:tc>
      </w:tr>
      <w:tr w:rsidR="007F7655" w:rsidRPr="00EB31D4" w14:paraId="43E20D5A" w14:textId="77777777" w:rsidTr="00C22BE0">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ED5980E" w14:textId="77777777" w:rsidR="007F7655" w:rsidRPr="00647033" w:rsidRDefault="007F7655" w:rsidP="00C22BE0">
            <w:pPr>
              <w:rPr>
                <w:rFonts w:ascii="Myriad Pro" w:hAnsi="Myriad Pro"/>
                <w:color w:val="000000"/>
                <w:sz w:val="18"/>
                <w:szCs w:val="18"/>
              </w:rPr>
            </w:pPr>
            <w:r w:rsidRPr="00647033">
              <w:rPr>
                <w:rFonts w:ascii="Myriad Pro" w:hAnsi="Myriad Pro"/>
                <w:color w:val="000000"/>
                <w:sz w:val="18"/>
                <w:szCs w:val="18"/>
              </w:rPr>
              <w:t> </w:t>
            </w:r>
          </w:p>
        </w:tc>
        <w:tc>
          <w:tcPr>
            <w:tcW w:w="1459" w:type="pct"/>
            <w:tcBorders>
              <w:top w:val="single" w:sz="4" w:space="0" w:color="auto"/>
              <w:left w:val="nil"/>
              <w:bottom w:val="single" w:sz="4" w:space="0" w:color="auto"/>
              <w:right w:val="single" w:sz="4" w:space="0" w:color="auto"/>
            </w:tcBorders>
            <w:shd w:val="clear" w:color="auto" w:fill="C2D69B"/>
            <w:noWrap/>
            <w:vAlign w:val="bottom"/>
            <w:hideMark/>
          </w:tcPr>
          <w:p w14:paraId="43374BE5" w14:textId="77777777" w:rsidR="007F7655" w:rsidRPr="00193820" w:rsidRDefault="007F7655" w:rsidP="00C22BE0">
            <w:pPr>
              <w:jc w:val="center"/>
              <w:rPr>
                <w:rFonts w:ascii="Myriad Pro" w:hAnsi="Myriad Pro"/>
                <w:sz w:val="18"/>
                <w:szCs w:val="18"/>
              </w:rPr>
            </w:pPr>
            <w:r w:rsidRPr="00193820">
              <w:rPr>
                <w:rFonts w:ascii="Myriad Pro" w:hAnsi="Myriad Pro"/>
                <w:sz w:val="18"/>
                <w:szCs w:val="18"/>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B675EDE" w14:textId="77777777" w:rsidR="007F7655" w:rsidRPr="00647033" w:rsidRDefault="007F7655" w:rsidP="00C22BE0">
            <w:pPr>
              <w:jc w:val="center"/>
              <w:rPr>
                <w:rFonts w:ascii="Myriad Pro" w:hAnsi="Myriad Pro"/>
                <w:b/>
                <w:bCs/>
                <w:sz w:val="18"/>
                <w:szCs w:val="18"/>
              </w:rPr>
            </w:pPr>
            <w:r>
              <w:rPr>
                <w:rFonts w:ascii="Myriad Pro" w:hAnsi="Myriad Pro"/>
                <w:b/>
                <w:bCs/>
                <w:sz w:val="18"/>
                <w:szCs w:val="18"/>
              </w:rPr>
              <w:t>0,00</w:t>
            </w:r>
          </w:p>
        </w:tc>
        <w:tc>
          <w:tcPr>
            <w:tcW w:w="787" w:type="pct"/>
            <w:tcBorders>
              <w:top w:val="single" w:sz="4" w:space="0" w:color="auto"/>
              <w:left w:val="nil"/>
              <w:bottom w:val="single" w:sz="4" w:space="0" w:color="auto"/>
              <w:right w:val="single" w:sz="4" w:space="0" w:color="auto"/>
            </w:tcBorders>
            <w:shd w:val="clear" w:color="auto" w:fill="C2D69B"/>
          </w:tcPr>
          <w:p w14:paraId="07AF39DA" w14:textId="77777777" w:rsidR="007F7655" w:rsidRDefault="007F7655" w:rsidP="00C22BE0">
            <w:pPr>
              <w:jc w:val="center"/>
              <w:rPr>
                <w:rFonts w:ascii="Myriad Pro" w:hAnsi="Myriad Pro"/>
                <w:b/>
                <w:bCs/>
                <w:sz w:val="18"/>
                <w:szCs w:val="18"/>
              </w:rPr>
            </w:pPr>
            <w:r>
              <w:rPr>
                <w:rFonts w:ascii="Myriad Pro" w:hAnsi="Myriad Pro"/>
                <w:b/>
                <w:bCs/>
                <w:sz w:val="18"/>
                <w:szCs w:val="18"/>
              </w:rPr>
              <w:t>332,125</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84B1372" w14:textId="77777777" w:rsidR="007F7655" w:rsidRPr="00647033" w:rsidRDefault="007F7655" w:rsidP="00C22BE0">
            <w:pPr>
              <w:jc w:val="center"/>
              <w:rPr>
                <w:rFonts w:ascii="Myriad Pro" w:hAnsi="Myriad Pro"/>
                <w:b/>
                <w:bCs/>
                <w:sz w:val="18"/>
                <w:szCs w:val="18"/>
              </w:rPr>
            </w:pPr>
            <w:r>
              <w:rPr>
                <w:rFonts w:ascii="Myriad Pro" w:hAnsi="Myriad Pro"/>
                <w:b/>
                <w:bCs/>
                <w:sz w:val="18"/>
                <w:szCs w:val="18"/>
              </w:rPr>
              <w:t>603,924</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2335DF8C" w14:textId="77777777" w:rsidR="007F7655" w:rsidRPr="00647033" w:rsidRDefault="007F7655" w:rsidP="00C22BE0">
            <w:pPr>
              <w:jc w:val="center"/>
              <w:rPr>
                <w:rFonts w:ascii="Myriad Pro" w:hAnsi="Myriad Pro"/>
                <w:b/>
                <w:bCs/>
                <w:sz w:val="18"/>
                <w:szCs w:val="18"/>
              </w:rPr>
            </w:pPr>
            <w:r>
              <w:rPr>
                <w:rFonts w:ascii="Myriad Pro" w:hAnsi="Myriad Pro"/>
                <w:b/>
                <w:bCs/>
                <w:sz w:val="18"/>
                <w:szCs w:val="18"/>
              </w:rPr>
              <w:t>603,924</w:t>
            </w:r>
          </w:p>
        </w:tc>
        <w:tc>
          <w:tcPr>
            <w:tcW w:w="716" w:type="pct"/>
            <w:tcBorders>
              <w:top w:val="single" w:sz="4" w:space="0" w:color="auto"/>
              <w:left w:val="nil"/>
              <w:bottom w:val="single" w:sz="4" w:space="0" w:color="auto"/>
              <w:right w:val="single" w:sz="4" w:space="0" w:color="auto"/>
            </w:tcBorders>
            <w:shd w:val="clear" w:color="auto" w:fill="C2D69B"/>
            <w:vAlign w:val="center"/>
            <w:hideMark/>
          </w:tcPr>
          <w:p w14:paraId="64CDBD3F" w14:textId="77777777" w:rsidR="007F7655" w:rsidRPr="00EB31D4" w:rsidRDefault="007F7655" w:rsidP="00C22BE0">
            <w:pPr>
              <w:jc w:val="center"/>
              <w:rPr>
                <w:rFonts w:ascii="Myriad Pro" w:hAnsi="Myriad Pro"/>
                <w:b/>
                <w:bCs/>
                <w:sz w:val="18"/>
                <w:szCs w:val="18"/>
              </w:rPr>
            </w:pPr>
            <w:r>
              <w:rPr>
                <w:rFonts w:ascii="Myriad Pro" w:hAnsi="Myriad Pro"/>
                <w:b/>
                <w:bCs/>
                <w:sz w:val="18"/>
                <w:szCs w:val="18"/>
              </w:rPr>
              <w:t>271,799</w:t>
            </w:r>
          </w:p>
        </w:tc>
      </w:tr>
    </w:tbl>
    <w:p w14:paraId="52270C03" w14:textId="77777777" w:rsidR="007F7655" w:rsidRDefault="007F7655" w:rsidP="004B472A">
      <w:pPr>
        <w:tabs>
          <w:tab w:val="left" w:pos="2895"/>
        </w:tabs>
        <w:rPr>
          <w:rFonts w:ascii="Myriad Pro" w:hAnsi="Myriad Pro"/>
          <w:sz w:val="26"/>
          <w:szCs w:val="26"/>
        </w:rPr>
      </w:pPr>
    </w:p>
    <w:p w14:paraId="3F04B285" w14:textId="77777777" w:rsidR="007F7655" w:rsidRDefault="007F7655" w:rsidP="004B472A">
      <w:pPr>
        <w:tabs>
          <w:tab w:val="left" w:pos="2895"/>
        </w:tabs>
        <w:rPr>
          <w:rFonts w:ascii="Myriad Pro" w:hAnsi="Myriad Pro"/>
          <w:sz w:val="26"/>
          <w:szCs w:val="26"/>
        </w:rPr>
      </w:pPr>
    </w:p>
    <w:p w14:paraId="32417395" w14:textId="77777777" w:rsidR="007F7655" w:rsidRDefault="007F7655" w:rsidP="004B472A">
      <w:pPr>
        <w:tabs>
          <w:tab w:val="left" w:pos="2895"/>
        </w:tabs>
        <w:rPr>
          <w:rFonts w:ascii="Myriad Pro" w:hAnsi="Myriad Pro"/>
          <w:sz w:val="26"/>
          <w:szCs w:val="26"/>
        </w:rPr>
      </w:pPr>
    </w:p>
    <w:p w14:paraId="13FBD7C0" w14:textId="77777777" w:rsidR="0071482E" w:rsidRDefault="0071482E" w:rsidP="004B472A">
      <w:pPr>
        <w:tabs>
          <w:tab w:val="left" w:pos="2895"/>
        </w:tabs>
        <w:rPr>
          <w:rFonts w:ascii="Myriad Pro" w:hAnsi="Myriad Pro"/>
          <w:sz w:val="26"/>
          <w:szCs w:val="26"/>
        </w:rPr>
      </w:pPr>
    </w:p>
    <w:p w14:paraId="3F909234" w14:textId="77777777" w:rsidR="0071482E" w:rsidRDefault="0071482E" w:rsidP="004B472A">
      <w:pPr>
        <w:tabs>
          <w:tab w:val="left" w:pos="2895"/>
        </w:tabs>
        <w:rPr>
          <w:rFonts w:ascii="Myriad Pro" w:hAnsi="Myriad Pro"/>
          <w:sz w:val="26"/>
          <w:szCs w:val="26"/>
        </w:rPr>
      </w:pPr>
    </w:p>
    <w:p w14:paraId="2845AA3C" w14:textId="77777777" w:rsidR="0071482E" w:rsidRDefault="0071482E" w:rsidP="004B472A">
      <w:pPr>
        <w:tabs>
          <w:tab w:val="left" w:pos="2895"/>
        </w:tabs>
        <w:rPr>
          <w:rFonts w:ascii="Myriad Pro" w:hAnsi="Myriad Pro"/>
          <w:sz w:val="26"/>
          <w:szCs w:val="26"/>
        </w:rPr>
      </w:pPr>
    </w:p>
    <w:p w14:paraId="13A0955E" w14:textId="77777777" w:rsidR="0071482E" w:rsidRDefault="0071482E" w:rsidP="004B472A">
      <w:pPr>
        <w:tabs>
          <w:tab w:val="left" w:pos="2895"/>
        </w:tabs>
        <w:rPr>
          <w:rFonts w:ascii="Myriad Pro" w:hAnsi="Myriad Pro"/>
          <w:sz w:val="26"/>
          <w:szCs w:val="26"/>
        </w:rPr>
      </w:pPr>
    </w:p>
    <w:p w14:paraId="128EFB43" w14:textId="7FA6507F" w:rsidR="0071482E" w:rsidRDefault="0071482E" w:rsidP="0071482E">
      <w:pPr>
        <w:spacing w:line="360" w:lineRule="auto"/>
        <w:ind w:firstLine="567"/>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регулирвоания (201</w:t>
      </w:r>
      <w:r w:rsidR="002A4D07">
        <w:rPr>
          <w:rFonts w:ascii="Myriad Pro" w:eastAsia="Calibri" w:hAnsi="Myriad Pro"/>
          <w:color w:val="000000" w:themeColor="text1"/>
          <w:sz w:val="26"/>
          <w:szCs w:val="26"/>
        </w:rPr>
        <w:t>5</w:t>
      </w:r>
      <w:r>
        <w:rPr>
          <w:rFonts w:ascii="Myriad Pro" w:eastAsia="Calibri" w:hAnsi="Myriad Pro"/>
          <w:color w:val="000000" w:themeColor="text1"/>
          <w:sz w:val="26"/>
          <w:szCs w:val="26"/>
        </w:rPr>
        <w:t xml:space="preserve"> года), и скорректированной в течение периода регулирования (201</w:t>
      </w:r>
      <w:r w:rsidR="002A4D07">
        <w:rPr>
          <w:rFonts w:ascii="Myriad Pro" w:eastAsia="Calibri" w:hAnsi="Myriad Pro"/>
          <w:color w:val="000000" w:themeColor="text1"/>
          <w:sz w:val="26"/>
          <w:szCs w:val="26"/>
        </w:rPr>
        <w:t>5</w:t>
      </w:r>
      <w:r>
        <w:rPr>
          <w:rFonts w:ascii="Myriad Pro" w:eastAsia="Calibri" w:hAnsi="Myriad Pro"/>
          <w:color w:val="000000" w:themeColor="text1"/>
          <w:sz w:val="26"/>
          <w:szCs w:val="26"/>
        </w:rPr>
        <w:t xml:space="preserve"> года)</w:t>
      </w:r>
    </w:p>
    <w:p w14:paraId="1249F117" w14:textId="77777777" w:rsidR="0071482E" w:rsidRDefault="0071482E" w:rsidP="002A4D07">
      <w:pPr>
        <w:spacing w:line="360" w:lineRule="auto"/>
        <w:ind w:firstLine="567"/>
        <w:jc w:val="right"/>
        <w:rPr>
          <w:rFonts w:ascii="Myriad Pro" w:hAnsi="Myriad Pro"/>
          <w:sz w:val="26"/>
          <w:szCs w:val="26"/>
        </w:rPr>
      </w:pPr>
      <w:r>
        <w:rPr>
          <w:rFonts w:ascii="Myriad Pro" w:hAnsi="Myriad Pro"/>
          <w:sz w:val="26"/>
          <w:szCs w:val="26"/>
        </w:rPr>
        <w:t>Приложение №</w:t>
      </w:r>
      <w:r w:rsidR="002A4D07">
        <w:rPr>
          <w:rFonts w:ascii="Myriad Pro" w:hAnsi="Myriad Pro"/>
          <w:sz w:val="26"/>
          <w:szCs w:val="26"/>
        </w:rPr>
        <w:t>12</w:t>
      </w:r>
    </w:p>
    <w:tbl>
      <w:tblPr>
        <w:tblW w:w="0" w:type="auto"/>
        <w:jc w:val="center"/>
        <w:tblLayout w:type="fixed"/>
        <w:tblLook w:val="04A0" w:firstRow="1" w:lastRow="0" w:firstColumn="1" w:lastColumn="0" w:noHBand="0" w:noVBand="1"/>
      </w:tblPr>
      <w:tblGrid>
        <w:gridCol w:w="667"/>
        <w:gridCol w:w="4998"/>
        <w:gridCol w:w="1985"/>
        <w:gridCol w:w="2126"/>
        <w:gridCol w:w="1701"/>
        <w:gridCol w:w="1559"/>
        <w:gridCol w:w="1665"/>
      </w:tblGrid>
      <w:tr w:rsidR="0071482E" w:rsidRPr="00647033" w14:paraId="42129A2B" w14:textId="77777777" w:rsidTr="00A85EC4">
        <w:trPr>
          <w:trHeight w:val="20"/>
          <w:tblHeader/>
          <w:jc w:val="center"/>
        </w:trPr>
        <w:tc>
          <w:tcPr>
            <w:tcW w:w="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B2B83A" w14:textId="77777777" w:rsidR="0071482E" w:rsidRPr="00647033" w:rsidRDefault="0071482E"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4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525DBE" w14:textId="77777777" w:rsidR="0071482E" w:rsidRPr="00647033" w:rsidRDefault="0071482E"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E2FF3E" w14:textId="77777777" w:rsidR="0071482E" w:rsidRPr="00647033" w:rsidRDefault="0071482E"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212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166B05C" w14:textId="77777777" w:rsidR="0071482E" w:rsidRPr="00647033" w:rsidRDefault="0071482E"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889429" w14:textId="77777777" w:rsidR="0071482E" w:rsidRPr="00647033" w:rsidRDefault="0071482E"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32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1A8C177" w14:textId="77777777" w:rsidR="0071482E" w:rsidRPr="00647033" w:rsidRDefault="0071482E"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71482E" w:rsidRPr="00647033" w14:paraId="26074E06" w14:textId="77777777" w:rsidTr="00A85EC4">
        <w:trPr>
          <w:trHeight w:val="20"/>
          <w:tblHeader/>
          <w:jc w:val="center"/>
        </w:trPr>
        <w:tc>
          <w:tcPr>
            <w:tcW w:w="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B13657" w14:textId="77777777" w:rsidR="0071482E" w:rsidRPr="00647033" w:rsidRDefault="0071482E" w:rsidP="00C22BE0">
            <w:pPr>
              <w:rPr>
                <w:rFonts w:ascii="Myriad Pro" w:hAnsi="Myriad Pro"/>
                <w:b/>
                <w:bCs/>
                <w:color w:val="FFFFFF" w:themeColor="background1"/>
                <w:sz w:val="18"/>
                <w:szCs w:val="18"/>
              </w:rPr>
            </w:pPr>
          </w:p>
        </w:tc>
        <w:tc>
          <w:tcPr>
            <w:tcW w:w="4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7EA14A" w14:textId="77777777" w:rsidR="0071482E" w:rsidRPr="00647033" w:rsidRDefault="0071482E"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FE6D1F" w14:textId="77777777" w:rsidR="0071482E" w:rsidRPr="00647033" w:rsidRDefault="0071482E" w:rsidP="00C22BE0">
            <w:pPr>
              <w:rPr>
                <w:rFonts w:ascii="Myriad Pro" w:hAnsi="Myriad Pro"/>
                <w:b/>
                <w:bCs/>
                <w:color w:val="FFFFFF" w:themeColor="background1"/>
                <w:sz w:val="18"/>
                <w:szCs w:val="18"/>
              </w:rPr>
            </w:pPr>
          </w:p>
        </w:tc>
        <w:tc>
          <w:tcPr>
            <w:tcW w:w="212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6AD24EB" w14:textId="77777777" w:rsidR="0071482E" w:rsidRPr="00647033" w:rsidRDefault="0071482E" w:rsidP="00C22BE0">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DF901" w14:textId="77777777" w:rsidR="0071482E" w:rsidRPr="00647033" w:rsidRDefault="0071482E" w:rsidP="00C22BE0">
            <w:pPr>
              <w:rPr>
                <w:rFonts w:ascii="Myriad Pro" w:hAnsi="Myriad Pro"/>
                <w:b/>
                <w:bCs/>
                <w:color w:val="FFFFFF" w:themeColor="background1"/>
                <w:sz w:val="18"/>
                <w:szCs w:val="1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F66698" w14:textId="77777777" w:rsidR="0071482E" w:rsidRPr="00647033" w:rsidRDefault="0071482E"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CA96C7" w14:textId="77777777" w:rsidR="0071482E" w:rsidRPr="00647033" w:rsidRDefault="0071482E"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71482E" w:rsidRPr="0073759D" w14:paraId="4BB63A75"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1490E3B" w14:textId="77777777" w:rsidR="0071482E" w:rsidRDefault="0071482E" w:rsidP="00C22BE0">
            <w:pPr>
              <w:jc w:val="center"/>
              <w:rPr>
                <w:rFonts w:ascii="Myriad Pro" w:hAnsi="Myriad Pro"/>
                <w:sz w:val="18"/>
                <w:szCs w:val="18"/>
              </w:rPr>
            </w:pPr>
            <w:r>
              <w:rPr>
                <w:rFonts w:ascii="Myriad Pro" w:hAnsi="Myriad Pro"/>
                <w:sz w:val="18"/>
                <w:szCs w:val="18"/>
              </w:rPr>
              <w:t>1</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6AB39CF0" w14:textId="77777777" w:rsidR="0071482E" w:rsidRPr="0073759D" w:rsidRDefault="0071482E" w:rsidP="00C22BE0">
            <w:pPr>
              <w:ind w:left="-109" w:right="-108" w:firstLine="109"/>
              <w:jc w:val="center"/>
              <w:rPr>
                <w:rFonts w:ascii="Myriad Pro" w:hAnsi="Myriad Pro"/>
                <w:sz w:val="18"/>
                <w:szCs w:val="18"/>
              </w:rPr>
            </w:pPr>
            <w:r>
              <w:rPr>
                <w:rFonts w:ascii="Myriad Pro" w:hAnsi="Myriad Pro"/>
                <w:sz w:val="18"/>
                <w:szCs w:val="18"/>
              </w:rPr>
              <w:t>2</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798832D" w14:textId="77777777" w:rsidR="0071482E" w:rsidRPr="0073759D" w:rsidRDefault="0071482E" w:rsidP="00C22BE0">
            <w:pPr>
              <w:jc w:val="center"/>
              <w:rPr>
                <w:rFonts w:ascii="Myriad Pro" w:hAnsi="Myriad Pro"/>
                <w:sz w:val="18"/>
                <w:szCs w:val="18"/>
              </w:rPr>
            </w:pPr>
            <w:r>
              <w:rPr>
                <w:rFonts w:ascii="Myriad Pro" w:hAnsi="Myriad Pro"/>
                <w:sz w:val="18"/>
                <w:szCs w:val="18"/>
              </w:rPr>
              <w:t>3</w:t>
            </w:r>
          </w:p>
        </w:tc>
        <w:tc>
          <w:tcPr>
            <w:tcW w:w="2126" w:type="dxa"/>
            <w:tcBorders>
              <w:top w:val="single" w:sz="4" w:space="0" w:color="auto"/>
              <w:left w:val="nil"/>
              <w:bottom w:val="single" w:sz="4" w:space="0" w:color="auto"/>
              <w:right w:val="single" w:sz="4" w:space="0" w:color="auto"/>
            </w:tcBorders>
            <w:vAlign w:val="center"/>
          </w:tcPr>
          <w:p w14:paraId="00ED0814" w14:textId="77777777" w:rsidR="0071482E" w:rsidRPr="0073759D" w:rsidRDefault="0071482E" w:rsidP="00C22BE0">
            <w:pPr>
              <w:jc w:val="center"/>
              <w:rPr>
                <w:rFonts w:ascii="Myriad Pro" w:hAnsi="Myriad Pro"/>
                <w:sz w:val="18"/>
                <w:szCs w:val="18"/>
              </w:rPr>
            </w:pPr>
            <w:r>
              <w:rPr>
                <w:rFonts w:ascii="Myriad Pro" w:hAnsi="Myriad Pro"/>
                <w:sz w:val="18"/>
                <w:szCs w:val="18"/>
              </w:rPr>
              <w:t>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05B999F" w14:textId="77777777" w:rsidR="0071482E" w:rsidRPr="0073759D" w:rsidRDefault="0071482E" w:rsidP="00C22BE0">
            <w:pPr>
              <w:jc w:val="center"/>
              <w:rPr>
                <w:rFonts w:ascii="Myriad Pro" w:hAnsi="Myriad Pro"/>
                <w:sz w:val="18"/>
                <w:szCs w:val="18"/>
              </w:rPr>
            </w:pPr>
            <w:r>
              <w:rPr>
                <w:rFonts w:ascii="Myriad Pro" w:hAnsi="Myriad Pro"/>
                <w:sz w:val="18"/>
                <w:szCs w:val="18"/>
              </w:rPr>
              <w:t>5</w:t>
            </w:r>
          </w:p>
        </w:tc>
        <w:tc>
          <w:tcPr>
            <w:tcW w:w="1559" w:type="dxa"/>
            <w:tcBorders>
              <w:top w:val="single" w:sz="4" w:space="0" w:color="auto"/>
              <w:left w:val="nil"/>
              <w:bottom w:val="single" w:sz="4" w:space="0" w:color="auto"/>
              <w:right w:val="single" w:sz="4" w:space="0" w:color="auto"/>
            </w:tcBorders>
            <w:shd w:val="clear" w:color="auto" w:fill="auto"/>
            <w:vAlign w:val="center"/>
          </w:tcPr>
          <w:p w14:paraId="75211EA2" w14:textId="77777777" w:rsidR="0071482E" w:rsidRPr="0073759D" w:rsidRDefault="0071482E" w:rsidP="00C22BE0">
            <w:pPr>
              <w:jc w:val="center"/>
              <w:rPr>
                <w:rFonts w:ascii="Myriad Pro" w:hAnsi="Myriad Pro"/>
                <w:sz w:val="18"/>
                <w:szCs w:val="18"/>
              </w:rPr>
            </w:pPr>
            <w:r>
              <w:rPr>
                <w:rFonts w:ascii="Myriad Pro" w:hAnsi="Myriad Pro"/>
                <w:sz w:val="18"/>
                <w:szCs w:val="18"/>
              </w:rPr>
              <w:t>5-3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12A12933" w14:textId="77777777" w:rsidR="0071482E" w:rsidRPr="0073759D" w:rsidRDefault="0071482E" w:rsidP="00C22BE0">
            <w:pPr>
              <w:jc w:val="center"/>
              <w:rPr>
                <w:rFonts w:ascii="Myriad Pro" w:hAnsi="Myriad Pro"/>
                <w:sz w:val="18"/>
                <w:szCs w:val="18"/>
              </w:rPr>
            </w:pPr>
            <w:r>
              <w:rPr>
                <w:rFonts w:ascii="Myriad Pro" w:hAnsi="Myriad Pro"/>
                <w:sz w:val="18"/>
                <w:szCs w:val="18"/>
              </w:rPr>
              <w:t>5-4</w:t>
            </w:r>
          </w:p>
        </w:tc>
      </w:tr>
      <w:tr w:rsidR="0071482E" w:rsidRPr="0073759D" w14:paraId="672274ED"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D656F" w14:textId="77777777" w:rsidR="0071482E" w:rsidRPr="00647033" w:rsidRDefault="0071482E" w:rsidP="00C22BE0">
            <w:pPr>
              <w:jc w:val="center"/>
              <w:rPr>
                <w:rFonts w:ascii="Myriad Pro" w:hAnsi="Myriad Pro"/>
                <w:sz w:val="18"/>
                <w:szCs w:val="18"/>
              </w:rPr>
            </w:pPr>
            <w:r>
              <w:rPr>
                <w:rFonts w:ascii="Myriad Pro" w:hAnsi="Myriad Pro"/>
                <w:sz w:val="18"/>
                <w:szCs w:val="18"/>
              </w:rPr>
              <w:t>1</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91F61"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Антитеррористическая деятельность и противодиверсионная защита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58DB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18,184</w:t>
            </w:r>
          </w:p>
        </w:tc>
        <w:tc>
          <w:tcPr>
            <w:tcW w:w="2126" w:type="dxa"/>
            <w:tcBorders>
              <w:top w:val="single" w:sz="4" w:space="0" w:color="auto"/>
              <w:left w:val="nil"/>
              <w:bottom w:val="single" w:sz="4" w:space="0" w:color="auto"/>
              <w:right w:val="single" w:sz="4" w:space="0" w:color="auto"/>
            </w:tcBorders>
            <w:vAlign w:val="center"/>
          </w:tcPr>
          <w:p w14:paraId="19EAE8F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0,994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8481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0,893</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6F3481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-17,291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1861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-0,101</w:t>
            </w:r>
          </w:p>
        </w:tc>
      </w:tr>
      <w:tr w:rsidR="0071482E" w:rsidRPr="0073759D" w14:paraId="213A5E16"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C8E14" w14:textId="77777777" w:rsidR="0071482E" w:rsidRPr="00647033" w:rsidRDefault="0071482E" w:rsidP="00C22BE0">
            <w:pPr>
              <w:jc w:val="center"/>
              <w:rPr>
                <w:rFonts w:ascii="Myriad Pro" w:hAnsi="Myriad Pro"/>
                <w:sz w:val="18"/>
                <w:szCs w:val="18"/>
              </w:rPr>
            </w:pPr>
            <w:r>
              <w:rPr>
                <w:rFonts w:ascii="Myriad Pro" w:hAnsi="Myriad Pro"/>
                <w:sz w:val="18"/>
                <w:szCs w:val="18"/>
              </w:rPr>
              <w:t>2</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350E9"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Реконструкция ПС 110/35/10 кВ "Идринская" (установка ячеек 35, 110 кВ 2Т с элегазовыми выключателями, установка СВ-35 кВ на элегазовый выключатель, установка выносных трансформаторов тока 110 кВ, монт</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13C498"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14,369</w:t>
            </w:r>
          </w:p>
        </w:tc>
        <w:tc>
          <w:tcPr>
            <w:tcW w:w="2126" w:type="dxa"/>
            <w:tcBorders>
              <w:top w:val="single" w:sz="4" w:space="0" w:color="auto"/>
              <w:left w:val="nil"/>
              <w:bottom w:val="single" w:sz="4" w:space="0" w:color="auto"/>
              <w:right w:val="single" w:sz="4" w:space="0" w:color="auto"/>
            </w:tcBorders>
            <w:vAlign w:val="center"/>
          </w:tcPr>
          <w:p w14:paraId="7A6A062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1,695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A3D9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0,459</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C9896D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-13,910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0055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-1,236</w:t>
            </w:r>
          </w:p>
        </w:tc>
      </w:tr>
      <w:tr w:rsidR="0071482E" w:rsidRPr="0073759D" w14:paraId="02C7B668"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738264B" w14:textId="77777777" w:rsidR="0071482E" w:rsidRDefault="0071482E" w:rsidP="00C22BE0">
            <w:pPr>
              <w:jc w:val="center"/>
              <w:rPr>
                <w:rFonts w:ascii="Myriad Pro" w:hAnsi="Myriad Pro"/>
                <w:sz w:val="18"/>
                <w:szCs w:val="18"/>
              </w:rPr>
            </w:pPr>
            <w:r>
              <w:rPr>
                <w:rFonts w:ascii="Myriad Pro" w:hAnsi="Myriad Pro"/>
                <w:sz w:val="18"/>
                <w:szCs w:val="18"/>
              </w:rPr>
              <w:t>3</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2021DCD8"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Приобретение земельного участка с кадастровым номером 24 50 0400131 128 по адресу  г. Красноярск, ул. Аэровокзальной, 11 &lt;а&gt;</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E221CE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12,660</w:t>
            </w:r>
          </w:p>
        </w:tc>
        <w:tc>
          <w:tcPr>
            <w:tcW w:w="2126" w:type="dxa"/>
            <w:tcBorders>
              <w:top w:val="single" w:sz="4" w:space="0" w:color="auto"/>
              <w:left w:val="nil"/>
              <w:bottom w:val="single" w:sz="4" w:space="0" w:color="auto"/>
              <w:right w:val="single" w:sz="4" w:space="0" w:color="auto"/>
            </w:tcBorders>
            <w:vAlign w:val="center"/>
          </w:tcPr>
          <w:p w14:paraId="0DBB292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0,173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276EB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0,172</w:t>
            </w:r>
          </w:p>
        </w:tc>
        <w:tc>
          <w:tcPr>
            <w:tcW w:w="1559" w:type="dxa"/>
            <w:tcBorders>
              <w:top w:val="single" w:sz="4" w:space="0" w:color="auto"/>
              <w:left w:val="nil"/>
              <w:bottom w:val="single" w:sz="4" w:space="0" w:color="auto"/>
              <w:right w:val="single" w:sz="4" w:space="0" w:color="auto"/>
            </w:tcBorders>
            <w:shd w:val="clear" w:color="auto" w:fill="auto"/>
            <w:vAlign w:val="center"/>
          </w:tcPr>
          <w:p w14:paraId="63CFA51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-12,488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2FFC72A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-0,001</w:t>
            </w:r>
          </w:p>
        </w:tc>
      </w:tr>
      <w:tr w:rsidR="0071482E" w:rsidRPr="0073759D" w14:paraId="569F2968"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2AD74AB" w14:textId="77777777" w:rsidR="0071482E" w:rsidRDefault="0071482E" w:rsidP="00C22BE0">
            <w:pPr>
              <w:jc w:val="center"/>
              <w:rPr>
                <w:rFonts w:ascii="Myriad Pro" w:hAnsi="Myriad Pro"/>
                <w:sz w:val="18"/>
                <w:szCs w:val="18"/>
              </w:rPr>
            </w:pPr>
            <w:r>
              <w:rPr>
                <w:rFonts w:ascii="Myriad Pro" w:hAnsi="Myriad Pro"/>
                <w:sz w:val="18"/>
                <w:szCs w:val="18"/>
              </w:rPr>
              <w:t>4</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1361A981"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Строительство заходов двух ВЛ 110 кВ Центр - Емельяново на новую ПС 220/110/10 кВ "Жарки"</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4B07B2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19,330</w:t>
            </w:r>
          </w:p>
        </w:tc>
        <w:tc>
          <w:tcPr>
            <w:tcW w:w="2126" w:type="dxa"/>
            <w:tcBorders>
              <w:top w:val="single" w:sz="4" w:space="0" w:color="auto"/>
              <w:left w:val="nil"/>
              <w:bottom w:val="single" w:sz="4" w:space="0" w:color="auto"/>
              <w:right w:val="single" w:sz="4" w:space="0" w:color="auto"/>
            </w:tcBorders>
            <w:vAlign w:val="center"/>
          </w:tcPr>
          <w:p w14:paraId="21705C7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98BD1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499FB9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-19,330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2565F9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73759D" w14:paraId="253028A1"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3046209" w14:textId="77777777" w:rsidR="0071482E" w:rsidRDefault="0071482E" w:rsidP="00C22BE0">
            <w:pPr>
              <w:jc w:val="center"/>
              <w:rPr>
                <w:rFonts w:ascii="Myriad Pro" w:hAnsi="Myriad Pro"/>
                <w:sz w:val="18"/>
                <w:szCs w:val="18"/>
              </w:rPr>
            </w:pPr>
            <w:r>
              <w:rPr>
                <w:rFonts w:ascii="Myriad Pro" w:hAnsi="Myriad Pro"/>
                <w:sz w:val="18"/>
                <w:szCs w:val="18"/>
              </w:rPr>
              <w:t>5</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4A31B249"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Реконструкция ПС 110/6 кВ "Медпрепараты" (замена ОРУ 110кВ , строительство нового ЗРУ 6 кВ)</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6F916B2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98,034</w:t>
            </w:r>
          </w:p>
        </w:tc>
        <w:tc>
          <w:tcPr>
            <w:tcW w:w="2126" w:type="dxa"/>
            <w:tcBorders>
              <w:top w:val="single" w:sz="4" w:space="0" w:color="auto"/>
              <w:left w:val="nil"/>
              <w:bottom w:val="single" w:sz="4" w:space="0" w:color="auto"/>
              <w:right w:val="single" w:sz="4" w:space="0" w:color="auto"/>
            </w:tcBorders>
            <w:vAlign w:val="center"/>
          </w:tcPr>
          <w:p w14:paraId="38C82F0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BFF4A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918B85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-98,034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464417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4A598C" w14:paraId="2E373573"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3937D62" w14:textId="77777777" w:rsidR="0071482E" w:rsidRDefault="0071482E" w:rsidP="00C22BE0">
            <w:pPr>
              <w:jc w:val="center"/>
              <w:rPr>
                <w:rFonts w:ascii="Myriad Pro" w:hAnsi="Myriad Pro"/>
                <w:sz w:val="18"/>
                <w:szCs w:val="18"/>
              </w:rPr>
            </w:pPr>
            <w:r>
              <w:rPr>
                <w:rFonts w:ascii="Myriad Pro" w:hAnsi="Myriad Pro"/>
                <w:sz w:val="18"/>
                <w:szCs w:val="18"/>
              </w:rPr>
              <w:t>6</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0C3DEABA"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Замена и восстановление вводов 35-110 кВ на ПС</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62980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6,604</w:t>
            </w:r>
          </w:p>
        </w:tc>
        <w:tc>
          <w:tcPr>
            <w:tcW w:w="2126" w:type="dxa"/>
            <w:tcBorders>
              <w:top w:val="single" w:sz="4" w:space="0" w:color="auto"/>
              <w:left w:val="nil"/>
              <w:bottom w:val="single" w:sz="4" w:space="0" w:color="auto"/>
              <w:right w:val="single" w:sz="4" w:space="0" w:color="auto"/>
            </w:tcBorders>
            <w:vAlign w:val="center"/>
          </w:tcPr>
          <w:p w14:paraId="676FB9D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439FAE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F5C0CF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-6,604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0969784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3A71B369"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70A3C78" w14:textId="77777777" w:rsidR="0071482E" w:rsidRDefault="0071482E" w:rsidP="00C22BE0">
            <w:pPr>
              <w:jc w:val="center"/>
              <w:rPr>
                <w:rFonts w:ascii="Myriad Pro" w:hAnsi="Myriad Pro"/>
                <w:sz w:val="18"/>
                <w:szCs w:val="18"/>
              </w:rPr>
            </w:pPr>
            <w:r>
              <w:rPr>
                <w:rFonts w:ascii="Myriad Pro" w:hAnsi="Myriad Pro"/>
                <w:sz w:val="18"/>
                <w:szCs w:val="18"/>
              </w:rPr>
              <w:t>7</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7EBE8A34"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Разработка ПСД по реконструкции ПС 35/10 кВ №33 "Н. Ингаш" (1Тх6,3 МВА на 1х10 МВА)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6EC8D91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3,402</w:t>
            </w:r>
          </w:p>
        </w:tc>
        <w:tc>
          <w:tcPr>
            <w:tcW w:w="2126" w:type="dxa"/>
            <w:tcBorders>
              <w:top w:val="single" w:sz="4" w:space="0" w:color="auto"/>
              <w:left w:val="nil"/>
              <w:bottom w:val="single" w:sz="4" w:space="0" w:color="auto"/>
              <w:right w:val="single" w:sz="4" w:space="0" w:color="auto"/>
            </w:tcBorders>
            <w:vAlign w:val="center"/>
          </w:tcPr>
          <w:p w14:paraId="2A3D05E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18FBF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387D6C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-3,402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D4851A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69BB102C"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6FC9604" w14:textId="77777777" w:rsidR="0071482E" w:rsidRDefault="0071482E" w:rsidP="00C22BE0">
            <w:pPr>
              <w:jc w:val="center"/>
              <w:rPr>
                <w:rFonts w:ascii="Myriad Pro" w:hAnsi="Myriad Pro"/>
                <w:sz w:val="18"/>
                <w:szCs w:val="18"/>
              </w:rPr>
            </w:pPr>
            <w:r>
              <w:rPr>
                <w:rFonts w:ascii="Myriad Pro" w:hAnsi="Myriad Pro"/>
                <w:sz w:val="18"/>
                <w:szCs w:val="18"/>
              </w:rPr>
              <w:t>8</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1313ED40"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Разработка ПСД на реконструкцию ПС 35/10 кВ №63 "Элита". Установка третьего силового трансформатора 35 кВ 6,3 МВА.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E8162E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4,378</w:t>
            </w:r>
          </w:p>
        </w:tc>
        <w:tc>
          <w:tcPr>
            <w:tcW w:w="2126" w:type="dxa"/>
            <w:tcBorders>
              <w:top w:val="single" w:sz="4" w:space="0" w:color="auto"/>
              <w:left w:val="nil"/>
              <w:bottom w:val="single" w:sz="4" w:space="0" w:color="auto"/>
              <w:right w:val="single" w:sz="4" w:space="0" w:color="auto"/>
            </w:tcBorders>
            <w:vAlign w:val="center"/>
          </w:tcPr>
          <w:p w14:paraId="44BC09A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CB9F3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AA6EBE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-4,378</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60B3B88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2FF53969"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8684EDC" w14:textId="77777777" w:rsidR="0071482E" w:rsidRDefault="0071482E" w:rsidP="00C22BE0">
            <w:pPr>
              <w:jc w:val="center"/>
              <w:rPr>
                <w:rFonts w:ascii="Myriad Pro" w:hAnsi="Myriad Pro"/>
                <w:sz w:val="18"/>
                <w:szCs w:val="18"/>
              </w:rPr>
            </w:pPr>
            <w:r>
              <w:rPr>
                <w:rFonts w:ascii="Myriad Pro" w:hAnsi="Myriad Pro"/>
                <w:sz w:val="18"/>
                <w:szCs w:val="18"/>
              </w:rPr>
              <w:t>9</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64A636D2"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Реконструкция ПС 35/10 кВ №63 "Элита". Установка третьего силового трансформатора 35 кВ 6,3 МВА.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791FB8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39,404</w:t>
            </w:r>
          </w:p>
        </w:tc>
        <w:tc>
          <w:tcPr>
            <w:tcW w:w="2126" w:type="dxa"/>
            <w:tcBorders>
              <w:top w:val="single" w:sz="4" w:space="0" w:color="auto"/>
              <w:left w:val="nil"/>
              <w:bottom w:val="single" w:sz="4" w:space="0" w:color="auto"/>
              <w:right w:val="single" w:sz="4" w:space="0" w:color="auto"/>
            </w:tcBorders>
            <w:vAlign w:val="center"/>
          </w:tcPr>
          <w:p w14:paraId="166AE00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D20532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C23531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-39,404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723680B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0EB56170"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DA842E4" w14:textId="77777777" w:rsidR="0071482E" w:rsidRDefault="0071482E" w:rsidP="00C22BE0">
            <w:pPr>
              <w:jc w:val="center"/>
              <w:rPr>
                <w:rFonts w:ascii="Myriad Pro" w:hAnsi="Myriad Pro"/>
                <w:sz w:val="18"/>
                <w:szCs w:val="18"/>
              </w:rPr>
            </w:pPr>
            <w:r>
              <w:rPr>
                <w:rFonts w:ascii="Myriad Pro" w:hAnsi="Myriad Pro"/>
                <w:sz w:val="18"/>
                <w:szCs w:val="18"/>
              </w:rPr>
              <w:t>10</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6B1B052F"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Реконструкция ПС 35/10 кВ №33 "Н. Ингаш" (1Тх6,3 МВА на 1х10 МВА)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6A2CCB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31,224</w:t>
            </w:r>
          </w:p>
        </w:tc>
        <w:tc>
          <w:tcPr>
            <w:tcW w:w="2126" w:type="dxa"/>
            <w:tcBorders>
              <w:top w:val="single" w:sz="4" w:space="0" w:color="auto"/>
              <w:left w:val="nil"/>
              <w:bottom w:val="single" w:sz="4" w:space="0" w:color="auto"/>
              <w:right w:val="single" w:sz="4" w:space="0" w:color="auto"/>
            </w:tcBorders>
            <w:vAlign w:val="center"/>
          </w:tcPr>
          <w:p w14:paraId="2E937C7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B19C23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63D40B3"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-31,224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06E8093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769C7885"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F67C7D9" w14:textId="77777777" w:rsidR="0071482E" w:rsidRDefault="0071482E" w:rsidP="00C22BE0">
            <w:pPr>
              <w:jc w:val="center"/>
              <w:rPr>
                <w:rFonts w:ascii="Myriad Pro" w:hAnsi="Myriad Pro"/>
                <w:sz w:val="18"/>
                <w:szCs w:val="18"/>
              </w:rPr>
            </w:pPr>
            <w:r>
              <w:rPr>
                <w:rFonts w:ascii="Myriad Pro" w:hAnsi="Myriad Pro"/>
                <w:sz w:val="18"/>
                <w:szCs w:val="18"/>
              </w:rPr>
              <w:t>11</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2B6AB895"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 xml:space="preserve">Реконcтрукция ВЛ 10 кВ с заменой голого провода на СИП, деревянных опор на ж/б в г. Красноярске: Советский РЭС:  ф. 7111 (2,28 км, 35 опор); Ленинский РЭС: ф. 2528 от ПС № 25 до РП 140 (1,035 км, 21 опор); Свердловский РЭС: ф. 822 (1,1 </w:t>
            </w:r>
            <w:r w:rsidRPr="00CF537A">
              <w:rPr>
                <w:rFonts w:ascii="Myriad Pro" w:hAnsi="Myriad Pro"/>
                <w:color w:val="000000"/>
                <w:sz w:val="18"/>
                <w:szCs w:val="18"/>
              </w:rPr>
              <w:lastRenderedPageBreak/>
              <w:t>км, 17 опор), ф.11713 (2,4 км, 33 опоры); Октябрьский РЭС: ф. 122-34 (3,15 км, 53 опор).</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838036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lastRenderedPageBreak/>
              <w:t>22,713</w:t>
            </w:r>
          </w:p>
        </w:tc>
        <w:tc>
          <w:tcPr>
            <w:tcW w:w="2126" w:type="dxa"/>
            <w:tcBorders>
              <w:top w:val="single" w:sz="4" w:space="0" w:color="auto"/>
              <w:left w:val="nil"/>
              <w:bottom w:val="single" w:sz="4" w:space="0" w:color="auto"/>
              <w:right w:val="single" w:sz="4" w:space="0" w:color="auto"/>
            </w:tcBorders>
            <w:vAlign w:val="center"/>
          </w:tcPr>
          <w:p w14:paraId="57E8112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E7444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F34728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-22,713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2A1B5BC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1204A40E"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BC86BFE" w14:textId="77777777" w:rsidR="0071482E" w:rsidRDefault="0071482E" w:rsidP="00C22BE0">
            <w:pPr>
              <w:jc w:val="center"/>
              <w:rPr>
                <w:rFonts w:ascii="Myriad Pro" w:hAnsi="Myriad Pro"/>
                <w:sz w:val="18"/>
                <w:szCs w:val="18"/>
              </w:rPr>
            </w:pPr>
            <w:r>
              <w:rPr>
                <w:rFonts w:ascii="Myriad Pro" w:hAnsi="Myriad Pro"/>
                <w:sz w:val="18"/>
                <w:szCs w:val="18"/>
              </w:rPr>
              <w:t>12</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02E3DBD9"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Разработка ПСД на реконструкцию ВЛ 10 кВ с заменой голого провода на провод большего сечения, деревянных опор на ж/б для повышения качества напряжения и надежности электроснабжения: Советский РЭС: ф. 4912 (3,72 км: АС-70 на АС-120, деревянные опоры на ж/б – 61 шт.), ф. 4915 (3,46 км: АС-70 на АС-120, деревянные опоры на ж/б - 60 шт.); Свердловский РЭС: ф. 722 (5,1 км: АС-50, 70 на АС-120, деревянные опоры на ж/б - 87 опор).</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A75CEF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7,449</w:t>
            </w:r>
          </w:p>
        </w:tc>
        <w:tc>
          <w:tcPr>
            <w:tcW w:w="2126" w:type="dxa"/>
            <w:tcBorders>
              <w:top w:val="single" w:sz="4" w:space="0" w:color="auto"/>
              <w:left w:val="nil"/>
              <w:bottom w:val="single" w:sz="4" w:space="0" w:color="auto"/>
              <w:right w:val="single" w:sz="4" w:space="0" w:color="auto"/>
            </w:tcBorders>
            <w:vAlign w:val="center"/>
          </w:tcPr>
          <w:p w14:paraId="1491262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F72A4D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C2A24F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-7,449</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47DA0528"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5324B586"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7165C5D" w14:textId="77777777" w:rsidR="0071482E" w:rsidRDefault="0071482E" w:rsidP="00C22BE0">
            <w:pPr>
              <w:jc w:val="center"/>
              <w:rPr>
                <w:rFonts w:ascii="Myriad Pro" w:hAnsi="Myriad Pro"/>
                <w:sz w:val="18"/>
                <w:szCs w:val="18"/>
              </w:rPr>
            </w:pPr>
            <w:r>
              <w:rPr>
                <w:rFonts w:ascii="Myriad Pro" w:hAnsi="Myriad Pro"/>
                <w:sz w:val="18"/>
                <w:szCs w:val="18"/>
              </w:rPr>
              <w:t>13</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0FE24D3B"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Разработка ПСД на реконструкцию распределительных сетей 10-0,4 кВ для повышение качества и надежности бытового сектора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7B9840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9,590</w:t>
            </w:r>
          </w:p>
        </w:tc>
        <w:tc>
          <w:tcPr>
            <w:tcW w:w="2126" w:type="dxa"/>
            <w:tcBorders>
              <w:top w:val="single" w:sz="4" w:space="0" w:color="auto"/>
              <w:left w:val="nil"/>
              <w:bottom w:val="single" w:sz="4" w:space="0" w:color="auto"/>
              <w:right w:val="single" w:sz="4" w:space="0" w:color="auto"/>
            </w:tcBorders>
            <w:vAlign w:val="center"/>
          </w:tcPr>
          <w:p w14:paraId="230C130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143F79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77E778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-9,590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9BD6DA8"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355DE33E"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254BA4F" w14:textId="77777777" w:rsidR="0071482E" w:rsidRDefault="0071482E" w:rsidP="00C22BE0">
            <w:pPr>
              <w:jc w:val="center"/>
              <w:rPr>
                <w:rFonts w:ascii="Myriad Pro" w:hAnsi="Myriad Pro"/>
                <w:sz w:val="18"/>
                <w:szCs w:val="18"/>
              </w:rPr>
            </w:pPr>
            <w:r>
              <w:rPr>
                <w:rFonts w:ascii="Myriad Pro" w:hAnsi="Myriad Pro"/>
                <w:sz w:val="18"/>
                <w:szCs w:val="18"/>
              </w:rPr>
              <w:t>14</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477C405D"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Советский РЭС</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4BE1D8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11,912</w:t>
            </w:r>
          </w:p>
        </w:tc>
        <w:tc>
          <w:tcPr>
            <w:tcW w:w="2126" w:type="dxa"/>
            <w:tcBorders>
              <w:top w:val="single" w:sz="4" w:space="0" w:color="auto"/>
              <w:left w:val="nil"/>
              <w:bottom w:val="single" w:sz="4" w:space="0" w:color="auto"/>
              <w:right w:val="single" w:sz="4" w:space="0" w:color="auto"/>
            </w:tcBorders>
            <w:vAlign w:val="center"/>
          </w:tcPr>
          <w:p w14:paraId="0C80AE6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FAF426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193C1A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-11,912</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C79527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0C3D9616"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DE3A1F4" w14:textId="77777777" w:rsidR="0071482E" w:rsidRDefault="0071482E" w:rsidP="00C22BE0">
            <w:pPr>
              <w:jc w:val="center"/>
              <w:rPr>
                <w:rFonts w:ascii="Myriad Pro" w:hAnsi="Myriad Pro"/>
                <w:sz w:val="18"/>
                <w:szCs w:val="18"/>
              </w:rPr>
            </w:pPr>
            <w:r>
              <w:rPr>
                <w:rFonts w:ascii="Myriad Pro" w:hAnsi="Myriad Pro"/>
                <w:sz w:val="18"/>
                <w:szCs w:val="18"/>
              </w:rPr>
              <w:t>15</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50C90513"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Октябрьский РЭС</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AD4986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14,890</w:t>
            </w:r>
          </w:p>
        </w:tc>
        <w:tc>
          <w:tcPr>
            <w:tcW w:w="2126" w:type="dxa"/>
            <w:tcBorders>
              <w:top w:val="single" w:sz="4" w:space="0" w:color="auto"/>
              <w:left w:val="nil"/>
              <w:bottom w:val="single" w:sz="4" w:space="0" w:color="auto"/>
              <w:right w:val="single" w:sz="4" w:space="0" w:color="auto"/>
            </w:tcBorders>
            <w:vAlign w:val="center"/>
          </w:tcPr>
          <w:p w14:paraId="58E83E0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9F6CE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F20B64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-14,890</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04FD80A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40B9F7A1"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1B3706E" w14:textId="77777777" w:rsidR="0071482E" w:rsidRDefault="0071482E" w:rsidP="00C22BE0">
            <w:pPr>
              <w:jc w:val="center"/>
              <w:rPr>
                <w:rFonts w:ascii="Myriad Pro" w:hAnsi="Myriad Pro"/>
                <w:sz w:val="18"/>
                <w:szCs w:val="18"/>
              </w:rPr>
            </w:pPr>
            <w:r>
              <w:rPr>
                <w:rFonts w:ascii="Myriad Pro" w:hAnsi="Myriad Pro"/>
                <w:sz w:val="18"/>
                <w:szCs w:val="18"/>
              </w:rPr>
              <w:t>16</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4BED0CC5" w14:textId="77777777" w:rsidR="0071482E" w:rsidRPr="00CF537A" w:rsidRDefault="0071482E" w:rsidP="00C22BE0">
            <w:pPr>
              <w:jc w:val="center"/>
              <w:rPr>
                <w:rFonts w:ascii="Myriad Pro" w:hAnsi="Myriad Pro"/>
                <w:sz w:val="18"/>
                <w:szCs w:val="18"/>
              </w:rPr>
            </w:pPr>
            <w:r w:rsidRPr="00CF537A">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Свердловский РЭС</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600FAF1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23,823</w:t>
            </w:r>
          </w:p>
        </w:tc>
        <w:tc>
          <w:tcPr>
            <w:tcW w:w="2126" w:type="dxa"/>
            <w:tcBorders>
              <w:top w:val="single" w:sz="4" w:space="0" w:color="auto"/>
              <w:left w:val="nil"/>
              <w:bottom w:val="single" w:sz="4" w:space="0" w:color="auto"/>
              <w:right w:val="single" w:sz="4" w:space="0" w:color="auto"/>
            </w:tcBorders>
            <w:vAlign w:val="center"/>
          </w:tcPr>
          <w:p w14:paraId="54BDEBA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506A37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3AB9C361" w14:textId="77777777" w:rsidR="0071482E" w:rsidRPr="00CF537A" w:rsidRDefault="0071482E" w:rsidP="00C22BE0">
            <w:pPr>
              <w:jc w:val="center"/>
              <w:rPr>
                <w:rFonts w:ascii="Myriad Pro" w:hAnsi="Myriad Pro"/>
                <w:color w:val="000000"/>
                <w:sz w:val="18"/>
                <w:szCs w:val="18"/>
              </w:rPr>
            </w:pPr>
            <w:r w:rsidRPr="00CF537A">
              <w:rPr>
                <w:rFonts w:ascii="Myriad Pro" w:hAnsi="Myriad Pro"/>
                <w:sz w:val="18"/>
                <w:szCs w:val="18"/>
              </w:rPr>
              <w:t>-23,823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03892E18" w14:textId="77777777" w:rsidR="0071482E" w:rsidRPr="00CF537A" w:rsidRDefault="0071482E" w:rsidP="00C22BE0">
            <w:pPr>
              <w:jc w:val="center"/>
              <w:rPr>
                <w:rFonts w:ascii="Myriad Pro" w:hAnsi="Myriad Pro"/>
                <w:color w:val="000000"/>
                <w:sz w:val="18"/>
                <w:szCs w:val="18"/>
              </w:rPr>
            </w:pPr>
            <w:r w:rsidRPr="00CF537A">
              <w:rPr>
                <w:rFonts w:ascii="Myriad Pro" w:hAnsi="Myriad Pro"/>
                <w:sz w:val="18"/>
                <w:szCs w:val="18"/>
              </w:rPr>
              <w:t>0,000</w:t>
            </w:r>
          </w:p>
        </w:tc>
      </w:tr>
      <w:tr w:rsidR="0071482E" w:rsidRPr="00A44DBF" w14:paraId="7B17C45F"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95DBC12" w14:textId="77777777" w:rsidR="0071482E" w:rsidRDefault="0071482E" w:rsidP="00C22BE0">
            <w:pPr>
              <w:jc w:val="center"/>
              <w:rPr>
                <w:rFonts w:ascii="Myriad Pro" w:hAnsi="Myriad Pro"/>
                <w:sz w:val="18"/>
                <w:szCs w:val="18"/>
              </w:rPr>
            </w:pPr>
            <w:r>
              <w:rPr>
                <w:rFonts w:ascii="Myriad Pro" w:hAnsi="Myriad Pro"/>
                <w:sz w:val="18"/>
                <w:szCs w:val="18"/>
              </w:rPr>
              <w:t>17</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5C04DD8C"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Ленинский РЭС</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1B429F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8,934</w:t>
            </w:r>
          </w:p>
        </w:tc>
        <w:tc>
          <w:tcPr>
            <w:tcW w:w="2126" w:type="dxa"/>
            <w:tcBorders>
              <w:top w:val="single" w:sz="4" w:space="0" w:color="auto"/>
              <w:left w:val="nil"/>
              <w:bottom w:val="single" w:sz="4" w:space="0" w:color="auto"/>
              <w:right w:val="single" w:sz="4" w:space="0" w:color="auto"/>
            </w:tcBorders>
            <w:vAlign w:val="center"/>
          </w:tcPr>
          <w:p w14:paraId="37BB987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D5DB7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152095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-8,934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33D8B5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77D2B7E7"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9D5780E" w14:textId="77777777" w:rsidR="0071482E" w:rsidRDefault="0071482E" w:rsidP="00C22BE0">
            <w:pPr>
              <w:jc w:val="center"/>
              <w:rPr>
                <w:rFonts w:ascii="Myriad Pro" w:hAnsi="Myriad Pro"/>
                <w:sz w:val="18"/>
                <w:szCs w:val="18"/>
              </w:rPr>
            </w:pPr>
            <w:r>
              <w:rPr>
                <w:rFonts w:ascii="Myriad Pro" w:hAnsi="Myriad Pro"/>
                <w:sz w:val="18"/>
                <w:szCs w:val="18"/>
              </w:rPr>
              <w:t>18</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6D6BA18D"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Разработка ПСД на замену участков кабельных линий 6(10) кВ с восстановлением благоустройства (программа развития кабельных сетей города Красноярска на 2010-2015гг).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52190B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10,823</w:t>
            </w:r>
          </w:p>
        </w:tc>
        <w:tc>
          <w:tcPr>
            <w:tcW w:w="2126" w:type="dxa"/>
            <w:tcBorders>
              <w:top w:val="single" w:sz="4" w:space="0" w:color="auto"/>
              <w:left w:val="nil"/>
              <w:bottom w:val="single" w:sz="4" w:space="0" w:color="auto"/>
              <w:right w:val="single" w:sz="4" w:space="0" w:color="auto"/>
            </w:tcBorders>
            <w:vAlign w:val="center"/>
          </w:tcPr>
          <w:p w14:paraId="03B984F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F2DB77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E426A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-10,823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26AA8C3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298E3092"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9E61E83" w14:textId="77777777" w:rsidR="0071482E" w:rsidRDefault="0071482E" w:rsidP="00C22BE0">
            <w:pPr>
              <w:jc w:val="center"/>
              <w:rPr>
                <w:rFonts w:ascii="Myriad Pro" w:hAnsi="Myriad Pro"/>
                <w:sz w:val="18"/>
                <w:szCs w:val="18"/>
              </w:rPr>
            </w:pPr>
            <w:r>
              <w:rPr>
                <w:rFonts w:ascii="Myriad Pro" w:hAnsi="Myriad Pro"/>
                <w:sz w:val="18"/>
                <w:szCs w:val="18"/>
              </w:rPr>
              <w:t>19</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3C2D82B3"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Разработка ПСД на замену участков кабельных линий 0,4 кВ с восстановлением благоустройства (программа развития кабельных сетей города Красноярска на 2010-2015гг).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8FBD13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5,734</w:t>
            </w:r>
          </w:p>
        </w:tc>
        <w:tc>
          <w:tcPr>
            <w:tcW w:w="2126" w:type="dxa"/>
            <w:tcBorders>
              <w:top w:val="single" w:sz="4" w:space="0" w:color="auto"/>
              <w:left w:val="nil"/>
              <w:bottom w:val="single" w:sz="4" w:space="0" w:color="auto"/>
              <w:right w:val="single" w:sz="4" w:space="0" w:color="auto"/>
            </w:tcBorders>
            <w:vAlign w:val="center"/>
          </w:tcPr>
          <w:p w14:paraId="2F95E9B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5332CC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3749A356"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-5,734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1F0BFA4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3E4F74A3"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EEA0749" w14:textId="77777777" w:rsidR="0071482E" w:rsidRDefault="0071482E" w:rsidP="00C22BE0">
            <w:pPr>
              <w:jc w:val="center"/>
              <w:rPr>
                <w:rFonts w:ascii="Myriad Pro" w:hAnsi="Myriad Pro"/>
                <w:sz w:val="18"/>
                <w:szCs w:val="18"/>
              </w:rPr>
            </w:pPr>
            <w:r>
              <w:rPr>
                <w:rFonts w:ascii="Myriad Pro" w:hAnsi="Myriad Pro"/>
                <w:sz w:val="18"/>
                <w:szCs w:val="18"/>
              </w:rPr>
              <w:lastRenderedPageBreak/>
              <w:t>20</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032668D8" w14:textId="77777777" w:rsidR="0071482E" w:rsidRPr="00CF537A" w:rsidRDefault="0071482E" w:rsidP="00C22BE0">
            <w:pPr>
              <w:jc w:val="center"/>
              <w:rPr>
                <w:rFonts w:ascii="Myriad Pro" w:hAnsi="Myriad Pro"/>
                <w:color w:val="000000"/>
                <w:sz w:val="18"/>
                <w:szCs w:val="18"/>
              </w:rPr>
            </w:pPr>
            <w:r w:rsidRPr="00CF537A">
              <w:rPr>
                <w:rFonts w:ascii="Myriad Pro" w:hAnsi="Myriad Pro"/>
                <w:sz w:val="18"/>
                <w:szCs w:val="18"/>
              </w:rPr>
              <w:t>Замена участков кабельных линий 0,4 кВ с восстановлением благоустройства (программа развития кабельных сетей города Красноярска на 2010-2015гг)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390DA7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64,973</w:t>
            </w:r>
          </w:p>
        </w:tc>
        <w:tc>
          <w:tcPr>
            <w:tcW w:w="2126" w:type="dxa"/>
            <w:tcBorders>
              <w:top w:val="single" w:sz="4" w:space="0" w:color="auto"/>
              <w:left w:val="nil"/>
              <w:bottom w:val="single" w:sz="4" w:space="0" w:color="auto"/>
              <w:right w:val="single" w:sz="4" w:space="0" w:color="auto"/>
            </w:tcBorders>
            <w:vAlign w:val="center"/>
          </w:tcPr>
          <w:p w14:paraId="171A09B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CF2521E"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745370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-64,973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155D7B4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0290E9C4"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93A783F" w14:textId="77777777" w:rsidR="0071482E" w:rsidRDefault="0071482E" w:rsidP="00C22BE0">
            <w:pPr>
              <w:jc w:val="center"/>
              <w:rPr>
                <w:rFonts w:ascii="Myriad Pro" w:hAnsi="Myriad Pro"/>
                <w:sz w:val="18"/>
                <w:szCs w:val="18"/>
              </w:rPr>
            </w:pPr>
            <w:r>
              <w:rPr>
                <w:rFonts w:ascii="Myriad Pro" w:hAnsi="Myriad Pro"/>
                <w:sz w:val="18"/>
                <w:szCs w:val="18"/>
              </w:rPr>
              <w:t>21</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2323B300"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"Организация цифровых каналов связи (в рамках Программы  модернизации и расширения ССПИ на подстанциях филиала  и по Соглашению №СДУ-С-17/06-400 от 07.11.2006 г. о технологическом взаимодействии по оперативно-диспетчерскому управлению ЕЭС России (2015г- Частоостровская, Западная-2, Медпрепараты, Знаменская, Кутужеково; 2016 - Чунояр, Боготольская, Тарутино, Учум, Шапкино, Шарыповская, Шарыповская городская, Ораки; 2017 - Энергетик, Молодежная, Новоселово, Назаровская; 2018- Кедр, Судостроительная, Шелковый комбинат, Предмостная, О.Отдыха; 2019 - Мясокомбинат, Юбилейная, Нагорная, Солнечная. 2020-Затонская,Злобинская, Полиграфическая, Пролетарская))."</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B96BDA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20,937</w:t>
            </w:r>
          </w:p>
        </w:tc>
        <w:tc>
          <w:tcPr>
            <w:tcW w:w="2126" w:type="dxa"/>
            <w:tcBorders>
              <w:top w:val="single" w:sz="4" w:space="0" w:color="auto"/>
              <w:left w:val="nil"/>
              <w:bottom w:val="single" w:sz="4" w:space="0" w:color="auto"/>
              <w:right w:val="single" w:sz="4" w:space="0" w:color="auto"/>
            </w:tcBorders>
            <w:vAlign w:val="center"/>
          </w:tcPr>
          <w:p w14:paraId="50F5668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16C6811"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6E1587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-20,937</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6E0CF7F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5C71396D"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C64B895" w14:textId="77777777" w:rsidR="0071482E" w:rsidRDefault="0071482E" w:rsidP="00C22BE0">
            <w:pPr>
              <w:jc w:val="center"/>
              <w:rPr>
                <w:rFonts w:ascii="Myriad Pro" w:hAnsi="Myriad Pro"/>
                <w:sz w:val="18"/>
                <w:szCs w:val="18"/>
              </w:rPr>
            </w:pPr>
            <w:r>
              <w:rPr>
                <w:rFonts w:ascii="Myriad Pro" w:hAnsi="Myriad Pro"/>
                <w:sz w:val="18"/>
                <w:szCs w:val="18"/>
              </w:rPr>
              <w:t>22</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0F09DE56"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Создание центров автоматизированного сбора технологической информации и диспетчерского управления в технических центрах и РЭС филиала ОАО "МРСК Сибири" "Красноярскэнерго" (Пятилетняя целевая программа).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8A3482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6,325</w:t>
            </w:r>
          </w:p>
        </w:tc>
        <w:tc>
          <w:tcPr>
            <w:tcW w:w="2126" w:type="dxa"/>
            <w:tcBorders>
              <w:top w:val="single" w:sz="4" w:space="0" w:color="auto"/>
              <w:left w:val="nil"/>
              <w:bottom w:val="single" w:sz="4" w:space="0" w:color="auto"/>
              <w:right w:val="single" w:sz="4" w:space="0" w:color="auto"/>
            </w:tcBorders>
            <w:vAlign w:val="center"/>
          </w:tcPr>
          <w:p w14:paraId="7B14A0C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67E95C"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A705D8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-6,325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73C15F48"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34B7C95B"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EB4F691" w14:textId="77777777" w:rsidR="0071482E" w:rsidRDefault="0071482E" w:rsidP="00C22BE0">
            <w:pPr>
              <w:jc w:val="center"/>
              <w:rPr>
                <w:rFonts w:ascii="Myriad Pro" w:hAnsi="Myriad Pro"/>
                <w:sz w:val="18"/>
                <w:szCs w:val="18"/>
              </w:rPr>
            </w:pPr>
            <w:r>
              <w:rPr>
                <w:rFonts w:ascii="Myriad Pro" w:hAnsi="Myriad Pro"/>
                <w:sz w:val="18"/>
                <w:szCs w:val="18"/>
              </w:rPr>
              <w:t>23</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7F640F0F"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ИА МРСК Модернизация диспетчерских щитов с применением LED панелей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CA2B25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46,373</w:t>
            </w:r>
          </w:p>
        </w:tc>
        <w:tc>
          <w:tcPr>
            <w:tcW w:w="2126" w:type="dxa"/>
            <w:tcBorders>
              <w:top w:val="single" w:sz="4" w:space="0" w:color="auto"/>
              <w:left w:val="nil"/>
              <w:bottom w:val="single" w:sz="4" w:space="0" w:color="auto"/>
              <w:right w:val="single" w:sz="4" w:space="0" w:color="auto"/>
            </w:tcBorders>
            <w:vAlign w:val="center"/>
          </w:tcPr>
          <w:p w14:paraId="48A102EF"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FA554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5A759F2"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-46,373</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0324CC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3E9FFFE2"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9B46CD9" w14:textId="77777777" w:rsidR="0071482E" w:rsidRDefault="0071482E" w:rsidP="00C22BE0">
            <w:pPr>
              <w:jc w:val="center"/>
              <w:rPr>
                <w:rFonts w:ascii="Myriad Pro" w:hAnsi="Myriad Pro"/>
                <w:sz w:val="18"/>
                <w:szCs w:val="18"/>
              </w:rPr>
            </w:pPr>
            <w:r>
              <w:rPr>
                <w:rFonts w:ascii="Myriad Pro" w:hAnsi="Myriad Pro"/>
                <w:sz w:val="18"/>
                <w:szCs w:val="18"/>
              </w:rPr>
              <w:t>24</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69C06A91" w14:textId="77777777" w:rsidR="0071482E" w:rsidRPr="00CF537A" w:rsidRDefault="0071482E" w:rsidP="00C22BE0">
            <w:pPr>
              <w:jc w:val="center"/>
              <w:rPr>
                <w:rFonts w:ascii="Myriad Pro" w:hAnsi="Myriad Pro"/>
                <w:color w:val="000000"/>
                <w:sz w:val="18"/>
                <w:szCs w:val="18"/>
              </w:rPr>
            </w:pPr>
            <w:r w:rsidRPr="00CF537A">
              <w:rPr>
                <w:rFonts w:ascii="Myriad Pro" w:hAnsi="Myriad Pro"/>
                <w:sz w:val="18"/>
                <w:szCs w:val="18"/>
              </w:rPr>
              <w:t>Транспортные средства КЭ</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5C51D30"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46,505</w:t>
            </w:r>
          </w:p>
        </w:tc>
        <w:tc>
          <w:tcPr>
            <w:tcW w:w="2126" w:type="dxa"/>
            <w:tcBorders>
              <w:top w:val="single" w:sz="4" w:space="0" w:color="auto"/>
              <w:left w:val="nil"/>
              <w:bottom w:val="single" w:sz="4" w:space="0" w:color="auto"/>
              <w:right w:val="single" w:sz="4" w:space="0" w:color="auto"/>
            </w:tcBorders>
            <w:vAlign w:val="center"/>
          </w:tcPr>
          <w:p w14:paraId="45FD6C1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6297EC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0F1AE3A"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-46,505</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72B5AC4D"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A44DBF" w14:paraId="41BEBC00"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B2848F6" w14:textId="77777777" w:rsidR="0071482E" w:rsidRDefault="0071482E" w:rsidP="00C22BE0">
            <w:pPr>
              <w:jc w:val="center"/>
              <w:rPr>
                <w:rFonts w:ascii="Myriad Pro" w:hAnsi="Myriad Pro"/>
                <w:sz w:val="18"/>
                <w:szCs w:val="18"/>
              </w:rPr>
            </w:pPr>
            <w:r>
              <w:rPr>
                <w:rFonts w:ascii="Myriad Pro" w:hAnsi="Myriad Pro"/>
                <w:sz w:val="18"/>
                <w:szCs w:val="18"/>
              </w:rPr>
              <w:t>25</w:t>
            </w:r>
          </w:p>
        </w:tc>
        <w:tc>
          <w:tcPr>
            <w:tcW w:w="4998" w:type="dxa"/>
            <w:tcBorders>
              <w:top w:val="single" w:sz="4" w:space="0" w:color="auto"/>
              <w:left w:val="single" w:sz="4" w:space="0" w:color="auto"/>
              <w:bottom w:val="single" w:sz="4" w:space="0" w:color="auto"/>
              <w:right w:val="single" w:sz="4" w:space="0" w:color="auto"/>
            </w:tcBorders>
            <w:shd w:val="clear" w:color="auto" w:fill="auto"/>
            <w:vAlign w:val="center"/>
          </w:tcPr>
          <w:p w14:paraId="7383C042" w14:textId="77777777" w:rsidR="0071482E" w:rsidRPr="00CF537A" w:rsidRDefault="0071482E" w:rsidP="00C22BE0">
            <w:pPr>
              <w:jc w:val="center"/>
              <w:rPr>
                <w:rFonts w:ascii="Myriad Pro" w:hAnsi="Myriad Pro"/>
                <w:color w:val="000000"/>
                <w:sz w:val="18"/>
                <w:szCs w:val="18"/>
              </w:rPr>
            </w:pPr>
            <w:r w:rsidRPr="00CF537A">
              <w:rPr>
                <w:rFonts w:ascii="Myriad Pro" w:hAnsi="Myriad Pro"/>
                <w:color w:val="000000"/>
                <w:sz w:val="18"/>
                <w:szCs w:val="18"/>
              </w:rPr>
              <w:t>Оптимальный выбор компенсирующих устройств в распределительных электрических сетях</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0739B5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1,224</w:t>
            </w:r>
          </w:p>
        </w:tc>
        <w:tc>
          <w:tcPr>
            <w:tcW w:w="2126" w:type="dxa"/>
            <w:tcBorders>
              <w:top w:val="single" w:sz="4" w:space="0" w:color="auto"/>
              <w:left w:val="nil"/>
              <w:bottom w:val="single" w:sz="4" w:space="0" w:color="auto"/>
              <w:right w:val="single" w:sz="4" w:space="0" w:color="auto"/>
            </w:tcBorders>
            <w:vAlign w:val="center"/>
          </w:tcPr>
          <w:p w14:paraId="0E1B19B9"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B67BC4"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33B6D277"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-1,224</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07B4E4EB" w14:textId="77777777" w:rsidR="0071482E" w:rsidRPr="00CF537A" w:rsidRDefault="0071482E" w:rsidP="00C22BE0">
            <w:pPr>
              <w:jc w:val="center"/>
              <w:rPr>
                <w:rFonts w:ascii="Myriad Pro" w:hAnsi="Myriad Pro"/>
                <w:sz w:val="18"/>
                <w:szCs w:val="18"/>
              </w:rPr>
            </w:pPr>
            <w:r w:rsidRPr="00CF537A">
              <w:rPr>
                <w:rFonts w:ascii="Myriad Pro" w:hAnsi="Myriad Pro"/>
                <w:sz w:val="18"/>
                <w:szCs w:val="18"/>
              </w:rPr>
              <w:t>0,000</w:t>
            </w:r>
          </w:p>
        </w:tc>
      </w:tr>
      <w:tr w:rsidR="0071482E" w:rsidRPr="00EB31D4" w14:paraId="3AAEC695" w14:textId="77777777" w:rsidTr="00A85EC4">
        <w:trPr>
          <w:trHeight w:val="20"/>
          <w:jc w:val="center"/>
        </w:trPr>
        <w:tc>
          <w:tcPr>
            <w:tcW w:w="667" w:type="dxa"/>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D3F216B" w14:textId="77777777" w:rsidR="0071482E" w:rsidRPr="00647033" w:rsidRDefault="0071482E" w:rsidP="00C22BE0">
            <w:pPr>
              <w:rPr>
                <w:rFonts w:ascii="Myriad Pro" w:hAnsi="Myriad Pro"/>
                <w:color w:val="000000"/>
                <w:sz w:val="18"/>
                <w:szCs w:val="18"/>
              </w:rPr>
            </w:pPr>
            <w:r w:rsidRPr="00647033">
              <w:rPr>
                <w:rFonts w:ascii="Myriad Pro" w:hAnsi="Myriad Pro"/>
                <w:color w:val="000000"/>
                <w:sz w:val="18"/>
                <w:szCs w:val="18"/>
              </w:rPr>
              <w:t> </w:t>
            </w:r>
          </w:p>
        </w:tc>
        <w:tc>
          <w:tcPr>
            <w:tcW w:w="4998" w:type="dxa"/>
            <w:tcBorders>
              <w:top w:val="single" w:sz="4" w:space="0" w:color="auto"/>
              <w:left w:val="nil"/>
              <w:bottom w:val="single" w:sz="4" w:space="0" w:color="auto"/>
              <w:right w:val="single" w:sz="4" w:space="0" w:color="auto"/>
            </w:tcBorders>
            <w:shd w:val="clear" w:color="auto" w:fill="C2D69B"/>
            <w:noWrap/>
            <w:vAlign w:val="bottom"/>
            <w:hideMark/>
          </w:tcPr>
          <w:p w14:paraId="09F1E269" w14:textId="77777777" w:rsidR="0071482E" w:rsidRPr="00193820" w:rsidRDefault="0071482E" w:rsidP="00C22BE0">
            <w:pPr>
              <w:jc w:val="center"/>
              <w:rPr>
                <w:rFonts w:ascii="Myriad Pro" w:hAnsi="Myriad Pro"/>
                <w:sz w:val="18"/>
                <w:szCs w:val="18"/>
              </w:rPr>
            </w:pPr>
            <w:r w:rsidRPr="00193820">
              <w:rPr>
                <w:rFonts w:ascii="Myriad Pro" w:hAnsi="Myriad Pro"/>
                <w:sz w:val="18"/>
                <w:szCs w:val="18"/>
              </w:rPr>
              <w:t>Итого</w:t>
            </w:r>
          </w:p>
        </w:tc>
        <w:tc>
          <w:tcPr>
            <w:tcW w:w="1985"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1F879623" w14:textId="77777777" w:rsidR="0071482E" w:rsidRPr="00647033" w:rsidRDefault="0071482E" w:rsidP="00C22BE0">
            <w:pPr>
              <w:jc w:val="center"/>
              <w:rPr>
                <w:rFonts w:ascii="Myriad Pro" w:hAnsi="Myriad Pro"/>
                <w:b/>
                <w:bCs/>
                <w:sz w:val="18"/>
                <w:szCs w:val="18"/>
              </w:rPr>
            </w:pPr>
            <w:r>
              <w:rPr>
                <w:rFonts w:ascii="Myriad Pro" w:hAnsi="Myriad Pro"/>
                <w:b/>
                <w:bCs/>
                <w:sz w:val="18"/>
                <w:szCs w:val="18"/>
              </w:rPr>
              <w:t>549,794</w:t>
            </w:r>
          </w:p>
        </w:tc>
        <w:tc>
          <w:tcPr>
            <w:tcW w:w="2126" w:type="dxa"/>
            <w:tcBorders>
              <w:top w:val="single" w:sz="4" w:space="0" w:color="auto"/>
              <w:left w:val="nil"/>
              <w:bottom w:val="single" w:sz="4" w:space="0" w:color="auto"/>
              <w:right w:val="single" w:sz="4" w:space="0" w:color="auto"/>
            </w:tcBorders>
            <w:shd w:val="clear" w:color="auto" w:fill="C2D69B"/>
          </w:tcPr>
          <w:p w14:paraId="2F9774D6" w14:textId="77777777" w:rsidR="0071482E" w:rsidRDefault="0071482E" w:rsidP="00C22BE0">
            <w:pPr>
              <w:jc w:val="center"/>
              <w:rPr>
                <w:rFonts w:ascii="Myriad Pro" w:hAnsi="Myriad Pro"/>
                <w:b/>
                <w:bCs/>
                <w:sz w:val="18"/>
                <w:szCs w:val="18"/>
              </w:rPr>
            </w:pPr>
            <w:r>
              <w:rPr>
                <w:rFonts w:ascii="Myriad Pro" w:hAnsi="Myriad Pro"/>
                <w:b/>
                <w:bCs/>
                <w:sz w:val="18"/>
                <w:szCs w:val="18"/>
              </w:rPr>
              <w:t>2,862</w:t>
            </w:r>
          </w:p>
        </w:tc>
        <w:tc>
          <w:tcPr>
            <w:tcW w:w="170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06A1174" w14:textId="77777777" w:rsidR="0071482E" w:rsidRPr="00647033" w:rsidRDefault="0071482E" w:rsidP="00C22BE0">
            <w:pPr>
              <w:jc w:val="center"/>
              <w:rPr>
                <w:rFonts w:ascii="Myriad Pro" w:hAnsi="Myriad Pro"/>
                <w:b/>
                <w:bCs/>
                <w:sz w:val="18"/>
                <w:szCs w:val="18"/>
              </w:rPr>
            </w:pPr>
            <w:r>
              <w:rPr>
                <w:rFonts w:ascii="Myriad Pro" w:hAnsi="Myriad Pro"/>
                <w:b/>
                <w:bCs/>
                <w:sz w:val="18"/>
                <w:szCs w:val="18"/>
              </w:rPr>
              <w:t>1,524</w:t>
            </w:r>
          </w:p>
        </w:tc>
        <w:tc>
          <w:tcPr>
            <w:tcW w:w="1559" w:type="dxa"/>
            <w:tcBorders>
              <w:top w:val="single" w:sz="4" w:space="0" w:color="auto"/>
              <w:left w:val="nil"/>
              <w:bottom w:val="single" w:sz="4" w:space="0" w:color="auto"/>
              <w:right w:val="single" w:sz="4" w:space="0" w:color="auto"/>
            </w:tcBorders>
            <w:shd w:val="clear" w:color="auto" w:fill="C2D69B"/>
            <w:vAlign w:val="center"/>
            <w:hideMark/>
          </w:tcPr>
          <w:p w14:paraId="602C7591" w14:textId="77777777" w:rsidR="0071482E" w:rsidRPr="00647033" w:rsidRDefault="00C22BE0" w:rsidP="00C22BE0">
            <w:pPr>
              <w:jc w:val="center"/>
              <w:rPr>
                <w:rFonts w:ascii="Myriad Pro" w:hAnsi="Myriad Pro"/>
                <w:b/>
                <w:bCs/>
                <w:sz w:val="18"/>
                <w:szCs w:val="18"/>
              </w:rPr>
            </w:pPr>
            <w:r>
              <w:rPr>
                <w:rFonts w:ascii="Myriad Pro" w:hAnsi="Myriad Pro"/>
                <w:b/>
                <w:bCs/>
                <w:sz w:val="18"/>
                <w:szCs w:val="18"/>
              </w:rPr>
              <w:t>-</w:t>
            </w:r>
            <w:r w:rsidR="0071482E">
              <w:rPr>
                <w:rFonts w:ascii="Myriad Pro" w:hAnsi="Myriad Pro"/>
                <w:b/>
                <w:bCs/>
                <w:sz w:val="18"/>
                <w:szCs w:val="18"/>
              </w:rPr>
              <w:t>548,269</w:t>
            </w:r>
          </w:p>
        </w:tc>
        <w:tc>
          <w:tcPr>
            <w:tcW w:w="1665" w:type="dxa"/>
            <w:tcBorders>
              <w:top w:val="single" w:sz="4" w:space="0" w:color="auto"/>
              <w:left w:val="nil"/>
              <w:bottom w:val="single" w:sz="4" w:space="0" w:color="auto"/>
              <w:right w:val="single" w:sz="4" w:space="0" w:color="auto"/>
            </w:tcBorders>
            <w:shd w:val="clear" w:color="auto" w:fill="C2D69B"/>
            <w:vAlign w:val="center"/>
            <w:hideMark/>
          </w:tcPr>
          <w:p w14:paraId="24A72121" w14:textId="77777777" w:rsidR="0071482E" w:rsidRPr="00EB31D4" w:rsidRDefault="0071482E" w:rsidP="00C22BE0">
            <w:pPr>
              <w:jc w:val="center"/>
              <w:rPr>
                <w:rFonts w:ascii="Myriad Pro" w:hAnsi="Myriad Pro"/>
                <w:b/>
                <w:bCs/>
                <w:sz w:val="18"/>
                <w:szCs w:val="18"/>
              </w:rPr>
            </w:pPr>
            <w:r>
              <w:rPr>
                <w:rFonts w:ascii="Myriad Pro" w:hAnsi="Myriad Pro"/>
                <w:b/>
                <w:bCs/>
                <w:sz w:val="18"/>
                <w:szCs w:val="18"/>
              </w:rPr>
              <w:t>-1,338</w:t>
            </w:r>
          </w:p>
        </w:tc>
      </w:tr>
    </w:tbl>
    <w:p w14:paraId="5E050291" w14:textId="77777777" w:rsidR="0071482E" w:rsidRDefault="0071482E" w:rsidP="004B472A">
      <w:pPr>
        <w:tabs>
          <w:tab w:val="left" w:pos="2895"/>
        </w:tabs>
        <w:rPr>
          <w:rFonts w:ascii="Myriad Pro" w:hAnsi="Myriad Pro"/>
          <w:sz w:val="26"/>
          <w:szCs w:val="26"/>
        </w:rPr>
      </w:pPr>
    </w:p>
    <w:p w14:paraId="0140569C" w14:textId="77777777" w:rsidR="00C22BE0" w:rsidRDefault="00C22BE0" w:rsidP="004B472A">
      <w:pPr>
        <w:tabs>
          <w:tab w:val="left" w:pos="2895"/>
        </w:tabs>
        <w:rPr>
          <w:rFonts w:ascii="Myriad Pro" w:hAnsi="Myriad Pro"/>
          <w:sz w:val="26"/>
          <w:szCs w:val="26"/>
        </w:rPr>
      </w:pPr>
    </w:p>
    <w:p w14:paraId="1C4761A9" w14:textId="77777777" w:rsidR="00C22BE0" w:rsidRDefault="00C22BE0" w:rsidP="004B472A">
      <w:pPr>
        <w:tabs>
          <w:tab w:val="left" w:pos="2895"/>
        </w:tabs>
        <w:rPr>
          <w:rFonts w:ascii="Myriad Pro" w:hAnsi="Myriad Pro"/>
          <w:sz w:val="26"/>
          <w:szCs w:val="26"/>
        </w:rPr>
      </w:pPr>
    </w:p>
    <w:p w14:paraId="797A52B4" w14:textId="77777777" w:rsidR="00C22BE0" w:rsidRDefault="00C22BE0" w:rsidP="004B472A">
      <w:pPr>
        <w:tabs>
          <w:tab w:val="left" w:pos="2895"/>
        </w:tabs>
        <w:rPr>
          <w:rFonts w:ascii="Myriad Pro" w:hAnsi="Myriad Pro"/>
          <w:sz w:val="26"/>
          <w:szCs w:val="26"/>
        </w:rPr>
      </w:pPr>
    </w:p>
    <w:p w14:paraId="64C3C594" w14:textId="77777777" w:rsidR="00C22BE0" w:rsidRDefault="00C22BE0" w:rsidP="004B472A">
      <w:pPr>
        <w:tabs>
          <w:tab w:val="left" w:pos="2895"/>
        </w:tabs>
        <w:rPr>
          <w:rFonts w:ascii="Myriad Pro" w:hAnsi="Myriad Pro"/>
          <w:sz w:val="26"/>
          <w:szCs w:val="26"/>
        </w:rPr>
      </w:pPr>
    </w:p>
    <w:p w14:paraId="457F9C80" w14:textId="77777777" w:rsidR="00C22BE0" w:rsidRDefault="00C22BE0" w:rsidP="004B472A">
      <w:pPr>
        <w:tabs>
          <w:tab w:val="left" w:pos="2895"/>
        </w:tabs>
        <w:rPr>
          <w:rFonts w:ascii="Myriad Pro" w:hAnsi="Myriad Pro"/>
          <w:sz w:val="26"/>
          <w:szCs w:val="26"/>
        </w:rPr>
      </w:pPr>
    </w:p>
    <w:p w14:paraId="4BA3BD41" w14:textId="68F09A98" w:rsidR="00C22BE0" w:rsidRDefault="00C22BE0" w:rsidP="00C22BE0">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(2015 года), и ниже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(2015 года)</w:t>
      </w:r>
    </w:p>
    <w:p w14:paraId="63A04FE3" w14:textId="77777777" w:rsidR="00C22BE0" w:rsidRDefault="00C22BE0" w:rsidP="00C22BE0">
      <w:pPr>
        <w:spacing w:line="360" w:lineRule="auto"/>
        <w:ind w:firstLine="567"/>
        <w:jc w:val="right"/>
        <w:rPr>
          <w:rFonts w:ascii="Myriad Pro" w:hAnsi="Myriad Pro"/>
          <w:sz w:val="26"/>
          <w:szCs w:val="26"/>
        </w:rPr>
      </w:pPr>
      <w:r>
        <w:rPr>
          <w:rFonts w:ascii="Myriad Pro" w:hAnsi="Myriad Pro"/>
          <w:sz w:val="26"/>
          <w:szCs w:val="26"/>
        </w:rPr>
        <w:t>Приложение №13</w:t>
      </w:r>
    </w:p>
    <w:tbl>
      <w:tblPr>
        <w:tblW w:w="5000" w:type="pct"/>
        <w:jc w:val="center"/>
        <w:tblLook w:val="04A0" w:firstRow="1" w:lastRow="0" w:firstColumn="1" w:lastColumn="0" w:noHBand="0" w:noVBand="1"/>
      </w:tblPr>
      <w:tblGrid>
        <w:gridCol w:w="998"/>
        <w:gridCol w:w="5293"/>
        <w:gridCol w:w="1438"/>
        <w:gridCol w:w="1935"/>
        <w:gridCol w:w="1667"/>
        <w:gridCol w:w="1479"/>
        <w:gridCol w:w="1891"/>
      </w:tblGrid>
      <w:tr w:rsidR="00C22BE0" w:rsidRPr="00647033" w14:paraId="3534C93B" w14:textId="77777777" w:rsidTr="00C22BE0">
        <w:trPr>
          <w:trHeight w:val="18"/>
          <w:tblHeader/>
          <w:jc w:val="center"/>
        </w:trPr>
        <w:tc>
          <w:tcPr>
            <w:tcW w:w="33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825992D"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72016D"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4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ADA7A3"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5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E04E790"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тыс.руб</w:t>
            </w:r>
            <w:r>
              <w:rPr>
                <w:rFonts w:ascii="Myriad Pro" w:hAnsi="Myriad Pro"/>
                <w:b/>
                <w:color w:val="FFFFFF" w:themeColor="background1"/>
                <w:sz w:val="18"/>
                <w:szCs w:val="18"/>
              </w:rPr>
              <w:t>.</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3466DD"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E5B0752"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C22BE0" w:rsidRPr="00647033" w14:paraId="6B6F73D4" w14:textId="77777777" w:rsidTr="00C22BE0">
        <w:trPr>
          <w:trHeight w:val="18"/>
          <w:tblHeader/>
          <w:jc w:val="center"/>
        </w:trPr>
        <w:tc>
          <w:tcPr>
            <w:tcW w:w="33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5189A66" w14:textId="77777777" w:rsidR="00C22BE0" w:rsidRPr="00647033" w:rsidRDefault="00C22BE0" w:rsidP="00C22BE0">
            <w:pPr>
              <w:jc w:val="center"/>
              <w:rPr>
                <w:rFonts w:ascii="Myriad Pro" w:hAnsi="Myriad Pro"/>
                <w:b/>
                <w:bCs/>
                <w:color w:val="FFFFFF" w:themeColor="background1"/>
                <w:sz w:val="18"/>
                <w:szCs w:val="18"/>
              </w:rPr>
            </w:pPr>
          </w:p>
        </w:tc>
        <w:tc>
          <w:tcPr>
            <w:tcW w:w="1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E81D36"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4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B57881" w14:textId="77777777" w:rsidR="00C22BE0" w:rsidRPr="00647033" w:rsidRDefault="00C22BE0" w:rsidP="00C22BE0">
            <w:pPr>
              <w:rPr>
                <w:rFonts w:ascii="Myriad Pro" w:hAnsi="Myriad Pro"/>
                <w:b/>
                <w:bCs/>
                <w:color w:val="FFFFFF" w:themeColor="background1"/>
                <w:sz w:val="18"/>
                <w:szCs w:val="18"/>
              </w:rPr>
            </w:pPr>
          </w:p>
        </w:tc>
        <w:tc>
          <w:tcPr>
            <w:tcW w:w="65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6DCEF8A" w14:textId="77777777" w:rsidR="00C22BE0" w:rsidRPr="00647033" w:rsidRDefault="00C22BE0" w:rsidP="00C22BE0">
            <w:pPr>
              <w:rPr>
                <w:rFonts w:ascii="Myriad Pro" w:hAnsi="Myriad Pro"/>
                <w:b/>
                <w:bCs/>
                <w:color w:val="FFFFFF" w:themeColor="background1"/>
                <w:sz w:val="18"/>
                <w:szCs w:val="18"/>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DE5294" w14:textId="77777777" w:rsidR="00C22BE0" w:rsidRPr="00647033" w:rsidRDefault="00C22BE0" w:rsidP="00C22BE0">
            <w:pPr>
              <w:rPr>
                <w:rFonts w:ascii="Myriad Pro" w:hAnsi="Myriad Pro"/>
                <w:b/>
                <w:bCs/>
                <w:color w:val="FFFFFF" w:themeColor="background1"/>
                <w:sz w:val="18"/>
                <w:szCs w:val="18"/>
              </w:rPr>
            </w:pP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12E29C"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8C7BA0"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C22BE0" w:rsidRPr="0073759D" w14:paraId="3ED0F0B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2DBB6987"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sz w:val="18"/>
                <w:szCs w:val="18"/>
              </w:rPr>
              <w:t>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9CC2DE6"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sz w:val="18"/>
                <w:szCs w:val="18"/>
              </w:rPr>
              <w:t>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9097976"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sz w:val="18"/>
                <w:szCs w:val="18"/>
              </w:rPr>
              <w:t>3</w:t>
            </w:r>
          </w:p>
        </w:tc>
        <w:tc>
          <w:tcPr>
            <w:tcW w:w="658" w:type="pct"/>
            <w:tcBorders>
              <w:top w:val="single" w:sz="4" w:space="0" w:color="auto"/>
              <w:left w:val="nil"/>
              <w:bottom w:val="single" w:sz="4" w:space="0" w:color="auto"/>
              <w:right w:val="single" w:sz="4" w:space="0" w:color="auto"/>
            </w:tcBorders>
            <w:shd w:val="clear" w:color="auto" w:fill="auto"/>
            <w:vAlign w:val="center"/>
          </w:tcPr>
          <w:p w14:paraId="7B85AACF"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sz w:val="18"/>
                <w:szCs w:val="18"/>
              </w:rPr>
              <w:t>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1F6CCA5"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sz w:val="18"/>
                <w:szCs w:val="18"/>
              </w:rPr>
              <w:t>5</w:t>
            </w:r>
          </w:p>
        </w:tc>
        <w:tc>
          <w:tcPr>
            <w:tcW w:w="503" w:type="pct"/>
            <w:tcBorders>
              <w:top w:val="single" w:sz="4" w:space="0" w:color="auto"/>
              <w:left w:val="nil"/>
              <w:bottom w:val="single" w:sz="4" w:space="0" w:color="auto"/>
              <w:right w:val="single" w:sz="4" w:space="0" w:color="auto"/>
            </w:tcBorders>
            <w:shd w:val="clear" w:color="auto" w:fill="auto"/>
            <w:vAlign w:val="center"/>
          </w:tcPr>
          <w:p w14:paraId="0415C31E" w14:textId="77777777" w:rsidR="00C22BE0" w:rsidRDefault="00C22BE0" w:rsidP="00C22BE0">
            <w:pPr>
              <w:jc w:val="center"/>
              <w:rPr>
                <w:rFonts w:ascii="Myriad Pro" w:hAnsi="Myriad Pro"/>
                <w:b/>
                <w:bCs/>
                <w:color w:val="FFFFFF" w:themeColor="background1"/>
                <w:sz w:val="18"/>
                <w:szCs w:val="18"/>
              </w:rPr>
            </w:pPr>
            <w:r>
              <w:rPr>
                <w:rFonts w:ascii="Myriad Pro" w:hAnsi="Myriad Pro"/>
                <w:sz w:val="18"/>
                <w:szCs w:val="18"/>
              </w:rPr>
              <w:t>5-3</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1EAFBF6" w14:textId="77777777" w:rsidR="00C22BE0" w:rsidRDefault="00C22BE0" w:rsidP="00C22BE0">
            <w:pPr>
              <w:jc w:val="center"/>
              <w:rPr>
                <w:rFonts w:ascii="Myriad Pro" w:hAnsi="Myriad Pro"/>
                <w:b/>
                <w:bCs/>
                <w:color w:val="FFFFFF" w:themeColor="background1"/>
                <w:sz w:val="18"/>
                <w:szCs w:val="18"/>
              </w:rPr>
            </w:pPr>
            <w:r>
              <w:rPr>
                <w:rFonts w:ascii="Myriad Pro" w:hAnsi="Myriad Pro"/>
                <w:sz w:val="18"/>
                <w:szCs w:val="18"/>
              </w:rPr>
              <w:t>5-4</w:t>
            </w:r>
          </w:p>
        </w:tc>
      </w:tr>
      <w:tr w:rsidR="00C22BE0" w:rsidRPr="0073759D" w14:paraId="46EA09BA"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70AEBED1" w14:textId="77777777" w:rsidR="00C22BE0" w:rsidRPr="00647033" w:rsidRDefault="00C22BE0" w:rsidP="00C22BE0">
            <w:pPr>
              <w:jc w:val="center"/>
              <w:rPr>
                <w:rFonts w:ascii="Myriad Pro" w:hAnsi="Myriad Pro"/>
                <w:sz w:val="18"/>
                <w:szCs w:val="18"/>
              </w:rPr>
            </w:pPr>
            <w:r>
              <w:rPr>
                <w:rFonts w:ascii="Myriad Pro" w:hAnsi="Myriad Pro"/>
                <w:sz w:val="18"/>
                <w:szCs w:val="18"/>
              </w:rPr>
              <w:t>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B562D"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яс.;6 и яс.№13 в ЗРУ-10кВ ПС 110/10 кВ №126 "Радиотехническая". Реконструкция яч.№8 и яч.№11 в РУ-10кВ РП №75. Установка двух дополнительных ячеек в РУ-10кВ РП №75. Замена КТП №232 с сил</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85FF1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E983A9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4,021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0BE0B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0,617</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1FB963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0,617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1D239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-3,404</w:t>
            </w:r>
          </w:p>
        </w:tc>
      </w:tr>
      <w:tr w:rsidR="00C22BE0" w:rsidRPr="0073759D" w14:paraId="65637FF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1B840A2D" w14:textId="77777777" w:rsidR="00C22BE0" w:rsidRPr="00647033" w:rsidRDefault="00C22BE0" w:rsidP="00C22BE0">
            <w:pPr>
              <w:ind w:right="-126"/>
              <w:rPr>
                <w:rFonts w:ascii="Myriad Pro" w:hAnsi="Myriad Pro"/>
                <w:sz w:val="18"/>
                <w:szCs w:val="18"/>
              </w:rPr>
            </w:pPr>
            <w:r>
              <w:rPr>
                <w:rFonts w:ascii="Myriad Pro" w:hAnsi="Myriad Pro"/>
                <w:sz w:val="18"/>
                <w:szCs w:val="18"/>
              </w:rPr>
              <w:t xml:space="preserve">         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871F8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КТПН с заменой силовых трансформаторов, (нагрузка от 15 до 150 кВт)</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D0C32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0DB6B7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2,117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7565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0,297</w:t>
            </w:r>
          </w:p>
        </w:tc>
        <w:tc>
          <w:tcPr>
            <w:tcW w:w="503" w:type="pct"/>
            <w:tcBorders>
              <w:top w:val="single" w:sz="4" w:space="0" w:color="auto"/>
              <w:left w:val="nil"/>
              <w:bottom w:val="single" w:sz="4" w:space="0" w:color="auto"/>
              <w:right w:val="single" w:sz="4" w:space="0" w:color="auto"/>
            </w:tcBorders>
            <w:shd w:val="clear" w:color="auto" w:fill="auto"/>
            <w:vAlign w:val="center"/>
            <w:hideMark/>
          </w:tcPr>
          <w:p w14:paraId="4078A08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B308B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-1,820</w:t>
            </w:r>
          </w:p>
        </w:tc>
      </w:tr>
      <w:tr w:rsidR="00C22BE0" w:rsidRPr="0073759D" w14:paraId="2E95900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35304ACB" w14:textId="77777777" w:rsidR="00C22BE0" w:rsidRPr="00647033" w:rsidRDefault="00C22BE0" w:rsidP="00C22BE0">
            <w:pPr>
              <w:jc w:val="center"/>
              <w:rPr>
                <w:rFonts w:ascii="Myriad Pro" w:hAnsi="Myriad Pro"/>
                <w:sz w:val="18"/>
                <w:szCs w:val="18"/>
              </w:rPr>
            </w:pPr>
            <w:r>
              <w:rPr>
                <w:rFonts w:ascii="Myriad Pro" w:hAnsi="Myriad Pro"/>
                <w:sz w:val="18"/>
                <w:szCs w:val="18"/>
              </w:rPr>
              <w:t>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8B22C7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№105 110/6кВ &lt;Овсянка&gt; с увеличением трансформаторной мощности и строительством двухцепной ВЛ 6кВ до п. Манский&gt;</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6604E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7BA428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0,501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F978EB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0,072</w:t>
            </w:r>
          </w:p>
        </w:tc>
        <w:tc>
          <w:tcPr>
            <w:tcW w:w="503" w:type="pct"/>
            <w:tcBorders>
              <w:top w:val="single" w:sz="4" w:space="0" w:color="auto"/>
              <w:left w:val="nil"/>
              <w:bottom w:val="single" w:sz="4" w:space="0" w:color="auto"/>
              <w:right w:val="single" w:sz="4" w:space="0" w:color="auto"/>
            </w:tcBorders>
            <w:shd w:val="clear" w:color="auto" w:fill="auto"/>
            <w:vAlign w:val="center"/>
          </w:tcPr>
          <w:p w14:paraId="744AA9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0,072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F47BFC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-0,429</w:t>
            </w:r>
          </w:p>
        </w:tc>
      </w:tr>
      <w:tr w:rsidR="00C22BE0" w:rsidRPr="0073759D" w14:paraId="5A9799FF"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3AC27EA9" w14:textId="77777777" w:rsidR="00C22BE0" w:rsidRDefault="00C22BE0" w:rsidP="00C22BE0">
            <w:pPr>
              <w:jc w:val="center"/>
              <w:rPr>
                <w:rFonts w:ascii="Myriad Pro" w:hAnsi="Myriad Pro"/>
                <w:sz w:val="18"/>
                <w:szCs w:val="18"/>
              </w:rPr>
            </w:pPr>
            <w:r>
              <w:rPr>
                <w:rFonts w:ascii="Myriad Pro" w:hAnsi="Myriad Pro"/>
                <w:sz w:val="18"/>
                <w:szCs w:val="18"/>
              </w:rPr>
              <w:t>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281DC61"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АЧРиАОСН с изменением воздействий на оборудование электробойлерных на ПС 110/35/10 кВ Береговая, ПС 220/10/6 кВ Зеленая, ПС 220/110/10/6кВ Октябрьская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AF05DE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24FAA5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1,408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5464DE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1,280</w:t>
            </w:r>
          </w:p>
        </w:tc>
        <w:tc>
          <w:tcPr>
            <w:tcW w:w="503" w:type="pct"/>
            <w:tcBorders>
              <w:top w:val="single" w:sz="4" w:space="0" w:color="auto"/>
              <w:left w:val="nil"/>
              <w:bottom w:val="single" w:sz="4" w:space="0" w:color="auto"/>
              <w:right w:val="single" w:sz="4" w:space="0" w:color="auto"/>
            </w:tcBorders>
            <w:shd w:val="clear" w:color="auto" w:fill="auto"/>
            <w:vAlign w:val="center"/>
          </w:tcPr>
          <w:p w14:paraId="05286F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1,280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B3C7D1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-0,127</w:t>
            </w:r>
          </w:p>
        </w:tc>
      </w:tr>
      <w:tr w:rsidR="00C22BE0" w:rsidRPr="0073759D" w14:paraId="68FE104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04FB9FC9" w14:textId="77777777" w:rsidR="00C22BE0" w:rsidRDefault="00C22BE0" w:rsidP="00C22BE0">
            <w:pPr>
              <w:jc w:val="center"/>
              <w:rPr>
                <w:rFonts w:ascii="Myriad Pro" w:hAnsi="Myriad Pro"/>
                <w:sz w:val="18"/>
                <w:szCs w:val="18"/>
              </w:rPr>
            </w:pPr>
            <w:r>
              <w:rPr>
                <w:rFonts w:ascii="Myriad Pro" w:hAnsi="Myriad Pro"/>
                <w:sz w:val="18"/>
                <w:szCs w:val="18"/>
              </w:rPr>
              <w:t>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42D94D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Оргнизция телемеханики, каналов связи, охранной сигнализации при оптимизации ОТУ на Сухобузимском, Минусинском, Пировском, Рыбинском, Партизагском РЭС. (Приказ №580-пр от 07.07.2014г.)&gt;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3B31BF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944F79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4,507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5DA8D4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3,819</w:t>
            </w:r>
          </w:p>
        </w:tc>
        <w:tc>
          <w:tcPr>
            <w:tcW w:w="503" w:type="pct"/>
            <w:tcBorders>
              <w:top w:val="single" w:sz="4" w:space="0" w:color="auto"/>
              <w:left w:val="nil"/>
              <w:bottom w:val="single" w:sz="4" w:space="0" w:color="auto"/>
              <w:right w:val="single" w:sz="4" w:space="0" w:color="auto"/>
            </w:tcBorders>
            <w:shd w:val="clear" w:color="auto" w:fill="auto"/>
            <w:vAlign w:val="center"/>
          </w:tcPr>
          <w:p w14:paraId="3C69E21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3,819</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512456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-0,688</w:t>
            </w:r>
          </w:p>
        </w:tc>
      </w:tr>
      <w:tr w:rsidR="00C22BE0" w:rsidRPr="004A598C" w14:paraId="52B720A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75C28D83" w14:textId="77777777" w:rsidR="00C22BE0" w:rsidRDefault="00C22BE0" w:rsidP="00C22BE0">
            <w:pPr>
              <w:jc w:val="center"/>
              <w:rPr>
                <w:rFonts w:ascii="Myriad Pro" w:hAnsi="Myriad Pro"/>
                <w:sz w:val="18"/>
                <w:szCs w:val="18"/>
              </w:rPr>
            </w:pPr>
            <w:r>
              <w:rPr>
                <w:rFonts w:ascii="Myriad Pro" w:hAnsi="Myriad Pro"/>
                <w:sz w:val="18"/>
                <w:szCs w:val="18"/>
              </w:rPr>
              <w:t>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3BBDD1D"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ПСД - канала передачи команд АОПО (ВОЛС) по ВЛ 110 кВ Красноярская ТЭЦ-2 - БНС-ТЭЦ-2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91E8B9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3DCC79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0,679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7E2A3A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0,655</w:t>
            </w:r>
          </w:p>
        </w:tc>
        <w:tc>
          <w:tcPr>
            <w:tcW w:w="503" w:type="pct"/>
            <w:tcBorders>
              <w:top w:val="single" w:sz="4" w:space="0" w:color="auto"/>
              <w:left w:val="nil"/>
              <w:bottom w:val="single" w:sz="4" w:space="0" w:color="auto"/>
              <w:right w:val="single" w:sz="4" w:space="0" w:color="auto"/>
            </w:tcBorders>
            <w:shd w:val="clear" w:color="auto" w:fill="auto"/>
            <w:vAlign w:val="center"/>
          </w:tcPr>
          <w:p w14:paraId="1CAC504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9905FC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-0,024</w:t>
            </w:r>
          </w:p>
        </w:tc>
      </w:tr>
      <w:tr w:rsidR="00C22BE0" w:rsidRPr="00A44DBF" w14:paraId="293F522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566D35FB" w14:textId="77777777" w:rsidR="00C22BE0" w:rsidRDefault="00C22BE0" w:rsidP="00C22BE0">
            <w:pPr>
              <w:jc w:val="center"/>
              <w:rPr>
                <w:rFonts w:ascii="Myriad Pro" w:hAnsi="Myriad Pro"/>
                <w:sz w:val="18"/>
                <w:szCs w:val="18"/>
              </w:rPr>
            </w:pPr>
            <w:r>
              <w:rPr>
                <w:rFonts w:ascii="Myriad Pro" w:hAnsi="Myriad Pro"/>
                <w:sz w:val="18"/>
                <w:szCs w:val="18"/>
              </w:rPr>
              <w:t>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6BCD3A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Организация цифровых каналов связи с ПС 110кВ (ПС Шила, ПС Нагорная, ПС Решоты, ПС Вознесенка, ПС ПП Боготольский, ПС Миндерла. ПС Б.Мурта, ПС Бородинская, ПС Рыбинская, ПС Уярская, ПС Солянка, РП 89)</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511402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1D6193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D931E8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0,228</w:t>
            </w:r>
          </w:p>
        </w:tc>
        <w:tc>
          <w:tcPr>
            <w:tcW w:w="503" w:type="pct"/>
            <w:tcBorders>
              <w:top w:val="single" w:sz="4" w:space="0" w:color="auto"/>
              <w:left w:val="nil"/>
              <w:bottom w:val="single" w:sz="4" w:space="0" w:color="auto"/>
              <w:right w:val="single" w:sz="4" w:space="0" w:color="auto"/>
            </w:tcBorders>
            <w:shd w:val="clear" w:color="auto" w:fill="auto"/>
            <w:vAlign w:val="center"/>
          </w:tcPr>
          <w:p w14:paraId="600764C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6B1420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-0,001</w:t>
            </w:r>
          </w:p>
        </w:tc>
      </w:tr>
      <w:tr w:rsidR="00C22BE0" w:rsidRPr="00A44DBF" w14:paraId="0B3B761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7D3E5CF4" w14:textId="77777777" w:rsidR="00C22BE0" w:rsidRDefault="00C22BE0" w:rsidP="00C22BE0">
            <w:pPr>
              <w:jc w:val="center"/>
              <w:rPr>
                <w:rFonts w:ascii="Myriad Pro" w:hAnsi="Myriad Pro"/>
                <w:sz w:val="18"/>
                <w:szCs w:val="18"/>
              </w:rPr>
            </w:pPr>
            <w:r>
              <w:rPr>
                <w:rFonts w:ascii="Myriad Pro" w:hAnsi="Myriad Pro"/>
                <w:sz w:val="18"/>
                <w:szCs w:val="18"/>
              </w:rPr>
              <w:t>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C80F9D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ячейки №02 в РУ-10 кВ ПС 35/10 кВ "Промбаза" для технологического присоединения объектов ООО "Мекран"</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AFDC16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3F0DEB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1,252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A9CCD9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C884C7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3EB0C1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-1,252</w:t>
            </w:r>
          </w:p>
        </w:tc>
      </w:tr>
      <w:tr w:rsidR="00C22BE0" w:rsidRPr="00A44DBF" w14:paraId="23F97B68"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032D4E5C" w14:textId="77777777" w:rsidR="00C22BE0" w:rsidRDefault="00C22BE0" w:rsidP="00C22BE0">
            <w:pPr>
              <w:jc w:val="center"/>
              <w:rPr>
                <w:rFonts w:ascii="Myriad Pro" w:hAnsi="Myriad Pro"/>
                <w:sz w:val="18"/>
                <w:szCs w:val="18"/>
              </w:rPr>
            </w:pPr>
            <w:r>
              <w:rPr>
                <w:rFonts w:ascii="Myriad Pro" w:hAnsi="Myriad Pro"/>
                <w:sz w:val="18"/>
                <w:szCs w:val="18"/>
              </w:rPr>
              <w:lastRenderedPageBreak/>
              <w:t>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C23CD46"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двухцепной ВЛ 110 кВ С 211/ С 212 ПС "Центр" - ПС № "Весна - 2"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486FCE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9A202A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74D032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07FEA3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649B03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-0,020</w:t>
            </w:r>
          </w:p>
        </w:tc>
      </w:tr>
      <w:tr w:rsidR="00C22BE0" w:rsidRPr="00A44DBF" w14:paraId="52DD8E3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35000752" w14:textId="77777777" w:rsidR="00C22BE0" w:rsidRDefault="00C22BE0" w:rsidP="00C22BE0">
            <w:pPr>
              <w:jc w:val="center"/>
              <w:rPr>
                <w:rFonts w:ascii="Myriad Pro" w:hAnsi="Myriad Pro"/>
                <w:sz w:val="18"/>
                <w:szCs w:val="18"/>
              </w:rPr>
            </w:pPr>
            <w:r>
              <w:rPr>
                <w:rFonts w:ascii="Myriad Pro" w:hAnsi="Myriad Pro"/>
                <w:sz w:val="18"/>
                <w:szCs w:val="18"/>
              </w:rPr>
              <w:t>10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D2593A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ВЛ 110кВ &lt;ПС Приангарская-ПС Богучаны&gt;, &lt;ПС Приангарская-ПС Чунояр&gt; (установка систем связи, РЗА, телемеханики)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59E56B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6719DA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1,503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FB9A3B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1,237</w:t>
            </w:r>
          </w:p>
        </w:tc>
        <w:tc>
          <w:tcPr>
            <w:tcW w:w="503" w:type="pct"/>
            <w:tcBorders>
              <w:top w:val="single" w:sz="4" w:space="0" w:color="auto"/>
              <w:left w:val="nil"/>
              <w:bottom w:val="single" w:sz="4" w:space="0" w:color="auto"/>
              <w:right w:val="single" w:sz="4" w:space="0" w:color="auto"/>
            </w:tcBorders>
            <w:shd w:val="clear" w:color="auto" w:fill="auto"/>
            <w:vAlign w:val="center"/>
          </w:tcPr>
          <w:p w14:paraId="3FCBCA4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1,237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81CC5D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-0,266</w:t>
            </w:r>
          </w:p>
        </w:tc>
      </w:tr>
      <w:tr w:rsidR="00C22BE0" w:rsidRPr="00A44DBF" w14:paraId="6C270BA4"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18A66D30" w14:textId="77777777" w:rsidR="00C22BE0" w:rsidRDefault="00C22BE0" w:rsidP="00C22BE0">
            <w:pPr>
              <w:jc w:val="center"/>
              <w:rPr>
                <w:rFonts w:ascii="Myriad Pro" w:hAnsi="Myriad Pro"/>
                <w:sz w:val="18"/>
                <w:szCs w:val="18"/>
              </w:rPr>
            </w:pPr>
            <w:r>
              <w:rPr>
                <w:rFonts w:ascii="Myriad Pro" w:hAnsi="Myriad Pro"/>
                <w:sz w:val="18"/>
                <w:szCs w:val="18"/>
              </w:rPr>
              <w:t>11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3B798A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&lt;Реконструкция ЗТП 25-21-5/2*160 &lt;Очистные сооружения&gt; в г.Уяре Толстихинского РЭС  ПО ЮВЭС филиала &lt;Красноярскэнерго&gt;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5687D8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4A3D69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1,267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C6B59B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0,165</w:t>
            </w:r>
          </w:p>
        </w:tc>
        <w:tc>
          <w:tcPr>
            <w:tcW w:w="503" w:type="pct"/>
            <w:tcBorders>
              <w:top w:val="single" w:sz="4" w:space="0" w:color="auto"/>
              <w:left w:val="nil"/>
              <w:bottom w:val="single" w:sz="4" w:space="0" w:color="auto"/>
              <w:right w:val="single" w:sz="4" w:space="0" w:color="auto"/>
            </w:tcBorders>
            <w:shd w:val="clear" w:color="auto" w:fill="auto"/>
            <w:vAlign w:val="center"/>
          </w:tcPr>
          <w:p w14:paraId="1D5D573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0,165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0E7800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-1,102</w:t>
            </w:r>
          </w:p>
        </w:tc>
      </w:tr>
      <w:tr w:rsidR="00C22BE0" w:rsidRPr="00A44DBF" w14:paraId="702D19A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30F68BE3" w14:textId="77777777" w:rsidR="00C22BE0" w:rsidRDefault="00C22BE0" w:rsidP="00C22BE0">
            <w:pPr>
              <w:jc w:val="center"/>
              <w:rPr>
                <w:rFonts w:ascii="Myriad Pro" w:hAnsi="Myriad Pro"/>
                <w:sz w:val="18"/>
                <w:szCs w:val="18"/>
              </w:rPr>
            </w:pPr>
            <w:r>
              <w:rPr>
                <w:rFonts w:ascii="Myriad Pro" w:hAnsi="Myriad Pro"/>
                <w:sz w:val="18"/>
                <w:szCs w:val="18"/>
              </w:rPr>
              <w:t>12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D61604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вводных и секционных выключателей 6-10 кВ на ПС г.Красноярска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BB845D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75BF0E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0,376</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D3545F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0,318</w:t>
            </w:r>
          </w:p>
        </w:tc>
        <w:tc>
          <w:tcPr>
            <w:tcW w:w="503" w:type="pct"/>
            <w:tcBorders>
              <w:top w:val="single" w:sz="4" w:space="0" w:color="auto"/>
              <w:left w:val="nil"/>
              <w:bottom w:val="single" w:sz="4" w:space="0" w:color="auto"/>
              <w:right w:val="single" w:sz="4" w:space="0" w:color="auto"/>
            </w:tcBorders>
            <w:shd w:val="clear" w:color="auto" w:fill="auto"/>
            <w:vAlign w:val="center"/>
          </w:tcPr>
          <w:p w14:paraId="2FCA57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0,318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09BB2F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-0,058</w:t>
            </w:r>
          </w:p>
        </w:tc>
      </w:tr>
      <w:tr w:rsidR="00C22BE0" w:rsidRPr="00A44DBF" w14:paraId="1E0C95A5"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0D3DDB70" w14:textId="77777777" w:rsidR="00C22BE0" w:rsidRDefault="00C22BE0" w:rsidP="00C22BE0">
            <w:pPr>
              <w:jc w:val="center"/>
              <w:rPr>
                <w:rFonts w:ascii="Myriad Pro" w:hAnsi="Myriad Pro"/>
                <w:sz w:val="18"/>
                <w:szCs w:val="18"/>
              </w:rPr>
            </w:pPr>
            <w:r>
              <w:rPr>
                <w:rFonts w:ascii="Myriad Pro" w:hAnsi="Myriad Pro"/>
                <w:sz w:val="18"/>
                <w:szCs w:val="18"/>
              </w:rPr>
              <w:t>13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918068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объектов с целью приведения в соответствии с требованиями нормативно-технической документации</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9BEE3F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B3BADA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20,492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B80D6D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1,527</w:t>
            </w:r>
          </w:p>
        </w:tc>
        <w:tc>
          <w:tcPr>
            <w:tcW w:w="503" w:type="pct"/>
            <w:tcBorders>
              <w:top w:val="single" w:sz="4" w:space="0" w:color="auto"/>
              <w:left w:val="nil"/>
              <w:bottom w:val="single" w:sz="4" w:space="0" w:color="auto"/>
              <w:right w:val="single" w:sz="4" w:space="0" w:color="auto"/>
            </w:tcBorders>
            <w:shd w:val="clear" w:color="auto" w:fill="auto"/>
            <w:vAlign w:val="center"/>
          </w:tcPr>
          <w:p w14:paraId="18BF291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1,527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898EE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-18,965</w:t>
            </w:r>
          </w:p>
        </w:tc>
      </w:tr>
      <w:tr w:rsidR="00C22BE0" w:rsidRPr="00A44DBF" w14:paraId="62CB3EC4"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63D59682" w14:textId="77777777" w:rsidR="00C22BE0" w:rsidRDefault="00C22BE0" w:rsidP="00C22BE0">
            <w:pPr>
              <w:jc w:val="center"/>
              <w:rPr>
                <w:rFonts w:ascii="Myriad Pro" w:hAnsi="Myriad Pro"/>
                <w:sz w:val="18"/>
                <w:szCs w:val="18"/>
              </w:rPr>
            </w:pPr>
            <w:r>
              <w:rPr>
                <w:rFonts w:ascii="Myriad Pro" w:hAnsi="Myriad Pro"/>
                <w:sz w:val="18"/>
                <w:szCs w:val="18"/>
              </w:rPr>
              <w:t>14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3FBE29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110/35/6 кВ №1 Городская г.Канск для выполнения предписания Ростехнадзора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1300A1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AFF719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0,919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4B57CE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0,378</w:t>
            </w:r>
          </w:p>
        </w:tc>
        <w:tc>
          <w:tcPr>
            <w:tcW w:w="503" w:type="pct"/>
            <w:tcBorders>
              <w:top w:val="single" w:sz="4" w:space="0" w:color="auto"/>
              <w:left w:val="nil"/>
              <w:bottom w:val="single" w:sz="4" w:space="0" w:color="auto"/>
              <w:right w:val="single" w:sz="4" w:space="0" w:color="auto"/>
            </w:tcBorders>
            <w:shd w:val="clear" w:color="auto" w:fill="auto"/>
            <w:vAlign w:val="center"/>
          </w:tcPr>
          <w:p w14:paraId="21859C0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DBFD14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-0,541</w:t>
            </w:r>
          </w:p>
        </w:tc>
      </w:tr>
      <w:tr w:rsidR="00C22BE0" w:rsidRPr="00A44DBF" w14:paraId="5EA42165"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2A33E016" w14:textId="77777777" w:rsidR="00C22BE0" w:rsidRDefault="00C22BE0" w:rsidP="00C22BE0">
            <w:pPr>
              <w:jc w:val="center"/>
              <w:rPr>
                <w:rFonts w:ascii="Myriad Pro" w:hAnsi="Myriad Pro"/>
                <w:sz w:val="18"/>
                <w:szCs w:val="18"/>
              </w:rPr>
            </w:pPr>
            <w:r>
              <w:rPr>
                <w:rFonts w:ascii="Myriad Pro" w:hAnsi="Myriad Pro"/>
                <w:sz w:val="18"/>
                <w:szCs w:val="18"/>
              </w:rPr>
              <w:t>15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32881A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110/10кВ Юбилейная</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402154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EF7B83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063B56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C3327E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18FA46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-0,908</w:t>
            </w:r>
          </w:p>
        </w:tc>
      </w:tr>
      <w:tr w:rsidR="00C22BE0" w:rsidRPr="00A44DBF" w14:paraId="78ECD45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59A20F2F" w14:textId="77777777" w:rsidR="00C22BE0" w:rsidRDefault="00C22BE0" w:rsidP="00C22BE0">
            <w:pPr>
              <w:jc w:val="center"/>
              <w:rPr>
                <w:rFonts w:ascii="Myriad Pro" w:hAnsi="Myriad Pro"/>
                <w:sz w:val="18"/>
                <w:szCs w:val="18"/>
              </w:rPr>
            </w:pPr>
            <w:r>
              <w:rPr>
                <w:rFonts w:ascii="Myriad Pro" w:hAnsi="Myriad Pro"/>
                <w:sz w:val="18"/>
                <w:szCs w:val="18"/>
              </w:rPr>
              <w:t>16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92D62B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Установка двух ячеек на ПС №2 110/10 кВ Советская ул. Киренского - ул. Юбилейная - ул. 2-ая Байкитская - ул. Ленинградская  - ООО Комфортстрой</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D306B0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587E5D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989E05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9715FE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D77D32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r>
      <w:tr w:rsidR="00C22BE0" w:rsidRPr="00A44DBF" w14:paraId="043E72EF"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309ADE9B" w14:textId="77777777" w:rsidR="00C22BE0" w:rsidRDefault="00C22BE0" w:rsidP="00C22BE0">
            <w:pPr>
              <w:jc w:val="center"/>
              <w:rPr>
                <w:rFonts w:ascii="Myriad Pro" w:hAnsi="Myriad Pro"/>
                <w:sz w:val="18"/>
                <w:szCs w:val="18"/>
              </w:rPr>
            </w:pPr>
            <w:r>
              <w:rPr>
                <w:rFonts w:ascii="Myriad Pro" w:hAnsi="Myriad Pro"/>
                <w:sz w:val="18"/>
                <w:szCs w:val="18"/>
              </w:rPr>
              <w:t>17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05AA16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ПС 35/10 кВ ЛДК с заменой силовых трансформаторов 2х2,5 МВА на 2х10 МВА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FEF802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21442C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0,435</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E532B8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7B8D1D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8565D1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-0,435</w:t>
            </w:r>
          </w:p>
        </w:tc>
      </w:tr>
      <w:tr w:rsidR="00C22BE0" w:rsidRPr="00A44DBF" w14:paraId="75513DF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center"/>
          </w:tcPr>
          <w:p w14:paraId="6ACBEF0C" w14:textId="77777777" w:rsidR="00C22BE0" w:rsidRDefault="00C22BE0" w:rsidP="00C22BE0">
            <w:pPr>
              <w:jc w:val="center"/>
              <w:rPr>
                <w:rFonts w:ascii="Myriad Pro" w:hAnsi="Myriad Pro"/>
                <w:sz w:val="18"/>
                <w:szCs w:val="18"/>
              </w:rPr>
            </w:pPr>
            <w:r>
              <w:rPr>
                <w:rFonts w:ascii="Myriad Pro" w:hAnsi="Myriad Pro"/>
                <w:sz w:val="18"/>
                <w:szCs w:val="18"/>
              </w:rPr>
              <w:t>18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C9E905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Установка двух ячеек на 1 и 2 секции шин ЗРУ-6 кВ ПС №119 110/6 кВ Мичуринская, установка расчетных приборов учета с трансформаторами тока МУК УКС крытый каток с искусcтвенным льдом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A14A33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4C72D2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81B404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587CBB5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42C5F4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-0,050</w:t>
            </w:r>
          </w:p>
        </w:tc>
      </w:tr>
      <w:tr w:rsidR="00C22BE0" w:rsidRPr="00A44DBF" w14:paraId="1018320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8C294D4" w14:textId="77777777" w:rsidR="00C22BE0" w:rsidRDefault="00C22BE0" w:rsidP="00C22BE0">
            <w:pPr>
              <w:jc w:val="center"/>
              <w:rPr>
                <w:rFonts w:ascii="Myriad Pro" w:hAnsi="Myriad Pro"/>
                <w:sz w:val="18"/>
                <w:szCs w:val="18"/>
              </w:rPr>
            </w:pPr>
            <w:r w:rsidRPr="003748E6">
              <w:rPr>
                <w:rFonts w:ascii="Myriad Pro" w:hAnsi="Myriad Pro"/>
                <w:sz w:val="18"/>
                <w:szCs w:val="18"/>
              </w:rPr>
              <w:t>19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BD4651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трех ячеек с установкой двух дополнительных ячеек КРУ в ЗРУ - 10 кВ ПС 110/6 кВ № 30 Остров Отдыха для технологического присоединения отделения радионуклидной терапии ФГУЗ СКЦ ФМБА Росси</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E37795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137428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000A7F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4385D9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16A24F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-0,220</w:t>
            </w:r>
          </w:p>
        </w:tc>
      </w:tr>
      <w:tr w:rsidR="00C22BE0" w:rsidRPr="00A44DBF" w14:paraId="557A194A"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B450A59" w14:textId="77777777" w:rsidR="00C22BE0" w:rsidRDefault="00C22BE0" w:rsidP="00C22BE0">
            <w:pPr>
              <w:jc w:val="center"/>
              <w:rPr>
                <w:rFonts w:ascii="Myriad Pro" w:hAnsi="Myriad Pro"/>
                <w:sz w:val="18"/>
                <w:szCs w:val="18"/>
              </w:rPr>
            </w:pPr>
            <w:r w:rsidRPr="003748E6">
              <w:rPr>
                <w:rFonts w:ascii="Myriad Pro" w:hAnsi="Myriad Pro"/>
                <w:sz w:val="18"/>
                <w:szCs w:val="18"/>
              </w:rPr>
              <w:t>20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2AAA1D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ТП №321 с заменой трансформаторов 2х320 на 2х630 кВА МБДОУ "Детский сад №69"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70FA71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E89420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2B6838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EE1618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766954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-0,034</w:t>
            </w:r>
          </w:p>
        </w:tc>
      </w:tr>
      <w:tr w:rsidR="00C22BE0" w:rsidRPr="00A44DBF" w14:paraId="5BBBAB5A"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8290AD1" w14:textId="77777777" w:rsidR="00C22BE0" w:rsidRDefault="00C22BE0" w:rsidP="00C22BE0">
            <w:pPr>
              <w:jc w:val="center"/>
              <w:rPr>
                <w:rFonts w:ascii="Myriad Pro" w:hAnsi="Myriad Pro"/>
                <w:sz w:val="18"/>
                <w:szCs w:val="18"/>
              </w:rPr>
            </w:pPr>
            <w:r w:rsidRPr="003748E6">
              <w:rPr>
                <w:rFonts w:ascii="Myriad Pro" w:hAnsi="Myriad Pro"/>
                <w:sz w:val="18"/>
                <w:szCs w:val="18"/>
              </w:rPr>
              <w:t>21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990D31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№525 с заменой силового трансформатора 800 кВА на 1 000 кВА (ул.Партизана Железняка, 24В - ЗАО Красноярскгеофизика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3FEC0B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F332E0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9789ED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6371E2E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31AF1D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-0,008</w:t>
            </w:r>
          </w:p>
        </w:tc>
      </w:tr>
      <w:tr w:rsidR="00C22BE0" w:rsidRPr="00A44DBF" w14:paraId="722EA9E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9A98006" w14:textId="77777777" w:rsidR="00C22BE0" w:rsidRDefault="00C22BE0" w:rsidP="00C22BE0">
            <w:pPr>
              <w:jc w:val="center"/>
              <w:rPr>
                <w:rFonts w:ascii="Myriad Pro" w:hAnsi="Myriad Pro"/>
                <w:sz w:val="18"/>
                <w:szCs w:val="18"/>
              </w:rPr>
            </w:pPr>
            <w:r w:rsidRPr="003748E6">
              <w:rPr>
                <w:rFonts w:ascii="Myriad Pro" w:hAnsi="Myriad Pro"/>
                <w:sz w:val="18"/>
                <w:szCs w:val="18"/>
              </w:rPr>
              <w:lastRenderedPageBreak/>
              <w:t>22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6A1485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10/0,4кВ №583 с заменой трансформаторов 2х400 на 2х1000 кВА ООО Владко</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460E32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3F66BA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0,025</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F8D2A3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598F7B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864E84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-0,025</w:t>
            </w:r>
          </w:p>
        </w:tc>
      </w:tr>
      <w:tr w:rsidR="00C22BE0" w:rsidRPr="00A44DBF" w14:paraId="67E4617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337F349" w14:textId="77777777" w:rsidR="00C22BE0" w:rsidRDefault="00C22BE0" w:rsidP="00C22BE0">
            <w:pPr>
              <w:jc w:val="center"/>
              <w:rPr>
                <w:rFonts w:ascii="Myriad Pro" w:hAnsi="Myriad Pro"/>
                <w:sz w:val="18"/>
                <w:szCs w:val="18"/>
              </w:rPr>
            </w:pPr>
            <w:r w:rsidRPr="003748E6">
              <w:rPr>
                <w:rFonts w:ascii="Myriad Pro" w:hAnsi="Myriad Pro"/>
                <w:sz w:val="18"/>
                <w:szCs w:val="18"/>
              </w:rPr>
              <w:t>23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47CE33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ВЛЭП 10 кВ протяженностью 400 м, совместная подвеска ВЛ 10 кВ и 0,4 кВ, протяженностью 250 м с  установкой новой КТПН 10/0,4 кВ с силовым трансформатором мощностью 400 кВА  1 шт. Казанин</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62517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80D647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4D3EDC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71563FF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4DFC71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-0,044</w:t>
            </w:r>
          </w:p>
        </w:tc>
      </w:tr>
      <w:tr w:rsidR="00C22BE0" w:rsidRPr="00A44DBF" w14:paraId="2E137359"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F7B0178" w14:textId="77777777" w:rsidR="00C22BE0" w:rsidRDefault="00C22BE0" w:rsidP="00C22BE0">
            <w:pPr>
              <w:jc w:val="center"/>
              <w:rPr>
                <w:rFonts w:ascii="Myriad Pro" w:hAnsi="Myriad Pro"/>
                <w:sz w:val="18"/>
                <w:szCs w:val="18"/>
              </w:rPr>
            </w:pPr>
            <w:r w:rsidRPr="003748E6">
              <w:rPr>
                <w:rFonts w:ascii="Myriad Pro" w:hAnsi="Myriad Pro"/>
                <w:sz w:val="18"/>
                <w:szCs w:val="18"/>
              </w:rPr>
              <w:t>24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CF43521"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Восстановление ВЛ-10/0,4кВ поврежденных в результате пожаров ликвидация последствий аварий на объектах электросетевого комплекса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FA7195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883FD3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9,401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A96F6E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C8A215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A2D7CA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-9,401</w:t>
            </w:r>
          </w:p>
        </w:tc>
      </w:tr>
      <w:tr w:rsidR="00C22BE0" w:rsidRPr="00A44DBF" w14:paraId="5323537F"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B3CFA05" w14:textId="77777777" w:rsidR="00C22BE0" w:rsidRDefault="00C22BE0" w:rsidP="00C22BE0">
            <w:pPr>
              <w:jc w:val="center"/>
              <w:rPr>
                <w:rFonts w:ascii="Myriad Pro" w:hAnsi="Myriad Pro"/>
                <w:sz w:val="18"/>
                <w:szCs w:val="18"/>
              </w:rPr>
            </w:pPr>
            <w:r w:rsidRPr="003748E6">
              <w:rPr>
                <w:rFonts w:ascii="Myriad Pro" w:hAnsi="Myriad Pro"/>
                <w:sz w:val="18"/>
                <w:szCs w:val="18"/>
              </w:rPr>
              <w:t>25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D505FB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Советский РЭС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F75D24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610572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BECC5C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656CC6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918453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-0,048</w:t>
            </w:r>
          </w:p>
        </w:tc>
      </w:tr>
      <w:tr w:rsidR="00C22BE0" w:rsidRPr="00A44DBF" w14:paraId="6EBCDD7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D472228" w14:textId="77777777" w:rsidR="00C22BE0" w:rsidRDefault="00C22BE0" w:rsidP="00C22BE0">
            <w:pPr>
              <w:jc w:val="center"/>
              <w:rPr>
                <w:rFonts w:ascii="Myriad Pro" w:hAnsi="Myriad Pro"/>
                <w:sz w:val="18"/>
                <w:szCs w:val="18"/>
              </w:rPr>
            </w:pPr>
            <w:r w:rsidRPr="003748E6">
              <w:rPr>
                <w:rFonts w:ascii="Myriad Pro" w:hAnsi="Myriad Pro"/>
                <w:sz w:val="18"/>
                <w:szCs w:val="18"/>
              </w:rPr>
              <w:t>26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CF6050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Ленинский РЭС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52C266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9CAFCB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0,414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B4CC4A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5B2116E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F788C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-0,414</w:t>
            </w:r>
          </w:p>
        </w:tc>
      </w:tr>
      <w:tr w:rsidR="00C22BE0" w:rsidRPr="00A44DBF" w14:paraId="254A1A3A"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E8838A0" w14:textId="77777777" w:rsidR="00C22BE0" w:rsidRDefault="00C22BE0" w:rsidP="00C22BE0">
            <w:pPr>
              <w:jc w:val="center"/>
              <w:rPr>
                <w:rFonts w:ascii="Myriad Pro" w:hAnsi="Myriad Pro"/>
                <w:sz w:val="18"/>
                <w:szCs w:val="18"/>
              </w:rPr>
            </w:pPr>
            <w:r w:rsidRPr="003748E6">
              <w:rPr>
                <w:rFonts w:ascii="Myriad Pro" w:hAnsi="Myriad Pro"/>
                <w:sz w:val="18"/>
                <w:szCs w:val="18"/>
              </w:rPr>
              <w:t>27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AF146A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Реконструкции здания конторы в г.Уяре по ул.Октябрьская,1а Толстихинского РЭС ПО ЮВЭС филиала МРСК Сибири Красноярскэнерго</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52FC65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4D9ADE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1,931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DF0979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1F513B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202177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-1,931</w:t>
            </w:r>
          </w:p>
        </w:tc>
      </w:tr>
      <w:tr w:rsidR="00C22BE0" w:rsidRPr="00A44DBF" w14:paraId="4DCE889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6DCE430" w14:textId="77777777" w:rsidR="00C22BE0" w:rsidRDefault="00C22BE0" w:rsidP="00C22BE0">
            <w:pPr>
              <w:jc w:val="center"/>
              <w:rPr>
                <w:rFonts w:ascii="Myriad Pro" w:hAnsi="Myriad Pro"/>
                <w:sz w:val="18"/>
                <w:szCs w:val="18"/>
              </w:rPr>
            </w:pPr>
            <w:r w:rsidRPr="003748E6">
              <w:rPr>
                <w:rFonts w:ascii="Myriad Pro" w:hAnsi="Myriad Pro"/>
                <w:sz w:val="18"/>
                <w:szCs w:val="18"/>
              </w:rPr>
              <w:t>28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32ACA00"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бригадных автомобилей, легковых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B941D3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C30CDA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2,837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74F2D6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0,859</w:t>
            </w:r>
          </w:p>
        </w:tc>
        <w:tc>
          <w:tcPr>
            <w:tcW w:w="503" w:type="pct"/>
            <w:tcBorders>
              <w:top w:val="single" w:sz="4" w:space="0" w:color="auto"/>
              <w:left w:val="nil"/>
              <w:bottom w:val="single" w:sz="4" w:space="0" w:color="auto"/>
              <w:right w:val="single" w:sz="4" w:space="0" w:color="auto"/>
            </w:tcBorders>
            <w:shd w:val="clear" w:color="auto" w:fill="auto"/>
            <w:vAlign w:val="center"/>
          </w:tcPr>
          <w:p w14:paraId="538DB42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0,859</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E4590B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-1,978</w:t>
            </w:r>
          </w:p>
        </w:tc>
      </w:tr>
      <w:tr w:rsidR="00C22BE0" w:rsidRPr="00A44DBF" w14:paraId="30DF966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759D75B" w14:textId="77777777" w:rsidR="00C22BE0" w:rsidRDefault="00C22BE0" w:rsidP="00C22BE0">
            <w:pPr>
              <w:jc w:val="center"/>
              <w:rPr>
                <w:rFonts w:ascii="Myriad Pro" w:hAnsi="Myriad Pro"/>
                <w:sz w:val="18"/>
                <w:szCs w:val="18"/>
              </w:rPr>
            </w:pPr>
            <w:r w:rsidRPr="003748E6">
              <w:rPr>
                <w:rFonts w:ascii="Myriad Pro" w:hAnsi="Myriad Pro"/>
                <w:sz w:val="18"/>
                <w:szCs w:val="18"/>
              </w:rPr>
              <w:t>29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CA765C6"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Бурильно-крановых машин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CF81AB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526E59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2,150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0434B7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0,652</w:t>
            </w:r>
          </w:p>
        </w:tc>
        <w:tc>
          <w:tcPr>
            <w:tcW w:w="503" w:type="pct"/>
            <w:tcBorders>
              <w:top w:val="single" w:sz="4" w:space="0" w:color="auto"/>
              <w:left w:val="nil"/>
              <w:bottom w:val="single" w:sz="4" w:space="0" w:color="auto"/>
              <w:right w:val="single" w:sz="4" w:space="0" w:color="auto"/>
            </w:tcBorders>
            <w:shd w:val="clear" w:color="auto" w:fill="auto"/>
            <w:vAlign w:val="center"/>
          </w:tcPr>
          <w:p w14:paraId="20B2099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927A48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-1,498</w:t>
            </w:r>
          </w:p>
        </w:tc>
      </w:tr>
      <w:tr w:rsidR="00C22BE0" w:rsidRPr="00A44DBF" w14:paraId="7422F27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C98B7B8" w14:textId="77777777" w:rsidR="00C22BE0" w:rsidRDefault="00C22BE0" w:rsidP="00C22BE0">
            <w:pPr>
              <w:jc w:val="center"/>
              <w:rPr>
                <w:rFonts w:ascii="Myriad Pro" w:hAnsi="Myriad Pro"/>
                <w:sz w:val="18"/>
                <w:szCs w:val="18"/>
              </w:rPr>
            </w:pPr>
            <w:r w:rsidRPr="003748E6">
              <w:rPr>
                <w:rFonts w:ascii="Myriad Pro" w:hAnsi="Myriad Pro"/>
                <w:sz w:val="18"/>
                <w:szCs w:val="18"/>
              </w:rPr>
              <w:t>30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9CCD55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грузовых автомобилей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220B5E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BF0511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8,323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D62B85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6,982</w:t>
            </w:r>
          </w:p>
        </w:tc>
        <w:tc>
          <w:tcPr>
            <w:tcW w:w="503" w:type="pct"/>
            <w:tcBorders>
              <w:top w:val="single" w:sz="4" w:space="0" w:color="auto"/>
              <w:left w:val="nil"/>
              <w:bottom w:val="single" w:sz="4" w:space="0" w:color="auto"/>
              <w:right w:val="single" w:sz="4" w:space="0" w:color="auto"/>
            </w:tcBorders>
            <w:shd w:val="clear" w:color="auto" w:fill="auto"/>
            <w:vAlign w:val="center"/>
          </w:tcPr>
          <w:p w14:paraId="3F46C02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6,982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846EDF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-1,341</w:t>
            </w:r>
          </w:p>
        </w:tc>
      </w:tr>
      <w:tr w:rsidR="00C22BE0" w:rsidRPr="00A44DBF" w14:paraId="27614D0B"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BBDB199" w14:textId="77777777" w:rsidR="00C22BE0" w:rsidRDefault="00C22BE0" w:rsidP="00C22BE0">
            <w:pPr>
              <w:jc w:val="center"/>
              <w:rPr>
                <w:rFonts w:ascii="Myriad Pro" w:hAnsi="Myriad Pro"/>
                <w:sz w:val="18"/>
                <w:szCs w:val="18"/>
              </w:rPr>
            </w:pPr>
            <w:r w:rsidRPr="003748E6">
              <w:rPr>
                <w:rFonts w:ascii="Myriad Pro" w:hAnsi="Myriad Pro"/>
                <w:sz w:val="18"/>
                <w:szCs w:val="18"/>
              </w:rPr>
              <w:t>31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753351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мульчеров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E288C9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4A689D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36,293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404040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10,997</w:t>
            </w:r>
          </w:p>
        </w:tc>
        <w:tc>
          <w:tcPr>
            <w:tcW w:w="503" w:type="pct"/>
            <w:tcBorders>
              <w:top w:val="single" w:sz="4" w:space="0" w:color="auto"/>
              <w:left w:val="nil"/>
              <w:bottom w:val="single" w:sz="4" w:space="0" w:color="auto"/>
              <w:right w:val="single" w:sz="4" w:space="0" w:color="auto"/>
            </w:tcBorders>
            <w:shd w:val="clear" w:color="auto" w:fill="auto"/>
            <w:vAlign w:val="center"/>
          </w:tcPr>
          <w:p w14:paraId="691A8BF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10,997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A77F79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-25,296</w:t>
            </w:r>
          </w:p>
        </w:tc>
      </w:tr>
      <w:tr w:rsidR="00C22BE0" w:rsidRPr="00A44DBF" w14:paraId="50D82784"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AD570E4" w14:textId="77777777" w:rsidR="00C22BE0" w:rsidRDefault="00C22BE0" w:rsidP="00C22BE0">
            <w:pPr>
              <w:jc w:val="center"/>
              <w:rPr>
                <w:rFonts w:ascii="Myriad Pro" w:hAnsi="Myriad Pro"/>
                <w:sz w:val="18"/>
                <w:szCs w:val="18"/>
              </w:rPr>
            </w:pPr>
            <w:r w:rsidRPr="003748E6">
              <w:rPr>
                <w:rFonts w:ascii="Myriad Pro" w:hAnsi="Myriad Pro"/>
                <w:sz w:val="18"/>
                <w:szCs w:val="18"/>
              </w:rPr>
              <w:t>32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958C91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яч.№7 в ЗРУ-6кВ РП №162 с заменой масляного выключателя на выкуумный (ООО "Интек")</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E28927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588924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360E27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6DC06C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1FCF88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-0,009</w:t>
            </w:r>
          </w:p>
        </w:tc>
      </w:tr>
      <w:tr w:rsidR="00C22BE0" w:rsidRPr="00A44DBF" w14:paraId="284627D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F70DB2F" w14:textId="77777777" w:rsidR="00C22BE0" w:rsidRDefault="00C22BE0" w:rsidP="00C22BE0">
            <w:pPr>
              <w:jc w:val="center"/>
              <w:rPr>
                <w:rFonts w:ascii="Myriad Pro" w:hAnsi="Myriad Pro"/>
                <w:sz w:val="18"/>
                <w:szCs w:val="18"/>
              </w:rPr>
            </w:pPr>
            <w:r w:rsidRPr="003748E6">
              <w:rPr>
                <w:rFonts w:ascii="Myriad Pro" w:hAnsi="Myriad Pro"/>
                <w:sz w:val="18"/>
                <w:szCs w:val="18"/>
              </w:rPr>
              <w:t>33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7954096"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установка дополнительных ячеек на ПС 110 кВ,  (нагрузка свыше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3DBA24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BECFA9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5,772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D55942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0,035</w:t>
            </w:r>
          </w:p>
        </w:tc>
        <w:tc>
          <w:tcPr>
            <w:tcW w:w="503" w:type="pct"/>
            <w:tcBorders>
              <w:top w:val="single" w:sz="4" w:space="0" w:color="auto"/>
              <w:left w:val="nil"/>
              <w:bottom w:val="single" w:sz="4" w:space="0" w:color="auto"/>
              <w:right w:val="single" w:sz="4" w:space="0" w:color="auto"/>
            </w:tcBorders>
            <w:shd w:val="clear" w:color="auto" w:fill="auto"/>
            <w:vAlign w:val="center"/>
          </w:tcPr>
          <w:p w14:paraId="772138D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08F65E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-5,737</w:t>
            </w:r>
          </w:p>
        </w:tc>
      </w:tr>
      <w:tr w:rsidR="00C22BE0" w:rsidRPr="00A44DBF" w14:paraId="389EAE3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67233ED" w14:textId="77777777" w:rsidR="00C22BE0" w:rsidRDefault="00C22BE0" w:rsidP="00C22BE0">
            <w:pPr>
              <w:jc w:val="center"/>
              <w:rPr>
                <w:rFonts w:ascii="Myriad Pro" w:hAnsi="Myriad Pro"/>
                <w:sz w:val="18"/>
                <w:szCs w:val="18"/>
              </w:rPr>
            </w:pPr>
            <w:r w:rsidRPr="003748E6">
              <w:rPr>
                <w:rFonts w:ascii="Myriad Pro" w:hAnsi="Myriad Pro"/>
                <w:sz w:val="18"/>
                <w:szCs w:val="18"/>
              </w:rPr>
              <w:t>34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63ECB0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установка дополнительных ячеек, 10 кВ, (нагрузка свыше 670 кВт)(Д№20.24.24967.11 от 21.03.2012. дс №3 от 10.01.2014 к Д№ 20.24.3014.07/г-л-149 от 13.08.2007)</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1FF099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0205F2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7,650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4EECE2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0,018</w:t>
            </w:r>
          </w:p>
        </w:tc>
        <w:tc>
          <w:tcPr>
            <w:tcW w:w="503" w:type="pct"/>
            <w:tcBorders>
              <w:top w:val="single" w:sz="4" w:space="0" w:color="auto"/>
              <w:left w:val="nil"/>
              <w:bottom w:val="single" w:sz="4" w:space="0" w:color="auto"/>
              <w:right w:val="single" w:sz="4" w:space="0" w:color="auto"/>
            </w:tcBorders>
            <w:shd w:val="clear" w:color="auto" w:fill="auto"/>
            <w:vAlign w:val="center"/>
          </w:tcPr>
          <w:p w14:paraId="2866B0F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0,018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69FB99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-7,632</w:t>
            </w:r>
          </w:p>
        </w:tc>
      </w:tr>
      <w:tr w:rsidR="00C22BE0" w:rsidRPr="00A44DBF" w14:paraId="6ABF01E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A8F4DB3" w14:textId="77777777" w:rsidR="00C22BE0" w:rsidRDefault="00C22BE0" w:rsidP="00C22BE0">
            <w:pPr>
              <w:jc w:val="center"/>
              <w:rPr>
                <w:rFonts w:ascii="Myriad Pro" w:hAnsi="Myriad Pro"/>
                <w:sz w:val="18"/>
                <w:szCs w:val="18"/>
              </w:rPr>
            </w:pPr>
            <w:r w:rsidRPr="003748E6">
              <w:rPr>
                <w:rFonts w:ascii="Myriad Pro" w:hAnsi="Myriad Pro"/>
                <w:sz w:val="18"/>
                <w:szCs w:val="18"/>
              </w:rPr>
              <w:t>35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6A4A951"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10 кВ, (нагрузка от 15 до 150 кВт) (Д№20.24.2031.11 от 30.08.2011)</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600416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2D8B52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3,121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EAA524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0,031</w:t>
            </w:r>
          </w:p>
        </w:tc>
        <w:tc>
          <w:tcPr>
            <w:tcW w:w="503" w:type="pct"/>
            <w:tcBorders>
              <w:top w:val="single" w:sz="4" w:space="0" w:color="auto"/>
              <w:left w:val="nil"/>
              <w:bottom w:val="single" w:sz="4" w:space="0" w:color="auto"/>
              <w:right w:val="single" w:sz="4" w:space="0" w:color="auto"/>
            </w:tcBorders>
            <w:shd w:val="clear" w:color="auto" w:fill="auto"/>
            <w:vAlign w:val="center"/>
          </w:tcPr>
          <w:p w14:paraId="1722BDE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0,031</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ADC914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-3,090</w:t>
            </w:r>
          </w:p>
        </w:tc>
      </w:tr>
      <w:tr w:rsidR="00C22BE0" w:rsidRPr="00A44DBF" w14:paraId="6037E18D"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CB8C6F9" w14:textId="77777777" w:rsidR="00C22BE0" w:rsidRDefault="00C22BE0" w:rsidP="00C22BE0">
            <w:pPr>
              <w:jc w:val="center"/>
              <w:rPr>
                <w:rFonts w:ascii="Myriad Pro" w:hAnsi="Myriad Pro"/>
                <w:sz w:val="18"/>
                <w:szCs w:val="18"/>
              </w:rPr>
            </w:pPr>
            <w:r w:rsidRPr="003748E6">
              <w:rPr>
                <w:rFonts w:ascii="Myriad Pro" w:hAnsi="Myriad Pro"/>
                <w:sz w:val="18"/>
                <w:szCs w:val="18"/>
              </w:rPr>
              <w:lastRenderedPageBreak/>
              <w:t>36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7B5FFF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РП с заменой оборудования (ПО ЗЭС, ПО  ВЭС, ПО КАТЭК, ПО КЭС)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C28B75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10D4E1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15,163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679432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8,084</w:t>
            </w:r>
          </w:p>
        </w:tc>
        <w:tc>
          <w:tcPr>
            <w:tcW w:w="503" w:type="pct"/>
            <w:tcBorders>
              <w:top w:val="single" w:sz="4" w:space="0" w:color="auto"/>
              <w:left w:val="nil"/>
              <w:bottom w:val="single" w:sz="4" w:space="0" w:color="auto"/>
              <w:right w:val="single" w:sz="4" w:space="0" w:color="auto"/>
            </w:tcBorders>
            <w:shd w:val="clear" w:color="auto" w:fill="auto"/>
            <w:vAlign w:val="center"/>
          </w:tcPr>
          <w:p w14:paraId="25134DD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8,084</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09D5E4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-7,079</w:t>
            </w:r>
          </w:p>
        </w:tc>
      </w:tr>
      <w:tr w:rsidR="00C22BE0" w:rsidRPr="00A44DBF" w14:paraId="6F591B6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AD4CAF1" w14:textId="77777777" w:rsidR="00C22BE0" w:rsidRDefault="00C22BE0" w:rsidP="00C22BE0">
            <w:pPr>
              <w:jc w:val="center"/>
              <w:rPr>
                <w:rFonts w:ascii="Myriad Pro" w:hAnsi="Myriad Pro"/>
                <w:sz w:val="18"/>
                <w:szCs w:val="18"/>
              </w:rPr>
            </w:pPr>
            <w:r w:rsidRPr="003748E6">
              <w:rPr>
                <w:rFonts w:ascii="Myriad Pro" w:hAnsi="Myriad Pro"/>
                <w:sz w:val="18"/>
                <w:szCs w:val="18"/>
              </w:rPr>
              <w:t>37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07A6EE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яч. №31 и №22 в ЗРУ-10 кВ ПС №54 "Академгородок"; замена яч. №37 и №44 в ЗРУ-10 кВ ПС №2 "Советская" (ФГАОУ ВПО СФУ)</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3FD1DE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070470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0,158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E6104B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AFFF83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8E3344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-0,158</w:t>
            </w:r>
          </w:p>
        </w:tc>
      </w:tr>
      <w:tr w:rsidR="00C22BE0" w:rsidRPr="00A44DBF" w14:paraId="3E0382E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87DEEB4" w14:textId="77777777" w:rsidR="00C22BE0" w:rsidRDefault="00C22BE0" w:rsidP="00C22BE0">
            <w:pPr>
              <w:jc w:val="center"/>
              <w:rPr>
                <w:rFonts w:ascii="Myriad Pro" w:hAnsi="Myriad Pro"/>
                <w:sz w:val="18"/>
                <w:szCs w:val="18"/>
              </w:rPr>
            </w:pPr>
            <w:r w:rsidRPr="003748E6">
              <w:rPr>
                <w:rFonts w:ascii="Myriad Pro" w:hAnsi="Myriad Pro"/>
                <w:sz w:val="18"/>
                <w:szCs w:val="18"/>
              </w:rPr>
              <w:t>38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23B3B9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установка дополнительных ячеек 10 кВ (нагрузка от 150 до 670 кВт) Д№20.24.8548.12 от 30.08.2012)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56A05A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F67531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5,179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9EBBCD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0,034</w:t>
            </w:r>
          </w:p>
        </w:tc>
        <w:tc>
          <w:tcPr>
            <w:tcW w:w="503" w:type="pct"/>
            <w:tcBorders>
              <w:top w:val="single" w:sz="4" w:space="0" w:color="auto"/>
              <w:left w:val="nil"/>
              <w:bottom w:val="single" w:sz="4" w:space="0" w:color="auto"/>
              <w:right w:val="single" w:sz="4" w:space="0" w:color="auto"/>
            </w:tcBorders>
            <w:shd w:val="clear" w:color="auto" w:fill="auto"/>
            <w:vAlign w:val="center"/>
          </w:tcPr>
          <w:p w14:paraId="03B8B7B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0,034</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06C83A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-5,145</w:t>
            </w:r>
          </w:p>
        </w:tc>
      </w:tr>
      <w:tr w:rsidR="00C22BE0" w:rsidRPr="00A44DBF" w14:paraId="78F5E23B"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7C1743E" w14:textId="77777777" w:rsidR="00C22BE0" w:rsidRDefault="00C22BE0" w:rsidP="00C22BE0">
            <w:pPr>
              <w:jc w:val="center"/>
              <w:rPr>
                <w:rFonts w:ascii="Myriad Pro" w:hAnsi="Myriad Pro"/>
                <w:sz w:val="18"/>
                <w:szCs w:val="18"/>
              </w:rPr>
            </w:pPr>
            <w:r w:rsidRPr="003748E6">
              <w:rPr>
                <w:rFonts w:ascii="Myriad Pro" w:hAnsi="Myriad Pro"/>
                <w:sz w:val="18"/>
                <w:szCs w:val="18"/>
              </w:rPr>
              <w:t>39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3953B5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ВКЛ-10 кВ ф.1603, ВКЛ-10кВ ф.1610 от ПС16 &lt;Пролетарская&gt; до РП119&gt; по   СОГЛАШЕНИЮ № 41.2400.13499.13 от 25 декабря  2013г. с ООО &lt;Енисейлесстроем&gt;</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F11BFF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6FE0DE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B68CA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E1F6B9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66E852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-0,299</w:t>
            </w:r>
          </w:p>
        </w:tc>
      </w:tr>
      <w:tr w:rsidR="00C22BE0" w:rsidRPr="00A44DBF" w14:paraId="6F13CFD9"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BF4E7D3" w14:textId="77777777" w:rsidR="00C22BE0" w:rsidRDefault="00C22BE0" w:rsidP="00C22BE0">
            <w:pPr>
              <w:jc w:val="center"/>
              <w:rPr>
                <w:rFonts w:ascii="Myriad Pro" w:hAnsi="Myriad Pro"/>
                <w:sz w:val="18"/>
                <w:szCs w:val="18"/>
              </w:rPr>
            </w:pPr>
            <w:r w:rsidRPr="003748E6">
              <w:rPr>
                <w:rFonts w:ascii="Myriad Pro" w:hAnsi="Myriad Pro"/>
                <w:sz w:val="18"/>
                <w:szCs w:val="18"/>
              </w:rPr>
              <w:t>40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D6E3CD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распределительных сетей 10-0,4кВ п. Покровка, п. Николаевка, п. Торгашино, п. Суворовский.</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9206D2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C09413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A17F46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0,019</w:t>
            </w:r>
          </w:p>
        </w:tc>
        <w:tc>
          <w:tcPr>
            <w:tcW w:w="503" w:type="pct"/>
            <w:tcBorders>
              <w:top w:val="single" w:sz="4" w:space="0" w:color="auto"/>
              <w:left w:val="nil"/>
              <w:bottom w:val="single" w:sz="4" w:space="0" w:color="auto"/>
              <w:right w:val="single" w:sz="4" w:space="0" w:color="auto"/>
            </w:tcBorders>
            <w:shd w:val="clear" w:color="auto" w:fill="auto"/>
            <w:vAlign w:val="center"/>
          </w:tcPr>
          <w:p w14:paraId="6409202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0,019</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D23BCE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-0,029</w:t>
            </w:r>
          </w:p>
        </w:tc>
      </w:tr>
      <w:tr w:rsidR="00C22BE0" w:rsidRPr="00A44DBF" w14:paraId="215D885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6619AC6B" w14:textId="77777777" w:rsidR="00C22BE0" w:rsidRDefault="00C22BE0" w:rsidP="00C22BE0">
            <w:pPr>
              <w:jc w:val="center"/>
              <w:rPr>
                <w:rFonts w:ascii="Myriad Pro" w:hAnsi="Myriad Pro"/>
                <w:sz w:val="18"/>
                <w:szCs w:val="18"/>
              </w:rPr>
            </w:pPr>
            <w:r w:rsidRPr="003748E6">
              <w:rPr>
                <w:rFonts w:ascii="Myriad Pro" w:hAnsi="Myriad Pro"/>
                <w:sz w:val="18"/>
                <w:szCs w:val="18"/>
              </w:rPr>
              <w:t>41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1F876F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ИА МРСК Оснащение специальной техники системой спутникового мониторинга транспорта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3F993E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8AB4C5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E9CDDDB"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0,182</w:t>
            </w:r>
          </w:p>
        </w:tc>
        <w:tc>
          <w:tcPr>
            <w:tcW w:w="503" w:type="pct"/>
            <w:tcBorders>
              <w:top w:val="single" w:sz="4" w:space="0" w:color="auto"/>
              <w:left w:val="nil"/>
              <w:bottom w:val="single" w:sz="4" w:space="0" w:color="auto"/>
              <w:right w:val="single" w:sz="4" w:space="0" w:color="auto"/>
            </w:tcBorders>
            <w:shd w:val="clear" w:color="auto" w:fill="auto"/>
            <w:vAlign w:val="center"/>
          </w:tcPr>
          <w:p w14:paraId="52F7E72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0,182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B6AF59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-0,168</w:t>
            </w:r>
          </w:p>
        </w:tc>
      </w:tr>
      <w:tr w:rsidR="00C22BE0" w:rsidRPr="00A44DBF" w14:paraId="2D62D09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C433DB5" w14:textId="77777777" w:rsidR="00C22BE0" w:rsidRDefault="00C22BE0" w:rsidP="00C22BE0">
            <w:pPr>
              <w:jc w:val="center"/>
              <w:rPr>
                <w:rFonts w:ascii="Myriad Pro" w:hAnsi="Myriad Pro"/>
                <w:sz w:val="18"/>
                <w:szCs w:val="18"/>
              </w:rPr>
            </w:pPr>
            <w:r w:rsidRPr="003748E6">
              <w:rPr>
                <w:rFonts w:ascii="Myriad Pro" w:hAnsi="Myriad Pro"/>
                <w:sz w:val="18"/>
                <w:szCs w:val="18"/>
              </w:rPr>
              <w:t>42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AA2F7A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Монтаж цепи ВЛ-6кВ ф. Причал проводом марки 3хСИП-3-20 (1000 м) в целях повышения мощности потребления электроэнергии для технологического присоединения ФБУ "Енисейречтранс"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903DCF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441EAD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FDC246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B6CA65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236DA5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-0,001</w:t>
            </w:r>
          </w:p>
        </w:tc>
      </w:tr>
      <w:tr w:rsidR="00C22BE0" w:rsidRPr="00A44DBF" w14:paraId="67395848"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2E8DEF0" w14:textId="77777777" w:rsidR="00C22BE0" w:rsidRDefault="00C22BE0" w:rsidP="00C22BE0">
            <w:pPr>
              <w:jc w:val="center"/>
              <w:rPr>
                <w:rFonts w:ascii="Myriad Pro" w:hAnsi="Myriad Pro"/>
                <w:sz w:val="18"/>
                <w:szCs w:val="18"/>
              </w:rPr>
            </w:pPr>
            <w:r w:rsidRPr="003748E6">
              <w:rPr>
                <w:rFonts w:ascii="Myriad Pro" w:hAnsi="Myriad Pro"/>
                <w:sz w:val="18"/>
                <w:szCs w:val="18"/>
              </w:rPr>
              <w:t>43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ABD6BD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ВЛ 110 кВ Приангарская-Богучаны, Приангарская - Карабула.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FDFCC7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7B48AB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1,544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43B386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EEF5C5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FB5A9A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-1,544</w:t>
            </w:r>
          </w:p>
        </w:tc>
      </w:tr>
      <w:tr w:rsidR="00C22BE0" w:rsidRPr="00A44DBF" w14:paraId="15E3A1A8"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DFCB759" w14:textId="77777777" w:rsidR="00C22BE0" w:rsidRDefault="00C22BE0" w:rsidP="00C22BE0">
            <w:pPr>
              <w:jc w:val="center"/>
              <w:rPr>
                <w:rFonts w:ascii="Myriad Pro" w:hAnsi="Myriad Pro"/>
                <w:sz w:val="18"/>
                <w:szCs w:val="18"/>
              </w:rPr>
            </w:pPr>
            <w:r w:rsidRPr="003748E6">
              <w:rPr>
                <w:rFonts w:ascii="Myriad Pro" w:hAnsi="Myriad Pro"/>
                <w:sz w:val="18"/>
                <w:szCs w:val="18"/>
              </w:rPr>
              <w:t>44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312881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Строительство РП 10кВ для технологического присоединения объектов Красноярского краевого онкологического диспансера (КГБУ "Управление капитального строительства")  (Г-С-765 от 17.11.2007)</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8FC452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0F6D99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0,219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9066B9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659813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2BF747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-0,219</w:t>
            </w:r>
          </w:p>
        </w:tc>
      </w:tr>
      <w:tr w:rsidR="00C22BE0" w:rsidRPr="00A44DBF" w14:paraId="3CA33F0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8BD7076" w14:textId="77777777" w:rsidR="00C22BE0" w:rsidRDefault="00C22BE0" w:rsidP="00C22BE0">
            <w:pPr>
              <w:jc w:val="center"/>
              <w:rPr>
                <w:rFonts w:ascii="Myriad Pro" w:hAnsi="Myriad Pro"/>
                <w:sz w:val="18"/>
                <w:szCs w:val="18"/>
              </w:rPr>
            </w:pPr>
            <w:r w:rsidRPr="003748E6">
              <w:rPr>
                <w:rFonts w:ascii="Myriad Pro" w:hAnsi="Myriad Pro"/>
                <w:sz w:val="18"/>
                <w:szCs w:val="18"/>
              </w:rPr>
              <w:t>45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690552D"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Доукомплектовка двух 2ТП 10/0,4кВ, стр-во двух КЛ 10 кВ от РУ-10 кВ РТП &lt;Тензор&gt; 10/0,4 кВ до РУ-10 кВ ТП № 6114 с установкой двух доп.ячеек 10 кВ в РУ-10 кВ РТП &lt;Тензор&gt; для тех. присоед. многоэтажны</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A20984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F7EE29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0,282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1C78BE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F4FF19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8F5113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-0,282</w:t>
            </w:r>
          </w:p>
        </w:tc>
      </w:tr>
      <w:tr w:rsidR="00C22BE0" w:rsidRPr="00A44DBF" w14:paraId="11706A79"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DB4EE24" w14:textId="77777777" w:rsidR="00C22BE0" w:rsidRDefault="00C22BE0" w:rsidP="00C22BE0">
            <w:pPr>
              <w:jc w:val="center"/>
              <w:rPr>
                <w:rFonts w:ascii="Myriad Pro" w:hAnsi="Myriad Pro"/>
                <w:sz w:val="18"/>
                <w:szCs w:val="18"/>
              </w:rPr>
            </w:pPr>
            <w:r w:rsidRPr="003748E6">
              <w:rPr>
                <w:rFonts w:ascii="Myriad Pro" w:hAnsi="Myriad Pro"/>
                <w:sz w:val="18"/>
                <w:szCs w:val="18"/>
              </w:rPr>
              <w:t>46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120C0A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воздушной ЛЭП низкого напряжения у ООО "Гляденское хлебоприемное"</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08CB8B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198093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0A6977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c>
          <w:tcPr>
            <w:tcW w:w="503" w:type="pct"/>
            <w:tcBorders>
              <w:top w:val="single" w:sz="4" w:space="0" w:color="auto"/>
              <w:left w:val="nil"/>
              <w:bottom w:val="single" w:sz="4" w:space="0" w:color="auto"/>
              <w:right w:val="single" w:sz="4" w:space="0" w:color="auto"/>
            </w:tcBorders>
            <w:shd w:val="clear" w:color="auto" w:fill="auto"/>
            <w:vAlign w:val="center"/>
          </w:tcPr>
          <w:p w14:paraId="620E70B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F06582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r>
      <w:tr w:rsidR="00C22BE0" w:rsidRPr="00A44DBF" w14:paraId="1DA23B1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0B14E12" w14:textId="77777777" w:rsidR="00C22BE0" w:rsidRDefault="00C22BE0" w:rsidP="00C22BE0">
            <w:pPr>
              <w:jc w:val="center"/>
              <w:rPr>
                <w:rFonts w:ascii="Myriad Pro" w:hAnsi="Myriad Pro"/>
                <w:sz w:val="18"/>
                <w:szCs w:val="18"/>
              </w:rPr>
            </w:pPr>
            <w:r w:rsidRPr="003748E6">
              <w:rPr>
                <w:rFonts w:ascii="Myriad Pro" w:hAnsi="Myriad Pro"/>
                <w:sz w:val="18"/>
                <w:szCs w:val="18"/>
              </w:rPr>
              <w:t>47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D0CBF2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Строительство двух  КЛ 10 кВ  из сшитого полиэтилена сечением (3х300) мм2 от ПС №98 до новой РП., двух КЛ 10кВ сечением (3х240 мм2) от новой РП до РП №107 яч.3 и яч.4., двух КЛ 10кВ сечением (3х240 мм</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D0E71B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E2C7F6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0,967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C21304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0459F5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9FE58D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-0,967</w:t>
            </w:r>
          </w:p>
        </w:tc>
      </w:tr>
      <w:tr w:rsidR="00C22BE0" w:rsidRPr="00A44DBF" w14:paraId="232FCDD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3C0DFA7" w14:textId="77777777" w:rsidR="00C22BE0" w:rsidRDefault="00C22BE0" w:rsidP="00C22BE0">
            <w:pPr>
              <w:jc w:val="center"/>
              <w:rPr>
                <w:rFonts w:ascii="Myriad Pro" w:hAnsi="Myriad Pro"/>
                <w:sz w:val="18"/>
                <w:szCs w:val="18"/>
              </w:rPr>
            </w:pPr>
            <w:r w:rsidRPr="003748E6">
              <w:rPr>
                <w:rFonts w:ascii="Myriad Pro" w:hAnsi="Myriad Pro"/>
                <w:sz w:val="18"/>
                <w:szCs w:val="18"/>
              </w:rPr>
              <w:lastRenderedPageBreak/>
              <w:t>48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950F9C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Прокладка КЛ 0,4 кВ от РУ 0,4 кВ ТП №141 до ВРУ 0,4 кВ МБОУ "Детский сад №28" (230 м) для ТП МБОУ "Детский сад №28"</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28A7D7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5FD017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0,006</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62E495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8C1366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751AB9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-0,006</w:t>
            </w:r>
          </w:p>
        </w:tc>
      </w:tr>
      <w:tr w:rsidR="00C22BE0" w:rsidRPr="00A44DBF" w14:paraId="215DBDE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BF7933A" w14:textId="77777777" w:rsidR="00C22BE0" w:rsidRDefault="00C22BE0" w:rsidP="00C22BE0">
            <w:pPr>
              <w:jc w:val="center"/>
              <w:rPr>
                <w:rFonts w:ascii="Myriad Pro" w:hAnsi="Myriad Pro"/>
                <w:sz w:val="18"/>
                <w:szCs w:val="18"/>
              </w:rPr>
            </w:pPr>
            <w:r w:rsidRPr="003748E6">
              <w:rPr>
                <w:rFonts w:ascii="Myriad Pro" w:hAnsi="Myriad Pro"/>
                <w:sz w:val="18"/>
                <w:szCs w:val="18"/>
              </w:rPr>
              <w:t>49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3D8232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Прокладка двух КЛ 10 кВ от ячеек №3 и №4 РУ-10 кВ ТП №943 до ячеек №5 и №6 РУ-10 кВ ТП №944, 320 м (АкваИнвест-Красноярск ООО)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5C8D45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48743F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0,063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447D28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264061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24A8F0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-0,063</w:t>
            </w:r>
          </w:p>
        </w:tc>
      </w:tr>
      <w:tr w:rsidR="00C22BE0" w:rsidRPr="00A44DBF" w14:paraId="1D5FBB4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44A65BD" w14:textId="77777777" w:rsidR="00C22BE0" w:rsidRDefault="00C22BE0" w:rsidP="00C22BE0">
            <w:pPr>
              <w:jc w:val="center"/>
              <w:rPr>
                <w:rFonts w:ascii="Myriad Pro" w:hAnsi="Myriad Pro"/>
                <w:sz w:val="18"/>
                <w:szCs w:val="18"/>
              </w:rPr>
            </w:pPr>
            <w:r w:rsidRPr="003748E6">
              <w:rPr>
                <w:rFonts w:ascii="Myriad Pro" w:hAnsi="Myriad Pro"/>
                <w:sz w:val="18"/>
                <w:szCs w:val="18"/>
              </w:rPr>
              <w:t>50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52DC6F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КЛ 10 кВ от ПС "Советская" - РП №133, 2450 м; строительство КЛ 10 кВ от ПС №54 "Академгородок" - РП №133, 2500 м (ФГАОУ ВПО СФУ)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836101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D14754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0,320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4E4421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3C76A2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43F59A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-0,320</w:t>
            </w:r>
          </w:p>
        </w:tc>
      </w:tr>
      <w:tr w:rsidR="00C22BE0" w:rsidRPr="00A44DBF" w14:paraId="0B668E87"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C9F870C" w14:textId="77777777" w:rsidR="00C22BE0" w:rsidRDefault="00C22BE0" w:rsidP="00C22BE0">
            <w:pPr>
              <w:jc w:val="center"/>
              <w:rPr>
                <w:rFonts w:ascii="Myriad Pro" w:hAnsi="Myriad Pro"/>
                <w:sz w:val="18"/>
                <w:szCs w:val="18"/>
              </w:rPr>
            </w:pPr>
            <w:r w:rsidRPr="003748E6">
              <w:rPr>
                <w:rFonts w:ascii="Myriad Pro" w:hAnsi="Myriad Pro"/>
                <w:sz w:val="18"/>
                <w:szCs w:val="18"/>
              </w:rPr>
              <w:t>51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F0CE0C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КЛ 10 кВ  (Доп. соглашение №4 от 29.11.2013к договору ТП от 16.09.2011 №20.24.114.10 )  /свыше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C18113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259BD3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7BD4E4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47115C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15DED5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-0,051</w:t>
            </w:r>
          </w:p>
        </w:tc>
      </w:tr>
      <w:tr w:rsidR="00C22BE0" w:rsidRPr="00A44DBF" w14:paraId="6BDE0F3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87690CE" w14:textId="77777777" w:rsidR="00C22BE0" w:rsidRDefault="00C22BE0" w:rsidP="00C22BE0">
            <w:pPr>
              <w:jc w:val="center"/>
              <w:rPr>
                <w:rFonts w:ascii="Myriad Pro" w:hAnsi="Myriad Pro"/>
                <w:sz w:val="18"/>
                <w:szCs w:val="18"/>
              </w:rPr>
            </w:pPr>
            <w:r w:rsidRPr="003748E6">
              <w:rPr>
                <w:rFonts w:ascii="Myriad Pro" w:hAnsi="Myriad Pro"/>
                <w:sz w:val="18"/>
                <w:szCs w:val="18"/>
              </w:rPr>
              <w:t>52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79E2A4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ВЛ 6-10 кВ (ДС №2 от 21.05.2013 к ДТП №20.24.4830.11 от 05.09.2011)  /от 150 до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9C8DC8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9C209A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6,669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3FA26B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EACE1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963FC9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-6,669</w:t>
            </w:r>
          </w:p>
        </w:tc>
      </w:tr>
      <w:tr w:rsidR="00C22BE0" w:rsidRPr="00A44DBF" w14:paraId="55937F5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0FB5D98" w14:textId="77777777" w:rsidR="00C22BE0" w:rsidRDefault="00C22BE0" w:rsidP="00C22BE0">
            <w:pPr>
              <w:jc w:val="center"/>
              <w:rPr>
                <w:rFonts w:ascii="Myriad Pro" w:hAnsi="Myriad Pro"/>
                <w:sz w:val="18"/>
                <w:szCs w:val="18"/>
              </w:rPr>
            </w:pPr>
            <w:r w:rsidRPr="003748E6">
              <w:rPr>
                <w:rFonts w:ascii="Myriad Pro" w:hAnsi="Myriad Pro"/>
                <w:sz w:val="18"/>
                <w:szCs w:val="18"/>
              </w:rPr>
              <w:t>53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642602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КЛ 6-10 кВ  (ДС №1 от 29.06.2012 к 20.24.23559.11 от 13.12.2011)  /от 150 до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B70243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8294C1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2,588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358AB2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BA9E13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F32A93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-2,588</w:t>
            </w:r>
          </w:p>
        </w:tc>
      </w:tr>
      <w:tr w:rsidR="00C22BE0" w:rsidRPr="00A44DBF" w14:paraId="38C56DD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68857DD" w14:textId="77777777" w:rsidR="00C22BE0" w:rsidRDefault="00C22BE0" w:rsidP="00C22BE0">
            <w:pPr>
              <w:jc w:val="center"/>
              <w:rPr>
                <w:rFonts w:ascii="Myriad Pro" w:hAnsi="Myriad Pro"/>
                <w:sz w:val="18"/>
                <w:szCs w:val="18"/>
              </w:rPr>
            </w:pPr>
            <w:r w:rsidRPr="003748E6">
              <w:rPr>
                <w:rFonts w:ascii="Myriad Pro" w:hAnsi="Myriad Pro"/>
                <w:sz w:val="18"/>
                <w:szCs w:val="18"/>
              </w:rPr>
              <w:t>54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79F826B"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Строительство КЛ 0,4 кВ (Д№20.24.5283.11 от 15.11.2011)  /от 150 до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D5B01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747736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1,831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B223E0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BB1B09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AD1415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-1,831</w:t>
            </w:r>
          </w:p>
        </w:tc>
      </w:tr>
      <w:tr w:rsidR="00C22BE0" w:rsidRPr="00A44DBF" w14:paraId="6489CBD7"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912CD63" w14:textId="77777777" w:rsidR="00C22BE0" w:rsidRDefault="00C22BE0" w:rsidP="00C22BE0">
            <w:pPr>
              <w:jc w:val="center"/>
              <w:rPr>
                <w:rFonts w:ascii="Myriad Pro" w:hAnsi="Myriad Pro"/>
                <w:sz w:val="18"/>
                <w:szCs w:val="18"/>
              </w:rPr>
            </w:pPr>
            <w:r w:rsidRPr="003748E6">
              <w:rPr>
                <w:rFonts w:ascii="Myriad Pro" w:hAnsi="Myriad Pro"/>
                <w:sz w:val="18"/>
                <w:szCs w:val="18"/>
              </w:rPr>
              <w:t>19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15DF601"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Строительство КВЛ 110кВ "Водозабор" - ПС "Восточная" в г.Красноярске - в рамках программы развития.</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CB3503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6183AC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0,135</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A928E3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0,133</w:t>
            </w:r>
          </w:p>
        </w:tc>
        <w:tc>
          <w:tcPr>
            <w:tcW w:w="503" w:type="pct"/>
            <w:tcBorders>
              <w:top w:val="single" w:sz="4" w:space="0" w:color="auto"/>
              <w:left w:val="nil"/>
              <w:bottom w:val="single" w:sz="4" w:space="0" w:color="auto"/>
              <w:right w:val="single" w:sz="4" w:space="0" w:color="auto"/>
            </w:tcBorders>
            <w:shd w:val="clear" w:color="auto" w:fill="auto"/>
            <w:vAlign w:val="center"/>
          </w:tcPr>
          <w:p w14:paraId="1366FC9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0,133</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0F43B0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-0,002</w:t>
            </w:r>
          </w:p>
        </w:tc>
      </w:tr>
      <w:tr w:rsidR="00C22BE0" w:rsidRPr="00A44DBF" w14:paraId="7983BF5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55DF5D0" w14:textId="77777777" w:rsidR="00C22BE0" w:rsidRDefault="00C22BE0" w:rsidP="00C22BE0">
            <w:pPr>
              <w:jc w:val="center"/>
              <w:rPr>
                <w:rFonts w:ascii="Myriad Pro" w:hAnsi="Myriad Pro"/>
                <w:sz w:val="18"/>
                <w:szCs w:val="18"/>
              </w:rPr>
            </w:pPr>
            <w:r w:rsidRPr="003748E6">
              <w:rPr>
                <w:rFonts w:ascii="Myriad Pro" w:hAnsi="Myriad Pro"/>
                <w:sz w:val="18"/>
                <w:szCs w:val="18"/>
              </w:rPr>
              <w:t>20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0ABE5F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яс.;6 и яс.№13 в ЗРУ-10кВ ПС 110/10 кВ №126 "Радиотехническая". Реконструкция яч.№8 и яч.№11 в РУ-10кВ РП №75. Установка двух дополнительных ячеек в РУ-10кВ РП №75. Замена КТП №232 с сил</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DA1C71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25F841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4,021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55B2BD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0,617</w:t>
            </w:r>
          </w:p>
        </w:tc>
        <w:tc>
          <w:tcPr>
            <w:tcW w:w="503" w:type="pct"/>
            <w:tcBorders>
              <w:top w:val="single" w:sz="4" w:space="0" w:color="auto"/>
              <w:left w:val="nil"/>
              <w:bottom w:val="single" w:sz="4" w:space="0" w:color="auto"/>
              <w:right w:val="single" w:sz="4" w:space="0" w:color="auto"/>
            </w:tcBorders>
            <w:shd w:val="clear" w:color="auto" w:fill="auto"/>
            <w:vAlign w:val="center"/>
          </w:tcPr>
          <w:p w14:paraId="25ACB31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0,617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D5F3BB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-3,404</w:t>
            </w:r>
          </w:p>
        </w:tc>
      </w:tr>
      <w:tr w:rsidR="00C22BE0" w:rsidRPr="00A44DBF" w14:paraId="381FF03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E4F516E" w14:textId="77777777" w:rsidR="00C22BE0" w:rsidRDefault="00C22BE0" w:rsidP="00C22BE0">
            <w:pPr>
              <w:jc w:val="center"/>
              <w:rPr>
                <w:rFonts w:ascii="Myriad Pro" w:hAnsi="Myriad Pro"/>
                <w:sz w:val="18"/>
                <w:szCs w:val="18"/>
              </w:rPr>
            </w:pPr>
            <w:r w:rsidRPr="003748E6">
              <w:rPr>
                <w:rFonts w:ascii="Myriad Pro" w:hAnsi="Myriad Pro"/>
                <w:sz w:val="18"/>
                <w:szCs w:val="18"/>
              </w:rPr>
              <w:t>21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3F3BC0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КТПН с заменой силовых трансформаторов, (нагрузка от 15 до 150 кВт)</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8824FC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A3B9EA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2,117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C42FF5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0,297</w:t>
            </w:r>
          </w:p>
        </w:tc>
        <w:tc>
          <w:tcPr>
            <w:tcW w:w="503" w:type="pct"/>
            <w:tcBorders>
              <w:top w:val="single" w:sz="4" w:space="0" w:color="auto"/>
              <w:left w:val="nil"/>
              <w:bottom w:val="single" w:sz="4" w:space="0" w:color="auto"/>
              <w:right w:val="single" w:sz="4" w:space="0" w:color="auto"/>
            </w:tcBorders>
            <w:shd w:val="clear" w:color="auto" w:fill="auto"/>
            <w:vAlign w:val="center"/>
          </w:tcPr>
          <w:p w14:paraId="614B1BD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0,297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978534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-1,820</w:t>
            </w:r>
          </w:p>
        </w:tc>
      </w:tr>
      <w:tr w:rsidR="00C22BE0" w:rsidRPr="00A44DBF" w14:paraId="4D57780F"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C500A09" w14:textId="77777777" w:rsidR="00C22BE0" w:rsidRDefault="00C22BE0" w:rsidP="00C22BE0">
            <w:pPr>
              <w:jc w:val="center"/>
              <w:rPr>
                <w:rFonts w:ascii="Myriad Pro" w:hAnsi="Myriad Pro"/>
                <w:sz w:val="18"/>
                <w:szCs w:val="18"/>
              </w:rPr>
            </w:pPr>
            <w:r w:rsidRPr="003748E6">
              <w:rPr>
                <w:rFonts w:ascii="Myriad Pro" w:hAnsi="Myriad Pro"/>
                <w:sz w:val="18"/>
                <w:szCs w:val="18"/>
              </w:rPr>
              <w:t>22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59DC5B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№105 110/6кВ &lt;Овсянка&gt; с увеличением трансформаторной мощности и строительством двухцепной ВЛ 6кВ до п. Манский&gt;</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0B81F5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297C04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0,501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2B80B9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0,072</w:t>
            </w:r>
          </w:p>
        </w:tc>
        <w:tc>
          <w:tcPr>
            <w:tcW w:w="503" w:type="pct"/>
            <w:tcBorders>
              <w:top w:val="single" w:sz="4" w:space="0" w:color="auto"/>
              <w:left w:val="nil"/>
              <w:bottom w:val="single" w:sz="4" w:space="0" w:color="auto"/>
              <w:right w:val="single" w:sz="4" w:space="0" w:color="auto"/>
            </w:tcBorders>
            <w:shd w:val="clear" w:color="auto" w:fill="auto"/>
            <w:vAlign w:val="center"/>
          </w:tcPr>
          <w:p w14:paraId="19A117E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0,072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41F3C4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-0,429</w:t>
            </w:r>
          </w:p>
        </w:tc>
      </w:tr>
      <w:tr w:rsidR="00C22BE0" w:rsidRPr="00A44DBF" w14:paraId="534C91D7"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FA5A740" w14:textId="77777777" w:rsidR="00C22BE0" w:rsidRDefault="00C22BE0" w:rsidP="00C22BE0">
            <w:pPr>
              <w:jc w:val="center"/>
              <w:rPr>
                <w:rFonts w:ascii="Myriad Pro" w:hAnsi="Myriad Pro"/>
                <w:sz w:val="18"/>
                <w:szCs w:val="18"/>
              </w:rPr>
            </w:pPr>
            <w:r w:rsidRPr="003748E6">
              <w:rPr>
                <w:rFonts w:ascii="Myriad Pro" w:hAnsi="Myriad Pro"/>
                <w:sz w:val="18"/>
                <w:szCs w:val="18"/>
              </w:rPr>
              <w:t>23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10E06E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АЧРиАОСН с изменением воздействий на оборудование электробойлерных на ПС 110/35/10 кВ Береговая, ПС 220/10/6 кВ Зеленая, ПС 220/110/10/6кВ Октябрьская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22AF4A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4F786E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1,408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6FE222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1,280</w:t>
            </w:r>
          </w:p>
        </w:tc>
        <w:tc>
          <w:tcPr>
            <w:tcW w:w="503" w:type="pct"/>
            <w:tcBorders>
              <w:top w:val="single" w:sz="4" w:space="0" w:color="auto"/>
              <w:left w:val="nil"/>
              <w:bottom w:val="single" w:sz="4" w:space="0" w:color="auto"/>
              <w:right w:val="single" w:sz="4" w:space="0" w:color="auto"/>
            </w:tcBorders>
            <w:shd w:val="clear" w:color="auto" w:fill="auto"/>
            <w:vAlign w:val="center"/>
          </w:tcPr>
          <w:p w14:paraId="0E71A53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1,280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8DB620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-0,127</w:t>
            </w:r>
          </w:p>
        </w:tc>
      </w:tr>
      <w:tr w:rsidR="00C22BE0" w:rsidRPr="00A44DBF" w14:paraId="0A1958F4"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B83C324" w14:textId="77777777" w:rsidR="00C22BE0" w:rsidRDefault="00C22BE0" w:rsidP="00C22BE0">
            <w:pPr>
              <w:jc w:val="center"/>
              <w:rPr>
                <w:rFonts w:ascii="Myriad Pro" w:hAnsi="Myriad Pro"/>
                <w:sz w:val="18"/>
                <w:szCs w:val="18"/>
              </w:rPr>
            </w:pPr>
            <w:r w:rsidRPr="003748E6">
              <w:rPr>
                <w:rFonts w:ascii="Myriad Pro" w:hAnsi="Myriad Pro"/>
                <w:sz w:val="18"/>
                <w:szCs w:val="18"/>
              </w:rPr>
              <w:t>24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8E2145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Оргнизция телемеханики, каналов связи, охранной сигнализации при оптимизации ОТУ на Сухобузимском, Минусинском, Пировском, Рыбинском, Партизагском РЭС. (Приказ №580-пр от 07.07.2014г.)&gt;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4334C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F1491A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4,507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325ACE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3,819</w:t>
            </w:r>
          </w:p>
        </w:tc>
        <w:tc>
          <w:tcPr>
            <w:tcW w:w="503" w:type="pct"/>
            <w:tcBorders>
              <w:top w:val="single" w:sz="4" w:space="0" w:color="auto"/>
              <w:left w:val="nil"/>
              <w:bottom w:val="single" w:sz="4" w:space="0" w:color="auto"/>
              <w:right w:val="single" w:sz="4" w:space="0" w:color="auto"/>
            </w:tcBorders>
            <w:shd w:val="clear" w:color="auto" w:fill="auto"/>
            <w:vAlign w:val="center"/>
          </w:tcPr>
          <w:p w14:paraId="476815C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3,819</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F19568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-0,688</w:t>
            </w:r>
          </w:p>
        </w:tc>
      </w:tr>
      <w:tr w:rsidR="00C22BE0" w:rsidRPr="00A44DBF" w14:paraId="09E309ED"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9764F4D" w14:textId="77777777" w:rsidR="00C22BE0" w:rsidRDefault="00C22BE0" w:rsidP="00C22BE0">
            <w:pPr>
              <w:jc w:val="center"/>
              <w:rPr>
                <w:rFonts w:ascii="Myriad Pro" w:hAnsi="Myriad Pro"/>
                <w:sz w:val="18"/>
                <w:szCs w:val="18"/>
              </w:rPr>
            </w:pPr>
            <w:r w:rsidRPr="003748E6">
              <w:rPr>
                <w:rFonts w:ascii="Myriad Pro" w:hAnsi="Myriad Pro"/>
                <w:sz w:val="18"/>
                <w:szCs w:val="18"/>
              </w:rPr>
              <w:lastRenderedPageBreak/>
              <w:t>25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ACCFB77"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ПСД - канала передачи команд АОПО (ВОЛС) по ВЛ 110 кВ Красноярская ТЭЦ-2 - БНС-ТЭЦ-2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4D7CA7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57E0C1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0,679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FA2D3A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0,655</w:t>
            </w:r>
          </w:p>
        </w:tc>
        <w:tc>
          <w:tcPr>
            <w:tcW w:w="503" w:type="pct"/>
            <w:tcBorders>
              <w:top w:val="single" w:sz="4" w:space="0" w:color="auto"/>
              <w:left w:val="nil"/>
              <w:bottom w:val="single" w:sz="4" w:space="0" w:color="auto"/>
              <w:right w:val="single" w:sz="4" w:space="0" w:color="auto"/>
            </w:tcBorders>
            <w:shd w:val="clear" w:color="auto" w:fill="auto"/>
            <w:vAlign w:val="center"/>
          </w:tcPr>
          <w:p w14:paraId="549E8CD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18D6ED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-0,024</w:t>
            </w:r>
          </w:p>
        </w:tc>
      </w:tr>
      <w:tr w:rsidR="00C22BE0" w:rsidRPr="00A44DBF" w14:paraId="04B4F77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66008351" w14:textId="77777777" w:rsidR="00C22BE0" w:rsidRDefault="00C22BE0" w:rsidP="00C22BE0">
            <w:pPr>
              <w:jc w:val="center"/>
              <w:rPr>
                <w:rFonts w:ascii="Myriad Pro" w:hAnsi="Myriad Pro"/>
                <w:sz w:val="18"/>
                <w:szCs w:val="18"/>
              </w:rPr>
            </w:pPr>
            <w:r w:rsidRPr="003748E6">
              <w:rPr>
                <w:rFonts w:ascii="Myriad Pro" w:hAnsi="Myriad Pro"/>
                <w:sz w:val="18"/>
                <w:szCs w:val="18"/>
              </w:rPr>
              <w:t>26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CBA996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Организация цифровых каналов связи с ПС 110кВ (ПС Шила, ПС Нагорная, ПС Решоты, ПС Вознесенка, ПС ПП Боготольский, ПС Миндерла. ПС Б.Мурта, ПС Бородинская, ПС Рыбинская, ПС Уярская, ПС Солянка, РП 89)</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5D9D1D7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F7FB4B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144DE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0,228</w:t>
            </w:r>
          </w:p>
        </w:tc>
        <w:tc>
          <w:tcPr>
            <w:tcW w:w="503" w:type="pct"/>
            <w:tcBorders>
              <w:top w:val="single" w:sz="4" w:space="0" w:color="auto"/>
              <w:left w:val="nil"/>
              <w:bottom w:val="single" w:sz="4" w:space="0" w:color="auto"/>
              <w:right w:val="single" w:sz="4" w:space="0" w:color="auto"/>
            </w:tcBorders>
            <w:shd w:val="clear" w:color="auto" w:fill="auto"/>
            <w:vAlign w:val="center"/>
          </w:tcPr>
          <w:p w14:paraId="1A28C2C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8C4106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-0,001</w:t>
            </w:r>
          </w:p>
        </w:tc>
      </w:tr>
      <w:tr w:rsidR="00C22BE0" w:rsidRPr="00A44DBF" w14:paraId="34351CCD"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D853EE2" w14:textId="77777777" w:rsidR="00C22BE0" w:rsidRDefault="00C22BE0" w:rsidP="00C22BE0">
            <w:pPr>
              <w:jc w:val="center"/>
              <w:rPr>
                <w:rFonts w:ascii="Myriad Pro" w:hAnsi="Myriad Pro"/>
                <w:sz w:val="18"/>
                <w:szCs w:val="18"/>
              </w:rPr>
            </w:pPr>
            <w:r w:rsidRPr="003748E6">
              <w:rPr>
                <w:rFonts w:ascii="Myriad Pro" w:hAnsi="Myriad Pro"/>
                <w:sz w:val="18"/>
                <w:szCs w:val="18"/>
              </w:rPr>
              <w:t>27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BCA2A9B"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ячейки №02 в РУ-10 кВ ПС 35/10 кВ "Промбаза" для технологического присоединения объектов ООО "Мекран"</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5D1799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032644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1,252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83EE4F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FE3CA4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0D2DB5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-1,252</w:t>
            </w:r>
          </w:p>
        </w:tc>
      </w:tr>
      <w:tr w:rsidR="00C22BE0" w:rsidRPr="00A44DBF" w14:paraId="0C7EAE42"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49EC4E7" w14:textId="77777777" w:rsidR="00C22BE0" w:rsidRDefault="00C22BE0" w:rsidP="00C22BE0">
            <w:pPr>
              <w:jc w:val="center"/>
              <w:rPr>
                <w:rFonts w:ascii="Myriad Pro" w:hAnsi="Myriad Pro"/>
                <w:sz w:val="18"/>
                <w:szCs w:val="18"/>
              </w:rPr>
            </w:pPr>
            <w:r w:rsidRPr="003748E6">
              <w:rPr>
                <w:rFonts w:ascii="Myriad Pro" w:hAnsi="Myriad Pro"/>
                <w:sz w:val="18"/>
                <w:szCs w:val="18"/>
              </w:rPr>
              <w:t>28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9F4D4D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двухцепной ВЛ 110 кВ С 211/ С 212 ПС "Центр" - ПС № "Весна - 2"</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096AC4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F5AF32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F2F328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0B3302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54B155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-0,020</w:t>
            </w:r>
          </w:p>
        </w:tc>
      </w:tr>
      <w:tr w:rsidR="00C22BE0" w:rsidRPr="00A44DBF" w14:paraId="4C823D95"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2EFD2EB" w14:textId="77777777" w:rsidR="00C22BE0" w:rsidRDefault="00C22BE0" w:rsidP="00C22BE0">
            <w:pPr>
              <w:jc w:val="center"/>
              <w:rPr>
                <w:rFonts w:ascii="Myriad Pro" w:hAnsi="Myriad Pro"/>
                <w:sz w:val="18"/>
                <w:szCs w:val="18"/>
              </w:rPr>
            </w:pPr>
            <w:r w:rsidRPr="003748E6">
              <w:rPr>
                <w:rFonts w:ascii="Myriad Pro" w:hAnsi="Myriad Pro"/>
                <w:sz w:val="18"/>
                <w:szCs w:val="18"/>
              </w:rPr>
              <w:t>29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57B835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ВЛ 110кВ &lt;ПС Приангарская-ПС Богучаны&gt;, &lt;ПС Приангарская-ПС Чунояр&gt; (установка систем связи, РЗА, телемеханики)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E6BB30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24C09D9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1,503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C6B6A1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1,237</w:t>
            </w:r>
          </w:p>
        </w:tc>
        <w:tc>
          <w:tcPr>
            <w:tcW w:w="503" w:type="pct"/>
            <w:tcBorders>
              <w:top w:val="single" w:sz="4" w:space="0" w:color="auto"/>
              <w:left w:val="nil"/>
              <w:bottom w:val="single" w:sz="4" w:space="0" w:color="auto"/>
              <w:right w:val="single" w:sz="4" w:space="0" w:color="auto"/>
            </w:tcBorders>
            <w:shd w:val="clear" w:color="auto" w:fill="auto"/>
            <w:vAlign w:val="center"/>
          </w:tcPr>
          <w:p w14:paraId="0FD227A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1,237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C484B6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-0,266</w:t>
            </w:r>
          </w:p>
        </w:tc>
      </w:tr>
      <w:tr w:rsidR="00C22BE0" w:rsidRPr="00A44DBF" w14:paraId="019774A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B8164AE" w14:textId="77777777" w:rsidR="00C22BE0" w:rsidRDefault="00C22BE0" w:rsidP="00C22BE0">
            <w:pPr>
              <w:jc w:val="center"/>
              <w:rPr>
                <w:rFonts w:ascii="Myriad Pro" w:hAnsi="Myriad Pro"/>
                <w:sz w:val="18"/>
                <w:szCs w:val="18"/>
              </w:rPr>
            </w:pPr>
            <w:r w:rsidRPr="003748E6">
              <w:rPr>
                <w:rFonts w:ascii="Myriad Pro" w:hAnsi="Myriad Pro"/>
                <w:sz w:val="18"/>
                <w:szCs w:val="18"/>
              </w:rPr>
              <w:t>30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E00421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&lt;Реконструкция ЗТП 25-21-5/2*160 &lt;Очистные сооружения&gt; в г.Уяре Толстихинского РЭС  ПО ЮВЭС филиала &lt;Красноярскэнерго&gt;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AF49F9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59B038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1,267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6E40BB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0,165</w:t>
            </w:r>
          </w:p>
        </w:tc>
        <w:tc>
          <w:tcPr>
            <w:tcW w:w="503" w:type="pct"/>
            <w:tcBorders>
              <w:top w:val="single" w:sz="4" w:space="0" w:color="auto"/>
              <w:left w:val="nil"/>
              <w:bottom w:val="single" w:sz="4" w:space="0" w:color="auto"/>
              <w:right w:val="single" w:sz="4" w:space="0" w:color="auto"/>
            </w:tcBorders>
            <w:shd w:val="clear" w:color="auto" w:fill="auto"/>
            <w:vAlign w:val="center"/>
          </w:tcPr>
          <w:p w14:paraId="45A16C7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0,165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CCB62B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-1,102</w:t>
            </w:r>
          </w:p>
        </w:tc>
      </w:tr>
      <w:tr w:rsidR="00C22BE0" w:rsidRPr="00A44DBF" w14:paraId="00CFC99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2A63FB66" w14:textId="77777777" w:rsidR="00C22BE0" w:rsidRDefault="00C22BE0" w:rsidP="00C22BE0">
            <w:pPr>
              <w:jc w:val="center"/>
              <w:rPr>
                <w:rFonts w:ascii="Myriad Pro" w:hAnsi="Myriad Pro"/>
                <w:sz w:val="18"/>
                <w:szCs w:val="18"/>
              </w:rPr>
            </w:pPr>
            <w:r w:rsidRPr="003748E6">
              <w:rPr>
                <w:rFonts w:ascii="Myriad Pro" w:hAnsi="Myriad Pro"/>
                <w:sz w:val="18"/>
                <w:szCs w:val="18"/>
              </w:rPr>
              <w:t>31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8B036C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вводных и секционных выключателей 6-10 кВ на ПС г.Красноярска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B320A2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9BD6A5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0,376</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2A6621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0,318</w:t>
            </w:r>
          </w:p>
        </w:tc>
        <w:tc>
          <w:tcPr>
            <w:tcW w:w="503" w:type="pct"/>
            <w:tcBorders>
              <w:top w:val="single" w:sz="4" w:space="0" w:color="auto"/>
              <w:left w:val="nil"/>
              <w:bottom w:val="single" w:sz="4" w:space="0" w:color="auto"/>
              <w:right w:val="single" w:sz="4" w:space="0" w:color="auto"/>
            </w:tcBorders>
            <w:shd w:val="clear" w:color="auto" w:fill="auto"/>
            <w:vAlign w:val="center"/>
          </w:tcPr>
          <w:p w14:paraId="440E640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0,318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71F24B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-0,058</w:t>
            </w:r>
          </w:p>
        </w:tc>
      </w:tr>
      <w:tr w:rsidR="00C22BE0" w:rsidRPr="00A44DBF" w14:paraId="482E7A67"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E744765" w14:textId="77777777" w:rsidR="00C22BE0" w:rsidRDefault="00C22BE0" w:rsidP="00C22BE0">
            <w:pPr>
              <w:jc w:val="center"/>
              <w:rPr>
                <w:rFonts w:ascii="Myriad Pro" w:hAnsi="Myriad Pro"/>
                <w:sz w:val="18"/>
                <w:szCs w:val="18"/>
              </w:rPr>
            </w:pPr>
            <w:r w:rsidRPr="003748E6">
              <w:rPr>
                <w:rFonts w:ascii="Myriad Pro" w:hAnsi="Myriad Pro"/>
                <w:sz w:val="18"/>
                <w:szCs w:val="18"/>
              </w:rPr>
              <w:t>32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DE3BC5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объектов с целью приведения в соответствии с требованиями нормативно-технической документации</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4BE3CC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12FC92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20,492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144FC6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1,527</w:t>
            </w:r>
          </w:p>
        </w:tc>
        <w:tc>
          <w:tcPr>
            <w:tcW w:w="503" w:type="pct"/>
            <w:tcBorders>
              <w:top w:val="single" w:sz="4" w:space="0" w:color="auto"/>
              <w:left w:val="nil"/>
              <w:bottom w:val="single" w:sz="4" w:space="0" w:color="auto"/>
              <w:right w:val="single" w:sz="4" w:space="0" w:color="auto"/>
            </w:tcBorders>
            <w:shd w:val="clear" w:color="auto" w:fill="auto"/>
            <w:vAlign w:val="center"/>
          </w:tcPr>
          <w:p w14:paraId="2E9361A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1,527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715BE3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-18,965</w:t>
            </w:r>
          </w:p>
        </w:tc>
      </w:tr>
      <w:tr w:rsidR="00C22BE0" w:rsidRPr="00A44DBF" w14:paraId="5165F06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A1A8D05" w14:textId="77777777" w:rsidR="00C22BE0" w:rsidRDefault="00C22BE0" w:rsidP="00C22BE0">
            <w:pPr>
              <w:jc w:val="center"/>
              <w:rPr>
                <w:rFonts w:ascii="Myriad Pro" w:hAnsi="Myriad Pro"/>
                <w:sz w:val="18"/>
                <w:szCs w:val="18"/>
              </w:rPr>
            </w:pPr>
            <w:r w:rsidRPr="003748E6">
              <w:rPr>
                <w:rFonts w:ascii="Myriad Pro" w:hAnsi="Myriad Pro"/>
                <w:sz w:val="18"/>
                <w:szCs w:val="18"/>
              </w:rPr>
              <w:t>33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7A0DD3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110/35/6 кВ №1 Городская г.Канск для выполнения предписания Ростехнадзора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153967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EC04D5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0,919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264C57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0,378</w:t>
            </w:r>
          </w:p>
        </w:tc>
        <w:tc>
          <w:tcPr>
            <w:tcW w:w="503" w:type="pct"/>
            <w:tcBorders>
              <w:top w:val="single" w:sz="4" w:space="0" w:color="auto"/>
              <w:left w:val="nil"/>
              <w:bottom w:val="single" w:sz="4" w:space="0" w:color="auto"/>
              <w:right w:val="single" w:sz="4" w:space="0" w:color="auto"/>
            </w:tcBorders>
            <w:shd w:val="clear" w:color="auto" w:fill="auto"/>
            <w:vAlign w:val="center"/>
          </w:tcPr>
          <w:p w14:paraId="3EF880E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0,378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E75345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-0,541</w:t>
            </w:r>
          </w:p>
        </w:tc>
      </w:tr>
      <w:tr w:rsidR="00C22BE0" w:rsidRPr="00A44DBF" w14:paraId="32766688"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EC58B58" w14:textId="77777777" w:rsidR="00C22BE0" w:rsidRDefault="00C22BE0" w:rsidP="00C22BE0">
            <w:pPr>
              <w:jc w:val="center"/>
              <w:rPr>
                <w:rFonts w:ascii="Myriad Pro" w:hAnsi="Myriad Pro"/>
                <w:sz w:val="18"/>
                <w:szCs w:val="18"/>
              </w:rPr>
            </w:pPr>
            <w:r w:rsidRPr="003748E6">
              <w:rPr>
                <w:rFonts w:ascii="Myriad Pro" w:hAnsi="Myriad Pro"/>
                <w:sz w:val="18"/>
                <w:szCs w:val="18"/>
              </w:rPr>
              <w:t>34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B7F919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ПС 110/10кВ Юбилейная</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8008FB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8972F9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B0A475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460B6D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D5434B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-0,908</w:t>
            </w:r>
          </w:p>
        </w:tc>
      </w:tr>
      <w:tr w:rsidR="00C22BE0" w:rsidRPr="00A44DBF" w14:paraId="531BE1C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3484F65" w14:textId="77777777" w:rsidR="00C22BE0" w:rsidRDefault="00C22BE0" w:rsidP="00C22BE0">
            <w:pPr>
              <w:jc w:val="center"/>
              <w:rPr>
                <w:rFonts w:ascii="Myriad Pro" w:hAnsi="Myriad Pro"/>
                <w:sz w:val="18"/>
                <w:szCs w:val="18"/>
              </w:rPr>
            </w:pPr>
            <w:r w:rsidRPr="003748E6">
              <w:rPr>
                <w:rFonts w:ascii="Myriad Pro" w:hAnsi="Myriad Pro"/>
                <w:sz w:val="18"/>
                <w:szCs w:val="18"/>
              </w:rPr>
              <w:t>35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81A7CF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Установка двух ячеек на ПС №2 110/10 кВ Советская ул. Киренского - ул. Юбилейная - ул. 2-ая Байкитская - ул. Ленинградская  - ООО Комфортстрой</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B387D5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12EA97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6278CC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64F71C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0CC927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-0,038</w:t>
            </w:r>
          </w:p>
        </w:tc>
      </w:tr>
      <w:tr w:rsidR="00C22BE0" w:rsidRPr="00A44DBF" w14:paraId="4F87655F"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6FB092FC" w14:textId="77777777" w:rsidR="00C22BE0" w:rsidRDefault="00C22BE0" w:rsidP="00C22BE0">
            <w:pPr>
              <w:jc w:val="center"/>
              <w:rPr>
                <w:rFonts w:ascii="Myriad Pro" w:hAnsi="Myriad Pro"/>
                <w:sz w:val="18"/>
                <w:szCs w:val="18"/>
              </w:rPr>
            </w:pPr>
            <w:r w:rsidRPr="003748E6">
              <w:rPr>
                <w:rFonts w:ascii="Myriad Pro" w:hAnsi="Myriad Pro"/>
                <w:sz w:val="18"/>
                <w:szCs w:val="18"/>
              </w:rPr>
              <w:t>36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6403C0A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ПС 35/10 кВ ЛДК с заменой силовых трансформаторов 2х2,5 МВА на 2х10 МВА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F02070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BD575C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0,435</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7136D0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5F4A0E9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71F86E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-0,435</w:t>
            </w:r>
          </w:p>
        </w:tc>
      </w:tr>
      <w:tr w:rsidR="00C22BE0" w:rsidRPr="00A44DBF" w14:paraId="646D4DC9"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848C75A" w14:textId="77777777" w:rsidR="00C22BE0" w:rsidRDefault="00C22BE0" w:rsidP="00C22BE0">
            <w:pPr>
              <w:jc w:val="center"/>
              <w:rPr>
                <w:rFonts w:ascii="Myriad Pro" w:hAnsi="Myriad Pro"/>
                <w:sz w:val="18"/>
                <w:szCs w:val="18"/>
              </w:rPr>
            </w:pPr>
            <w:r w:rsidRPr="003748E6">
              <w:rPr>
                <w:rFonts w:ascii="Myriad Pro" w:hAnsi="Myriad Pro"/>
                <w:sz w:val="18"/>
                <w:szCs w:val="18"/>
              </w:rPr>
              <w:t>37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B14995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Установка двух ячеек на 1 и 2 секции шин ЗРУ-6 кВ ПС №119 110/6 кВ Мичуринская, установка расчетных приборов учета с трансформаторами тока МУК УКС крытый каток с искусcтвенным льдом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04C848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285705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4434452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44E9B5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6A9A00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-0,050</w:t>
            </w:r>
          </w:p>
        </w:tc>
      </w:tr>
      <w:tr w:rsidR="00C22BE0" w:rsidRPr="00A44DBF" w14:paraId="5BE3ED6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04E1406" w14:textId="77777777" w:rsidR="00C22BE0" w:rsidRDefault="00C22BE0" w:rsidP="00C22BE0">
            <w:pPr>
              <w:jc w:val="center"/>
              <w:rPr>
                <w:rFonts w:ascii="Myriad Pro" w:hAnsi="Myriad Pro"/>
                <w:sz w:val="18"/>
                <w:szCs w:val="18"/>
              </w:rPr>
            </w:pPr>
            <w:r w:rsidRPr="003748E6">
              <w:rPr>
                <w:rFonts w:ascii="Myriad Pro" w:hAnsi="Myriad Pro"/>
                <w:sz w:val="18"/>
                <w:szCs w:val="18"/>
              </w:rPr>
              <w:t>38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E631B9F"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трех ячеек с установкой двух дополнительных ячеек КРУ в ЗРУ - 10 кВ ПС 110/6 кВ № 30 Остров Отдыха для </w:t>
            </w:r>
            <w:r w:rsidRPr="003748E6">
              <w:rPr>
                <w:rFonts w:ascii="Myriad Pro" w:hAnsi="Myriad Pro"/>
                <w:color w:val="000000"/>
                <w:sz w:val="18"/>
                <w:szCs w:val="18"/>
              </w:rPr>
              <w:lastRenderedPageBreak/>
              <w:t>технологического присоединения отделения радионуклидной терапии ФГУЗ СКЦ ФМБА Росси</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B277CC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lastRenderedPageBreak/>
              <w:t xml:space="preserve">                                                           -      </w:t>
            </w:r>
          </w:p>
        </w:tc>
        <w:tc>
          <w:tcPr>
            <w:tcW w:w="658" w:type="pct"/>
            <w:tcBorders>
              <w:top w:val="single" w:sz="4" w:space="0" w:color="auto"/>
              <w:left w:val="nil"/>
              <w:bottom w:val="single" w:sz="4" w:space="0" w:color="auto"/>
              <w:right w:val="single" w:sz="4" w:space="0" w:color="auto"/>
            </w:tcBorders>
            <w:vAlign w:val="center"/>
          </w:tcPr>
          <w:p w14:paraId="54E9B15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445E79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8D19B0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C34AD2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-0,220</w:t>
            </w:r>
          </w:p>
        </w:tc>
      </w:tr>
      <w:tr w:rsidR="00C22BE0" w:rsidRPr="00A44DBF" w14:paraId="3B977D3B"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216D398" w14:textId="77777777" w:rsidR="00C22BE0" w:rsidRDefault="00C22BE0" w:rsidP="00C22BE0">
            <w:pPr>
              <w:jc w:val="center"/>
              <w:rPr>
                <w:rFonts w:ascii="Myriad Pro" w:hAnsi="Myriad Pro"/>
                <w:sz w:val="18"/>
                <w:szCs w:val="18"/>
              </w:rPr>
            </w:pPr>
            <w:r w:rsidRPr="003748E6">
              <w:rPr>
                <w:rFonts w:ascii="Myriad Pro" w:hAnsi="Myriad Pro"/>
                <w:sz w:val="18"/>
                <w:szCs w:val="18"/>
              </w:rPr>
              <w:t>39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0C045E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ТП №321 с заменой трансформаторов 2х320 на 2х630 кВА МБДОУ "Детский сад №69"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7B45DCD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23734D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AF2460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1B74C63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69E61A9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-0,034</w:t>
            </w:r>
          </w:p>
        </w:tc>
      </w:tr>
      <w:tr w:rsidR="00C22BE0" w:rsidRPr="00A44DBF" w14:paraId="2B93202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DAC20DE" w14:textId="77777777" w:rsidR="00C22BE0" w:rsidRDefault="00C22BE0" w:rsidP="00C22BE0">
            <w:pPr>
              <w:jc w:val="center"/>
              <w:rPr>
                <w:rFonts w:ascii="Myriad Pro" w:hAnsi="Myriad Pro"/>
                <w:sz w:val="18"/>
                <w:szCs w:val="18"/>
              </w:rPr>
            </w:pPr>
            <w:r w:rsidRPr="003748E6">
              <w:rPr>
                <w:rFonts w:ascii="Myriad Pro" w:hAnsi="Myriad Pro"/>
                <w:sz w:val="18"/>
                <w:szCs w:val="18"/>
              </w:rPr>
              <w:t>40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F75B5B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№525 с заменой силового трансформатора 800 кВА на 1 000 кВА (ул.Партизана Железняка, 24В - ЗАО Красноярскгеофизика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31C9423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0FE00D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B71F45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5DB6AF9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47A86D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-0,008</w:t>
            </w:r>
          </w:p>
        </w:tc>
      </w:tr>
      <w:tr w:rsidR="00C22BE0" w:rsidRPr="00A44DBF" w14:paraId="0B05FCDB"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6442C70" w14:textId="77777777" w:rsidR="00C22BE0" w:rsidRDefault="00C22BE0" w:rsidP="00C22BE0">
            <w:pPr>
              <w:jc w:val="center"/>
              <w:rPr>
                <w:rFonts w:ascii="Myriad Pro" w:hAnsi="Myriad Pro"/>
                <w:sz w:val="18"/>
                <w:szCs w:val="18"/>
              </w:rPr>
            </w:pPr>
            <w:r w:rsidRPr="003748E6">
              <w:rPr>
                <w:rFonts w:ascii="Myriad Pro" w:hAnsi="Myriad Pro"/>
                <w:sz w:val="18"/>
                <w:szCs w:val="18"/>
              </w:rPr>
              <w:t>41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069A31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10/0,4кВ №583 с заменой трансформаторов 2х400 на 2х1000 кВА ООО Владко</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FA2CAD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34BEB3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0,025</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28AE89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60A5D6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6AECD4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-0,025</w:t>
            </w:r>
          </w:p>
        </w:tc>
      </w:tr>
      <w:tr w:rsidR="00C22BE0" w:rsidRPr="00A44DBF" w14:paraId="2AC689D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FC20BC9" w14:textId="77777777" w:rsidR="00C22BE0" w:rsidRDefault="00C22BE0" w:rsidP="00C22BE0">
            <w:pPr>
              <w:jc w:val="center"/>
              <w:rPr>
                <w:rFonts w:ascii="Myriad Pro" w:hAnsi="Myriad Pro"/>
                <w:sz w:val="18"/>
                <w:szCs w:val="18"/>
              </w:rPr>
            </w:pPr>
            <w:r w:rsidRPr="003748E6">
              <w:rPr>
                <w:rFonts w:ascii="Myriad Pro" w:hAnsi="Myriad Pro"/>
                <w:sz w:val="18"/>
                <w:szCs w:val="18"/>
              </w:rPr>
              <w:t>42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24B20FE"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ВЛЭП 10 кВ протяженностью 400 м, совместная подвеска ВЛ 10 кВ и 0,4 кВ, протяженностью 250 м с  установкой новой КТПН 10/0,4 кВ с силовым трансформатором мощностью 400 кВА  1 шт. Казанин</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73D9D9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1D3AA9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043F23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39B00AE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19E8E5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-0,044</w:t>
            </w:r>
          </w:p>
        </w:tc>
      </w:tr>
      <w:tr w:rsidR="00C22BE0" w:rsidRPr="00A44DBF" w14:paraId="5F5B566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DA239AC" w14:textId="77777777" w:rsidR="00C22BE0" w:rsidRDefault="00C22BE0" w:rsidP="00C22BE0">
            <w:pPr>
              <w:jc w:val="center"/>
              <w:rPr>
                <w:rFonts w:ascii="Myriad Pro" w:hAnsi="Myriad Pro"/>
                <w:sz w:val="18"/>
                <w:szCs w:val="18"/>
              </w:rPr>
            </w:pPr>
            <w:r w:rsidRPr="003748E6">
              <w:rPr>
                <w:rFonts w:ascii="Myriad Pro" w:hAnsi="Myriad Pro"/>
                <w:sz w:val="18"/>
                <w:szCs w:val="18"/>
              </w:rPr>
              <w:t>43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738B430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Восстановление ВЛ-10/0,4кВ поврежденных в результате пожаров ликвидация последствий аварий на объектах электросетевого комплекса</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097C26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908E4D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9,401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5410C7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2B88EA3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E8DC21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-9,401</w:t>
            </w:r>
          </w:p>
        </w:tc>
      </w:tr>
      <w:tr w:rsidR="00C22BE0" w:rsidRPr="00A44DBF" w14:paraId="4DF62F61"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E0E7ECA" w14:textId="77777777" w:rsidR="00C22BE0" w:rsidRDefault="00C22BE0" w:rsidP="00C22BE0">
            <w:pPr>
              <w:jc w:val="center"/>
              <w:rPr>
                <w:rFonts w:ascii="Myriad Pro" w:hAnsi="Myriad Pro"/>
                <w:sz w:val="18"/>
                <w:szCs w:val="18"/>
              </w:rPr>
            </w:pPr>
            <w:r w:rsidRPr="003748E6">
              <w:rPr>
                <w:rFonts w:ascii="Myriad Pro" w:hAnsi="Myriad Pro"/>
                <w:sz w:val="18"/>
                <w:szCs w:val="18"/>
              </w:rPr>
              <w:t>44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D22EF4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Советский РЭС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041BC0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54D808F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EDD38E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7DC1CA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2450C5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-0,048</w:t>
            </w:r>
          </w:p>
        </w:tc>
      </w:tr>
      <w:tr w:rsidR="00C22BE0" w:rsidRPr="00A44DBF" w14:paraId="73E10504"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8847FAA" w14:textId="77777777" w:rsidR="00C22BE0" w:rsidRDefault="00C22BE0" w:rsidP="00C22BE0">
            <w:pPr>
              <w:jc w:val="center"/>
              <w:rPr>
                <w:rFonts w:ascii="Myriad Pro" w:hAnsi="Myriad Pro"/>
                <w:sz w:val="18"/>
                <w:szCs w:val="18"/>
              </w:rPr>
            </w:pPr>
            <w:r w:rsidRPr="003748E6">
              <w:rPr>
                <w:rFonts w:ascii="Myriad Pro" w:hAnsi="Myriad Pro"/>
                <w:sz w:val="18"/>
                <w:szCs w:val="18"/>
              </w:rPr>
              <w:t>45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E229E6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замена участков кабельных линий 6(10) кВ с восстановлением благоустройства (программа развития кабельных сетей города Красноярска на 2010-2015гг). 2011 г. Ленинский РЭС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122F8B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5AD03B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0,414</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973440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460609F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70B892B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-0,414</w:t>
            </w:r>
          </w:p>
        </w:tc>
      </w:tr>
      <w:tr w:rsidR="00C22BE0" w:rsidRPr="00A44DBF" w14:paraId="31876F2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1A8A4D96" w14:textId="77777777" w:rsidR="00C22BE0" w:rsidRDefault="00C22BE0" w:rsidP="00C22BE0">
            <w:pPr>
              <w:jc w:val="center"/>
              <w:rPr>
                <w:rFonts w:ascii="Myriad Pro" w:hAnsi="Myriad Pro"/>
                <w:sz w:val="18"/>
                <w:szCs w:val="18"/>
              </w:rPr>
            </w:pPr>
            <w:r w:rsidRPr="003748E6">
              <w:rPr>
                <w:rFonts w:ascii="Myriad Pro" w:hAnsi="Myriad Pro"/>
                <w:sz w:val="18"/>
                <w:szCs w:val="18"/>
              </w:rPr>
              <w:t>46</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6CF32F5"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Реконструкции здания конторы в г.Уяре по ул.Октябрьская,1а Толстихинского РЭС ПО ЮВЭС филиала МРСК Сибири Красноярскэнерго</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5E2B51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35496C1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1,931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CC4DEE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07A7823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403AF9A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-1,931</w:t>
            </w:r>
          </w:p>
        </w:tc>
      </w:tr>
      <w:tr w:rsidR="00C22BE0" w:rsidRPr="00A44DBF" w14:paraId="09A0DCA9"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3C0FB72" w14:textId="77777777" w:rsidR="00C22BE0" w:rsidRDefault="00C22BE0" w:rsidP="00C22BE0">
            <w:pPr>
              <w:jc w:val="center"/>
              <w:rPr>
                <w:rFonts w:ascii="Myriad Pro" w:hAnsi="Myriad Pro"/>
                <w:sz w:val="18"/>
                <w:szCs w:val="18"/>
              </w:rPr>
            </w:pPr>
            <w:r w:rsidRPr="003748E6">
              <w:rPr>
                <w:rFonts w:ascii="Myriad Pro" w:hAnsi="Myriad Pro"/>
                <w:sz w:val="18"/>
                <w:szCs w:val="18"/>
              </w:rPr>
              <w:t>47</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D7B260D"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бригадных автомобилей, легковых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486F67D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4EF4F8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2,837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1BCB2FF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0,859</w:t>
            </w:r>
          </w:p>
        </w:tc>
        <w:tc>
          <w:tcPr>
            <w:tcW w:w="503" w:type="pct"/>
            <w:tcBorders>
              <w:top w:val="single" w:sz="4" w:space="0" w:color="auto"/>
              <w:left w:val="nil"/>
              <w:bottom w:val="single" w:sz="4" w:space="0" w:color="auto"/>
              <w:right w:val="single" w:sz="4" w:space="0" w:color="auto"/>
            </w:tcBorders>
            <w:shd w:val="clear" w:color="auto" w:fill="auto"/>
            <w:vAlign w:val="center"/>
          </w:tcPr>
          <w:p w14:paraId="5CFBA72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0,859</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D47E17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-1,978</w:t>
            </w:r>
          </w:p>
        </w:tc>
      </w:tr>
      <w:tr w:rsidR="00C22BE0" w:rsidRPr="00A44DBF" w14:paraId="11D9159C"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7B3DF7BD" w14:textId="77777777" w:rsidR="00C22BE0" w:rsidRDefault="00C22BE0" w:rsidP="00C22BE0">
            <w:pPr>
              <w:jc w:val="center"/>
              <w:rPr>
                <w:rFonts w:ascii="Myriad Pro" w:hAnsi="Myriad Pro"/>
                <w:sz w:val="18"/>
                <w:szCs w:val="18"/>
              </w:rPr>
            </w:pPr>
            <w:r w:rsidRPr="003748E6">
              <w:rPr>
                <w:rFonts w:ascii="Myriad Pro" w:hAnsi="Myriad Pro"/>
                <w:sz w:val="18"/>
                <w:szCs w:val="18"/>
              </w:rPr>
              <w:t>48</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1355FE4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Бурильно-крановых машин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508C3E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1C516F0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2,150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B1C68A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0,652</w:t>
            </w:r>
          </w:p>
        </w:tc>
        <w:tc>
          <w:tcPr>
            <w:tcW w:w="503" w:type="pct"/>
            <w:tcBorders>
              <w:top w:val="single" w:sz="4" w:space="0" w:color="auto"/>
              <w:left w:val="nil"/>
              <w:bottom w:val="single" w:sz="4" w:space="0" w:color="auto"/>
              <w:right w:val="single" w:sz="4" w:space="0" w:color="auto"/>
            </w:tcBorders>
            <w:shd w:val="clear" w:color="auto" w:fill="auto"/>
            <w:vAlign w:val="center"/>
          </w:tcPr>
          <w:p w14:paraId="0BE6DE9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0,652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2F5916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-1,498</w:t>
            </w:r>
          </w:p>
        </w:tc>
      </w:tr>
      <w:tr w:rsidR="00C22BE0" w:rsidRPr="00A44DBF" w14:paraId="5F83387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01EC3AF" w14:textId="77777777" w:rsidR="00C22BE0" w:rsidRDefault="00C22BE0" w:rsidP="00C22BE0">
            <w:pPr>
              <w:jc w:val="center"/>
              <w:rPr>
                <w:rFonts w:ascii="Myriad Pro" w:hAnsi="Myriad Pro"/>
                <w:sz w:val="18"/>
                <w:szCs w:val="18"/>
              </w:rPr>
            </w:pPr>
            <w:r w:rsidRPr="003748E6">
              <w:rPr>
                <w:rFonts w:ascii="Myriad Pro" w:hAnsi="Myriad Pro"/>
                <w:sz w:val="18"/>
                <w:szCs w:val="18"/>
              </w:rPr>
              <w:t>49</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745EB6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грузовых автомобилей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064147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A733CA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8,323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1EBB24F"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6,982</w:t>
            </w:r>
          </w:p>
        </w:tc>
        <w:tc>
          <w:tcPr>
            <w:tcW w:w="503" w:type="pct"/>
            <w:tcBorders>
              <w:top w:val="single" w:sz="4" w:space="0" w:color="auto"/>
              <w:left w:val="nil"/>
              <w:bottom w:val="single" w:sz="4" w:space="0" w:color="auto"/>
              <w:right w:val="single" w:sz="4" w:space="0" w:color="auto"/>
            </w:tcBorders>
            <w:shd w:val="clear" w:color="auto" w:fill="auto"/>
            <w:vAlign w:val="center"/>
          </w:tcPr>
          <w:p w14:paraId="3A24451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6,982</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C7C16C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-1,341</w:t>
            </w:r>
          </w:p>
        </w:tc>
      </w:tr>
      <w:tr w:rsidR="00C22BE0" w:rsidRPr="00A44DBF" w14:paraId="540FFBAE"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481B364E" w14:textId="77777777" w:rsidR="00C22BE0" w:rsidRDefault="00C22BE0" w:rsidP="00C22BE0">
            <w:pPr>
              <w:jc w:val="center"/>
              <w:rPr>
                <w:rFonts w:ascii="Myriad Pro" w:hAnsi="Myriad Pro"/>
                <w:sz w:val="18"/>
                <w:szCs w:val="18"/>
              </w:rPr>
            </w:pPr>
            <w:r w:rsidRPr="003748E6">
              <w:rPr>
                <w:rFonts w:ascii="Myriad Pro" w:hAnsi="Myriad Pro"/>
                <w:sz w:val="18"/>
                <w:szCs w:val="18"/>
              </w:rPr>
              <w:t>50</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6FF23D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Приобретение мульчеров (КЭ)</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50E5F8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373538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36,293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5A5900B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10,997</w:t>
            </w:r>
          </w:p>
        </w:tc>
        <w:tc>
          <w:tcPr>
            <w:tcW w:w="503" w:type="pct"/>
            <w:tcBorders>
              <w:top w:val="single" w:sz="4" w:space="0" w:color="auto"/>
              <w:left w:val="nil"/>
              <w:bottom w:val="single" w:sz="4" w:space="0" w:color="auto"/>
              <w:right w:val="single" w:sz="4" w:space="0" w:color="auto"/>
            </w:tcBorders>
            <w:shd w:val="clear" w:color="auto" w:fill="auto"/>
            <w:vAlign w:val="center"/>
          </w:tcPr>
          <w:p w14:paraId="237D6B0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10,997</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1D800A1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-25,296</w:t>
            </w:r>
          </w:p>
        </w:tc>
      </w:tr>
      <w:tr w:rsidR="00C22BE0" w:rsidRPr="00A44DBF" w14:paraId="3BBD557B"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04372E90" w14:textId="77777777" w:rsidR="00C22BE0" w:rsidRDefault="00C22BE0" w:rsidP="00C22BE0">
            <w:pPr>
              <w:jc w:val="center"/>
              <w:rPr>
                <w:rFonts w:ascii="Myriad Pro" w:hAnsi="Myriad Pro"/>
                <w:sz w:val="18"/>
                <w:szCs w:val="18"/>
              </w:rPr>
            </w:pPr>
            <w:r w:rsidRPr="003748E6">
              <w:rPr>
                <w:rFonts w:ascii="Myriad Pro" w:hAnsi="Myriad Pro"/>
                <w:sz w:val="18"/>
                <w:szCs w:val="18"/>
              </w:rPr>
              <w:t>51</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5401F07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яч.№7 в ЗРУ-6кВ РП №162 с заменой масляного выключателя на выкуумный (ООО "Интек")</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6972571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628351F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0,009</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62EB3C7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503" w:type="pct"/>
            <w:tcBorders>
              <w:top w:val="single" w:sz="4" w:space="0" w:color="auto"/>
              <w:left w:val="nil"/>
              <w:bottom w:val="single" w:sz="4" w:space="0" w:color="auto"/>
              <w:right w:val="single" w:sz="4" w:space="0" w:color="auto"/>
            </w:tcBorders>
            <w:shd w:val="clear" w:color="auto" w:fill="auto"/>
            <w:vAlign w:val="center"/>
          </w:tcPr>
          <w:p w14:paraId="757B06E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0,000</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0BC5BBA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-0,009</w:t>
            </w:r>
          </w:p>
        </w:tc>
      </w:tr>
      <w:tr w:rsidR="00C22BE0" w:rsidRPr="00A44DBF" w14:paraId="59E5F3B3"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698518A9" w14:textId="77777777" w:rsidR="00C22BE0" w:rsidRDefault="00C22BE0" w:rsidP="00C22BE0">
            <w:pPr>
              <w:jc w:val="center"/>
              <w:rPr>
                <w:rFonts w:ascii="Myriad Pro" w:hAnsi="Myriad Pro"/>
                <w:sz w:val="18"/>
                <w:szCs w:val="18"/>
              </w:rPr>
            </w:pPr>
            <w:r w:rsidRPr="003748E6">
              <w:rPr>
                <w:rFonts w:ascii="Myriad Pro" w:hAnsi="Myriad Pro"/>
                <w:sz w:val="18"/>
                <w:szCs w:val="18"/>
              </w:rPr>
              <w:lastRenderedPageBreak/>
              <w:t>52</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32100873"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установка дополнительных ячеек на ПС 110 кВ,  (нагрузка свыше 670 кВт </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C2103B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9973D9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5,772</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A22D51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0,035</w:t>
            </w:r>
          </w:p>
        </w:tc>
        <w:tc>
          <w:tcPr>
            <w:tcW w:w="503" w:type="pct"/>
            <w:tcBorders>
              <w:top w:val="single" w:sz="4" w:space="0" w:color="auto"/>
              <w:left w:val="nil"/>
              <w:bottom w:val="single" w:sz="4" w:space="0" w:color="auto"/>
              <w:right w:val="single" w:sz="4" w:space="0" w:color="auto"/>
            </w:tcBorders>
            <w:shd w:val="clear" w:color="auto" w:fill="auto"/>
            <w:vAlign w:val="center"/>
          </w:tcPr>
          <w:p w14:paraId="7555001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0,035</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8F2139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-5,737</w:t>
            </w:r>
          </w:p>
        </w:tc>
      </w:tr>
      <w:tr w:rsidR="00C22BE0" w:rsidRPr="00A44DBF" w14:paraId="07157A18"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65C2F92F" w14:textId="77777777" w:rsidR="00C22BE0" w:rsidRDefault="00C22BE0" w:rsidP="00C22BE0">
            <w:pPr>
              <w:jc w:val="center"/>
              <w:rPr>
                <w:rFonts w:ascii="Myriad Pro" w:hAnsi="Myriad Pro"/>
                <w:sz w:val="18"/>
                <w:szCs w:val="18"/>
              </w:rPr>
            </w:pPr>
            <w:r w:rsidRPr="003748E6">
              <w:rPr>
                <w:rFonts w:ascii="Myriad Pro" w:hAnsi="Myriad Pro"/>
                <w:sz w:val="18"/>
                <w:szCs w:val="18"/>
              </w:rPr>
              <w:t>53</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03DE7424"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установка дополнительных ячеек, 10 кВ, (нагрузка свыше 670 кВт)(Д№20.24.24967.11 от 21.03.2012. дс №3 от 10.01.2014 к Д№ 20.24.3014.07/г-л-149 от 13.08.2007)</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081A4A6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73A5AD5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7,650</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5F77424"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0,018</w:t>
            </w:r>
          </w:p>
        </w:tc>
        <w:tc>
          <w:tcPr>
            <w:tcW w:w="503" w:type="pct"/>
            <w:tcBorders>
              <w:top w:val="single" w:sz="4" w:space="0" w:color="auto"/>
              <w:left w:val="nil"/>
              <w:bottom w:val="single" w:sz="4" w:space="0" w:color="auto"/>
              <w:right w:val="single" w:sz="4" w:space="0" w:color="auto"/>
            </w:tcBorders>
            <w:shd w:val="clear" w:color="auto" w:fill="auto"/>
            <w:vAlign w:val="center"/>
          </w:tcPr>
          <w:p w14:paraId="712F500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0,018</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3F1E43A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-7,632</w:t>
            </w:r>
          </w:p>
        </w:tc>
      </w:tr>
      <w:tr w:rsidR="00C22BE0" w:rsidRPr="00A44DBF" w14:paraId="16AE1C46"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5DF98ED5"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54</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49E97059"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10 кВ, (нагрузка от 15 до 150 кВт) (Д№20.24.2031.11 от 30.08.2011)</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1B87E08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46BE290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3,121</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8381CE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0,031</w:t>
            </w:r>
          </w:p>
        </w:tc>
        <w:tc>
          <w:tcPr>
            <w:tcW w:w="503" w:type="pct"/>
            <w:tcBorders>
              <w:top w:val="single" w:sz="4" w:space="0" w:color="auto"/>
              <w:left w:val="nil"/>
              <w:bottom w:val="single" w:sz="4" w:space="0" w:color="auto"/>
              <w:right w:val="single" w:sz="4" w:space="0" w:color="auto"/>
            </w:tcBorders>
            <w:shd w:val="clear" w:color="auto" w:fill="auto"/>
            <w:vAlign w:val="center"/>
          </w:tcPr>
          <w:p w14:paraId="6BB88D7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0,031</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22183B7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-3,090</w:t>
            </w:r>
          </w:p>
        </w:tc>
      </w:tr>
      <w:tr w:rsidR="00C22BE0" w:rsidRPr="00A44DBF" w14:paraId="747A3277"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vAlign w:val="bottom"/>
          </w:tcPr>
          <w:p w14:paraId="307F6D5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55</w:t>
            </w:r>
          </w:p>
        </w:tc>
        <w:tc>
          <w:tcPr>
            <w:tcW w:w="1800" w:type="pct"/>
            <w:tcBorders>
              <w:top w:val="single" w:sz="4" w:space="0" w:color="auto"/>
              <w:left w:val="single" w:sz="4" w:space="0" w:color="auto"/>
              <w:bottom w:val="single" w:sz="4" w:space="0" w:color="auto"/>
              <w:right w:val="single" w:sz="4" w:space="0" w:color="auto"/>
            </w:tcBorders>
            <w:shd w:val="clear" w:color="auto" w:fill="auto"/>
            <w:vAlign w:val="center"/>
          </w:tcPr>
          <w:p w14:paraId="239185A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Реконструкция ТП, РП с заменой оборудования (ПО ЗЭС, ПО  ВЭС, ПО КАТЭК, ПО КЭС)</w:t>
            </w:r>
          </w:p>
        </w:tc>
        <w:tc>
          <w:tcPr>
            <w:tcW w:w="489" w:type="pct"/>
            <w:tcBorders>
              <w:top w:val="single" w:sz="4" w:space="0" w:color="auto"/>
              <w:left w:val="single" w:sz="4" w:space="0" w:color="auto"/>
              <w:bottom w:val="single" w:sz="4" w:space="0" w:color="auto"/>
              <w:right w:val="single" w:sz="4" w:space="0" w:color="auto"/>
            </w:tcBorders>
            <w:shd w:val="clear" w:color="auto" w:fill="auto"/>
            <w:vAlign w:val="center"/>
          </w:tcPr>
          <w:p w14:paraId="20C05D1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58" w:type="pct"/>
            <w:tcBorders>
              <w:top w:val="single" w:sz="4" w:space="0" w:color="auto"/>
              <w:left w:val="nil"/>
              <w:bottom w:val="single" w:sz="4" w:space="0" w:color="auto"/>
              <w:right w:val="single" w:sz="4" w:space="0" w:color="auto"/>
            </w:tcBorders>
            <w:vAlign w:val="center"/>
          </w:tcPr>
          <w:p w14:paraId="0EBFE88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15,163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348BDE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8,084</w:t>
            </w:r>
          </w:p>
        </w:tc>
        <w:tc>
          <w:tcPr>
            <w:tcW w:w="503" w:type="pct"/>
            <w:tcBorders>
              <w:top w:val="single" w:sz="4" w:space="0" w:color="auto"/>
              <w:left w:val="nil"/>
              <w:bottom w:val="single" w:sz="4" w:space="0" w:color="auto"/>
              <w:right w:val="single" w:sz="4" w:space="0" w:color="auto"/>
            </w:tcBorders>
            <w:shd w:val="clear" w:color="auto" w:fill="auto"/>
            <w:vAlign w:val="center"/>
          </w:tcPr>
          <w:p w14:paraId="48AA944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8,084</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14:paraId="5307FCC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-7,079</w:t>
            </w:r>
          </w:p>
        </w:tc>
      </w:tr>
      <w:tr w:rsidR="00C22BE0" w:rsidRPr="00A44DBF" w14:paraId="142F3B40" w14:textId="77777777" w:rsidTr="00C22BE0">
        <w:trPr>
          <w:trHeight w:val="18"/>
          <w:jc w:val="center"/>
        </w:trPr>
        <w:tc>
          <w:tcPr>
            <w:tcW w:w="33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0EEEF1F3" w14:textId="77777777" w:rsidR="00C22BE0" w:rsidRPr="00647033" w:rsidRDefault="00C22BE0" w:rsidP="00C22BE0">
            <w:pPr>
              <w:rPr>
                <w:rFonts w:ascii="Myriad Pro" w:hAnsi="Myriad Pro"/>
                <w:color w:val="000000"/>
                <w:sz w:val="18"/>
                <w:szCs w:val="18"/>
              </w:rPr>
            </w:pPr>
            <w:r w:rsidRPr="00647033">
              <w:rPr>
                <w:rFonts w:ascii="Myriad Pro" w:hAnsi="Myriad Pro"/>
                <w:color w:val="000000"/>
                <w:sz w:val="18"/>
                <w:szCs w:val="18"/>
              </w:rPr>
              <w:t> </w:t>
            </w:r>
          </w:p>
        </w:tc>
        <w:tc>
          <w:tcPr>
            <w:tcW w:w="18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FC4AE59" w14:textId="77777777" w:rsidR="00C22BE0" w:rsidRPr="00193820" w:rsidRDefault="00C22BE0" w:rsidP="00C22BE0">
            <w:pPr>
              <w:jc w:val="center"/>
              <w:rPr>
                <w:rFonts w:ascii="Myriad Pro" w:hAnsi="Myriad Pro"/>
                <w:sz w:val="18"/>
                <w:szCs w:val="18"/>
              </w:rPr>
            </w:pPr>
            <w:r w:rsidRPr="00193820">
              <w:rPr>
                <w:rFonts w:ascii="Myriad Pro" w:hAnsi="Myriad Pro"/>
                <w:sz w:val="18"/>
                <w:szCs w:val="18"/>
              </w:rPr>
              <w:t>Итого</w:t>
            </w:r>
          </w:p>
        </w:tc>
        <w:tc>
          <w:tcPr>
            <w:tcW w:w="48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7617994"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0,000</w:t>
            </w:r>
          </w:p>
        </w:tc>
        <w:tc>
          <w:tcPr>
            <w:tcW w:w="658" w:type="pct"/>
            <w:tcBorders>
              <w:top w:val="single" w:sz="4" w:space="0" w:color="auto"/>
              <w:left w:val="nil"/>
              <w:bottom w:val="single" w:sz="4" w:space="0" w:color="auto"/>
              <w:right w:val="single" w:sz="4" w:space="0" w:color="auto"/>
            </w:tcBorders>
            <w:shd w:val="clear" w:color="auto" w:fill="D6E3BC" w:themeFill="accent3" w:themeFillTint="66"/>
          </w:tcPr>
          <w:p w14:paraId="3181F650" w14:textId="77777777" w:rsidR="00C22BE0" w:rsidRDefault="00C22BE0" w:rsidP="00C22BE0">
            <w:pPr>
              <w:jc w:val="center"/>
              <w:rPr>
                <w:rFonts w:ascii="Myriad Pro" w:hAnsi="Myriad Pro"/>
                <w:b/>
                <w:bCs/>
                <w:sz w:val="18"/>
                <w:szCs w:val="18"/>
              </w:rPr>
            </w:pPr>
            <w:r>
              <w:rPr>
                <w:rFonts w:ascii="Myriad Pro" w:hAnsi="Myriad Pro"/>
                <w:b/>
                <w:bCs/>
                <w:sz w:val="18"/>
                <w:szCs w:val="18"/>
              </w:rPr>
              <w:t>154,912</w:t>
            </w:r>
          </w:p>
        </w:tc>
        <w:tc>
          <w:tcPr>
            <w:tcW w:w="5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1D322D8"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38,657</w:t>
            </w:r>
          </w:p>
        </w:tc>
        <w:tc>
          <w:tcPr>
            <w:tcW w:w="503"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BEC92C1"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38,657</w:t>
            </w:r>
          </w:p>
        </w:tc>
        <w:tc>
          <w:tcPr>
            <w:tcW w:w="64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DC6F198" w14:textId="77777777" w:rsidR="00C22BE0" w:rsidRPr="00EB31D4" w:rsidRDefault="00C22BE0" w:rsidP="00C22BE0">
            <w:pPr>
              <w:jc w:val="center"/>
              <w:rPr>
                <w:rFonts w:ascii="Myriad Pro" w:hAnsi="Myriad Pro"/>
                <w:b/>
                <w:bCs/>
                <w:sz w:val="18"/>
                <w:szCs w:val="18"/>
              </w:rPr>
            </w:pPr>
            <w:r>
              <w:rPr>
                <w:rFonts w:ascii="Myriad Pro" w:hAnsi="Myriad Pro"/>
                <w:b/>
                <w:bCs/>
                <w:sz w:val="18"/>
                <w:szCs w:val="18"/>
              </w:rPr>
              <w:t>-116,254</w:t>
            </w:r>
          </w:p>
        </w:tc>
      </w:tr>
    </w:tbl>
    <w:p w14:paraId="7300B05B" w14:textId="77777777" w:rsidR="00C22BE0" w:rsidRDefault="00C22BE0" w:rsidP="004B472A">
      <w:pPr>
        <w:tabs>
          <w:tab w:val="left" w:pos="2895"/>
        </w:tabs>
        <w:rPr>
          <w:rFonts w:ascii="Myriad Pro" w:hAnsi="Myriad Pro"/>
          <w:sz w:val="26"/>
          <w:szCs w:val="26"/>
        </w:rPr>
      </w:pPr>
    </w:p>
    <w:p w14:paraId="7C7A9668" w14:textId="77777777" w:rsidR="00C22BE0" w:rsidRDefault="00C22BE0" w:rsidP="004B472A">
      <w:pPr>
        <w:tabs>
          <w:tab w:val="left" w:pos="2895"/>
        </w:tabs>
        <w:rPr>
          <w:rFonts w:ascii="Myriad Pro" w:hAnsi="Myriad Pro"/>
          <w:sz w:val="26"/>
          <w:szCs w:val="26"/>
        </w:rPr>
      </w:pPr>
    </w:p>
    <w:p w14:paraId="05E8FDA9" w14:textId="77777777" w:rsidR="00C22BE0" w:rsidRDefault="00C22BE0" w:rsidP="004B472A">
      <w:pPr>
        <w:tabs>
          <w:tab w:val="left" w:pos="2895"/>
        </w:tabs>
        <w:rPr>
          <w:rFonts w:ascii="Myriad Pro" w:hAnsi="Myriad Pro"/>
          <w:sz w:val="26"/>
          <w:szCs w:val="26"/>
        </w:rPr>
      </w:pPr>
    </w:p>
    <w:p w14:paraId="5657E2D5" w14:textId="77777777" w:rsidR="00C22BE0" w:rsidRDefault="00C22BE0" w:rsidP="004B472A">
      <w:pPr>
        <w:tabs>
          <w:tab w:val="left" w:pos="2895"/>
        </w:tabs>
        <w:rPr>
          <w:rFonts w:ascii="Myriad Pro" w:hAnsi="Myriad Pro"/>
          <w:sz w:val="26"/>
          <w:szCs w:val="26"/>
        </w:rPr>
      </w:pPr>
    </w:p>
    <w:p w14:paraId="04A5E631" w14:textId="77777777" w:rsidR="00C22BE0" w:rsidRDefault="00C22BE0" w:rsidP="004B472A">
      <w:pPr>
        <w:tabs>
          <w:tab w:val="left" w:pos="2895"/>
        </w:tabs>
        <w:rPr>
          <w:rFonts w:ascii="Myriad Pro" w:hAnsi="Myriad Pro"/>
          <w:sz w:val="26"/>
          <w:szCs w:val="26"/>
        </w:rPr>
      </w:pPr>
    </w:p>
    <w:p w14:paraId="6B7C8CFC" w14:textId="77777777" w:rsidR="00C22BE0" w:rsidRDefault="00C22BE0" w:rsidP="004B472A">
      <w:pPr>
        <w:tabs>
          <w:tab w:val="left" w:pos="2895"/>
        </w:tabs>
        <w:rPr>
          <w:rFonts w:ascii="Myriad Pro" w:hAnsi="Myriad Pro"/>
          <w:sz w:val="26"/>
          <w:szCs w:val="26"/>
        </w:rPr>
      </w:pPr>
    </w:p>
    <w:p w14:paraId="24399FAD" w14:textId="77777777" w:rsidR="00A85EC4" w:rsidRDefault="00A85EC4" w:rsidP="00C22BE0">
      <w:pPr>
        <w:spacing w:line="360" w:lineRule="auto"/>
        <w:ind w:firstLine="567"/>
        <w:jc w:val="center"/>
        <w:rPr>
          <w:rFonts w:ascii="Myriad Pro" w:eastAsia="Calibri" w:hAnsi="Myriad Pro"/>
          <w:color w:val="000000" w:themeColor="text1"/>
          <w:sz w:val="26"/>
          <w:szCs w:val="26"/>
        </w:rPr>
        <w:sectPr w:rsidR="00A85EC4" w:rsidSect="00455F48">
          <w:pgSz w:w="16838" w:h="11906" w:orient="landscape"/>
          <w:pgMar w:top="1701" w:right="993" w:bottom="851" w:left="1134" w:header="1247" w:footer="119" w:gutter="0"/>
          <w:cols w:space="708"/>
          <w:docGrid w:linePitch="360"/>
        </w:sectPr>
      </w:pPr>
    </w:p>
    <w:p w14:paraId="51AF7AB3" w14:textId="2E928BD6" w:rsidR="00C22BE0" w:rsidRDefault="00C22BE0" w:rsidP="00C22BE0">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регулирования (2015 года), и выше величины средств, предусмотренных инвестиционной программой, скорректированной в течение периода регулирования (2015 года)</w:t>
      </w:r>
    </w:p>
    <w:p w14:paraId="54031079" w14:textId="77777777" w:rsidR="00C22BE0" w:rsidRDefault="00C22BE0" w:rsidP="00C22BE0">
      <w:pPr>
        <w:spacing w:line="360" w:lineRule="auto"/>
        <w:ind w:firstLine="567"/>
        <w:jc w:val="right"/>
        <w:rPr>
          <w:rFonts w:ascii="Myriad Pro" w:hAnsi="Myriad Pro"/>
          <w:sz w:val="26"/>
          <w:szCs w:val="26"/>
        </w:rPr>
      </w:pPr>
      <w:r>
        <w:rPr>
          <w:rFonts w:ascii="Myriad Pro" w:hAnsi="Myriad Pro"/>
          <w:sz w:val="26"/>
          <w:szCs w:val="26"/>
        </w:rPr>
        <w:t>Приложение №14</w:t>
      </w:r>
    </w:p>
    <w:tbl>
      <w:tblPr>
        <w:tblW w:w="5000" w:type="pct"/>
        <w:jc w:val="center"/>
        <w:tblLook w:val="04A0" w:firstRow="1" w:lastRow="0" w:firstColumn="1" w:lastColumn="0" w:noHBand="0" w:noVBand="1"/>
      </w:tblPr>
      <w:tblGrid>
        <w:gridCol w:w="667"/>
        <w:gridCol w:w="4290"/>
        <w:gridCol w:w="1744"/>
        <w:gridCol w:w="2314"/>
        <w:gridCol w:w="1858"/>
        <w:gridCol w:w="1723"/>
        <w:gridCol w:w="2105"/>
      </w:tblGrid>
      <w:tr w:rsidR="00C22BE0" w:rsidRPr="00647033" w14:paraId="0F39548D" w14:textId="77777777" w:rsidTr="00C22BE0">
        <w:trPr>
          <w:trHeight w:val="12"/>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9BDDEF"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DC37C"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614596"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План, утвержденный </w:t>
            </w:r>
            <w:r w:rsidRPr="00935EFE">
              <w:rPr>
                <w:rFonts w:ascii="Myriad Pro" w:hAnsi="Myriad Pro"/>
                <w:b/>
                <w:color w:val="FFFFFF" w:themeColor="background1"/>
                <w:sz w:val="18"/>
                <w:szCs w:val="18"/>
              </w:rPr>
              <w:t>П</w:t>
            </w:r>
            <w:r>
              <w:rPr>
                <w:rFonts w:ascii="Myriad Pro" w:hAnsi="Myriad Pro"/>
                <w:b/>
                <w:color w:val="FFFFFF" w:themeColor="background1"/>
                <w:sz w:val="18"/>
                <w:szCs w:val="18"/>
              </w:rPr>
              <w:t xml:space="preserve">риказом </w:t>
            </w:r>
            <w:r w:rsidRPr="00935EFE">
              <w:rPr>
                <w:rFonts w:ascii="Myriad Pro" w:hAnsi="Myriad Pro"/>
                <w:b/>
                <w:color w:val="FFFFFF" w:themeColor="background1"/>
                <w:sz w:val="18"/>
                <w:szCs w:val="18"/>
              </w:rPr>
              <w:t xml:space="preserve">МИНЭНЕРГО </w:t>
            </w:r>
            <w:r w:rsidRPr="00521715">
              <w:rPr>
                <w:rFonts w:ascii="Myriad Pro" w:hAnsi="Myriad Pro"/>
                <w:b/>
                <w:color w:val="FFFFFF" w:themeColor="background1"/>
                <w:sz w:val="18"/>
                <w:szCs w:val="18"/>
              </w:rPr>
              <w:t xml:space="preserve">от </w:t>
            </w:r>
            <w:r w:rsidRPr="00EF6D1F">
              <w:rPr>
                <w:rFonts w:ascii="Myriad Pro" w:hAnsi="Myriad Pro"/>
                <w:b/>
                <w:color w:val="FFFFFF" w:themeColor="background1"/>
                <w:sz w:val="18"/>
                <w:szCs w:val="18"/>
              </w:rPr>
              <w:t>05.05.2012 №237</w:t>
            </w:r>
            <w:r w:rsidRPr="00935EFE">
              <w:rPr>
                <w:rFonts w:ascii="Myriad Pro" w:hAnsi="Myriad Pro"/>
                <w:b/>
                <w:color w:val="FFFFFF" w:themeColor="background1"/>
                <w:sz w:val="18"/>
                <w:szCs w:val="18"/>
              </w:rPr>
              <w:t xml:space="preserve">, тыс. 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BB767A8"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color w:val="FFFFFF" w:themeColor="background1"/>
                <w:sz w:val="18"/>
                <w:szCs w:val="18"/>
              </w:rPr>
              <w:t xml:space="preserve">Скорректированный </w:t>
            </w:r>
            <w:r w:rsidRPr="00935EFE">
              <w:rPr>
                <w:rFonts w:ascii="Myriad Pro" w:hAnsi="Myriad Pro"/>
                <w:b/>
                <w:color w:val="FFFFFF" w:themeColor="background1"/>
                <w:sz w:val="18"/>
                <w:szCs w:val="18"/>
              </w:rPr>
              <w:t>план</w:t>
            </w:r>
            <w:r>
              <w:rPr>
                <w:rFonts w:ascii="Myriad Pro" w:hAnsi="Myriad Pro"/>
                <w:b/>
                <w:color w:val="FFFFFF" w:themeColor="background1"/>
                <w:sz w:val="18"/>
                <w:szCs w:val="18"/>
              </w:rPr>
              <w:t>, утвержденный</w:t>
            </w:r>
            <w:r w:rsidRPr="00935EFE">
              <w:rPr>
                <w:rFonts w:ascii="Myriad Pro" w:hAnsi="Myriad Pro"/>
                <w:b/>
                <w:color w:val="FFFFFF" w:themeColor="background1"/>
                <w:sz w:val="18"/>
                <w:szCs w:val="18"/>
              </w:rPr>
              <w:t xml:space="preserve"> </w:t>
            </w:r>
            <w:r>
              <w:rPr>
                <w:rFonts w:ascii="Myriad Pro" w:hAnsi="Myriad Pro"/>
                <w:b/>
                <w:color w:val="FFFFFF" w:themeColor="background1"/>
                <w:sz w:val="18"/>
                <w:szCs w:val="18"/>
              </w:rPr>
              <w:t>Приказом</w:t>
            </w:r>
            <w:r w:rsidRPr="00935EFE">
              <w:rPr>
                <w:rFonts w:ascii="Myriad Pro" w:hAnsi="Myriad Pro"/>
                <w:b/>
                <w:color w:val="FFFFFF" w:themeColor="background1"/>
                <w:sz w:val="18"/>
                <w:szCs w:val="18"/>
              </w:rPr>
              <w:t xml:space="preserve"> МИНЭНЕРГО </w:t>
            </w:r>
            <w:r w:rsidRPr="00521715">
              <w:rPr>
                <w:rFonts w:ascii="Myriad Pro" w:hAnsi="Myriad Pro"/>
                <w:b/>
                <w:color w:val="FFFFFF" w:themeColor="background1"/>
                <w:sz w:val="18"/>
                <w:szCs w:val="18"/>
              </w:rPr>
              <w:t>от</w:t>
            </w:r>
            <w:r w:rsidRPr="00EF6D1F">
              <w:rPr>
                <w:rFonts w:ascii="Myriad Pro" w:hAnsi="Myriad Pro"/>
                <w:b/>
                <w:color w:val="FFFFFF" w:themeColor="background1"/>
                <w:sz w:val="18"/>
                <w:szCs w:val="18"/>
              </w:rPr>
              <w:t xml:space="preserve"> 30.09.2015 №711</w:t>
            </w:r>
            <w:r w:rsidRPr="00935EFE">
              <w:rPr>
                <w:rFonts w:ascii="Myriad Pro" w:hAnsi="Myriad Pro"/>
                <w:b/>
                <w:color w:val="FFFFFF" w:themeColor="background1"/>
                <w:sz w:val="18"/>
                <w:szCs w:val="18"/>
              </w:rPr>
              <w:t xml:space="preserve">, тыс. руб </w:t>
            </w:r>
            <w:r>
              <w:rPr>
                <w:rFonts w:ascii="Myriad Pro" w:hAnsi="Myriad Pro"/>
                <w:b/>
                <w:color w:val="FFFFFF" w:themeColor="background1"/>
                <w:sz w:val="18"/>
                <w:szCs w:val="18"/>
              </w:rPr>
              <w:t>без</w:t>
            </w:r>
            <w:r w:rsidRPr="00935EFE">
              <w:rPr>
                <w:rFonts w:ascii="Myriad Pro" w:hAnsi="Myriad Pro"/>
                <w:b/>
                <w:color w:val="FFFFFF" w:themeColor="background1"/>
                <w:sz w:val="18"/>
                <w:szCs w:val="18"/>
              </w:rPr>
              <w:t xml:space="preserve">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05B8A"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C94B03A"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C22BE0" w:rsidRPr="00647033" w14:paraId="391B1079" w14:textId="77777777" w:rsidTr="00C22BE0">
        <w:trPr>
          <w:trHeight w:val="12"/>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6D5088" w14:textId="77777777" w:rsidR="00C22BE0" w:rsidRPr="00647033" w:rsidRDefault="00C22BE0" w:rsidP="00C22BE0">
            <w:pPr>
              <w:rPr>
                <w:rFonts w:ascii="Myriad Pro" w:hAnsi="Myriad Pro"/>
                <w:b/>
                <w:bCs/>
                <w:color w:val="FFFFFF" w:themeColor="background1"/>
                <w:sz w:val="18"/>
                <w:szCs w:val="18"/>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B74ACB" w14:textId="77777777" w:rsidR="00C22BE0" w:rsidRPr="00647033" w:rsidRDefault="00C22BE0" w:rsidP="00C22BE0">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BD4256" w14:textId="77777777" w:rsidR="00C22BE0" w:rsidRPr="00647033" w:rsidRDefault="00C22BE0" w:rsidP="00C22BE0">
            <w:pPr>
              <w:rPr>
                <w:rFonts w:ascii="Myriad Pro" w:hAnsi="Myriad Pro"/>
                <w:b/>
                <w:bCs/>
                <w:color w:val="FFFFFF" w:themeColor="background1"/>
                <w:sz w:val="18"/>
                <w:szCs w:val="18"/>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6A6A8FF" w14:textId="77777777" w:rsidR="00C22BE0" w:rsidRPr="00647033" w:rsidRDefault="00C22BE0" w:rsidP="00C22BE0">
            <w:pPr>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AE0A9E" w14:textId="77777777" w:rsidR="00C22BE0" w:rsidRPr="00647033" w:rsidRDefault="00C22BE0" w:rsidP="00C22BE0">
            <w:pPr>
              <w:rPr>
                <w:rFonts w:ascii="Myriad Pro" w:hAnsi="Myriad Pro"/>
                <w:b/>
                <w:bCs/>
                <w:color w:val="FFFFFF" w:themeColor="background1"/>
                <w:sz w:val="18"/>
                <w:szCs w:val="18"/>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DA09EB"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BB50E3" w14:textId="77777777" w:rsidR="00C22BE0" w:rsidRPr="00647033" w:rsidRDefault="00C22BE0" w:rsidP="00C22BE0">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C22BE0" w:rsidRPr="0073759D" w14:paraId="0CB37437"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E53BD1C" w14:textId="77777777" w:rsidR="00C22BE0" w:rsidRDefault="00C22BE0"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4D8ABC21" w14:textId="77777777" w:rsidR="00C22BE0" w:rsidRPr="0073759D" w:rsidRDefault="00C22BE0" w:rsidP="00C22BE0">
            <w:pPr>
              <w:ind w:left="-109" w:right="-108" w:firstLine="109"/>
              <w:jc w:val="center"/>
              <w:rPr>
                <w:rFonts w:ascii="Myriad Pro" w:hAnsi="Myriad Pro"/>
                <w:sz w:val="18"/>
                <w:szCs w:val="18"/>
              </w:rPr>
            </w:pPr>
            <w:r>
              <w:rPr>
                <w:rFonts w:ascii="Myriad Pro" w:hAnsi="Myriad Pro"/>
                <w:sz w:val="18"/>
                <w:szCs w:val="18"/>
              </w:rPr>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E601979" w14:textId="77777777" w:rsidR="00C22BE0" w:rsidRPr="0073759D" w:rsidRDefault="00C22BE0" w:rsidP="00C22BE0">
            <w:pPr>
              <w:jc w:val="center"/>
              <w:rPr>
                <w:rFonts w:ascii="Myriad Pro" w:hAnsi="Myriad Pro"/>
                <w:sz w:val="18"/>
                <w:szCs w:val="18"/>
              </w:rPr>
            </w:pPr>
            <w:r>
              <w:rPr>
                <w:rFonts w:ascii="Myriad Pro" w:hAnsi="Myriad Pro"/>
                <w:sz w:val="18"/>
                <w:szCs w:val="18"/>
              </w:rPr>
              <w:t>3</w:t>
            </w:r>
          </w:p>
        </w:tc>
        <w:tc>
          <w:tcPr>
            <w:tcW w:w="787" w:type="pct"/>
            <w:tcBorders>
              <w:top w:val="single" w:sz="4" w:space="0" w:color="auto"/>
              <w:left w:val="nil"/>
              <w:bottom w:val="single" w:sz="4" w:space="0" w:color="auto"/>
              <w:right w:val="single" w:sz="4" w:space="0" w:color="auto"/>
            </w:tcBorders>
            <w:vAlign w:val="center"/>
          </w:tcPr>
          <w:p w14:paraId="27BE2ED8" w14:textId="77777777" w:rsidR="00C22BE0" w:rsidRPr="0073759D" w:rsidRDefault="00C22BE0" w:rsidP="00C22BE0">
            <w:pPr>
              <w:jc w:val="center"/>
              <w:rPr>
                <w:rFonts w:ascii="Myriad Pro" w:hAnsi="Myriad Pro"/>
                <w:sz w:val="18"/>
                <w:szCs w:val="18"/>
              </w:rPr>
            </w:pPr>
            <w:r>
              <w:rPr>
                <w:rFonts w:ascii="Myriad Pro" w:hAnsi="Myriad Pro"/>
                <w:sz w:val="18"/>
                <w:szCs w:val="18"/>
              </w:rPr>
              <w:t>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617DFEC" w14:textId="77777777" w:rsidR="00C22BE0" w:rsidRPr="0073759D" w:rsidRDefault="00C22BE0" w:rsidP="00C22BE0">
            <w:pPr>
              <w:jc w:val="center"/>
              <w:rPr>
                <w:rFonts w:ascii="Myriad Pro" w:hAnsi="Myriad Pro"/>
                <w:sz w:val="18"/>
                <w:szCs w:val="18"/>
              </w:rPr>
            </w:pPr>
            <w:r>
              <w:rPr>
                <w:rFonts w:ascii="Myriad Pro" w:hAnsi="Myriad Pro"/>
                <w:sz w:val="18"/>
                <w:szCs w:val="18"/>
              </w:rPr>
              <w:t>5</w:t>
            </w:r>
          </w:p>
        </w:tc>
        <w:tc>
          <w:tcPr>
            <w:tcW w:w="586" w:type="pct"/>
            <w:tcBorders>
              <w:top w:val="single" w:sz="4" w:space="0" w:color="auto"/>
              <w:left w:val="nil"/>
              <w:bottom w:val="single" w:sz="4" w:space="0" w:color="auto"/>
              <w:right w:val="single" w:sz="4" w:space="0" w:color="auto"/>
            </w:tcBorders>
            <w:shd w:val="clear" w:color="auto" w:fill="auto"/>
            <w:vAlign w:val="center"/>
          </w:tcPr>
          <w:p w14:paraId="1CF63734" w14:textId="77777777" w:rsidR="00C22BE0" w:rsidRPr="0073759D" w:rsidRDefault="00C22BE0" w:rsidP="00C22BE0">
            <w:pPr>
              <w:jc w:val="center"/>
              <w:rPr>
                <w:rFonts w:ascii="Myriad Pro" w:hAnsi="Myriad Pro"/>
                <w:sz w:val="18"/>
                <w:szCs w:val="18"/>
              </w:rPr>
            </w:pPr>
            <w:r>
              <w:rPr>
                <w:rFonts w:ascii="Myriad Pro" w:hAnsi="Myriad Pro"/>
                <w:sz w:val="18"/>
                <w:szCs w:val="18"/>
              </w:rPr>
              <w:t>5-3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2CB090E5" w14:textId="77777777" w:rsidR="00C22BE0" w:rsidRPr="0073759D" w:rsidRDefault="00C22BE0" w:rsidP="00C22BE0">
            <w:pPr>
              <w:jc w:val="center"/>
              <w:rPr>
                <w:rFonts w:ascii="Myriad Pro" w:hAnsi="Myriad Pro"/>
                <w:sz w:val="18"/>
                <w:szCs w:val="18"/>
              </w:rPr>
            </w:pPr>
            <w:r>
              <w:rPr>
                <w:rFonts w:ascii="Myriad Pro" w:hAnsi="Myriad Pro"/>
                <w:sz w:val="18"/>
                <w:szCs w:val="18"/>
              </w:rPr>
              <w:t>5-4</w:t>
            </w:r>
          </w:p>
        </w:tc>
      </w:tr>
      <w:tr w:rsidR="00C22BE0" w:rsidRPr="0073759D" w14:paraId="5DC29EBE"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E1F58" w14:textId="77777777" w:rsidR="00C22BE0" w:rsidRPr="00647033" w:rsidRDefault="00C22BE0" w:rsidP="00C22BE0">
            <w:pPr>
              <w:jc w:val="center"/>
              <w:rPr>
                <w:rFonts w:ascii="Myriad Pro" w:hAnsi="Myriad Pro"/>
                <w:sz w:val="18"/>
                <w:szCs w:val="18"/>
              </w:rPr>
            </w:pPr>
            <w:r>
              <w:rPr>
                <w:rFonts w:ascii="Myriad Pro" w:hAnsi="Myriad Pro"/>
                <w:sz w:val="18"/>
                <w:szCs w:val="18"/>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856A1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Модернизация систем учета РРЭ филиала "Красноярскэнерго"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4604D"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81,651</w:t>
            </w:r>
          </w:p>
        </w:tc>
        <w:tc>
          <w:tcPr>
            <w:tcW w:w="787" w:type="pct"/>
            <w:tcBorders>
              <w:top w:val="single" w:sz="4" w:space="0" w:color="auto"/>
              <w:left w:val="nil"/>
              <w:bottom w:val="single" w:sz="4" w:space="0" w:color="auto"/>
              <w:right w:val="single" w:sz="4" w:space="0" w:color="auto"/>
            </w:tcBorders>
            <w:vAlign w:val="center"/>
          </w:tcPr>
          <w:p w14:paraId="7F2F69A6"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20,939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4F2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24,891</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48183E0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-56,760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1124E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3,952</w:t>
            </w:r>
          </w:p>
        </w:tc>
      </w:tr>
      <w:tr w:rsidR="00C22BE0" w:rsidRPr="0073759D" w14:paraId="0E3407AB"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50C887" w14:textId="77777777" w:rsidR="00C22BE0" w:rsidRPr="00647033" w:rsidRDefault="00C22BE0" w:rsidP="00C22BE0">
            <w:pPr>
              <w:jc w:val="center"/>
              <w:rPr>
                <w:rFonts w:ascii="Myriad Pro" w:hAnsi="Myriad Pro"/>
                <w:sz w:val="18"/>
                <w:szCs w:val="18"/>
              </w:rPr>
            </w:pPr>
            <w:r>
              <w:rPr>
                <w:rFonts w:ascii="Myriad Pro" w:hAnsi="Myriad Pro"/>
                <w:sz w:val="18"/>
                <w:szCs w:val="18"/>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98CED"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Создание  систем телемеханики ПС 110 кВ. Программа моденизации и расширения ССПИ на подстанциях филиала и по Соглашению №СДУ-С-17/06-400 от 07.11.2006 г. о технологическом взаимодействии по оперативно</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104E8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20,081</w:t>
            </w:r>
          </w:p>
        </w:tc>
        <w:tc>
          <w:tcPr>
            <w:tcW w:w="787" w:type="pct"/>
            <w:tcBorders>
              <w:top w:val="single" w:sz="4" w:space="0" w:color="auto"/>
              <w:left w:val="nil"/>
              <w:bottom w:val="single" w:sz="4" w:space="0" w:color="auto"/>
              <w:right w:val="single" w:sz="4" w:space="0" w:color="auto"/>
            </w:tcBorders>
            <w:vAlign w:val="center"/>
          </w:tcPr>
          <w:p w14:paraId="19A1FA4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6,803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0BFA5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17,857</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448EE4EB"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-2,224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F0F00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11,054</w:t>
            </w:r>
          </w:p>
        </w:tc>
      </w:tr>
      <w:tr w:rsidR="00C22BE0" w:rsidRPr="0073759D" w14:paraId="7DEC2BDE"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D16F286" w14:textId="77777777" w:rsidR="00C22BE0" w:rsidRDefault="00C22BE0" w:rsidP="00C22BE0">
            <w:pPr>
              <w:jc w:val="center"/>
              <w:rPr>
                <w:rFonts w:ascii="Myriad Pro" w:hAnsi="Myriad Pro"/>
                <w:sz w:val="18"/>
                <w:szCs w:val="18"/>
              </w:rPr>
            </w:pPr>
            <w:r>
              <w:rPr>
                <w:rFonts w:ascii="Myriad Pro" w:hAnsi="Myriad Pro"/>
                <w:sz w:val="18"/>
                <w:szCs w:val="18"/>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46302DA"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 xml:space="preserve">Реконструкция распределительных сетей 10-0,4 кВ для повышения качества и надежности бытового сектора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5714EEC"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100,832</w:t>
            </w:r>
          </w:p>
        </w:tc>
        <w:tc>
          <w:tcPr>
            <w:tcW w:w="787" w:type="pct"/>
            <w:tcBorders>
              <w:top w:val="single" w:sz="4" w:space="0" w:color="auto"/>
              <w:left w:val="nil"/>
              <w:bottom w:val="single" w:sz="4" w:space="0" w:color="auto"/>
              <w:right w:val="single" w:sz="4" w:space="0" w:color="auto"/>
            </w:tcBorders>
            <w:vAlign w:val="center"/>
          </w:tcPr>
          <w:p w14:paraId="36ED729A"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E5240A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0,003</w:t>
            </w:r>
          </w:p>
        </w:tc>
        <w:tc>
          <w:tcPr>
            <w:tcW w:w="586" w:type="pct"/>
            <w:tcBorders>
              <w:top w:val="single" w:sz="4" w:space="0" w:color="auto"/>
              <w:left w:val="nil"/>
              <w:bottom w:val="single" w:sz="4" w:space="0" w:color="auto"/>
              <w:right w:val="single" w:sz="4" w:space="0" w:color="auto"/>
            </w:tcBorders>
            <w:shd w:val="clear" w:color="auto" w:fill="auto"/>
            <w:vAlign w:val="center"/>
          </w:tcPr>
          <w:p w14:paraId="448653A7"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-100,829</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0440E7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0,002</w:t>
            </w:r>
          </w:p>
        </w:tc>
      </w:tr>
      <w:tr w:rsidR="00C22BE0" w:rsidRPr="0073759D" w14:paraId="16DEE472"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85BE3D9" w14:textId="77777777" w:rsidR="00C22BE0" w:rsidRDefault="00C22BE0" w:rsidP="00C22BE0">
            <w:pPr>
              <w:jc w:val="center"/>
              <w:rPr>
                <w:rFonts w:ascii="Myriad Pro" w:hAnsi="Myriad Pro"/>
                <w:sz w:val="18"/>
                <w:szCs w:val="18"/>
              </w:rPr>
            </w:pPr>
            <w:r>
              <w:rPr>
                <w:rFonts w:ascii="Myriad Pro" w:hAnsi="Myriad Pro"/>
                <w:sz w:val="18"/>
                <w:szCs w:val="18"/>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2840F3F2"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ИА МРСК Приобретение оборудования для выполенинея проектно-изыскательских работ ПКБ</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EDB44E8"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8,468</w:t>
            </w:r>
          </w:p>
        </w:tc>
        <w:tc>
          <w:tcPr>
            <w:tcW w:w="787" w:type="pct"/>
            <w:tcBorders>
              <w:top w:val="single" w:sz="4" w:space="0" w:color="auto"/>
              <w:left w:val="nil"/>
              <w:bottom w:val="single" w:sz="4" w:space="0" w:color="auto"/>
              <w:right w:val="single" w:sz="4" w:space="0" w:color="auto"/>
            </w:tcBorders>
            <w:vAlign w:val="center"/>
          </w:tcPr>
          <w:p w14:paraId="1CEF68C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 xml:space="preserve">                                                 -      </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79259E1"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0,218</w:t>
            </w:r>
          </w:p>
        </w:tc>
        <w:tc>
          <w:tcPr>
            <w:tcW w:w="586" w:type="pct"/>
            <w:tcBorders>
              <w:top w:val="single" w:sz="4" w:space="0" w:color="auto"/>
              <w:left w:val="nil"/>
              <w:bottom w:val="single" w:sz="4" w:space="0" w:color="auto"/>
              <w:right w:val="single" w:sz="4" w:space="0" w:color="auto"/>
            </w:tcBorders>
            <w:shd w:val="clear" w:color="auto" w:fill="auto"/>
            <w:vAlign w:val="center"/>
          </w:tcPr>
          <w:p w14:paraId="348ED532"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-8,250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695AB70"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0,218</w:t>
            </w:r>
          </w:p>
        </w:tc>
      </w:tr>
      <w:tr w:rsidR="00C22BE0" w:rsidRPr="0073759D" w14:paraId="7A602144"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FEEAD72" w14:textId="77777777" w:rsidR="00C22BE0" w:rsidRDefault="00C22BE0" w:rsidP="00C22BE0">
            <w:pPr>
              <w:jc w:val="center"/>
              <w:rPr>
                <w:rFonts w:ascii="Myriad Pro" w:hAnsi="Myriad Pro"/>
                <w:sz w:val="18"/>
                <w:szCs w:val="18"/>
              </w:rPr>
            </w:pPr>
            <w:r>
              <w:rPr>
                <w:rFonts w:ascii="Myriad Pro" w:hAnsi="Myriad Pro"/>
                <w:sz w:val="18"/>
                <w:szCs w:val="18"/>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280EBEC"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Оборудование, не входящее в сметы строек</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6E779C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24,887</w:t>
            </w:r>
          </w:p>
        </w:tc>
        <w:tc>
          <w:tcPr>
            <w:tcW w:w="787" w:type="pct"/>
            <w:tcBorders>
              <w:top w:val="single" w:sz="4" w:space="0" w:color="auto"/>
              <w:left w:val="nil"/>
              <w:bottom w:val="single" w:sz="4" w:space="0" w:color="auto"/>
              <w:right w:val="single" w:sz="4" w:space="0" w:color="auto"/>
            </w:tcBorders>
            <w:vAlign w:val="center"/>
          </w:tcPr>
          <w:p w14:paraId="193888BE"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9,484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8E28E48" w14:textId="77777777" w:rsidR="00C22BE0" w:rsidRPr="003748E6" w:rsidRDefault="00C22BE0" w:rsidP="00C22BE0">
            <w:pPr>
              <w:jc w:val="center"/>
              <w:rPr>
                <w:rFonts w:ascii="Myriad Pro" w:hAnsi="Myriad Pro"/>
                <w:sz w:val="18"/>
                <w:szCs w:val="18"/>
              </w:rPr>
            </w:pPr>
            <w:r w:rsidRPr="003748E6">
              <w:rPr>
                <w:rFonts w:ascii="Myriad Pro" w:hAnsi="Myriad Pro"/>
                <w:color w:val="000000"/>
                <w:sz w:val="18"/>
                <w:szCs w:val="18"/>
              </w:rPr>
              <w:t>20,591</w:t>
            </w:r>
          </w:p>
        </w:tc>
        <w:tc>
          <w:tcPr>
            <w:tcW w:w="586" w:type="pct"/>
            <w:tcBorders>
              <w:top w:val="single" w:sz="4" w:space="0" w:color="auto"/>
              <w:left w:val="nil"/>
              <w:bottom w:val="single" w:sz="4" w:space="0" w:color="auto"/>
              <w:right w:val="single" w:sz="4" w:space="0" w:color="auto"/>
            </w:tcBorders>
            <w:shd w:val="clear" w:color="auto" w:fill="auto"/>
            <w:vAlign w:val="center"/>
          </w:tcPr>
          <w:p w14:paraId="16792EE9"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-4,296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42095073" w14:textId="77777777" w:rsidR="00C22BE0" w:rsidRPr="003748E6" w:rsidRDefault="00C22BE0" w:rsidP="00C22BE0">
            <w:pPr>
              <w:jc w:val="center"/>
              <w:rPr>
                <w:rFonts w:ascii="Myriad Pro" w:hAnsi="Myriad Pro"/>
                <w:sz w:val="18"/>
                <w:szCs w:val="18"/>
              </w:rPr>
            </w:pPr>
            <w:r w:rsidRPr="003748E6">
              <w:rPr>
                <w:rFonts w:ascii="Myriad Pro" w:hAnsi="Myriad Pro"/>
                <w:sz w:val="18"/>
                <w:szCs w:val="18"/>
              </w:rPr>
              <w:t>11,107</w:t>
            </w:r>
          </w:p>
        </w:tc>
      </w:tr>
      <w:tr w:rsidR="00C22BE0" w:rsidRPr="00EB31D4" w14:paraId="545A2AB2" w14:textId="77777777" w:rsidTr="00C22BE0">
        <w:trPr>
          <w:trHeight w:val="12"/>
          <w:jc w:val="center"/>
        </w:trPr>
        <w:tc>
          <w:tcPr>
            <w:tcW w:w="22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4E93792" w14:textId="77777777" w:rsidR="00C22BE0" w:rsidRPr="00647033" w:rsidRDefault="00C22BE0" w:rsidP="00C22BE0">
            <w:pPr>
              <w:rPr>
                <w:rFonts w:ascii="Myriad Pro" w:hAnsi="Myriad Pro"/>
                <w:color w:val="000000"/>
                <w:sz w:val="18"/>
                <w:szCs w:val="18"/>
              </w:rPr>
            </w:pPr>
            <w:r w:rsidRPr="00647033">
              <w:rPr>
                <w:rFonts w:ascii="Myriad Pro" w:hAnsi="Myriad Pro"/>
                <w:color w:val="000000"/>
                <w:sz w:val="18"/>
                <w:szCs w:val="18"/>
              </w:rPr>
              <w:t> </w:t>
            </w:r>
          </w:p>
        </w:tc>
        <w:tc>
          <w:tcPr>
            <w:tcW w:w="1459" w:type="pct"/>
            <w:tcBorders>
              <w:top w:val="single" w:sz="4" w:space="0" w:color="auto"/>
              <w:left w:val="nil"/>
              <w:bottom w:val="single" w:sz="4" w:space="0" w:color="auto"/>
              <w:right w:val="single" w:sz="4" w:space="0" w:color="auto"/>
            </w:tcBorders>
            <w:shd w:val="clear" w:color="auto" w:fill="C2D69B"/>
            <w:noWrap/>
            <w:vAlign w:val="bottom"/>
            <w:hideMark/>
          </w:tcPr>
          <w:p w14:paraId="1205BE46" w14:textId="77777777" w:rsidR="00C22BE0" w:rsidRPr="00193820" w:rsidRDefault="00C22BE0" w:rsidP="00C22BE0">
            <w:pPr>
              <w:jc w:val="center"/>
              <w:rPr>
                <w:rFonts w:ascii="Myriad Pro" w:hAnsi="Myriad Pro"/>
                <w:sz w:val="18"/>
                <w:szCs w:val="18"/>
              </w:rPr>
            </w:pPr>
            <w:r w:rsidRPr="00193820">
              <w:rPr>
                <w:rFonts w:ascii="Myriad Pro" w:hAnsi="Myriad Pro"/>
                <w:sz w:val="18"/>
                <w:szCs w:val="18"/>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1613BEE"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235,918</w:t>
            </w:r>
          </w:p>
        </w:tc>
        <w:tc>
          <w:tcPr>
            <w:tcW w:w="787" w:type="pct"/>
            <w:tcBorders>
              <w:top w:val="single" w:sz="4" w:space="0" w:color="auto"/>
              <w:left w:val="nil"/>
              <w:bottom w:val="single" w:sz="4" w:space="0" w:color="auto"/>
              <w:right w:val="single" w:sz="4" w:space="0" w:color="auto"/>
            </w:tcBorders>
            <w:shd w:val="clear" w:color="auto" w:fill="C2D69B"/>
          </w:tcPr>
          <w:p w14:paraId="0A44CB4B" w14:textId="77777777" w:rsidR="00C22BE0" w:rsidRDefault="00C22BE0" w:rsidP="00C22BE0">
            <w:pPr>
              <w:jc w:val="center"/>
              <w:rPr>
                <w:rFonts w:ascii="Myriad Pro" w:hAnsi="Myriad Pro"/>
                <w:b/>
                <w:bCs/>
                <w:sz w:val="18"/>
                <w:szCs w:val="18"/>
              </w:rPr>
            </w:pPr>
            <w:r>
              <w:rPr>
                <w:rFonts w:ascii="Myriad Pro" w:hAnsi="Myriad Pro"/>
                <w:b/>
                <w:bCs/>
                <w:sz w:val="18"/>
                <w:szCs w:val="18"/>
              </w:rPr>
              <w:t>37,227</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C37A7B6"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63,560</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4E299738" w14:textId="77777777" w:rsidR="00C22BE0" w:rsidRPr="00647033" w:rsidRDefault="00C22BE0" w:rsidP="00C22BE0">
            <w:pPr>
              <w:jc w:val="center"/>
              <w:rPr>
                <w:rFonts w:ascii="Myriad Pro" w:hAnsi="Myriad Pro"/>
                <w:b/>
                <w:bCs/>
                <w:sz w:val="18"/>
                <w:szCs w:val="18"/>
              </w:rPr>
            </w:pPr>
            <w:r>
              <w:rPr>
                <w:rFonts w:ascii="Myriad Pro" w:hAnsi="Myriad Pro"/>
                <w:b/>
                <w:bCs/>
                <w:sz w:val="18"/>
                <w:szCs w:val="18"/>
              </w:rPr>
              <w:t>-172,358</w:t>
            </w:r>
          </w:p>
        </w:tc>
        <w:tc>
          <w:tcPr>
            <w:tcW w:w="716" w:type="pct"/>
            <w:tcBorders>
              <w:top w:val="single" w:sz="4" w:space="0" w:color="auto"/>
              <w:left w:val="nil"/>
              <w:bottom w:val="single" w:sz="4" w:space="0" w:color="auto"/>
              <w:right w:val="single" w:sz="4" w:space="0" w:color="auto"/>
            </w:tcBorders>
            <w:shd w:val="clear" w:color="auto" w:fill="C2D69B"/>
            <w:vAlign w:val="center"/>
            <w:hideMark/>
          </w:tcPr>
          <w:p w14:paraId="2C9B13FA" w14:textId="77777777" w:rsidR="00C22BE0" w:rsidRPr="00EB31D4" w:rsidRDefault="00C22BE0" w:rsidP="00C22BE0">
            <w:pPr>
              <w:jc w:val="center"/>
              <w:rPr>
                <w:rFonts w:ascii="Myriad Pro" w:hAnsi="Myriad Pro"/>
                <w:b/>
                <w:bCs/>
                <w:sz w:val="18"/>
                <w:szCs w:val="18"/>
              </w:rPr>
            </w:pPr>
            <w:r>
              <w:rPr>
                <w:rFonts w:ascii="Myriad Pro" w:hAnsi="Myriad Pro"/>
                <w:b/>
                <w:bCs/>
                <w:sz w:val="18"/>
                <w:szCs w:val="18"/>
              </w:rPr>
              <w:t>26,333</w:t>
            </w:r>
          </w:p>
        </w:tc>
      </w:tr>
    </w:tbl>
    <w:p w14:paraId="2224D671" w14:textId="77777777" w:rsidR="00F67CDB" w:rsidRDefault="00F67CDB" w:rsidP="004B472A">
      <w:pPr>
        <w:tabs>
          <w:tab w:val="left" w:pos="2895"/>
        </w:tabs>
        <w:rPr>
          <w:rFonts w:ascii="Myriad Pro" w:hAnsi="Myriad Pro"/>
          <w:sz w:val="26"/>
          <w:szCs w:val="26"/>
        </w:rPr>
        <w:sectPr w:rsidR="00F67CDB" w:rsidSect="002A7786">
          <w:pgSz w:w="16838" w:h="11906" w:orient="landscape"/>
          <w:pgMar w:top="1701" w:right="993" w:bottom="851" w:left="1134" w:header="1247" w:footer="119" w:gutter="0"/>
          <w:cols w:space="708"/>
          <w:docGrid w:linePitch="360"/>
        </w:sectPr>
      </w:pPr>
    </w:p>
    <w:p w14:paraId="7A43767A" w14:textId="77777777" w:rsidR="00F67CDB" w:rsidRPr="00E51B4F" w:rsidRDefault="00B20772" w:rsidP="00D62205">
      <w:pPr>
        <w:pStyle w:val="1"/>
        <w:numPr>
          <w:ilvl w:val="1"/>
          <w:numId w:val="28"/>
        </w:numPr>
        <w:spacing w:before="0" w:line="360" w:lineRule="auto"/>
        <w:jc w:val="both"/>
        <w:rPr>
          <w:rFonts w:ascii="Myriad Pro" w:hAnsi="Myriad Pro"/>
          <w:color w:val="4F6228"/>
        </w:rPr>
      </w:pPr>
      <w:bookmarkStart w:id="15" w:name="_Toc64374768"/>
      <w:r>
        <w:rPr>
          <w:rFonts w:ascii="Myriad Pro" w:hAnsi="Myriad Pro"/>
          <w:color w:val="4F6228"/>
        </w:rPr>
        <w:lastRenderedPageBreak/>
        <w:t>Приложение к а</w:t>
      </w:r>
      <w:r w:rsidRPr="00E51B4F">
        <w:rPr>
          <w:rFonts w:ascii="Myriad Pro" w:hAnsi="Myriad Pro"/>
          <w:color w:val="4F6228"/>
        </w:rPr>
        <w:t>нализ</w:t>
      </w:r>
      <w:r>
        <w:rPr>
          <w:rFonts w:ascii="Myriad Pro" w:hAnsi="Myriad Pro"/>
          <w:color w:val="4F6228"/>
        </w:rPr>
        <w:t>у</w:t>
      </w:r>
      <w:r w:rsidR="00F67CDB" w:rsidRPr="00E51B4F">
        <w:rPr>
          <w:rFonts w:ascii="Myriad Pro" w:hAnsi="Myriad Pro"/>
          <w:color w:val="4F6228"/>
        </w:rPr>
        <w:t xml:space="preserve"> исполнения инвестиционн</w:t>
      </w:r>
      <w:r>
        <w:rPr>
          <w:rFonts w:ascii="Myriad Pro" w:hAnsi="Myriad Pro"/>
          <w:color w:val="4F6228"/>
        </w:rPr>
        <w:t xml:space="preserve">ой </w:t>
      </w:r>
      <w:r w:rsidR="00F67CDB" w:rsidRPr="00E51B4F">
        <w:rPr>
          <w:rFonts w:ascii="Myriad Pro" w:hAnsi="Myriad Pro"/>
          <w:color w:val="4F6228"/>
        </w:rPr>
        <w:t>программ</w:t>
      </w:r>
      <w:r>
        <w:rPr>
          <w:rFonts w:ascii="Myriad Pro" w:hAnsi="Myriad Pro"/>
          <w:color w:val="4F6228"/>
        </w:rPr>
        <w:t>ы</w:t>
      </w:r>
      <w:r w:rsidR="00F67CDB" w:rsidRPr="00E51B4F">
        <w:rPr>
          <w:rFonts w:ascii="Myriad Pro" w:hAnsi="Myriad Pro"/>
          <w:color w:val="4F6228"/>
        </w:rPr>
        <w:t xml:space="preserve"> за 201</w:t>
      </w:r>
      <w:r w:rsidR="00F67CDB">
        <w:rPr>
          <w:rFonts w:ascii="Myriad Pro" w:hAnsi="Myriad Pro"/>
          <w:color w:val="4F6228"/>
        </w:rPr>
        <w:t>8</w:t>
      </w:r>
      <w:r w:rsidR="00F67CDB" w:rsidRPr="00E51B4F">
        <w:rPr>
          <w:rFonts w:ascii="Myriad Pro" w:hAnsi="Myriad Pro"/>
          <w:color w:val="4F6228"/>
        </w:rPr>
        <w:t xml:space="preserve"> год</w:t>
      </w:r>
      <w:bookmarkEnd w:id="15"/>
      <w:r w:rsidR="00F67CDB" w:rsidRPr="00E51B4F">
        <w:rPr>
          <w:rFonts w:ascii="Myriad Pro" w:hAnsi="Myriad Pro"/>
          <w:color w:val="4F6228"/>
        </w:rPr>
        <w:t xml:space="preserve"> </w:t>
      </w:r>
    </w:p>
    <w:p w14:paraId="092526D3" w14:textId="1AC87607" w:rsidR="00F67CDB" w:rsidRDefault="00F67CDB" w:rsidP="00F67CDB">
      <w:pPr>
        <w:jc w:val="center"/>
        <w:rPr>
          <w:rFonts w:ascii="Myriad Pro" w:hAnsi="Myriad Pro"/>
          <w:bCs/>
          <w:sz w:val="26"/>
          <w:szCs w:val="26"/>
        </w:rPr>
      </w:pPr>
      <w:r w:rsidRPr="00324925">
        <w:rPr>
          <w:rFonts w:ascii="Myriad Pro" w:hAnsi="Myriad Pro"/>
          <w:bCs/>
          <w:sz w:val="26"/>
          <w:szCs w:val="26"/>
        </w:rPr>
        <w:t>Информация об утвержденно</w:t>
      </w:r>
      <w:r>
        <w:rPr>
          <w:rFonts w:ascii="Myriad Pro" w:hAnsi="Myriad Pro"/>
          <w:bCs/>
          <w:sz w:val="26"/>
          <w:szCs w:val="26"/>
        </w:rPr>
        <w:t>м</w:t>
      </w:r>
      <w:r w:rsidRPr="00324925">
        <w:rPr>
          <w:rFonts w:ascii="Myriad Pro" w:hAnsi="Myriad Pro"/>
          <w:bCs/>
          <w:sz w:val="26"/>
          <w:szCs w:val="26"/>
        </w:rPr>
        <w:t xml:space="preserve"> и фактическо</w:t>
      </w:r>
      <w:r>
        <w:rPr>
          <w:rFonts w:ascii="Myriad Pro" w:hAnsi="Myriad Pro"/>
          <w:bCs/>
          <w:sz w:val="26"/>
          <w:szCs w:val="26"/>
        </w:rPr>
        <w:t>м</w:t>
      </w:r>
      <w:r w:rsidRPr="00324925">
        <w:rPr>
          <w:rFonts w:ascii="Myriad Pro" w:hAnsi="Myriad Pro"/>
          <w:bCs/>
          <w:sz w:val="26"/>
          <w:szCs w:val="26"/>
        </w:rPr>
        <w:t xml:space="preserve"> финансировани</w:t>
      </w:r>
      <w:r>
        <w:rPr>
          <w:rFonts w:ascii="Myriad Pro" w:hAnsi="Myriad Pro"/>
          <w:bCs/>
          <w:sz w:val="26"/>
          <w:szCs w:val="26"/>
        </w:rPr>
        <w:t>и</w:t>
      </w:r>
      <w:r w:rsidRPr="00324925">
        <w:rPr>
          <w:rFonts w:ascii="Myriad Pro" w:hAnsi="Myriad Pro"/>
          <w:bCs/>
          <w:sz w:val="26"/>
          <w:szCs w:val="26"/>
        </w:rPr>
        <w:t xml:space="preserve"> инвестиционной программы филиала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 на 2018 год</w:t>
      </w:r>
    </w:p>
    <w:p w14:paraId="714F33E8" w14:textId="77777777" w:rsidR="00F67CDB" w:rsidRDefault="00F67CDB" w:rsidP="00F67CDB">
      <w:pPr>
        <w:jc w:val="right"/>
        <w:rPr>
          <w:bCs/>
        </w:rPr>
      </w:pPr>
      <w:r>
        <w:rPr>
          <w:rFonts w:ascii="Myriad Pro" w:hAnsi="Myriad Pro"/>
          <w:bCs/>
          <w:sz w:val="26"/>
          <w:szCs w:val="26"/>
        </w:rPr>
        <w:t>Приложение №15</w:t>
      </w:r>
    </w:p>
    <w:tbl>
      <w:tblPr>
        <w:tblW w:w="15246" w:type="dxa"/>
        <w:jc w:val="center"/>
        <w:tblLook w:val="04A0" w:firstRow="1" w:lastRow="0" w:firstColumn="1" w:lastColumn="0" w:noHBand="0" w:noVBand="1"/>
      </w:tblPr>
      <w:tblGrid>
        <w:gridCol w:w="6982"/>
        <w:gridCol w:w="1423"/>
        <w:gridCol w:w="1916"/>
        <w:gridCol w:w="1652"/>
        <w:gridCol w:w="1402"/>
        <w:gridCol w:w="1871"/>
      </w:tblGrid>
      <w:tr w:rsidR="00F67CDB" w:rsidRPr="00F356D1" w14:paraId="7E74D2FB" w14:textId="77777777" w:rsidTr="00F67CDB">
        <w:trPr>
          <w:trHeight w:val="486"/>
          <w:tblHeader/>
          <w:jc w:val="center"/>
        </w:trPr>
        <w:tc>
          <w:tcPr>
            <w:tcW w:w="6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874186"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E95713"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План 2018 года, утвержденный Приказом Минэнерго от 28.12.2017 №30, млн. руб. без НДС</w:t>
            </w:r>
          </w:p>
        </w:tc>
        <w:tc>
          <w:tcPr>
            <w:tcW w:w="191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BBE1984"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Скорректированный план 2018 года, утвержденный Приказом Минэнерго от 20.12.2018 №25, млн. руб. без НДС</w:t>
            </w:r>
          </w:p>
        </w:tc>
        <w:tc>
          <w:tcPr>
            <w:tcW w:w="165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6E5BDD6"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Фактический объем финансирования, млн. руб. без НДС</w:t>
            </w:r>
          </w:p>
        </w:tc>
        <w:tc>
          <w:tcPr>
            <w:tcW w:w="32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B08F43"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Отклонение, млн. руб. без НДС</w:t>
            </w:r>
          </w:p>
        </w:tc>
      </w:tr>
      <w:tr w:rsidR="00F67CDB" w:rsidRPr="00F356D1" w14:paraId="0DEA23FD" w14:textId="77777777" w:rsidTr="00F67CDB">
        <w:trPr>
          <w:trHeight w:val="1130"/>
          <w:tblHeader/>
          <w:jc w:val="center"/>
        </w:trPr>
        <w:tc>
          <w:tcPr>
            <w:tcW w:w="6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CED8A0" w14:textId="77777777" w:rsidR="00F67CDB" w:rsidRPr="006204B2" w:rsidRDefault="00F67CDB" w:rsidP="00F67CDB">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594C44" w14:textId="77777777" w:rsidR="00F67CDB" w:rsidRPr="00F356D1" w:rsidRDefault="00F67CDB" w:rsidP="00F67CDB">
            <w:pPr>
              <w:rPr>
                <w:rFonts w:ascii="Myriad Pro" w:hAnsi="Myriad Pro"/>
                <w:b/>
                <w:bCs/>
                <w:color w:val="FFFFFF" w:themeColor="background1"/>
                <w:sz w:val="18"/>
                <w:szCs w:val="18"/>
              </w:rPr>
            </w:pPr>
          </w:p>
        </w:tc>
        <w:tc>
          <w:tcPr>
            <w:tcW w:w="191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CF93E2" w14:textId="77777777" w:rsidR="00F67CDB" w:rsidRPr="00F356D1" w:rsidRDefault="00F67CDB" w:rsidP="00F67CDB">
            <w:pPr>
              <w:rPr>
                <w:rFonts w:ascii="Myriad Pro" w:hAnsi="Myriad Pro"/>
                <w:b/>
                <w:bCs/>
                <w:color w:val="FFFFFF" w:themeColor="background1"/>
                <w:sz w:val="18"/>
                <w:szCs w:val="18"/>
              </w:rPr>
            </w:pPr>
          </w:p>
        </w:tc>
        <w:tc>
          <w:tcPr>
            <w:tcW w:w="165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69345F" w14:textId="77777777" w:rsidR="00F67CDB" w:rsidRPr="00F356D1" w:rsidRDefault="00F67CDB" w:rsidP="00F67CDB">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0AF03C" w14:textId="77777777" w:rsidR="00F67CDB" w:rsidRPr="00F356D1" w:rsidRDefault="00F67CDB" w:rsidP="00F67CDB">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ИП, утвержденной до начала периода</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AF11D4" w14:textId="77777777" w:rsidR="00F67CDB" w:rsidRPr="00F356D1" w:rsidRDefault="00F67CDB" w:rsidP="00F67CDB">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скорректированной ИП в течение периода регулирования</w:t>
            </w:r>
          </w:p>
          <w:p w14:paraId="624BB84C" w14:textId="77777777" w:rsidR="00F67CDB" w:rsidRPr="00F356D1" w:rsidRDefault="00F67CDB" w:rsidP="00F67CDB">
            <w:pPr>
              <w:jc w:val="center"/>
              <w:rPr>
                <w:rFonts w:ascii="Myriad Pro" w:hAnsi="Myriad Pro"/>
                <w:b/>
                <w:bCs/>
                <w:color w:val="FFFFFF" w:themeColor="background1"/>
                <w:sz w:val="18"/>
                <w:szCs w:val="18"/>
              </w:rPr>
            </w:pPr>
          </w:p>
        </w:tc>
      </w:tr>
      <w:tr w:rsidR="00F67CDB" w:rsidRPr="00F356D1" w14:paraId="412377E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C2D69B"/>
            <w:vAlign w:val="center"/>
          </w:tcPr>
          <w:p w14:paraId="6A73555C" w14:textId="77777777" w:rsidR="00F67CDB" w:rsidRPr="006204B2" w:rsidRDefault="00F67CDB" w:rsidP="00F67CDB">
            <w:pPr>
              <w:ind w:left="-109" w:right="-108" w:firstLine="109"/>
              <w:jc w:val="center"/>
              <w:rPr>
                <w:rFonts w:ascii="Myriad Pro" w:hAnsi="Myriad Pro"/>
                <w:color w:val="000000"/>
                <w:sz w:val="18"/>
                <w:szCs w:val="18"/>
              </w:rPr>
            </w:pPr>
            <w:r w:rsidRPr="006204B2">
              <w:rPr>
                <w:rFonts w:ascii="Myriad Pro" w:hAnsi="Myriad Pro"/>
                <w:color w:val="000000"/>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659E89F4" w14:textId="77777777" w:rsidR="00F67CDB" w:rsidRPr="006204B2" w:rsidRDefault="00F67CDB" w:rsidP="00F67CDB">
            <w:pPr>
              <w:jc w:val="center"/>
              <w:rPr>
                <w:rFonts w:ascii="Myriad Pro" w:hAnsi="Myriad Pro"/>
                <w:sz w:val="18"/>
                <w:szCs w:val="18"/>
              </w:rPr>
            </w:pPr>
            <w:r>
              <w:rPr>
                <w:rFonts w:ascii="Myriad Pro" w:hAnsi="Myriad Pro"/>
                <w:b/>
                <w:bCs/>
                <w:sz w:val="18"/>
                <w:szCs w:val="18"/>
              </w:rPr>
              <w:t>748,435</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0E1F4630" w14:textId="77777777" w:rsidR="00F67CDB" w:rsidRPr="00F356D1" w:rsidRDefault="00F67CDB" w:rsidP="00F67CDB">
            <w:pPr>
              <w:jc w:val="center"/>
              <w:rPr>
                <w:rFonts w:ascii="Myriad Pro" w:hAnsi="Myriad Pro"/>
                <w:sz w:val="18"/>
                <w:szCs w:val="18"/>
              </w:rPr>
            </w:pPr>
            <w:r>
              <w:rPr>
                <w:rFonts w:ascii="Myriad Pro" w:hAnsi="Myriad Pro"/>
                <w:b/>
                <w:bCs/>
                <w:sz w:val="18"/>
                <w:szCs w:val="18"/>
              </w:rPr>
              <w:t>1 303,551</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60D44C2B" w14:textId="77777777" w:rsidR="00F67CDB" w:rsidRPr="00F356D1" w:rsidRDefault="00F67CDB" w:rsidP="00F67CDB">
            <w:pPr>
              <w:jc w:val="center"/>
              <w:rPr>
                <w:rFonts w:ascii="Myriad Pro" w:hAnsi="Myriad Pro"/>
                <w:sz w:val="18"/>
                <w:szCs w:val="18"/>
              </w:rPr>
            </w:pPr>
            <w:r>
              <w:rPr>
                <w:rFonts w:ascii="Myriad Pro" w:hAnsi="Myriad Pro"/>
                <w:b/>
                <w:bCs/>
                <w:sz w:val="18"/>
                <w:szCs w:val="18"/>
              </w:rPr>
              <w:t>1 075,416</w:t>
            </w:r>
          </w:p>
        </w:tc>
        <w:tc>
          <w:tcPr>
            <w:tcW w:w="0" w:type="auto"/>
            <w:tcBorders>
              <w:top w:val="single" w:sz="4" w:space="0" w:color="auto"/>
              <w:left w:val="nil"/>
              <w:bottom w:val="single" w:sz="4" w:space="0" w:color="auto"/>
              <w:right w:val="single" w:sz="4" w:space="0" w:color="auto"/>
            </w:tcBorders>
            <w:shd w:val="clear" w:color="auto" w:fill="C2D69B"/>
            <w:vAlign w:val="center"/>
          </w:tcPr>
          <w:p w14:paraId="4B7AF852" w14:textId="77777777" w:rsidR="00F67CDB" w:rsidRPr="00F356D1" w:rsidRDefault="00F67CDB" w:rsidP="00F67CDB">
            <w:pPr>
              <w:jc w:val="center"/>
              <w:rPr>
                <w:rFonts w:ascii="Myriad Pro" w:hAnsi="Myriad Pro"/>
                <w:sz w:val="18"/>
                <w:szCs w:val="18"/>
              </w:rPr>
            </w:pPr>
            <w:r>
              <w:rPr>
                <w:rFonts w:ascii="Myriad Pro" w:hAnsi="Myriad Pro"/>
                <w:b/>
                <w:bCs/>
                <w:sz w:val="18"/>
                <w:szCs w:val="18"/>
              </w:rPr>
              <w:t>326,981</w:t>
            </w:r>
          </w:p>
        </w:tc>
        <w:tc>
          <w:tcPr>
            <w:tcW w:w="1871" w:type="dxa"/>
            <w:tcBorders>
              <w:top w:val="single" w:sz="4" w:space="0" w:color="auto"/>
              <w:left w:val="single" w:sz="4" w:space="0" w:color="auto"/>
              <w:bottom w:val="single" w:sz="4" w:space="0" w:color="auto"/>
              <w:right w:val="single" w:sz="4" w:space="0" w:color="auto"/>
            </w:tcBorders>
            <w:shd w:val="clear" w:color="auto" w:fill="C2D69B"/>
            <w:vAlign w:val="center"/>
          </w:tcPr>
          <w:p w14:paraId="47952E71" w14:textId="77777777" w:rsidR="00F67CDB" w:rsidRPr="00F356D1" w:rsidRDefault="00F67CDB" w:rsidP="00F67CDB">
            <w:pPr>
              <w:jc w:val="center"/>
              <w:rPr>
                <w:rFonts w:ascii="Myriad Pro" w:hAnsi="Myriad Pro"/>
                <w:sz w:val="18"/>
                <w:szCs w:val="18"/>
              </w:rPr>
            </w:pPr>
            <w:r w:rsidRPr="00F356D1">
              <w:rPr>
                <w:rFonts w:ascii="Myriad Pro" w:hAnsi="Myriad Pro"/>
                <w:b/>
                <w:bCs/>
                <w:sz w:val="18"/>
                <w:szCs w:val="18"/>
              </w:rPr>
              <w:t xml:space="preserve">- </w:t>
            </w:r>
            <w:r>
              <w:rPr>
                <w:rFonts w:ascii="Myriad Pro" w:hAnsi="Myriad Pro"/>
                <w:b/>
                <w:bCs/>
                <w:sz w:val="18"/>
                <w:szCs w:val="18"/>
              </w:rPr>
              <w:t>228,135</w:t>
            </w:r>
          </w:p>
        </w:tc>
      </w:tr>
      <w:tr w:rsidR="00F67CDB" w:rsidRPr="00F356D1" w14:paraId="5750204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C6E88" w14:textId="77777777" w:rsidR="00F67CDB" w:rsidRPr="00B83D3F" w:rsidRDefault="00F67CDB" w:rsidP="00F67CDB">
            <w:pPr>
              <w:ind w:left="-109" w:right="-108" w:firstLine="109"/>
              <w:jc w:val="center"/>
              <w:rPr>
                <w:rFonts w:ascii="Myriad Pro" w:hAnsi="Myriad Pro"/>
                <w:sz w:val="18"/>
                <w:szCs w:val="18"/>
              </w:rPr>
            </w:pPr>
            <w:r w:rsidRPr="00B83D3F">
              <w:rPr>
                <w:rFonts w:ascii="Myriad Pro" w:hAnsi="Myriad Pro" w:cs="Calibri"/>
                <w:b/>
                <w:bCs/>
                <w:sz w:val="18"/>
                <w:szCs w:val="18"/>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E90A0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394,931</w:t>
            </w:r>
          </w:p>
        </w:tc>
        <w:tc>
          <w:tcPr>
            <w:tcW w:w="1916" w:type="dxa"/>
            <w:tcBorders>
              <w:top w:val="single" w:sz="4" w:space="0" w:color="auto"/>
              <w:left w:val="nil"/>
              <w:bottom w:val="single" w:sz="4" w:space="0" w:color="auto"/>
              <w:right w:val="single" w:sz="4" w:space="0" w:color="auto"/>
            </w:tcBorders>
            <w:vAlign w:val="center"/>
          </w:tcPr>
          <w:p w14:paraId="6A33B332"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297,065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E6585"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487,376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398F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92,445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DDE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190,311</w:t>
            </w:r>
          </w:p>
        </w:tc>
      </w:tr>
      <w:tr w:rsidR="00F67CDB" w:rsidRPr="00F356D1" w14:paraId="7C2174C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2769E"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BD61CA"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394,931</w:t>
            </w:r>
          </w:p>
        </w:tc>
        <w:tc>
          <w:tcPr>
            <w:tcW w:w="1916" w:type="dxa"/>
            <w:tcBorders>
              <w:top w:val="single" w:sz="4" w:space="0" w:color="auto"/>
              <w:left w:val="nil"/>
              <w:bottom w:val="single" w:sz="4" w:space="0" w:color="auto"/>
              <w:right w:val="single" w:sz="4" w:space="0" w:color="auto"/>
            </w:tcBorders>
            <w:vAlign w:val="center"/>
          </w:tcPr>
          <w:p w14:paraId="5B5D6CC8"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234,086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30BCD"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298,545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8874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-96,386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8CD8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64,459</w:t>
            </w:r>
          </w:p>
        </w:tc>
      </w:tr>
      <w:tr w:rsidR="00F67CDB" w:rsidRPr="00F356D1" w14:paraId="155C889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2A89F419"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663C0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394,931</w:t>
            </w:r>
          </w:p>
        </w:tc>
        <w:tc>
          <w:tcPr>
            <w:tcW w:w="1916" w:type="dxa"/>
            <w:tcBorders>
              <w:top w:val="single" w:sz="4" w:space="0" w:color="auto"/>
              <w:left w:val="nil"/>
              <w:bottom w:val="single" w:sz="4" w:space="0" w:color="auto"/>
              <w:right w:val="single" w:sz="4" w:space="0" w:color="auto"/>
            </w:tcBorders>
            <w:vAlign w:val="center"/>
          </w:tcPr>
          <w:p w14:paraId="32197C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234,086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DBA7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298,545</w:t>
            </w:r>
          </w:p>
        </w:tc>
        <w:tc>
          <w:tcPr>
            <w:tcW w:w="0" w:type="auto"/>
            <w:tcBorders>
              <w:top w:val="single" w:sz="4" w:space="0" w:color="auto"/>
              <w:left w:val="nil"/>
              <w:bottom w:val="single" w:sz="4" w:space="0" w:color="auto"/>
              <w:right w:val="single" w:sz="4" w:space="0" w:color="auto"/>
            </w:tcBorders>
            <w:shd w:val="clear" w:color="auto" w:fill="auto"/>
            <w:vAlign w:val="center"/>
          </w:tcPr>
          <w:p w14:paraId="03B509C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-96,386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44E6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64,459</w:t>
            </w:r>
          </w:p>
        </w:tc>
      </w:tr>
      <w:tr w:rsidR="00F67CDB" w:rsidRPr="00F356D1" w14:paraId="7953064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F1B971"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3E5B0"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w:t>
            </w:r>
          </w:p>
        </w:tc>
        <w:tc>
          <w:tcPr>
            <w:tcW w:w="1916" w:type="dxa"/>
            <w:tcBorders>
              <w:top w:val="single" w:sz="4" w:space="0" w:color="auto"/>
              <w:left w:val="nil"/>
              <w:bottom w:val="single" w:sz="4" w:space="0" w:color="auto"/>
              <w:right w:val="single" w:sz="4" w:space="0" w:color="auto"/>
            </w:tcBorders>
            <w:vAlign w:val="center"/>
          </w:tcPr>
          <w:p w14:paraId="386F6F46"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14,039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0C9E35"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150,744</w:t>
            </w:r>
          </w:p>
        </w:tc>
        <w:tc>
          <w:tcPr>
            <w:tcW w:w="0" w:type="auto"/>
            <w:tcBorders>
              <w:top w:val="single" w:sz="4" w:space="0" w:color="auto"/>
              <w:left w:val="nil"/>
              <w:bottom w:val="single" w:sz="4" w:space="0" w:color="auto"/>
              <w:right w:val="single" w:sz="4" w:space="0" w:color="auto"/>
            </w:tcBorders>
            <w:shd w:val="clear" w:color="auto" w:fill="auto"/>
            <w:vAlign w:val="center"/>
          </w:tcPr>
          <w:p w14:paraId="4D1E1F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150,744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7AD95A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136,705</w:t>
            </w:r>
          </w:p>
        </w:tc>
      </w:tr>
      <w:tr w:rsidR="00F67CDB" w:rsidRPr="00F356D1" w14:paraId="4453780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125A1A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Технологическое присоединение энергопринимающих устройств потребителей максимальной мощностью до 150 кВт включительно</w:t>
            </w:r>
            <w:r w:rsidRPr="00B83D3F">
              <w:rPr>
                <w:rFonts w:ascii="Myriad Pro" w:hAnsi="Myriad Pro" w:cs="Calibri"/>
                <w:sz w:val="18"/>
                <w:szCs w:val="18"/>
              </w:rPr>
              <w:b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B62F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7399F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B68E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150,744</w:t>
            </w:r>
          </w:p>
        </w:tc>
        <w:tc>
          <w:tcPr>
            <w:tcW w:w="0" w:type="auto"/>
            <w:tcBorders>
              <w:top w:val="single" w:sz="4" w:space="0" w:color="auto"/>
              <w:left w:val="nil"/>
              <w:bottom w:val="single" w:sz="4" w:space="0" w:color="auto"/>
              <w:right w:val="single" w:sz="4" w:space="0" w:color="auto"/>
            </w:tcBorders>
            <w:shd w:val="clear" w:color="auto" w:fill="auto"/>
            <w:vAlign w:val="center"/>
          </w:tcPr>
          <w:p w14:paraId="4E8E68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150,744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85D74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136,705</w:t>
            </w:r>
          </w:p>
        </w:tc>
      </w:tr>
      <w:tr w:rsidR="00F67CDB" w:rsidRPr="00F356D1" w14:paraId="25CBD1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30A5CB"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55433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w:t>
            </w:r>
          </w:p>
        </w:tc>
        <w:tc>
          <w:tcPr>
            <w:tcW w:w="1916" w:type="dxa"/>
            <w:tcBorders>
              <w:top w:val="single" w:sz="4" w:space="0" w:color="auto"/>
              <w:left w:val="nil"/>
              <w:bottom w:val="single" w:sz="4" w:space="0" w:color="auto"/>
              <w:right w:val="single" w:sz="4" w:space="0" w:color="auto"/>
            </w:tcBorders>
            <w:vAlign w:val="center"/>
          </w:tcPr>
          <w:p w14:paraId="2C01B44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48,940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6F0E2B"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38,087</w:t>
            </w:r>
          </w:p>
        </w:tc>
        <w:tc>
          <w:tcPr>
            <w:tcW w:w="0" w:type="auto"/>
            <w:tcBorders>
              <w:top w:val="single" w:sz="4" w:space="0" w:color="auto"/>
              <w:left w:val="nil"/>
              <w:bottom w:val="single" w:sz="4" w:space="0" w:color="auto"/>
              <w:right w:val="single" w:sz="4" w:space="0" w:color="auto"/>
            </w:tcBorders>
            <w:shd w:val="clear" w:color="auto" w:fill="auto"/>
            <w:vAlign w:val="center"/>
          </w:tcPr>
          <w:p w14:paraId="377F6E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38,087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ECA66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-10,853</w:t>
            </w:r>
          </w:p>
        </w:tc>
      </w:tr>
      <w:tr w:rsidR="00F67CDB" w:rsidRPr="00F356D1" w14:paraId="669527E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720170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 304 с расширением РУ 10 кВ. Строительство двух КЛ 10 кВ от ТП 304 до ТП 3025. Заявитель ООО "База Крастехснаб"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1F19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52A5C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2F08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085CD2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C0067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r>
      <w:tr w:rsidR="00F67CDB" w:rsidRPr="00F356D1" w14:paraId="17EAD0E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29295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Реконструкция ТП №395 (пристройка к РУ-10 кВ с установкой 2-х ячеек 10 кВ) для технологического присоединения ООО Фирма "ФБК"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355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FA274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68BC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7B16A8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F3B7B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r>
      <w:tr w:rsidR="00F67CDB" w:rsidRPr="00F356D1" w14:paraId="2268307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5DB55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Ячейка ф.5-17 ПС 110/10кВ №5Лесосиб КЭЗ для технологического присоединения  производственной базы Адрес: 662544,</w:t>
            </w:r>
            <w:r w:rsidRPr="00B83D3F">
              <w:rPr>
                <w:rFonts w:ascii="Myriad Pro" w:hAnsi="Myriad Pro" w:cs="Calibri"/>
                <w:sz w:val="18"/>
                <w:szCs w:val="18"/>
              </w:rPr>
              <w:br/>
              <w:t>Красноярский край, г Лесосибирск, ул Южный промышленный узел, 12/46 Мощность: 650.0 Заявитель ООО Инком "Капиталъ"</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03A3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AA442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A5D8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6769B3C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D22FD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47419BF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21873E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Ячейка ф.5-14 (ПС №5 Лесосибирский КЭЗ) для технологического присоединения Заявителя .Адрес: г.Лесосибирск. Заявитель АО "Красноярская региональная энергетическая компания"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2B4D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17F783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348C7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04FE40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8EDD6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539E519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B0A6B0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w:t>
            </w:r>
            <w:r w:rsidRPr="00B83D3F">
              <w:rPr>
                <w:rFonts w:ascii="Myriad Pro" w:hAnsi="Myriad Pro" w:cs="Calibri"/>
                <w:sz w:val="18"/>
                <w:szCs w:val="18"/>
              </w:rPr>
              <w:lastRenderedPageBreak/>
              <w:t xml:space="preserve">новой ж/б опоры, 60 м Заявитель ЖСК "Север Юг в Свой Дом" Общий.тариф. Дог.№ДС №1 к договору 20.24.19577.10.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B9B8F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lastRenderedPageBreak/>
              <w:t>-</w:t>
            </w:r>
          </w:p>
        </w:tc>
        <w:tc>
          <w:tcPr>
            <w:tcW w:w="1916" w:type="dxa"/>
            <w:tcBorders>
              <w:top w:val="single" w:sz="4" w:space="0" w:color="auto"/>
              <w:left w:val="nil"/>
              <w:bottom w:val="single" w:sz="4" w:space="0" w:color="auto"/>
              <w:right w:val="single" w:sz="4" w:space="0" w:color="auto"/>
            </w:tcBorders>
            <w:vAlign w:val="center"/>
          </w:tcPr>
          <w:p w14:paraId="04FA0D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F19B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5AE229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166E65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6A664E9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BAC24F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1299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295D7D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8772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4C51FE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0AC3B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031ADD3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E0CCC4"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противоаварийной автоматики ПА (с покупкой устройств АЧР-АОСН)-2шт."на ПС 110/35/6 №42 "Березовская".п.Берёзовка,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1C7A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791B8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5798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1789A5C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6A997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7854BA0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A6593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76-5 с заменой голого провода на СИП-3 протяженностью 3,17 км.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B91D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A3E6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6,561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C738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2FC2B0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B0560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-6,560</w:t>
            </w:r>
          </w:p>
        </w:tc>
      </w:tr>
      <w:tr w:rsidR="00F67CDB" w:rsidRPr="00F356D1" w14:paraId="6F4000A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72D94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ф.40-1 с установко реклоузера -2 шт. Боготольский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06F8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06D84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892A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D2DDF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3F2A8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4D512E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65BDA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ф.64-6 Дрокино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2A09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6AF358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A553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038654A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6A6C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1F249C5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D441D2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ф.65-3 с установко реклоузера -4 шт.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E98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5BB86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2AB34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F2B89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44B7D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5CB872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8EDB7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ф.78-5 Таскино с установко реклоузера -2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8776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8E62E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0,445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8F16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096430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39DBF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-0,441</w:t>
            </w:r>
          </w:p>
        </w:tc>
      </w:tr>
      <w:tr w:rsidR="00F67CDB" w:rsidRPr="00F356D1" w14:paraId="63A66D0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CBCB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10кВ ф.85-1 с установко реклоузера -1 шт.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B047E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8C3C5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B3B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85ED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DC6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0FD11C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17040" w14:textId="77777777" w:rsidR="00F67CDB" w:rsidRPr="00B83D3F" w:rsidRDefault="00F67CDB" w:rsidP="00F67CDB">
            <w:pPr>
              <w:ind w:right="-108"/>
              <w:jc w:val="center"/>
              <w:rPr>
                <w:rFonts w:ascii="Myriad Pro" w:hAnsi="Myriad Pro"/>
                <w:sz w:val="18"/>
                <w:szCs w:val="18"/>
              </w:rPr>
            </w:pPr>
            <w:r w:rsidRPr="00B83D3F">
              <w:rPr>
                <w:rFonts w:ascii="Myriad Pro" w:hAnsi="Myriad Pro" w:cs="Calibri"/>
                <w:sz w:val="18"/>
                <w:szCs w:val="18"/>
              </w:rPr>
              <w:t>Техперевооружение ВЛ 6 кВ ф.126-14 с установко реклоузера -1 шт. Кежемский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2BFE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ECB5C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8169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4643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9EB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4EB396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F027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ф.130-1 с установко реклоузера -1 шт.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2E51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DFB11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A54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AD63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27A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4537532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67D7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Строительство ПС 110/6 кВ (2х40 МВА) с питающей ЛЭП 110кВ для технологического присоединения ООО "Белые Росы".г. Красноярск, ж.м. "Пашенный"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8E0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A8843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0BB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9CD1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0B01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r>
      <w:tr w:rsidR="00F67CDB" w:rsidRPr="00F356D1" w14:paraId="21EA471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67E359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Строительство ПС 110/10 кВ "Имени Сморгунова" с двумя трансформаторами 110 кВ, мощностью по 25 МВА каждый, оснащённых устройствами РПН. Строительство двухцепной отпайки ВЛ 110 кВ от ближайшей опоры ВЛ 110 кВ Левобережная-Центр (С-217/С-218) до ОРУ 110 кВ проектируемой ПС 110 кВ, перемычки 110 кВ между ВЛ 110 кВ Центр – Миндерла I цепь с отпайкой на ПС №94 "Частоостровская" 110/10кВ  и ВЛ 110 кВ КИСК –КТПБ с отпайкой на СН РП КТМЭ, 0.300 км.  Заявитель ООО "ТК "Проперти".Емельяновский район ,п. Солонцы, пр. Котельникова, 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DBD3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64FAA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41,934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4B030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37,619</w:t>
            </w:r>
          </w:p>
        </w:tc>
        <w:tc>
          <w:tcPr>
            <w:tcW w:w="0" w:type="auto"/>
            <w:tcBorders>
              <w:top w:val="single" w:sz="4" w:space="0" w:color="auto"/>
              <w:left w:val="nil"/>
              <w:bottom w:val="single" w:sz="4" w:space="0" w:color="auto"/>
              <w:right w:val="single" w:sz="4" w:space="0" w:color="auto"/>
            </w:tcBorders>
            <w:shd w:val="clear" w:color="auto" w:fill="auto"/>
            <w:vAlign w:val="center"/>
          </w:tcPr>
          <w:p w14:paraId="2DBEEF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37,619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0EAFCA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-4,316</w:t>
            </w:r>
          </w:p>
        </w:tc>
      </w:tr>
      <w:tr w:rsidR="00F67CDB" w:rsidRPr="00F356D1" w14:paraId="2A1AEA7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B6035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ф.130-2 с установко реклоузера -1 шт.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AAED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05710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11B9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E136BB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A18F27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55EF9C8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A0CCD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Техперевооружение ВЛ 10 кВ ф.11-16 с установко реклоузера -2 шт. Боготольский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F1B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E20EF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7F77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25118E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D9205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583BB8A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54BE1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23-16 с установко реклоузера -1 шт. 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0E149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1378A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C3F8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B2194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24CD2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0AD985D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289FA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ф.1-7 Троицк-Кытат с установко реклоузера -1 шт.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820C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B36ED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52E4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805CA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133CA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5238CF1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F17901"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Техперевооружение ВЛ 10 кВ ф.92-04 с установко реклоузера -3 шт. Абанский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BBEF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3E5E7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E0DA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1E3676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A7128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2D8066B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6CAEE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ф.101-03 с установко реклоузера -1 шт. Кежемский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7E5A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65D6D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2ED3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24837E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3A0DE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58C871E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F2344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ф.81-09 с установко реклоузера -1 шт. Нижнеингашский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CC7C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6E0A6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5E5F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4679BD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76A6C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D16F64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CC7694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24-01 с установко реклоузера -1 шт. Рыбинский район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1F0D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75D99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DEED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1F56AA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AD875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1774F6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F326C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64-01 с установко реклоузера -4 шт. Саянский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3C5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A6879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0651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E639B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E4065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784D35B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D10916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5-04 с установко реклоузера -2 шт. Саянский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A8566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80833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BB96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50935D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07F8C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CF94F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125F0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5-05 с установко реклоузера -2 шт. Саянский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D3AC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F7EAC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BDCD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516E7A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657AFA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53236C9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5AECA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8-14 с установко реклоузера -2 шт. Ужурский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35CCB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4FA45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5260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3524C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74E55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1DDC0F3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097B6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29-41 с установко реклоузера -4 шт. Назаровский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D0E2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F93391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030C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560A9F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08AF4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4C93086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4083E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ф.87-3_Устюг с установко реклоузера -3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1F7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85E87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8D2F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5C52BC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D0AA6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3FC863D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B6A3B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 кВ ф.83-15. с установко реклоузера -1 шт. Назаровский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B4BD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CC4FC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1C77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B298F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46F60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F356D1" w14:paraId="2FBAACF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AB7811"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29DDCC"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w:t>
            </w:r>
          </w:p>
        </w:tc>
        <w:tc>
          <w:tcPr>
            <w:tcW w:w="1916" w:type="dxa"/>
            <w:tcBorders>
              <w:top w:val="single" w:sz="4" w:space="0" w:color="auto"/>
              <w:left w:val="nil"/>
              <w:bottom w:val="single" w:sz="4" w:space="0" w:color="auto"/>
              <w:right w:val="single" w:sz="4" w:space="0" w:color="auto"/>
            </w:tcBorders>
            <w:vAlign w:val="center"/>
          </w:tcPr>
          <w:p w14:paraId="472EA8B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0C1507"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1,466</w:t>
            </w:r>
          </w:p>
        </w:tc>
        <w:tc>
          <w:tcPr>
            <w:tcW w:w="0" w:type="auto"/>
            <w:tcBorders>
              <w:top w:val="single" w:sz="4" w:space="0" w:color="auto"/>
              <w:left w:val="nil"/>
              <w:bottom w:val="single" w:sz="4" w:space="0" w:color="auto"/>
              <w:right w:val="single" w:sz="4" w:space="0" w:color="auto"/>
            </w:tcBorders>
            <w:shd w:val="clear" w:color="auto" w:fill="auto"/>
            <w:vAlign w:val="center"/>
          </w:tcPr>
          <w:p w14:paraId="3E8F9A7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6268B4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1,466</w:t>
            </w:r>
          </w:p>
        </w:tc>
      </w:tr>
      <w:tr w:rsidR="00F67CDB" w:rsidRPr="00F356D1" w14:paraId="573F2CB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789543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двухцепной ВЛ-6кВ от опоры №1 до опоры №9 ф.7-11 и ф7-46; Прокладка двух КЛ-6кВ  от ячеек №11 и №46 в РУ-6кВ ПС 110/6 №7 «Медпрепараты» до опоры №1 ф.7-11 и ф.7-46.Прокладка двух КЛ-6кВ от опоры №9 ф.7-11 и ф.7-46 до РУ-6кВ РП №30 ;(Дог.№ 20.2400.10291.13 от 30.04.2014г.  ОАО "Красноярская теплотранспортная  компания")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70CA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420E7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6C483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6E1AC5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4247F9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r>
      <w:tr w:rsidR="00F67CDB" w:rsidRPr="00F356D1" w14:paraId="567B6AF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A2CA5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A04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1CBEE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8202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41A98B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06825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r>
      <w:tr w:rsidR="00F67CDB" w:rsidRPr="00F356D1" w14:paraId="799EE7A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C37A3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Установка двух дополнительных ячеек на 1 и 2 секциях шин ЗРУ-10 кВ ПС №121 110/35/10 кВ "Мясокомбинат" Заявитель ООО "Сити Билдинг" Общий.тариф. Дог.№20.2400.1327.1 от IT.24.0279г.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3587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DA2A1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1DB1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0,009</w:t>
            </w:r>
          </w:p>
        </w:tc>
        <w:tc>
          <w:tcPr>
            <w:tcW w:w="0" w:type="auto"/>
            <w:tcBorders>
              <w:top w:val="single" w:sz="4" w:space="0" w:color="auto"/>
              <w:left w:val="nil"/>
              <w:bottom w:val="single" w:sz="4" w:space="0" w:color="auto"/>
              <w:right w:val="single" w:sz="4" w:space="0" w:color="auto"/>
            </w:tcBorders>
            <w:shd w:val="clear" w:color="auto" w:fill="auto"/>
            <w:vAlign w:val="center"/>
          </w:tcPr>
          <w:p w14:paraId="05349D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E965D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0,009</w:t>
            </w:r>
          </w:p>
        </w:tc>
      </w:tr>
      <w:tr w:rsidR="00F67CDB" w:rsidRPr="00F356D1" w14:paraId="3C374B2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29CA3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402E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F3B07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9D45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c>
          <w:tcPr>
            <w:tcW w:w="0" w:type="auto"/>
            <w:tcBorders>
              <w:top w:val="single" w:sz="4" w:space="0" w:color="auto"/>
              <w:left w:val="nil"/>
              <w:bottom w:val="single" w:sz="4" w:space="0" w:color="auto"/>
              <w:right w:val="single" w:sz="4" w:space="0" w:color="auto"/>
            </w:tcBorders>
            <w:shd w:val="clear" w:color="auto" w:fill="auto"/>
            <w:vAlign w:val="center"/>
          </w:tcPr>
          <w:p w14:paraId="6A7F14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85411B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r>
      <w:tr w:rsidR="00F67CDB" w:rsidRPr="00F356D1" w14:paraId="741AC41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04A01B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РУ-10кВ ПC 35/10 №20 «Балайская» с установкой двух дополнительных линейных ячеек 10кВ типа КРН-10-У-II на I и II секциях шин с вакуумными выключателями, приборами учёта, трансформаторами тока с раздельными обмотками для РЗА и приборов учёта классом точности 0,5S. Строительство двух КВЛ-10кВ от вновь установленных линейных ячеек 10кВ в РУ-10кВ ПС 35/10 №20 «Балайская»: до первой ж/б опоры выполнить кабелем марки 6хАПвПу(1х240), длиной L=150м; от первой ж/б опоры до границы земельного участка  нефтеперерабатывающего завода ООО «Балайский НПЗ» на ж/б опорах проводом марки 6хСИП-3 (1х95), длиной L=4800м.Заявитель ООО "Балайский НПЗ" договор №20.2400.8377.13 от 16.01.2014 от 16.01.2014г.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2F887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4931A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72D90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52FBCE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137C8B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r>
      <w:tr w:rsidR="00F67CDB" w:rsidRPr="00F356D1" w14:paraId="51248DE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1E2142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РП-10кВ №161 с установкой двух дополнительных ячеек на различных с.ш. Строительство двух КЛ-10кВ протяженностью  L=400 м от вновь установленных ячеек 10кВ в РУ-10кВ РП-10кВ №161 до РУ-10кВ новой КТПН-10/0,4кВ.</w:t>
            </w:r>
            <w:r w:rsidRPr="00B83D3F">
              <w:rPr>
                <w:rFonts w:ascii="Myriad Pro" w:hAnsi="Myriad Pro" w:cs="Calibri"/>
                <w:sz w:val="18"/>
                <w:szCs w:val="18"/>
              </w:rPr>
              <w:br/>
              <w:t>Заявитель ООО "Фасад"  договор №20.2400.4111.13 от 26.06.2013г.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2CF0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C15CB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3D60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1CB83F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37316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0,007</w:t>
            </w:r>
          </w:p>
        </w:tc>
      </w:tr>
      <w:tr w:rsidR="00F67CDB" w:rsidRPr="00F356D1" w14:paraId="1DC7D37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64032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 Реконструкция с установкой двух дополнительных ячеек в ЗРУ 10 кВ ПС 110/10 кВ №123 "Телевизорная" для технологического присоединения торгово-офисного центра ООО "ИК Европа".г.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D99F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4D42A8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7070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0,242</w:t>
            </w:r>
          </w:p>
        </w:tc>
        <w:tc>
          <w:tcPr>
            <w:tcW w:w="0" w:type="auto"/>
            <w:tcBorders>
              <w:top w:val="single" w:sz="4" w:space="0" w:color="auto"/>
              <w:left w:val="nil"/>
              <w:bottom w:val="single" w:sz="4" w:space="0" w:color="auto"/>
              <w:right w:val="single" w:sz="4" w:space="0" w:color="auto"/>
            </w:tcBorders>
            <w:shd w:val="clear" w:color="auto" w:fill="auto"/>
            <w:vAlign w:val="center"/>
          </w:tcPr>
          <w:p w14:paraId="469BE1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5237EE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0,242</w:t>
            </w:r>
          </w:p>
        </w:tc>
      </w:tr>
      <w:tr w:rsidR="00F67CDB" w:rsidRPr="00F356D1" w14:paraId="79889A6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60724A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ячеек №6, №13 в ЗРУ-10кВ ПС 110/10 кВ №126 "Радиотехническая". Реконструкция ячеек №8, .№11 в РУ-10кВ РП №75. Реконструкция с установкой двух дополнительных ячеек в РУ-10кВ РП №75. Реконструкция с заменой КТП №232 на 2БКТП 10/0,4кВ  2х1000кВА. г.Красноярск, Октябрьский район, ул.Юшкова, 22а. Заявитель МУЗ ГДБ №4, договор №20.24.20044.10 от 10.11.2010 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1651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23B70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5DFF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0,020</w:t>
            </w:r>
          </w:p>
        </w:tc>
        <w:tc>
          <w:tcPr>
            <w:tcW w:w="0" w:type="auto"/>
            <w:tcBorders>
              <w:top w:val="single" w:sz="4" w:space="0" w:color="auto"/>
              <w:left w:val="nil"/>
              <w:bottom w:val="single" w:sz="4" w:space="0" w:color="auto"/>
              <w:right w:val="single" w:sz="4" w:space="0" w:color="auto"/>
            </w:tcBorders>
            <w:shd w:val="clear" w:color="auto" w:fill="auto"/>
            <w:vAlign w:val="center"/>
          </w:tcPr>
          <w:p w14:paraId="6A1EBD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0,020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85395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0,020</w:t>
            </w:r>
          </w:p>
        </w:tc>
      </w:tr>
      <w:tr w:rsidR="00F67CDB" w:rsidRPr="00F356D1" w14:paraId="2B6CE04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899885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 Реконструкция с установкой двух дополнительных ячеек в ЗРУ 10 кВ ПС 110/10 кВ №123 "Телевизорная". Заявитель МАУДО "СДЮСШОР "Рассвет".г.Красноярск, ул.Высотная, д.2а, стр. 1, 2, 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0F45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5F569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E489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c>
          <w:tcPr>
            <w:tcW w:w="0" w:type="auto"/>
            <w:tcBorders>
              <w:top w:val="single" w:sz="4" w:space="0" w:color="auto"/>
              <w:left w:val="nil"/>
              <w:bottom w:val="single" w:sz="4" w:space="0" w:color="auto"/>
              <w:right w:val="single" w:sz="4" w:space="0" w:color="auto"/>
            </w:tcBorders>
            <w:shd w:val="clear" w:color="auto" w:fill="auto"/>
            <w:vAlign w:val="center"/>
          </w:tcPr>
          <w:p w14:paraId="346FC0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E4300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r>
      <w:tr w:rsidR="00F67CDB" w:rsidRPr="00F356D1" w14:paraId="24F3D8F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AE3EB0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Установка дополнительной линейной ячейки 10 кВ типа К-37 на 1 сек. шин в РУ-10 кВ ПС № 134 110/10 кВ "Солонцы";Строительство КВЛ 10 кВ от вновь установленной </w:t>
            </w:r>
            <w:r w:rsidRPr="00B83D3F">
              <w:rPr>
                <w:rFonts w:ascii="Myriad Pro" w:hAnsi="Myriad Pro" w:cs="Calibri"/>
                <w:sz w:val="18"/>
                <w:szCs w:val="18"/>
              </w:rPr>
              <w:lastRenderedPageBreak/>
              <w:t>ячейки до границы земельных участков ДНТ "Ясная поляна", СНТ "Калина", ДНТ "Энергетик"  (Дог.№ 20.2400.8590.13 от 27.12013г.  Дачное некоммерческое партнерство КОЛОС -2006)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BBC4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lastRenderedPageBreak/>
              <w:t>-</w:t>
            </w:r>
          </w:p>
        </w:tc>
        <w:tc>
          <w:tcPr>
            <w:tcW w:w="1916" w:type="dxa"/>
            <w:tcBorders>
              <w:top w:val="single" w:sz="4" w:space="0" w:color="auto"/>
              <w:left w:val="nil"/>
              <w:bottom w:val="single" w:sz="4" w:space="0" w:color="auto"/>
              <w:right w:val="single" w:sz="4" w:space="0" w:color="auto"/>
            </w:tcBorders>
            <w:vAlign w:val="center"/>
          </w:tcPr>
          <w:p w14:paraId="1265D1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13AF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793559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EA9D8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r>
      <w:tr w:rsidR="00F67CDB" w:rsidRPr="00F356D1" w14:paraId="4368CF0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D624B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4A41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6D0716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9B2E6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4D4FB8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663F2D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r>
      <w:tr w:rsidR="00F67CDB" w:rsidRPr="00F356D1" w14:paraId="2AB55AC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DAB84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РУ-10кВ ПС №134 "Солонцы" с установкой дополнительной линейной ячейки типа К-37 на 1 с.ш. Строительство КЛ-10кВ от вновь установленной линейной ячейки 10кВ РУ-10кВ ПС №134 "Солонцы" до первой ж/б опоры ВЛ-10кВ ф.134-1 (сов. с ВЛ-10кВ ф.134-6), протяженностью L=80 м. Заявитель ООО ПКФ "Энергоресурс-Сервис" договор № 20.24.10470.12 от 111.2012 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C3D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F3EC2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B943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0,236</w:t>
            </w:r>
          </w:p>
        </w:tc>
        <w:tc>
          <w:tcPr>
            <w:tcW w:w="0" w:type="auto"/>
            <w:tcBorders>
              <w:top w:val="single" w:sz="4" w:space="0" w:color="auto"/>
              <w:left w:val="nil"/>
              <w:bottom w:val="single" w:sz="4" w:space="0" w:color="auto"/>
              <w:right w:val="single" w:sz="4" w:space="0" w:color="auto"/>
            </w:tcBorders>
            <w:shd w:val="clear" w:color="auto" w:fill="auto"/>
            <w:vAlign w:val="center"/>
          </w:tcPr>
          <w:p w14:paraId="7F6827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9BFB5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0,236</w:t>
            </w:r>
          </w:p>
        </w:tc>
      </w:tr>
      <w:tr w:rsidR="00F67CDB" w:rsidRPr="00F356D1" w14:paraId="4C86CBF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A68D3D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ТелеСистемы".г. Красноярск, ул. Семафорная, 275А.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93E4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EBF61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17D0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0" w:type="auto"/>
            <w:tcBorders>
              <w:top w:val="single" w:sz="4" w:space="0" w:color="auto"/>
              <w:left w:val="nil"/>
              <w:bottom w:val="single" w:sz="4" w:space="0" w:color="auto"/>
              <w:right w:val="single" w:sz="4" w:space="0" w:color="auto"/>
            </w:tcBorders>
            <w:shd w:val="clear" w:color="auto" w:fill="auto"/>
            <w:vAlign w:val="center"/>
          </w:tcPr>
          <w:p w14:paraId="4FB27F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DC4A8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F356D1" w14:paraId="1F6D025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4B662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Установка прибора учета, класс точности - 1,0 и выше с трансформаторами тока 50/5, класс точности не ниже - 0,5, трансформаторами напряжения 6000/100, класс точности 0,5. Заявитель Ковалев Александр Сергеевич, договор № 20.2400.5731.13 от 03.10.2013 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9B7C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D07F8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E3E7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0,347</w:t>
            </w:r>
          </w:p>
        </w:tc>
        <w:tc>
          <w:tcPr>
            <w:tcW w:w="0" w:type="auto"/>
            <w:tcBorders>
              <w:top w:val="single" w:sz="4" w:space="0" w:color="auto"/>
              <w:left w:val="nil"/>
              <w:bottom w:val="single" w:sz="4" w:space="0" w:color="auto"/>
              <w:right w:val="single" w:sz="4" w:space="0" w:color="auto"/>
            </w:tcBorders>
            <w:shd w:val="clear" w:color="auto" w:fill="auto"/>
            <w:vAlign w:val="center"/>
          </w:tcPr>
          <w:p w14:paraId="132B1A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0,347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79162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0,347</w:t>
            </w:r>
          </w:p>
        </w:tc>
      </w:tr>
      <w:tr w:rsidR="00F67CDB" w:rsidRPr="00F356D1" w14:paraId="5E0338E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00AD4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установкой дополнительных ячеек 10 кВ, для технологического присоединения подземной автостоянки, расположенных по адресу г. Красноярск, Советский район, 1-й мкр.Северного жилого района, пер.Светлогорский. Заявитель ООО "Альфа".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049A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0B700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A2FE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0,046</w:t>
            </w:r>
          </w:p>
        </w:tc>
        <w:tc>
          <w:tcPr>
            <w:tcW w:w="0" w:type="auto"/>
            <w:tcBorders>
              <w:top w:val="single" w:sz="4" w:space="0" w:color="auto"/>
              <w:left w:val="nil"/>
              <w:bottom w:val="single" w:sz="4" w:space="0" w:color="auto"/>
              <w:right w:val="single" w:sz="4" w:space="0" w:color="auto"/>
            </w:tcBorders>
            <w:shd w:val="clear" w:color="auto" w:fill="auto"/>
            <w:vAlign w:val="center"/>
          </w:tcPr>
          <w:p w14:paraId="7308E5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758A01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0,046</w:t>
            </w:r>
          </w:p>
        </w:tc>
      </w:tr>
      <w:tr w:rsidR="00F67CDB" w:rsidRPr="00F356D1" w14:paraId="75CFE56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AAAA8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205.2014г.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5C77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85E528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9125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c>
          <w:tcPr>
            <w:tcW w:w="0" w:type="auto"/>
            <w:tcBorders>
              <w:top w:val="single" w:sz="4" w:space="0" w:color="auto"/>
              <w:left w:val="nil"/>
              <w:bottom w:val="single" w:sz="4" w:space="0" w:color="auto"/>
              <w:right w:val="single" w:sz="4" w:space="0" w:color="auto"/>
            </w:tcBorders>
            <w:shd w:val="clear" w:color="auto" w:fill="auto"/>
            <w:vAlign w:val="center"/>
          </w:tcPr>
          <w:p w14:paraId="0C5CDB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64DF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r>
      <w:tr w:rsidR="00F67CDB" w:rsidRPr="00F356D1" w14:paraId="428DB43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A15F8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резервных ячеек на 1 и 2 секции шин ЗРУ-6кВ ПС 110/35/6 кВ №92 "Юго-Западная" для технологического присоединения БКТП 6/0,4кВ (ул.Свердловская, д.5 - ОАО "Фирма Культбытстрой")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DAFB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C01DD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AE45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3EA351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A8A31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0,041</w:t>
            </w:r>
          </w:p>
        </w:tc>
      </w:tr>
      <w:tr w:rsidR="00F67CDB" w:rsidRPr="00F356D1" w14:paraId="0F5CEC3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484BA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Установка дополнительной ячейки типа КСО-366 на 2 секции шин в РУ-6 кВ ТП №618. для ООО "Уютный дом"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8BD2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80C3B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51C9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249F9CB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A4CCC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0,017</w:t>
            </w:r>
          </w:p>
        </w:tc>
      </w:tr>
      <w:tr w:rsidR="00F67CDB" w:rsidRPr="00F356D1" w14:paraId="59EF818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ADEEC5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установкой двух дополнительных линейных ячеек типа КСО-366М с выключателями нагрузки на Ι и ΙΙ с.ш. в РУ-6кВ ТП 6/0,4 кВ №284. Строительство двух КЛ-6кВ от вновь установленных ячеек в РУ-6кВ ТП 10/0,4 кВ №284 до РУ-6кВ новой 2БКТП-6/0,4кВ ООО ПКФ «Торговый дом Евроэкспо» в г. Красноярске, пр. Красноярский рабочий, 141.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1CE6A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0CA291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96C0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0,205</w:t>
            </w:r>
          </w:p>
        </w:tc>
        <w:tc>
          <w:tcPr>
            <w:tcW w:w="0" w:type="auto"/>
            <w:tcBorders>
              <w:top w:val="single" w:sz="4" w:space="0" w:color="auto"/>
              <w:left w:val="nil"/>
              <w:bottom w:val="single" w:sz="4" w:space="0" w:color="auto"/>
              <w:right w:val="single" w:sz="4" w:space="0" w:color="auto"/>
            </w:tcBorders>
            <w:shd w:val="clear" w:color="auto" w:fill="auto"/>
            <w:vAlign w:val="center"/>
          </w:tcPr>
          <w:p w14:paraId="10723EB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9DC0D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0,205</w:t>
            </w:r>
          </w:p>
        </w:tc>
      </w:tr>
      <w:tr w:rsidR="00F67CDB" w:rsidRPr="00F356D1" w14:paraId="06BBA7F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47EA49"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Реконструкция трансформаторных и иных подстанций,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F3C3BD"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75,853</w:t>
            </w:r>
          </w:p>
        </w:tc>
        <w:tc>
          <w:tcPr>
            <w:tcW w:w="1916" w:type="dxa"/>
            <w:tcBorders>
              <w:top w:val="single" w:sz="4" w:space="0" w:color="auto"/>
              <w:left w:val="nil"/>
              <w:bottom w:val="single" w:sz="4" w:space="0" w:color="auto"/>
              <w:right w:val="single" w:sz="4" w:space="0" w:color="auto"/>
            </w:tcBorders>
            <w:vAlign w:val="center"/>
          </w:tcPr>
          <w:p w14:paraId="53A925F7"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67,302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225BA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38,825</w:t>
            </w:r>
          </w:p>
        </w:tc>
        <w:tc>
          <w:tcPr>
            <w:tcW w:w="0" w:type="auto"/>
            <w:tcBorders>
              <w:top w:val="single" w:sz="4" w:space="0" w:color="auto"/>
              <w:left w:val="nil"/>
              <w:bottom w:val="single" w:sz="4" w:space="0" w:color="auto"/>
              <w:right w:val="single" w:sz="4" w:space="0" w:color="auto"/>
            </w:tcBorders>
            <w:shd w:val="clear" w:color="auto" w:fill="auto"/>
            <w:vAlign w:val="center"/>
          </w:tcPr>
          <w:p w14:paraId="102412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-37,028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2D66A5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-28,476</w:t>
            </w:r>
          </w:p>
        </w:tc>
      </w:tr>
      <w:tr w:rsidR="00F67CDB" w:rsidRPr="00F356D1" w14:paraId="4D5A5CA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266B7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Комплексная реконструкция ПС №33 "Молодежная" 110/10кВ  с заменой трансформаторов 2x25 на 2x40 MBA и реконструкцией ОРУ/ЗРУ.(УН2019).г.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F5A6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70,339</w:t>
            </w:r>
          </w:p>
        </w:tc>
        <w:tc>
          <w:tcPr>
            <w:tcW w:w="1916" w:type="dxa"/>
            <w:tcBorders>
              <w:top w:val="single" w:sz="4" w:space="0" w:color="auto"/>
              <w:left w:val="nil"/>
              <w:bottom w:val="single" w:sz="4" w:space="0" w:color="auto"/>
              <w:right w:val="single" w:sz="4" w:space="0" w:color="auto"/>
            </w:tcBorders>
            <w:vAlign w:val="center"/>
          </w:tcPr>
          <w:p w14:paraId="7F0CAF8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23,534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B6E2E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17,174</w:t>
            </w:r>
          </w:p>
        </w:tc>
        <w:tc>
          <w:tcPr>
            <w:tcW w:w="0" w:type="auto"/>
            <w:tcBorders>
              <w:top w:val="single" w:sz="4" w:space="0" w:color="auto"/>
              <w:left w:val="nil"/>
              <w:bottom w:val="single" w:sz="4" w:space="0" w:color="auto"/>
              <w:right w:val="single" w:sz="4" w:space="0" w:color="auto"/>
            </w:tcBorders>
            <w:shd w:val="clear" w:color="auto" w:fill="auto"/>
            <w:vAlign w:val="center"/>
          </w:tcPr>
          <w:p w14:paraId="172C74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-53,165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8F09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-6,360</w:t>
            </w:r>
          </w:p>
        </w:tc>
      </w:tr>
      <w:tr w:rsidR="00F67CDB" w:rsidRPr="00F356D1" w14:paraId="570371D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A28B2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Комплексная реконструкция ПС №49 "Юбилейная" 110/10кВ  с установкой трансформаторов 2x25 MBA и реконструкцией ОРУ/ЗРУ.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C222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EC0C9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8,108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0FB88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11,881</w:t>
            </w:r>
          </w:p>
        </w:tc>
        <w:tc>
          <w:tcPr>
            <w:tcW w:w="0" w:type="auto"/>
            <w:tcBorders>
              <w:top w:val="single" w:sz="4" w:space="0" w:color="auto"/>
              <w:left w:val="nil"/>
              <w:bottom w:val="single" w:sz="4" w:space="0" w:color="auto"/>
              <w:right w:val="single" w:sz="4" w:space="0" w:color="auto"/>
            </w:tcBorders>
            <w:shd w:val="clear" w:color="auto" w:fill="auto"/>
            <w:vAlign w:val="center"/>
          </w:tcPr>
          <w:p w14:paraId="27260F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11,881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A20CA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3,773</w:t>
            </w:r>
          </w:p>
        </w:tc>
      </w:tr>
      <w:tr w:rsidR="00F67CDB" w:rsidRPr="00F356D1" w14:paraId="0E953C9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33642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Проектирование на реконструкцию ПС 110/35/10 кВ №54 "Академгородок" с  увеличение трансформаторной мощности  с заменой силовых трансформаторов 110 кВ с 2х25 МВА на 2х40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9704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C84B5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4161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0,299</w:t>
            </w:r>
          </w:p>
        </w:tc>
        <w:tc>
          <w:tcPr>
            <w:tcW w:w="0" w:type="auto"/>
            <w:tcBorders>
              <w:top w:val="single" w:sz="4" w:space="0" w:color="auto"/>
              <w:left w:val="nil"/>
              <w:bottom w:val="single" w:sz="4" w:space="0" w:color="auto"/>
              <w:right w:val="single" w:sz="4" w:space="0" w:color="auto"/>
            </w:tcBorders>
            <w:shd w:val="clear" w:color="auto" w:fill="auto"/>
            <w:vAlign w:val="center"/>
          </w:tcPr>
          <w:p w14:paraId="294D49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0,299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4FED0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0,299</w:t>
            </w:r>
          </w:p>
        </w:tc>
      </w:tr>
      <w:tr w:rsidR="00F67CDB" w:rsidRPr="00F356D1" w14:paraId="2C3EDAC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428A3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ПС №2 "Советская" 110/10кВ  с перекаткой трансформатора 1х25 МВА с ПС №123 "Телевизорная" 110/10кВ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BCD7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CB028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FFF3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37A3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B879A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-0,073</w:t>
            </w:r>
          </w:p>
        </w:tc>
      </w:tr>
      <w:tr w:rsidR="00F67CDB" w:rsidRPr="00F356D1" w14:paraId="08985D2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5C83B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ПС №23 "Предмостная" 110/6кВ с заменой трансформатора 1x16 на 1x25.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3632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43131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31,107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5599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6,420</w:t>
            </w:r>
          </w:p>
        </w:tc>
        <w:tc>
          <w:tcPr>
            <w:tcW w:w="0" w:type="auto"/>
            <w:tcBorders>
              <w:top w:val="single" w:sz="4" w:space="0" w:color="auto"/>
              <w:left w:val="nil"/>
              <w:bottom w:val="single" w:sz="4" w:space="0" w:color="auto"/>
              <w:right w:val="single" w:sz="4" w:space="0" w:color="auto"/>
            </w:tcBorders>
            <w:shd w:val="clear" w:color="auto" w:fill="auto"/>
            <w:vAlign w:val="center"/>
          </w:tcPr>
          <w:p w14:paraId="44EA0C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6,420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E426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-24,687</w:t>
            </w:r>
          </w:p>
        </w:tc>
      </w:tr>
      <w:tr w:rsidR="00F67CDB" w:rsidRPr="00F356D1" w14:paraId="197A325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3AFA8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ПС 35/10 кВ №120 "Леспромхоз" , ПС 35/10 кВ №148 "Шалинская" , ПС №86 "Шуваево" 35/10кВ  с перекаткой силовых трансформаторов с ПС "Долгий Мост" №40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AA31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1319D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6E6B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c>
          <w:tcPr>
            <w:tcW w:w="0" w:type="auto"/>
            <w:tcBorders>
              <w:top w:val="single" w:sz="4" w:space="0" w:color="auto"/>
              <w:left w:val="nil"/>
              <w:bottom w:val="single" w:sz="4" w:space="0" w:color="auto"/>
              <w:right w:val="single" w:sz="4" w:space="0" w:color="auto"/>
            </w:tcBorders>
            <w:shd w:val="clear" w:color="auto" w:fill="auto"/>
            <w:vAlign w:val="center"/>
          </w:tcPr>
          <w:p w14:paraId="5228675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31220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r>
      <w:tr w:rsidR="00F67CDB" w:rsidRPr="00F356D1" w14:paraId="73F79FE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E98DC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ТП-200 0,4/6 кВ Октябрьского РЭС с установкой отсутствующего силового трансформатора (1х400 кВА;) г. Красноярск, Октябрьский район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F07C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5,514</w:t>
            </w:r>
          </w:p>
        </w:tc>
        <w:tc>
          <w:tcPr>
            <w:tcW w:w="1916" w:type="dxa"/>
            <w:tcBorders>
              <w:top w:val="single" w:sz="4" w:space="0" w:color="auto"/>
              <w:left w:val="nil"/>
              <w:bottom w:val="single" w:sz="4" w:space="0" w:color="auto"/>
              <w:right w:val="single" w:sz="4" w:space="0" w:color="auto"/>
            </w:tcBorders>
            <w:vAlign w:val="center"/>
          </w:tcPr>
          <w:p w14:paraId="4DE36F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4675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0,547</w:t>
            </w:r>
          </w:p>
        </w:tc>
        <w:tc>
          <w:tcPr>
            <w:tcW w:w="0" w:type="auto"/>
            <w:tcBorders>
              <w:top w:val="single" w:sz="4" w:space="0" w:color="auto"/>
              <w:left w:val="nil"/>
              <w:bottom w:val="single" w:sz="4" w:space="0" w:color="auto"/>
              <w:right w:val="single" w:sz="4" w:space="0" w:color="auto"/>
            </w:tcBorders>
            <w:shd w:val="clear" w:color="auto" w:fill="auto"/>
            <w:vAlign w:val="center"/>
          </w:tcPr>
          <w:p w14:paraId="0F056D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-4,967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E51675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r>
      <w:tr w:rsidR="00F67CDB" w:rsidRPr="00F356D1" w14:paraId="0D91859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DBEF69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ТП-206 0,4/6 кВ  Октябрьского РЭС с установкой отсутствующего силового трансформаторов ( 1х630 кВА) г. Красноярск, Октябрьский район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0752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DE4A4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9711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0,546</w:t>
            </w:r>
          </w:p>
        </w:tc>
        <w:tc>
          <w:tcPr>
            <w:tcW w:w="0" w:type="auto"/>
            <w:tcBorders>
              <w:top w:val="single" w:sz="4" w:space="0" w:color="auto"/>
              <w:left w:val="nil"/>
              <w:bottom w:val="single" w:sz="4" w:space="0" w:color="auto"/>
              <w:right w:val="single" w:sz="4" w:space="0" w:color="auto"/>
            </w:tcBorders>
            <w:shd w:val="clear" w:color="auto" w:fill="auto"/>
            <w:vAlign w:val="center"/>
          </w:tcPr>
          <w:p w14:paraId="198279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0,546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D7A07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-0,250</w:t>
            </w:r>
          </w:p>
        </w:tc>
      </w:tr>
      <w:tr w:rsidR="00F67CDB" w:rsidRPr="00F356D1" w14:paraId="7D41C0E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BF0EC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ТП-207 0,4/6 кВ Октябрьского РЭС с установкой отсутствующего силового трансформаторов ( 1х400 кВА) г. Красноярск, Октябрьский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A5E9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5FF19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8CAB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0,552</w:t>
            </w:r>
          </w:p>
        </w:tc>
        <w:tc>
          <w:tcPr>
            <w:tcW w:w="0" w:type="auto"/>
            <w:tcBorders>
              <w:top w:val="single" w:sz="4" w:space="0" w:color="auto"/>
              <w:left w:val="nil"/>
              <w:bottom w:val="single" w:sz="4" w:space="0" w:color="auto"/>
              <w:right w:val="single" w:sz="4" w:space="0" w:color="auto"/>
            </w:tcBorders>
            <w:shd w:val="clear" w:color="auto" w:fill="auto"/>
            <w:vAlign w:val="center"/>
          </w:tcPr>
          <w:p w14:paraId="6D9E2C5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81809E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r>
      <w:tr w:rsidR="00F67CDB" w:rsidRPr="00F356D1" w14:paraId="22E5522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E926F2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установкой защит от дуговых замыканий на  КРУ 6-10 кВ  подстанций в соответствии   многолетней целевой программой филиала.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BE1F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2D3FB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563C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0,210</w:t>
            </w:r>
          </w:p>
        </w:tc>
        <w:tc>
          <w:tcPr>
            <w:tcW w:w="0" w:type="auto"/>
            <w:tcBorders>
              <w:top w:val="single" w:sz="4" w:space="0" w:color="auto"/>
              <w:left w:val="nil"/>
              <w:bottom w:val="single" w:sz="4" w:space="0" w:color="auto"/>
              <w:right w:val="single" w:sz="4" w:space="0" w:color="auto"/>
            </w:tcBorders>
            <w:shd w:val="clear" w:color="auto" w:fill="auto"/>
            <w:vAlign w:val="center"/>
          </w:tcPr>
          <w:p w14:paraId="5C4938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FFCDE3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0,210</w:t>
            </w:r>
          </w:p>
        </w:tc>
      </w:tr>
      <w:tr w:rsidR="00F67CDB" w:rsidRPr="00F356D1" w14:paraId="4688637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8D4CF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здания ТП - 252 10/0,4 кВ в соответствии с нормативными требованиями с заменой трансформаторов на 2 по 400 кВА.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CDFB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63AA1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4378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1,036</w:t>
            </w:r>
          </w:p>
        </w:tc>
        <w:tc>
          <w:tcPr>
            <w:tcW w:w="0" w:type="auto"/>
            <w:tcBorders>
              <w:top w:val="single" w:sz="4" w:space="0" w:color="auto"/>
              <w:left w:val="nil"/>
              <w:bottom w:val="single" w:sz="4" w:space="0" w:color="auto"/>
              <w:right w:val="single" w:sz="4" w:space="0" w:color="auto"/>
            </w:tcBorders>
            <w:shd w:val="clear" w:color="auto" w:fill="auto"/>
            <w:vAlign w:val="center"/>
          </w:tcPr>
          <w:p w14:paraId="616B06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E919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-1,396</w:t>
            </w:r>
          </w:p>
        </w:tc>
      </w:tr>
      <w:tr w:rsidR="00F67CDB" w:rsidRPr="00F356D1" w14:paraId="7512A5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95BC3D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75B8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61,406</w:t>
            </w:r>
          </w:p>
        </w:tc>
        <w:tc>
          <w:tcPr>
            <w:tcW w:w="1916" w:type="dxa"/>
            <w:tcBorders>
              <w:top w:val="single" w:sz="4" w:space="0" w:color="auto"/>
              <w:left w:val="nil"/>
              <w:bottom w:val="single" w:sz="4" w:space="0" w:color="auto"/>
              <w:right w:val="single" w:sz="4" w:space="0" w:color="auto"/>
            </w:tcBorders>
            <w:vAlign w:val="center"/>
          </w:tcPr>
          <w:p w14:paraId="4F39772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179,553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9D95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150,097</w:t>
            </w:r>
          </w:p>
        </w:tc>
        <w:tc>
          <w:tcPr>
            <w:tcW w:w="0" w:type="auto"/>
            <w:tcBorders>
              <w:top w:val="single" w:sz="4" w:space="0" w:color="auto"/>
              <w:left w:val="nil"/>
              <w:bottom w:val="single" w:sz="4" w:space="0" w:color="auto"/>
              <w:right w:val="single" w:sz="4" w:space="0" w:color="auto"/>
            </w:tcBorders>
            <w:shd w:val="clear" w:color="auto" w:fill="auto"/>
            <w:vAlign w:val="center"/>
          </w:tcPr>
          <w:p w14:paraId="3A83B4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88,690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9A835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-29,456</w:t>
            </w:r>
          </w:p>
        </w:tc>
      </w:tr>
      <w:tr w:rsidR="00F67CDB" w:rsidRPr="00F356D1" w14:paraId="32E689B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75356F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110/10кВ №2 "Советская" с заменой ЗРУ-6-10кВ (36 ячеек.)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B26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F3D28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5592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7,579</w:t>
            </w:r>
          </w:p>
        </w:tc>
        <w:tc>
          <w:tcPr>
            <w:tcW w:w="0" w:type="auto"/>
            <w:tcBorders>
              <w:top w:val="single" w:sz="4" w:space="0" w:color="auto"/>
              <w:left w:val="nil"/>
              <w:bottom w:val="single" w:sz="4" w:space="0" w:color="auto"/>
              <w:right w:val="single" w:sz="4" w:space="0" w:color="auto"/>
            </w:tcBorders>
            <w:shd w:val="clear" w:color="auto" w:fill="auto"/>
            <w:vAlign w:val="center"/>
          </w:tcPr>
          <w:p w14:paraId="45D8D5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7,579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A7057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-2,785</w:t>
            </w:r>
          </w:p>
        </w:tc>
      </w:tr>
      <w:tr w:rsidR="00F67CDB" w:rsidRPr="00F356D1" w14:paraId="2273917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3E8E5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ПС 110/35/6 кВ №43 "Партизанская" с заменой АКБ,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E898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1266D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3,022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3176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76A8F3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A7FC3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-3,003</w:t>
            </w:r>
          </w:p>
        </w:tc>
      </w:tr>
      <w:tr w:rsidR="00F67CDB" w:rsidRPr="00F356D1" w14:paraId="0B83042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6A0B38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ПС 110/35/6 кВ №1 «Городская» г.Канск:</w:t>
            </w:r>
            <w:r w:rsidRPr="00B83D3F">
              <w:rPr>
                <w:rFonts w:ascii="Myriad Pro" w:hAnsi="Myriad Pro" w:cs="Calibri"/>
                <w:sz w:val="18"/>
                <w:szCs w:val="18"/>
              </w:rPr>
              <w:br/>
              <w:t>-замена на ОРУ 110 кВ и ОРУ 35 кВ ж/б порталов стоек под  оборудованием на металические;</w:t>
            </w:r>
            <w:r w:rsidRPr="00B83D3F">
              <w:rPr>
                <w:rFonts w:ascii="Myriad Pro" w:hAnsi="Myriad Pro" w:cs="Calibri"/>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B83D3F">
              <w:rPr>
                <w:rFonts w:ascii="Myriad Pro" w:hAnsi="Myriad Pro" w:cs="Calibri"/>
                <w:sz w:val="18"/>
                <w:szCs w:val="18"/>
              </w:rPr>
              <w:br/>
              <w:t>- замена СОПТ и АКБ (1 комплект).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13794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C20D7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F4B49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2,314</w:t>
            </w:r>
          </w:p>
        </w:tc>
        <w:tc>
          <w:tcPr>
            <w:tcW w:w="0" w:type="auto"/>
            <w:tcBorders>
              <w:top w:val="single" w:sz="4" w:space="0" w:color="auto"/>
              <w:left w:val="nil"/>
              <w:bottom w:val="single" w:sz="4" w:space="0" w:color="auto"/>
              <w:right w:val="single" w:sz="4" w:space="0" w:color="auto"/>
            </w:tcBorders>
            <w:shd w:val="clear" w:color="auto" w:fill="auto"/>
            <w:vAlign w:val="center"/>
          </w:tcPr>
          <w:p w14:paraId="40C07F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3D849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-8,083</w:t>
            </w:r>
          </w:p>
        </w:tc>
      </w:tr>
      <w:tr w:rsidR="00F67CDB" w:rsidRPr="00F356D1" w14:paraId="54B4335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42E25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"Академгородок" №54 110/35/10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F241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4BB5B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A5A2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0,932</w:t>
            </w:r>
          </w:p>
        </w:tc>
        <w:tc>
          <w:tcPr>
            <w:tcW w:w="0" w:type="auto"/>
            <w:tcBorders>
              <w:top w:val="single" w:sz="4" w:space="0" w:color="auto"/>
              <w:left w:val="nil"/>
              <w:bottom w:val="single" w:sz="4" w:space="0" w:color="auto"/>
              <w:right w:val="single" w:sz="4" w:space="0" w:color="auto"/>
            </w:tcBorders>
            <w:shd w:val="clear" w:color="auto" w:fill="auto"/>
            <w:vAlign w:val="center"/>
          </w:tcPr>
          <w:p w14:paraId="675F35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0,932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AA270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0,809</w:t>
            </w:r>
          </w:p>
        </w:tc>
      </w:tr>
      <w:tr w:rsidR="00F67CDB" w:rsidRPr="00F356D1" w14:paraId="54BE912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023A2B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"Медпрепараты" №7 110/6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274E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8EA52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722C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0,136</w:t>
            </w:r>
          </w:p>
        </w:tc>
        <w:tc>
          <w:tcPr>
            <w:tcW w:w="0" w:type="auto"/>
            <w:tcBorders>
              <w:top w:val="single" w:sz="4" w:space="0" w:color="auto"/>
              <w:left w:val="nil"/>
              <w:bottom w:val="single" w:sz="4" w:space="0" w:color="auto"/>
              <w:right w:val="single" w:sz="4" w:space="0" w:color="auto"/>
            </w:tcBorders>
            <w:shd w:val="clear" w:color="auto" w:fill="auto"/>
            <w:vAlign w:val="center"/>
          </w:tcPr>
          <w:p w14:paraId="57338D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FD18A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r>
      <w:tr w:rsidR="00F67CDB" w:rsidRPr="00F356D1" w14:paraId="4E94B00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D37E5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заменой отработавших нормативный срок аккумуляторных батарей на ПС №181 "Весна-2" 110/10кВ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A22B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0,798</w:t>
            </w:r>
          </w:p>
        </w:tc>
        <w:tc>
          <w:tcPr>
            <w:tcW w:w="1916" w:type="dxa"/>
            <w:tcBorders>
              <w:top w:val="single" w:sz="4" w:space="0" w:color="auto"/>
              <w:left w:val="nil"/>
              <w:bottom w:val="single" w:sz="4" w:space="0" w:color="auto"/>
              <w:right w:val="single" w:sz="4" w:space="0" w:color="auto"/>
            </w:tcBorders>
            <w:vAlign w:val="center"/>
          </w:tcPr>
          <w:p w14:paraId="596585B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C89B6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0,394</w:t>
            </w:r>
          </w:p>
        </w:tc>
        <w:tc>
          <w:tcPr>
            <w:tcW w:w="0" w:type="auto"/>
            <w:tcBorders>
              <w:top w:val="single" w:sz="4" w:space="0" w:color="auto"/>
              <w:left w:val="nil"/>
              <w:bottom w:val="single" w:sz="4" w:space="0" w:color="auto"/>
              <w:right w:val="single" w:sz="4" w:space="0" w:color="auto"/>
            </w:tcBorders>
            <w:shd w:val="clear" w:color="auto" w:fill="auto"/>
            <w:vAlign w:val="center"/>
          </w:tcPr>
          <w:p w14:paraId="78FE55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025A0B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-0,403</w:t>
            </w:r>
          </w:p>
        </w:tc>
      </w:tr>
      <w:tr w:rsidR="00F67CDB" w:rsidRPr="00F356D1" w14:paraId="3106FDC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30F06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110/10кВ №2 "Советская"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846C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436C75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8B7D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12,191</w:t>
            </w:r>
          </w:p>
        </w:tc>
        <w:tc>
          <w:tcPr>
            <w:tcW w:w="0" w:type="auto"/>
            <w:tcBorders>
              <w:top w:val="single" w:sz="4" w:space="0" w:color="auto"/>
              <w:left w:val="nil"/>
              <w:bottom w:val="single" w:sz="4" w:space="0" w:color="auto"/>
              <w:right w:val="single" w:sz="4" w:space="0" w:color="auto"/>
            </w:tcBorders>
            <w:shd w:val="clear" w:color="auto" w:fill="auto"/>
            <w:vAlign w:val="center"/>
          </w:tcPr>
          <w:p w14:paraId="164FDB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12,191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09B4D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11,972</w:t>
            </w:r>
          </w:p>
        </w:tc>
      </w:tr>
      <w:tr w:rsidR="00F67CDB" w:rsidRPr="00F356D1" w14:paraId="4E85ABC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442F47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110/10кВ №5 "Восточная"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A866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271E3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36F6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0,062</w:t>
            </w:r>
          </w:p>
        </w:tc>
        <w:tc>
          <w:tcPr>
            <w:tcW w:w="0" w:type="auto"/>
            <w:tcBorders>
              <w:top w:val="single" w:sz="4" w:space="0" w:color="auto"/>
              <w:left w:val="nil"/>
              <w:bottom w:val="single" w:sz="4" w:space="0" w:color="auto"/>
              <w:right w:val="single" w:sz="4" w:space="0" w:color="auto"/>
            </w:tcBorders>
            <w:shd w:val="clear" w:color="auto" w:fill="auto"/>
            <w:vAlign w:val="center"/>
          </w:tcPr>
          <w:p w14:paraId="05ABAE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6560E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-3,609</w:t>
            </w:r>
          </w:p>
        </w:tc>
      </w:tr>
      <w:tr w:rsidR="00F67CDB" w:rsidRPr="00F356D1" w14:paraId="79AC43C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91BA33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110/35/6кВ №92 "Юго-Западная"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508D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162ACE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90A7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0,182</w:t>
            </w:r>
          </w:p>
        </w:tc>
        <w:tc>
          <w:tcPr>
            <w:tcW w:w="0" w:type="auto"/>
            <w:tcBorders>
              <w:top w:val="single" w:sz="4" w:space="0" w:color="auto"/>
              <w:left w:val="nil"/>
              <w:bottom w:val="single" w:sz="4" w:space="0" w:color="auto"/>
              <w:right w:val="single" w:sz="4" w:space="0" w:color="auto"/>
            </w:tcBorders>
            <w:shd w:val="clear" w:color="auto" w:fill="auto"/>
            <w:vAlign w:val="center"/>
          </w:tcPr>
          <w:p w14:paraId="7565D5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EC2FE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-0,884</w:t>
            </w:r>
          </w:p>
        </w:tc>
      </w:tr>
      <w:tr w:rsidR="00F67CDB" w:rsidRPr="00F356D1" w14:paraId="34264AD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B04FD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ПС 110/35/6кВ №92 "Юго-Западная" с заменой ОД, КЗ 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F356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05007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14,300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4DF9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5,179</w:t>
            </w:r>
          </w:p>
        </w:tc>
        <w:tc>
          <w:tcPr>
            <w:tcW w:w="0" w:type="auto"/>
            <w:tcBorders>
              <w:top w:val="single" w:sz="4" w:space="0" w:color="auto"/>
              <w:left w:val="nil"/>
              <w:bottom w:val="single" w:sz="4" w:space="0" w:color="auto"/>
              <w:right w:val="single" w:sz="4" w:space="0" w:color="auto"/>
            </w:tcBorders>
            <w:shd w:val="clear" w:color="auto" w:fill="auto"/>
            <w:vAlign w:val="center"/>
          </w:tcPr>
          <w:p w14:paraId="7F75F9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5,179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BFF17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-9,121</w:t>
            </w:r>
          </w:p>
        </w:tc>
      </w:tr>
      <w:tr w:rsidR="00F67CDB" w:rsidRPr="00F356D1" w14:paraId="336F52B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11E07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110/6кВ №7 "Медпрепараты" с заменой ОД, КЗ 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DCFE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D1134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16,858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109A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5,141</w:t>
            </w:r>
          </w:p>
        </w:tc>
        <w:tc>
          <w:tcPr>
            <w:tcW w:w="0" w:type="auto"/>
            <w:tcBorders>
              <w:top w:val="single" w:sz="4" w:space="0" w:color="auto"/>
              <w:left w:val="nil"/>
              <w:bottom w:val="single" w:sz="4" w:space="0" w:color="auto"/>
              <w:right w:val="single" w:sz="4" w:space="0" w:color="auto"/>
            </w:tcBorders>
            <w:shd w:val="clear" w:color="auto" w:fill="auto"/>
            <w:vAlign w:val="center"/>
          </w:tcPr>
          <w:p w14:paraId="500819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5,141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C090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-11,717</w:t>
            </w:r>
          </w:p>
        </w:tc>
      </w:tr>
      <w:tr w:rsidR="00F67CDB" w:rsidRPr="00F356D1" w14:paraId="379E5EF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C53E4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110/10/6кВ №122 "Северная" с заменой ОД, КЗ 110 кВ на элегазовые выключатели  (2 шт.), заменой ЗРУ 10 кВ (28 ячеек.)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1FC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36476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13,104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18A9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15,836</w:t>
            </w:r>
          </w:p>
        </w:tc>
        <w:tc>
          <w:tcPr>
            <w:tcW w:w="0" w:type="auto"/>
            <w:tcBorders>
              <w:top w:val="single" w:sz="4" w:space="0" w:color="auto"/>
              <w:left w:val="nil"/>
              <w:bottom w:val="single" w:sz="4" w:space="0" w:color="auto"/>
              <w:right w:val="single" w:sz="4" w:space="0" w:color="auto"/>
            </w:tcBorders>
            <w:shd w:val="clear" w:color="auto" w:fill="auto"/>
            <w:vAlign w:val="center"/>
          </w:tcPr>
          <w:p w14:paraId="1D2B54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15,836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2627E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2,731</w:t>
            </w:r>
          </w:p>
        </w:tc>
      </w:tr>
      <w:tr w:rsidR="00F67CDB" w:rsidRPr="00F356D1" w14:paraId="7DC580E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ACE3F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110/35/10кВ №54 "Академгородок"  с заменой ОД, КЗ 110 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B37A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05E9C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10,267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98F3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6,821</w:t>
            </w:r>
          </w:p>
        </w:tc>
        <w:tc>
          <w:tcPr>
            <w:tcW w:w="0" w:type="auto"/>
            <w:tcBorders>
              <w:top w:val="single" w:sz="4" w:space="0" w:color="auto"/>
              <w:left w:val="nil"/>
              <w:bottom w:val="single" w:sz="4" w:space="0" w:color="auto"/>
              <w:right w:val="single" w:sz="4" w:space="0" w:color="auto"/>
            </w:tcBorders>
            <w:shd w:val="clear" w:color="auto" w:fill="auto"/>
            <w:vAlign w:val="center"/>
          </w:tcPr>
          <w:p w14:paraId="5EBAFC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6,821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77D2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-3,445</w:t>
            </w:r>
          </w:p>
        </w:tc>
      </w:tr>
      <w:tr w:rsidR="00F67CDB" w:rsidRPr="00F356D1" w14:paraId="21BDE9D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CEEDEE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110/10кВ  №123 "Телевизорная" с заменой ОД, КЗ 110 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E94A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ACEDA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15,312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9C08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15,196</w:t>
            </w:r>
          </w:p>
        </w:tc>
        <w:tc>
          <w:tcPr>
            <w:tcW w:w="0" w:type="auto"/>
            <w:tcBorders>
              <w:top w:val="single" w:sz="4" w:space="0" w:color="auto"/>
              <w:left w:val="nil"/>
              <w:bottom w:val="single" w:sz="4" w:space="0" w:color="auto"/>
              <w:right w:val="single" w:sz="4" w:space="0" w:color="auto"/>
            </w:tcBorders>
            <w:shd w:val="clear" w:color="auto" w:fill="auto"/>
            <w:vAlign w:val="center"/>
          </w:tcPr>
          <w:p w14:paraId="5910A3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15,196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E67DE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-0,117</w:t>
            </w:r>
          </w:p>
        </w:tc>
      </w:tr>
      <w:tr w:rsidR="00F67CDB" w:rsidRPr="00F356D1" w14:paraId="1753C2D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BFDC2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110/35/10кВ №121 "Мясокомбинат"  с заменой ОД, КЗ 110кВ на элегазовые выключатели  (2 шт.), заменой ЗРУ-6-10 кВ (23 ячейки)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6DAD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E9B0A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6,464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E10E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7,061</w:t>
            </w:r>
          </w:p>
        </w:tc>
        <w:tc>
          <w:tcPr>
            <w:tcW w:w="0" w:type="auto"/>
            <w:tcBorders>
              <w:top w:val="single" w:sz="4" w:space="0" w:color="auto"/>
              <w:left w:val="nil"/>
              <w:bottom w:val="single" w:sz="4" w:space="0" w:color="auto"/>
              <w:right w:val="single" w:sz="4" w:space="0" w:color="auto"/>
            </w:tcBorders>
            <w:shd w:val="clear" w:color="auto" w:fill="auto"/>
            <w:vAlign w:val="center"/>
          </w:tcPr>
          <w:p w14:paraId="50EC7A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7,061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B2FE4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0,597</w:t>
            </w:r>
          </w:p>
        </w:tc>
      </w:tr>
      <w:tr w:rsidR="00F67CDB" w:rsidRPr="00F356D1" w14:paraId="673FF4F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6775C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110/10кВ  №126 "Радиотехническая"  с заменой ОД, КЗ 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1EE0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2A90CA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4,249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56D0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1,742</w:t>
            </w:r>
          </w:p>
        </w:tc>
        <w:tc>
          <w:tcPr>
            <w:tcW w:w="0" w:type="auto"/>
            <w:tcBorders>
              <w:top w:val="single" w:sz="4" w:space="0" w:color="auto"/>
              <w:left w:val="nil"/>
              <w:bottom w:val="single" w:sz="4" w:space="0" w:color="auto"/>
              <w:right w:val="single" w:sz="4" w:space="0" w:color="auto"/>
            </w:tcBorders>
            <w:shd w:val="clear" w:color="auto" w:fill="auto"/>
            <w:vAlign w:val="center"/>
          </w:tcPr>
          <w:p w14:paraId="1F7C93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1,742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942EB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-2,507</w:t>
            </w:r>
          </w:p>
        </w:tc>
      </w:tr>
      <w:tr w:rsidR="00F67CDB" w:rsidRPr="00F356D1" w14:paraId="3801C34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BA4834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 кВ №5 "КЭЗ" кВ с заменой траверсы линейного портала на  ОРУ 110 кВ,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C86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FD631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3983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0,181</w:t>
            </w:r>
          </w:p>
        </w:tc>
        <w:tc>
          <w:tcPr>
            <w:tcW w:w="0" w:type="auto"/>
            <w:tcBorders>
              <w:top w:val="single" w:sz="4" w:space="0" w:color="auto"/>
              <w:left w:val="nil"/>
              <w:bottom w:val="single" w:sz="4" w:space="0" w:color="auto"/>
              <w:right w:val="single" w:sz="4" w:space="0" w:color="auto"/>
            </w:tcBorders>
            <w:shd w:val="clear" w:color="auto" w:fill="auto"/>
            <w:vAlign w:val="center"/>
          </w:tcPr>
          <w:p w14:paraId="146D82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83518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0,000</w:t>
            </w:r>
          </w:p>
        </w:tc>
      </w:tr>
      <w:tr w:rsidR="00F67CDB" w:rsidRPr="00F356D1" w14:paraId="4E5510B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AD475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"Киндяково" №137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97D3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3,570</w:t>
            </w:r>
          </w:p>
        </w:tc>
        <w:tc>
          <w:tcPr>
            <w:tcW w:w="1916" w:type="dxa"/>
            <w:tcBorders>
              <w:top w:val="single" w:sz="4" w:space="0" w:color="auto"/>
              <w:left w:val="nil"/>
              <w:bottom w:val="single" w:sz="4" w:space="0" w:color="auto"/>
              <w:right w:val="single" w:sz="4" w:space="0" w:color="auto"/>
            </w:tcBorders>
            <w:vAlign w:val="center"/>
          </w:tcPr>
          <w:p w14:paraId="4B9663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70FED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EEAC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-3,570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6204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F356D1" w14:paraId="2587A32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06F98C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110/35/10 кВ №4 "Юго-Восточная" с заменой конденсатора связи, Канский район,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4498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693C0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5C2C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1933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5C8DB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-0,116</w:t>
            </w:r>
          </w:p>
        </w:tc>
      </w:tr>
      <w:tr w:rsidR="00F67CDB" w:rsidRPr="00F356D1" w14:paraId="47FC14A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8B534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"Вознесенка" №36 110/10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05CC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C7082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4798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A828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A2427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33E920A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B194E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"Советская" №2 110/10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AA1E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070A4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7472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A5158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DB641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F356D1" w14:paraId="1BEEE9C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9582B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"Пролетарская" №16 110/10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C4E2E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F4271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002F5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2618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575313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r>
      <w:tr w:rsidR="00F67CDB" w:rsidRPr="00F356D1" w14:paraId="575673C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8BFB8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"Полиграфкомбинат" №98 110/10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CF0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CF3F5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2ECE5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AF4E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C655AB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r>
      <w:tr w:rsidR="00F67CDB" w:rsidRPr="00F356D1" w14:paraId="069CCB9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A55E6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"Мясокомбинат" №121 110/35/10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239A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1FBDD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63C7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FA9E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59029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-0,036</w:t>
            </w:r>
          </w:p>
        </w:tc>
      </w:tr>
      <w:tr w:rsidR="00F67CDB" w:rsidRPr="00F356D1" w14:paraId="7E90258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3A1FB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"Северная" №122 110/10/6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E079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6B4C1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5F81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DED053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8EE71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r>
      <w:tr w:rsidR="00F67CDB" w:rsidRPr="00F356D1" w14:paraId="2D7D613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AFD83E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Техперевооружение ПС "Радиотехническая" №126 110/10 кВ с заменой неисправных измерительных 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B98A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B009E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D1C2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1239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12903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-0,101</w:t>
            </w:r>
          </w:p>
        </w:tc>
      </w:tr>
      <w:tr w:rsidR="00F67CDB" w:rsidRPr="00F356D1" w14:paraId="5AD1955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E06CB5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"Шелковый комбинат" №157 110/6 кВ с заменой неисправных измерительных трансформаторов тока 14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B31B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32A2A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A90FA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C94A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02A1E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-0,248</w:t>
            </w:r>
          </w:p>
        </w:tc>
      </w:tr>
      <w:tr w:rsidR="00F67CDB" w:rsidRPr="00F356D1" w14:paraId="609962C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5A6EB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"Судостроительная" №97 110/6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571D7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E12C2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C96CB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5BEA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3409B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-0,073</w:t>
            </w:r>
          </w:p>
        </w:tc>
      </w:tr>
      <w:tr w:rsidR="00F67CDB" w:rsidRPr="00F356D1" w14:paraId="501EF81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76F1C6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"Предмостная" №23 110/6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A157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495CA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90A5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536B4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EA5F7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r>
      <w:tr w:rsidR="00F67CDB" w:rsidRPr="00F356D1" w14:paraId="05E15AE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2054A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"Комсомольская" №110 35/6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5D9E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09A82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9766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54814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93C35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r>
      <w:tr w:rsidR="00F67CDB" w:rsidRPr="00F356D1" w14:paraId="1B69E69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69BA8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"Береговая" №103 110/35/10 кВ с заменой неисправных измерительных трансформаторов напряжения 1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254F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25FB4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ADE4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615D0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DFF04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F356D1" w14:paraId="21EB37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C07FC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№25 "РТИ"  110/6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F1F8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CE40E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1C49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33D3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B4004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r>
      <w:tr w:rsidR="00F67CDB" w:rsidRPr="00F356D1" w14:paraId="0935CA3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AC28D1"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Техперевооружение ПС "Восточная" №5 110/10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A6C92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37E73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0F48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613F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BC32A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r>
      <w:tr w:rsidR="00F67CDB" w:rsidRPr="00F356D1" w14:paraId="111031C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9BF0C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"Юбилейная" №49 110/10 кВ с заменой неисправных измерительных трансформаторов тока 6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71F19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A4E17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DFEE7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CB0AE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D6D9C4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-0,188</w:t>
            </w:r>
          </w:p>
        </w:tc>
      </w:tr>
      <w:tr w:rsidR="00F67CDB" w:rsidRPr="00F356D1" w14:paraId="60A3181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52295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"Весна-2" №181 110/10 кВ с заменой неисправных измерительных 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0888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E733D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F881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985E97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15ABA2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r>
      <w:tr w:rsidR="00F67CDB" w:rsidRPr="00F356D1" w14:paraId="25D76B6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DF381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"Молодежная" №33 110/10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7A4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1E004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0AB8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43E4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8FAC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r>
      <w:tr w:rsidR="00F67CDB" w:rsidRPr="00F356D1" w14:paraId="0E54629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402E0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"Центральная" №9 110/10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3293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858BC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3BB4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8881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EFD1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-0,121</w:t>
            </w:r>
          </w:p>
        </w:tc>
      </w:tr>
      <w:tr w:rsidR="00F67CDB" w:rsidRPr="00F356D1" w14:paraId="042DB88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56DBE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"Солнечный" №139 110/10 кВ с заменой неисправных измерительных трансформаторов тока 8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3EE4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0CBAD8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CC396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C220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35EBA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r>
      <w:tr w:rsidR="00F67CDB" w:rsidRPr="00F356D1" w14:paraId="507DD2B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90DCA4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 РП 10-6/0,4 кВ, обеспечивающих электроснабжение коммунальных объектов жизнеобеспечения и социально-значимых объектов г. Красноярска.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68D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943AF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5,593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A633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24,853</w:t>
            </w:r>
          </w:p>
        </w:tc>
        <w:tc>
          <w:tcPr>
            <w:tcW w:w="0" w:type="auto"/>
            <w:tcBorders>
              <w:top w:val="single" w:sz="4" w:space="0" w:color="auto"/>
              <w:left w:val="nil"/>
              <w:bottom w:val="single" w:sz="4" w:space="0" w:color="auto"/>
              <w:right w:val="single" w:sz="4" w:space="0" w:color="auto"/>
            </w:tcBorders>
            <w:shd w:val="clear" w:color="auto" w:fill="auto"/>
            <w:vAlign w:val="center"/>
          </w:tcPr>
          <w:p w14:paraId="5706A0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24,853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44B86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19,260</w:t>
            </w:r>
          </w:p>
        </w:tc>
      </w:tr>
      <w:tr w:rsidR="00F67CDB" w:rsidRPr="00F356D1" w14:paraId="2178782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0A65B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РУ-6кВ РП 6/0,4 кВ №152 с заменой силовых трансформаторов  2 по 1000 кВА.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ECFB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96B6F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2,033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AF5E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1,816</w:t>
            </w:r>
          </w:p>
        </w:tc>
        <w:tc>
          <w:tcPr>
            <w:tcW w:w="0" w:type="auto"/>
            <w:tcBorders>
              <w:top w:val="single" w:sz="4" w:space="0" w:color="auto"/>
              <w:left w:val="nil"/>
              <w:bottom w:val="single" w:sz="4" w:space="0" w:color="auto"/>
              <w:right w:val="single" w:sz="4" w:space="0" w:color="auto"/>
            </w:tcBorders>
            <w:shd w:val="clear" w:color="auto" w:fill="auto"/>
            <w:vAlign w:val="center"/>
          </w:tcPr>
          <w:p w14:paraId="07D01A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1,816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5971E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-0,217</w:t>
            </w:r>
          </w:p>
        </w:tc>
      </w:tr>
      <w:tr w:rsidR="00F67CDB" w:rsidRPr="00F356D1" w14:paraId="011143D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A6172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Техперевооружение ТП-128 0,4/6 кВ Октябрьского РЭС с заменой  существующего масленного силового трансформаторов ( 1х320 кВА) на сухой (1х400) г. Красноярск, Октябрьский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D238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EC346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7B84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21880C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B582F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-0,584</w:t>
            </w:r>
          </w:p>
        </w:tc>
      </w:tr>
      <w:tr w:rsidR="00F67CDB" w:rsidRPr="00F356D1" w14:paraId="15E02D5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6535C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заменой поврежденных выключателей на РП 6/0.4 кВ № 209 яч. 3, 4, 5.г.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CDBC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EB289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501E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76BD5B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9686B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-0,058</w:t>
            </w:r>
          </w:p>
        </w:tc>
      </w:tr>
      <w:tr w:rsidR="00F67CDB" w:rsidRPr="00F356D1" w14:paraId="478F08E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3824F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 6/0,4 кВ №292 с заменой на новую 2БКТП-6/0,4 400 кВА. г. Красноярск. Предписание ЕУ Ростехнадзора №10/354-Э от 28.08.2017г.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EFFB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992B4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276A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0,010</w:t>
            </w:r>
          </w:p>
        </w:tc>
        <w:tc>
          <w:tcPr>
            <w:tcW w:w="0" w:type="auto"/>
            <w:tcBorders>
              <w:top w:val="single" w:sz="4" w:space="0" w:color="auto"/>
              <w:left w:val="nil"/>
              <w:bottom w:val="single" w:sz="4" w:space="0" w:color="auto"/>
              <w:right w:val="single" w:sz="4" w:space="0" w:color="auto"/>
            </w:tcBorders>
            <w:shd w:val="clear" w:color="auto" w:fill="auto"/>
            <w:vAlign w:val="center"/>
          </w:tcPr>
          <w:p w14:paraId="5F2833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446B4B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-0,390</w:t>
            </w:r>
          </w:p>
        </w:tc>
      </w:tr>
      <w:tr w:rsidR="00F67CDB" w:rsidRPr="00F356D1" w14:paraId="35A9E1A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56340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"Бархатово" №44 35/10 кВ с заменой неисправных измерительных трансформаторов тока 10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16D8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286CA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1138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BDE6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B415D6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-0,253</w:t>
            </w:r>
          </w:p>
        </w:tc>
      </w:tr>
      <w:tr w:rsidR="00F67CDB" w:rsidRPr="00F356D1" w14:paraId="39EEC5F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42D9A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"Маганская" №35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A58E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64758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0D71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D9C1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CD31C3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r>
      <w:tr w:rsidR="00F67CDB" w:rsidRPr="00F356D1" w14:paraId="79C5DB0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2DA05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110/35/10кВ №54 «Академгородок» с заменой трансформатора напряжения ТН 2сек/35кВ, г. Красноярск, ПО КЭС,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6C52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BB2CE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B87B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0,269</w:t>
            </w:r>
          </w:p>
        </w:tc>
        <w:tc>
          <w:tcPr>
            <w:tcW w:w="0" w:type="auto"/>
            <w:tcBorders>
              <w:top w:val="single" w:sz="4" w:space="0" w:color="auto"/>
              <w:left w:val="nil"/>
              <w:bottom w:val="single" w:sz="4" w:space="0" w:color="auto"/>
              <w:right w:val="single" w:sz="4" w:space="0" w:color="auto"/>
            </w:tcBorders>
            <w:shd w:val="clear" w:color="auto" w:fill="auto"/>
            <w:vAlign w:val="center"/>
          </w:tcPr>
          <w:p w14:paraId="2156EE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0,269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1814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-0,064</w:t>
            </w:r>
          </w:p>
        </w:tc>
      </w:tr>
      <w:tr w:rsidR="00F67CDB" w:rsidRPr="00F356D1" w14:paraId="7493AE3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71D25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110/10 кВ №16 "Пролетарская" с установкой вакуумных выключателей в ячейки №30, № 03 для устранения последствий технологического нарушений, г. Красноярск,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9E88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7D45DA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1916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1,201</w:t>
            </w:r>
          </w:p>
        </w:tc>
        <w:tc>
          <w:tcPr>
            <w:tcW w:w="0" w:type="auto"/>
            <w:tcBorders>
              <w:top w:val="single" w:sz="4" w:space="0" w:color="auto"/>
              <w:left w:val="nil"/>
              <w:bottom w:val="single" w:sz="4" w:space="0" w:color="auto"/>
              <w:right w:val="single" w:sz="4" w:space="0" w:color="auto"/>
            </w:tcBorders>
            <w:shd w:val="clear" w:color="auto" w:fill="auto"/>
            <w:vAlign w:val="center"/>
          </w:tcPr>
          <w:p w14:paraId="728C6F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08FB80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0,401</w:t>
            </w:r>
          </w:p>
        </w:tc>
      </w:tr>
      <w:tr w:rsidR="00F67CDB" w:rsidRPr="00F356D1" w14:paraId="2061A7D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8EA33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110/35/10 №11 "Боготольск".г.Боготол.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1809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11,957</w:t>
            </w:r>
          </w:p>
        </w:tc>
        <w:tc>
          <w:tcPr>
            <w:tcW w:w="1916" w:type="dxa"/>
            <w:tcBorders>
              <w:top w:val="single" w:sz="4" w:space="0" w:color="auto"/>
              <w:left w:val="nil"/>
              <w:bottom w:val="single" w:sz="4" w:space="0" w:color="auto"/>
              <w:right w:val="single" w:sz="4" w:space="0" w:color="auto"/>
            </w:tcBorders>
            <w:vAlign w:val="center"/>
          </w:tcPr>
          <w:p w14:paraId="443497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A346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0,231</w:t>
            </w:r>
          </w:p>
        </w:tc>
        <w:tc>
          <w:tcPr>
            <w:tcW w:w="0" w:type="auto"/>
            <w:tcBorders>
              <w:top w:val="single" w:sz="4" w:space="0" w:color="auto"/>
              <w:left w:val="nil"/>
              <w:bottom w:val="single" w:sz="4" w:space="0" w:color="auto"/>
              <w:right w:val="single" w:sz="4" w:space="0" w:color="auto"/>
            </w:tcBorders>
            <w:shd w:val="clear" w:color="auto" w:fill="auto"/>
            <w:vAlign w:val="center"/>
          </w:tcPr>
          <w:p w14:paraId="02DF5A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-11,726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D99CD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-0,352</w:t>
            </w:r>
          </w:p>
        </w:tc>
      </w:tr>
      <w:tr w:rsidR="00F67CDB" w:rsidRPr="00F356D1" w14:paraId="02D2DA8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D71E3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110/10 №27 "ЗТИИК".г.Назарово.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FC5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EFB15B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7DA85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2CAFB9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C653C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-0,397</w:t>
            </w:r>
          </w:p>
        </w:tc>
      </w:tr>
      <w:tr w:rsidR="00F67CDB" w:rsidRPr="00F356D1" w14:paraId="4D53CA6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E164D2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110/6 №8 "Цемзавод".г.Красноярск, Свердловский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9B92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35FE4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C2D7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c>
          <w:tcPr>
            <w:tcW w:w="0" w:type="auto"/>
            <w:tcBorders>
              <w:top w:val="single" w:sz="4" w:space="0" w:color="auto"/>
              <w:left w:val="nil"/>
              <w:bottom w:val="single" w:sz="4" w:space="0" w:color="auto"/>
              <w:right w:val="single" w:sz="4" w:space="0" w:color="auto"/>
            </w:tcBorders>
            <w:shd w:val="clear" w:color="auto" w:fill="auto"/>
            <w:vAlign w:val="center"/>
          </w:tcPr>
          <w:p w14:paraId="4DC72C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D03FE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-0,535</w:t>
            </w:r>
          </w:p>
        </w:tc>
      </w:tr>
      <w:tr w:rsidR="00F67CDB" w:rsidRPr="00F356D1" w14:paraId="0EC9E71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88C5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110/10 №35 "Ленинская".с.Ленинское, Шушенский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BA8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86F08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95E9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0,153</w:t>
            </w:r>
          </w:p>
        </w:tc>
        <w:tc>
          <w:tcPr>
            <w:tcW w:w="0" w:type="auto"/>
            <w:tcBorders>
              <w:top w:val="single" w:sz="4" w:space="0" w:color="auto"/>
              <w:left w:val="nil"/>
              <w:bottom w:val="single" w:sz="4" w:space="0" w:color="auto"/>
              <w:right w:val="single" w:sz="4" w:space="0" w:color="auto"/>
            </w:tcBorders>
            <w:shd w:val="clear" w:color="auto" w:fill="auto"/>
            <w:vAlign w:val="center"/>
          </w:tcPr>
          <w:p w14:paraId="7033F46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4334A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-0,430</w:t>
            </w:r>
          </w:p>
        </w:tc>
      </w:tr>
      <w:tr w:rsidR="00F67CDB" w:rsidRPr="00F356D1" w14:paraId="6F1765B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2B3AC9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110/10 №5 "Лесосибирский КЭЗ".г.Лесосибирск.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F1A0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D9AF7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242D4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0,193</w:t>
            </w:r>
          </w:p>
        </w:tc>
        <w:tc>
          <w:tcPr>
            <w:tcW w:w="0" w:type="auto"/>
            <w:tcBorders>
              <w:top w:val="single" w:sz="4" w:space="0" w:color="auto"/>
              <w:left w:val="nil"/>
              <w:bottom w:val="single" w:sz="4" w:space="0" w:color="auto"/>
              <w:right w:val="single" w:sz="4" w:space="0" w:color="auto"/>
            </w:tcBorders>
            <w:shd w:val="clear" w:color="auto" w:fill="auto"/>
            <w:vAlign w:val="center"/>
          </w:tcPr>
          <w:p w14:paraId="0FE911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B510A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-0,390</w:t>
            </w:r>
          </w:p>
        </w:tc>
      </w:tr>
      <w:tr w:rsidR="00F67CDB" w:rsidRPr="00F356D1" w14:paraId="4C70758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A6B76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110/6 №10 "Ново-Енисейский ЛДК".г.Лесосибирск.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80A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028B5D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D5B1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0,184</w:t>
            </w:r>
          </w:p>
        </w:tc>
        <w:tc>
          <w:tcPr>
            <w:tcW w:w="0" w:type="auto"/>
            <w:tcBorders>
              <w:top w:val="single" w:sz="4" w:space="0" w:color="auto"/>
              <w:left w:val="nil"/>
              <w:bottom w:val="single" w:sz="4" w:space="0" w:color="auto"/>
              <w:right w:val="single" w:sz="4" w:space="0" w:color="auto"/>
            </w:tcBorders>
            <w:shd w:val="clear" w:color="auto" w:fill="auto"/>
            <w:vAlign w:val="center"/>
          </w:tcPr>
          <w:p w14:paraId="2514FE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18167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-0,399</w:t>
            </w:r>
          </w:p>
        </w:tc>
      </w:tr>
      <w:tr w:rsidR="00F67CDB" w:rsidRPr="00F356D1" w14:paraId="7790F65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5AB7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110/35/10 №25 "Уярская-Городская".г.Уяр.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2C7D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5DF4D6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A8B7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0,077</w:t>
            </w:r>
          </w:p>
        </w:tc>
        <w:tc>
          <w:tcPr>
            <w:tcW w:w="0" w:type="auto"/>
            <w:tcBorders>
              <w:top w:val="single" w:sz="4" w:space="0" w:color="auto"/>
              <w:left w:val="nil"/>
              <w:bottom w:val="single" w:sz="4" w:space="0" w:color="auto"/>
              <w:right w:val="single" w:sz="4" w:space="0" w:color="auto"/>
            </w:tcBorders>
            <w:shd w:val="clear" w:color="auto" w:fill="auto"/>
            <w:vAlign w:val="center"/>
          </w:tcPr>
          <w:p w14:paraId="1D941F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67C3F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-0,506</w:t>
            </w:r>
          </w:p>
        </w:tc>
      </w:tr>
      <w:tr w:rsidR="00F67CDB" w:rsidRPr="00F356D1" w14:paraId="23B7940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F485D8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"Кулаковская" №75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37B9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2E5F0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4D174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838B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379D3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r>
      <w:tr w:rsidR="00F67CDB" w:rsidRPr="00F356D1" w14:paraId="10E167D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B6F60F"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Техперевооружение ПС "Зыково" №85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0A80A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F673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B58C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BD489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3A7A1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41B7581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258A1C8"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lastRenderedPageBreak/>
              <w:t>Техперевооружение ПС "Базаиха" №40 35/6 кВ с заменой неисправных измерительных 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433B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75C6E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0F5B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82BEB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807E3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-0,130</w:t>
            </w:r>
          </w:p>
        </w:tc>
      </w:tr>
      <w:tr w:rsidR="00F67CDB" w:rsidRPr="00F356D1" w14:paraId="2001C03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BB532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"Шумково" №39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72E9F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586BC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F149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923B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7F57E7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-0,036</w:t>
            </w:r>
          </w:p>
        </w:tc>
      </w:tr>
      <w:tr w:rsidR="00F67CDB" w:rsidRPr="00F356D1" w14:paraId="720506C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3823A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"Сокол" №79 35/10 кВ с заменой неисправных измерительных трансформаторов тока 2 шт. неисправных измерительных трансформаторов напряжения 2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BC62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0BA44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A94F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76134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72218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-0,156</w:t>
            </w:r>
          </w:p>
        </w:tc>
      </w:tr>
      <w:tr w:rsidR="00F67CDB" w:rsidRPr="00F356D1" w14:paraId="41812A7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E2CBB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"Элита" №63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D7B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25A5A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5F85D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E9FB0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3B50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2167E06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346107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"Заря" №135 35/10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F154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25409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08C1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E347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2D49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-0,102</w:t>
            </w:r>
          </w:p>
        </w:tc>
      </w:tr>
      <w:tr w:rsidR="00F67CDB" w:rsidRPr="00F356D1" w14:paraId="27287DC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1798A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"Шуваево" №86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48B1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4C05D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CE58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11B73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51E51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F356D1" w14:paraId="2ED19CC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6E07A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"Устюг" №87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2822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5B8CA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33D0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DCCF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CFF72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2FB3F88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77D1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"Творогово" №116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B2B3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8D510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EEA6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7D1A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0614C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0FC7C49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52CE0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"Дачная" №28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B7C3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1E646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23FB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167A2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DF2C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-0,043</w:t>
            </w:r>
          </w:p>
        </w:tc>
      </w:tr>
      <w:tr w:rsidR="00F67CDB" w:rsidRPr="00F356D1" w14:paraId="1CF6634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DCDAD3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"Институт физики" №22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7A36E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999DAF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7230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C58C6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EA8CE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r>
      <w:tr w:rsidR="00F67CDB" w:rsidRPr="00F356D1" w14:paraId="00BE497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4B735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110/35/10 №33 "Ермаковская".с.Ермаковское, Ермаковский.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955E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D5FB1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39BF5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0,131</w:t>
            </w:r>
          </w:p>
        </w:tc>
        <w:tc>
          <w:tcPr>
            <w:tcW w:w="0" w:type="auto"/>
            <w:tcBorders>
              <w:top w:val="single" w:sz="4" w:space="0" w:color="auto"/>
              <w:left w:val="nil"/>
              <w:bottom w:val="single" w:sz="4" w:space="0" w:color="auto"/>
              <w:right w:val="single" w:sz="4" w:space="0" w:color="auto"/>
            </w:tcBorders>
            <w:shd w:val="clear" w:color="auto" w:fill="auto"/>
            <w:vAlign w:val="center"/>
          </w:tcPr>
          <w:p w14:paraId="016D67B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D2F75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0,131</w:t>
            </w:r>
          </w:p>
        </w:tc>
      </w:tr>
      <w:tr w:rsidR="00F67CDB" w:rsidRPr="00F356D1" w14:paraId="70CF7B7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144C7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"Бойлерная" №99 35/6 кВ с заменой неисправных измерительных трансформаторов напряжения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C657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C2938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6829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B05B4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4DB6C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-0,170</w:t>
            </w:r>
          </w:p>
        </w:tc>
      </w:tr>
      <w:tr w:rsidR="00F67CDB" w:rsidRPr="00F356D1" w14:paraId="462153B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C133E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"ЛПК" №117 35/6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F179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2C316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4FAE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E7B0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B73020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-0,077</w:t>
            </w:r>
          </w:p>
        </w:tc>
      </w:tr>
      <w:tr w:rsidR="00F67CDB" w:rsidRPr="00F356D1" w14:paraId="6A8C8F1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796059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"Подгорная" №114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60ADA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4F36E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D30A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3C0A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A6973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r>
      <w:tr w:rsidR="00F67CDB" w:rsidRPr="00F356D1" w14:paraId="64FA2FC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5B06E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ПС "Промбаза" №24 35/10/6 кВ с заменой неисправных измерительных трансформаторов тока 4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23BA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DAA6B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F473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110A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6DBAF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-0,169</w:t>
            </w:r>
          </w:p>
        </w:tc>
      </w:tr>
      <w:tr w:rsidR="00F67CDB" w:rsidRPr="00F356D1" w14:paraId="79AC677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D06F2B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Модернизация  системы регистрации аварийных процессов  с удалённым доступом (с покупкой цифровых фиксирующих приборов и РАС)-1 шт.на  ПС 110/10 №71 "Весна"г.Красноярск, Советский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9AAD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0B52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7B9DD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0,087</w:t>
            </w:r>
          </w:p>
        </w:tc>
        <w:tc>
          <w:tcPr>
            <w:tcW w:w="0" w:type="auto"/>
            <w:tcBorders>
              <w:top w:val="single" w:sz="4" w:space="0" w:color="auto"/>
              <w:left w:val="nil"/>
              <w:bottom w:val="single" w:sz="4" w:space="0" w:color="auto"/>
              <w:right w:val="single" w:sz="4" w:space="0" w:color="auto"/>
            </w:tcBorders>
            <w:shd w:val="clear" w:color="auto" w:fill="auto"/>
            <w:vAlign w:val="center"/>
          </w:tcPr>
          <w:p w14:paraId="2163D4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DE087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0,087</w:t>
            </w:r>
          </w:p>
        </w:tc>
      </w:tr>
      <w:tr w:rsidR="00F67CDB" w:rsidRPr="00F356D1" w14:paraId="1316C00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60964E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РАС)-2 шт.на  ПС 110/10кВ №31 "Парная" с.Парное, 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71DE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880C8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8FA0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0,134</w:t>
            </w:r>
          </w:p>
        </w:tc>
        <w:tc>
          <w:tcPr>
            <w:tcW w:w="0" w:type="auto"/>
            <w:tcBorders>
              <w:top w:val="single" w:sz="4" w:space="0" w:color="auto"/>
              <w:left w:val="nil"/>
              <w:bottom w:val="single" w:sz="4" w:space="0" w:color="auto"/>
              <w:right w:val="single" w:sz="4" w:space="0" w:color="auto"/>
            </w:tcBorders>
            <w:shd w:val="clear" w:color="auto" w:fill="auto"/>
            <w:vAlign w:val="center"/>
          </w:tcPr>
          <w:p w14:paraId="24152EF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BB6E9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0,134</w:t>
            </w:r>
          </w:p>
        </w:tc>
      </w:tr>
      <w:tr w:rsidR="00F67CDB" w:rsidRPr="00F356D1" w14:paraId="62D8B76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D2C55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№9 "Центральная"г.Красноярск, Советский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EA1F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AD8C3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BFF4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0,214</w:t>
            </w:r>
          </w:p>
        </w:tc>
        <w:tc>
          <w:tcPr>
            <w:tcW w:w="0" w:type="auto"/>
            <w:tcBorders>
              <w:top w:val="single" w:sz="4" w:space="0" w:color="auto"/>
              <w:left w:val="nil"/>
              <w:bottom w:val="single" w:sz="4" w:space="0" w:color="auto"/>
              <w:right w:val="single" w:sz="4" w:space="0" w:color="auto"/>
            </w:tcBorders>
            <w:shd w:val="clear" w:color="auto" w:fill="auto"/>
            <w:vAlign w:val="center"/>
          </w:tcPr>
          <w:p w14:paraId="0704B1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A2BF16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0,214</w:t>
            </w:r>
          </w:p>
        </w:tc>
      </w:tr>
      <w:tr w:rsidR="00F67CDB" w:rsidRPr="00F356D1" w14:paraId="45A3925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F0028E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№10 "Нагорная"г.Красноярск, Октябрьский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2F15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D61E7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F52C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c>
          <w:tcPr>
            <w:tcW w:w="0" w:type="auto"/>
            <w:tcBorders>
              <w:top w:val="single" w:sz="4" w:space="0" w:color="auto"/>
              <w:left w:val="nil"/>
              <w:bottom w:val="single" w:sz="4" w:space="0" w:color="auto"/>
              <w:right w:val="single" w:sz="4" w:space="0" w:color="auto"/>
            </w:tcBorders>
            <w:shd w:val="clear" w:color="auto" w:fill="auto"/>
            <w:vAlign w:val="center"/>
          </w:tcPr>
          <w:p w14:paraId="7BBB1A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FA55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r>
      <w:tr w:rsidR="00F67CDB" w:rsidRPr="00F356D1" w14:paraId="196855D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F3112E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110/6 №2 "ХБК" .г.Канск.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AE195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14,513</w:t>
            </w:r>
          </w:p>
        </w:tc>
        <w:tc>
          <w:tcPr>
            <w:tcW w:w="1916" w:type="dxa"/>
            <w:tcBorders>
              <w:top w:val="single" w:sz="4" w:space="0" w:color="auto"/>
              <w:left w:val="nil"/>
              <w:bottom w:val="single" w:sz="4" w:space="0" w:color="auto"/>
              <w:right w:val="single" w:sz="4" w:space="0" w:color="auto"/>
            </w:tcBorders>
            <w:vAlign w:val="center"/>
          </w:tcPr>
          <w:p w14:paraId="1A0E92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100F5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0,091</w:t>
            </w:r>
          </w:p>
        </w:tc>
        <w:tc>
          <w:tcPr>
            <w:tcW w:w="0" w:type="auto"/>
            <w:tcBorders>
              <w:top w:val="single" w:sz="4" w:space="0" w:color="auto"/>
              <w:left w:val="nil"/>
              <w:bottom w:val="single" w:sz="4" w:space="0" w:color="auto"/>
              <w:right w:val="single" w:sz="4" w:space="0" w:color="auto"/>
            </w:tcBorders>
            <w:shd w:val="clear" w:color="auto" w:fill="auto"/>
            <w:vAlign w:val="center"/>
          </w:tcPr>
          <w:p w14:paraId="4F29FF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-14,422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93821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-0,428</w:t>
            </w:r>
          </w:p>
        </w:tc>
      </w:tr>
      <w:tr w:rsidR="00F67CDB" w:rsidRPr="00F356D1" w14:paraId="1DB8187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B1751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35/6 №21 "Восточная" .г.Канск.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E4D8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2600E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1BB5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0,114</w:t>
            </w:r>
          </w:p>
        </w:tc>
        <w:tc>
          <w:tcPr>
            <w:tcW w:w="0" w:type="auto"/>
            <w:tcBorders>
              <w:top w:val="single" w:sz="4" w:space="0" w:color="auto"/>
              <w:left w:val="nil"/>
              <w:bottom w:val="single" w:sz="4" w:space="0" w:color="auto"/>
              <w:right w:val="single" w:sz="4" w:space="0" w:color="auto"/>
            </w:tcBorders>
            <w:shd w:val="clear" w:color="auto" w:fill="auto"/>
            <w:vAlign w:val="center"/>
          </w:tcPr>
          <w:p w14:paraId="441888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C31CD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-0,404</w:t>
            </w:r>
          </w:p>
        </w:tc>
      </w:tr>
      <w:tr w:rsidR="00F67CDB" w:rsidRPr="00F356D1" w14:paraId="56411A6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90221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№4 "Ю.Восточная" .г.Канск.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78AC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E7B33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6449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0,102</w:t>
            </w:r>
          </w:p>
        </w:tc>
        <w:tc>
          <w:tcPr>
            <w:tcW w:w="0" w:type="auto"/>
            <w:tcBorders>
              <w:top w:val="single" w:sz="4" w:space="0" w:color="auto"/>
              <w:left w:val="nil"/>
              <w:bottom w:val="single" w:sz="4" w:space="0" w:color="auto"/>
              <w:right w:val="single" w:sz="4" w:space="0" w:color="auto"/>
            </w:tcBorders>
            <w:shd w:val="clear" w:color="auto" w:fill="auto"/>
            <w:vAlign w:val="center"/>
          </w:tcPr>
          <w:p w14:paraId="5D538B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917EF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-0,417</w:t>
            </w:r>
          </w:p>
        </w:tc>
      </w:tr>
      <w:tr w:rsidR="00F67CDB" w:rsidRPr="00F356D1" w14:paraId="309C2CC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A9E99D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35/6 №62 "Иланская Городская" .пгт.Иланский, Иланский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809E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E46D2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04B9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0,122</w:t>
            </w:r>
          </w:p>
        </w:tc>
        <w:tc>
          <w:tcPr>
            <w:tcW w:w="0" w:type="auto"/>
            <w:tcBorders>
              <w:top w:val="single" w:sz="4" w:space="0" w:color="auto"/>
              <w:left w:val="nil"/>
              <w:bottom w:val="single" w:sz="4" w:space="0" w:color="auto"/>
              <w:right w:val="single" w:sz="4" w:space="0" w:color="auto"/>
            </w:tcBorders>
            <w:shd w:val="clear" w:color="auto" w:fill="auto"/>
            <w:vAlign w:val="center"/>
          </w:tcPr>
          <w:p w14:paraId="664B87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A8738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-0,396</w:t>
            </w:r>
          </w:p>
        </w:tc>
      </w:tr>
      <w:tr w:rsidR="00F67CDB" w:rsidRPr="00F356D1" w14:paraId="1CD5C9E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26FA43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№19 "Богучаны" .с.Богучаны, 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FABE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17D21E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8ABE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0,155</w:t>
            </w:r>
          </w:p>
        </w:tc>
        <w:tc>
          <w:tcPr>
            <w:tcW w:w="0" w:type="auto"/>
            <w:tcBorders>
              <w:top w:val="single" w:sz="4" w:space="0" w:color="auto"/>
              <w:left w:val="nil"/>
              <w:bottom w:val="single" w:sz="4" w:space="0" w:color="auto"/>
              <w:right w:val="single" w:sz="4" w:space="0" w:color="auto"/>
            </w:tcBorders>
            <w:shd w:val="clear" w:color="auto" w:fill="auto"/>
            <w:vAlign w:val="center"/>
          </w:tcPr>
          <w:p w14:paraId="4DAC29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0C266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-0,363</w:t>
            </w:r>
          </w:p>
        </w:tc>
      </w:tr>
      <w:tr w:rsidR="00F67CDB" w:rsidRPr="00F356D1" w14:paraId="23151F5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AF4D5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№27 "ЗТИИК".г.Назарово.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3662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15AE6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45EB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6056AE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8745C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-0,427</w:t>
            </w:r>
          </w:p>
        </w:tc>
      </w:tr>
      <w:tr w:rsidR="00F67CDB" w:rsidRPr="00F356D1" w14:paraId="493D651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5F034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№7 "Степная" .п.Степное, Назаровский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0D6B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1E783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A397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740653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1D165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-0,471</w:t>
            </w:r>
          </w:p>
        </w:tc>
      </w:tr>
      <w:tr w:rsidR="00F67CDB" w:rsidRPr="00F356D1" w14:paraId="579C569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5BF7B9"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противоаварийной автоматики ПА (с покупкой устройств АЧР-АОСН)-2шт."на ПС 110/35/10 №19 "Козульская" .пгт.Козулька, Ачинский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3B62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33611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3B5E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c>
          <w:tcPr>
            <w:tcW w:w="0" w:type="auto"/>
            <w:tcBorders>
              <w:top w:val="single" w:sz="4" w:space="0" w:color="auto"/>
              <w:left w:val="nil"/>
              <w:bottom w:val="single" w:sz="4" w:space="0" w:color="auto"/>
              <w:right w:val="single" w:sz="4" w:space="0" w:color="auto"/>
            </w:tcBorders>
            <w:shd w:val="clear" w:color="auto" w:fill="auto"/>
            <w:vAlign w:val="center"/>
          </w:tcPr>
          <w:p w14:paraId="3CAFB89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C4900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-0,445</w:t>
            </w:r>
          </w:p>
        </w:tc>
      </w:tr>
      <w:tr w:rsidR="00F67CDB" w:rsidRPr="00F356D1" w14:paraId="54A48CC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3B2E4E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№10 "Городская".г.Ачинск.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044A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C99062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8CBE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0,078</w:t>
            </w:r>
          </w:p>
        </w:tc>
        <w:tc>
          <w:tcPr>
            <w:tcW w:w="0" w:type="auto"/>
            <w:tcBorders>
              <w:top w:val="single" w:sz="4" w:space="0" w:color="auto"/>
              <w:left w:val="nil"/>
              <w:bottom w:val="single" w:sz="4" w:space="0" w:color="auto"/>
              <w:right w:val="single" w:sz="4" w:space="0" w:color="auto"/>
            </w:tcBorders>
            <w:shd w:val="clear" w:color="auto" w:fill="auto"/>
            <w:vAlign w:val="center"/>
          </w:tcPr>
          <w:p w14:paraId="137D11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01DDC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-0,440</w:t>
            </w:r>
          </w:p>
        </w:tc>
      </w:tr>
      <w:tr w:rsidR="00F67CDB" w:rsidRPr="00F356D1" w14:paraId="437F16D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7B8CAA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№15 "Центральная".г.Ачинск.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42B9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5C3741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4923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1EE284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2FBDD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-0,418</w:t>
            </w:r>
          </w:p>
        </w:tc>
      </w:tr>
      <w:tr w:rsidR="00F67CDB" w:rsidRPr="00F356D1" w14:paraId="337E4BB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D9BDBF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№20 "Назаровская".г.Назарово.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51A25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9CDAB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432E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0,064</w:t>
            </w:r>
          </w:p>
        </w:tc>
        <w:tc>
          <w:tcPr>
            <w:tcW w:w="0" w:type="auto"/>
            <w:tcBorders>
              <w:top w:val="single" w:sz="4" w:space="0" w:color="auto"/>
              <w:left w:val="nil"/>
              <w:bottom w:val="single" w:sz="4" w:space="0" w:color="auto"/>
              <w:right w:val="single" w:sz="4" w:space="0" w:color="auto"/>
            </w:tcBorders>
            <w:shd w:val="clear" w:color="auto" w:fill="auto"/>
            <w:vAlign w:val="center"/>
          </w:tcPr>
          <w:p w14:paraId="265FD7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5CF0E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-0,454</w:t>
            </w:r>
          </w:p>
        </w:tc>
      </w:tr>
      <w:tr w:rsidR="00F67CDB" w:rsidRPr="00F356D1" w14:paraId="5AB7FDD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F2A61A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Модернизация противоаварийной автоматики ПА (с покупкой устройств АЧР-АОСН)-2шт."на ПС 110/35/10 №11 "Боготольская".г.Боготол.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F003E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DD37B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4540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3CD505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3607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-0,427</w:t>
            </w:r>
          </w:p>
        </w:tc>
      </w:tr>
      <w:tr w:rsidR="00F67CDB" w:rsidRPr="00F356D1" w14:paraId="37141D7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9215B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№33 "Балахтинская".с.Балахта, Балахтински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5719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276E9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F60A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0,116</w:t>
            </w:r>
          </w:p>
        </w:tc>
        <w:tc>
          <w:tcPr>
            <w:tcW w:w="0" w:type="auto"/>
            <w:tcBorders>
              <w:top w:val="single" w:sz="4" w:space="0" w:color="auto"/>
              <w:left w:val="nil"/>
              <w:bottom w:val="single" w:sz="4" w:space="0" w:color="auto"/>
              <w:right w:val="single" w:sz="4" w:space="0" w:color="auto"/>
            </w:tcBorders>
            <w:shd w:val="clear" w:color="auto" w:fill="auto"/>
            <w:vAlign w:val="center"/>
          </w:tcPr>
          <w:p w14:paraId="2805FA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854C4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-0,402</w:t>
            </w:r>
          </w:p>
        </w:tc>
      </w:tr>
      <w:tr w:rsidR="00F67CDB" w:rsidRPr="00F356D1" w14:paraId="4497F4F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BAC50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№16 "Восточная".с.Большой Улуй,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2682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971EE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E47C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0,084</w:t>
            </w:r>
          </w:p>
        </w:tc>
        <w:tc>
          <w:tcPr>
            <w:tcW w:w="0" w:type="auto"/>
            <w:tcBorders>
              <w:top w:val="single" w:sz="4" w:space="0" w:color="auto"/>
              <w:left w:val="nil"/>
              <w:bottom w:val="single" w:sz="4" w:space="0" w:color="auto"/>
              <w:right w:val="single" w:sz="4" w:space="0" w:color="auto"/>
            </w:tcBorders>
            <w:shd w:val="clear" w:color="auto" w:fill="auto"/>
            <w:vAlign w:val="center"/>
          </w:tcPr>
          <w:p w14:paraId="7290F3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DECE8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-0,434</w:t>
            </w:r>
          </w:p>
        </w:tc>
      </w:tr>
      <w:tr w:rsidR="00F67CDB" w:rsidRPr="00F356D1" w14:paraId="6213491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9E57C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110/35/6 №21 "Южная".г.Назарово.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ABD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076A7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1487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0,064</w:t>
            </w:r>
          </w:p>
        </w:tc>
        <w:tc>
          <w:tcPr>
            <w:tcW w:w="0" w:type="auto"/>
            <w:tcBorders>
              <w:top w:val="single" w:sz="4" w:space="0" w:color="auto"/>
              <w:left w:val="nil"/>
              <w:bottom w:val="single" w:sz="4" w:space="0" w:color="auto"/>
              <w:right w:val="single" w:sz="4" w:space="0" w:color="auto"/>
            </w:tcBorders>
            <w:shd w:val="clear" w:color="auto" w:fill="auto"/>
            <w:vAlign w:val="center"/>
          </w:tcPr>
          <w:p w14:paraId="059210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F9D56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-0,455</w:t>
            </w:r>
          </w:p>
        </w:tc>
      </w:tr>
      <w:tr w:rsidR="00F67CDB" w:rsidRPr="00F356D1" w14:paraId="7ED996A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E80F8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№14 "Новые Бирилюссы".п.Н.Бирилюссы,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A8D1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C6FDC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5E0A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0,099</w:t>
            </w:r>
          </w:p>
        </w:tc>
        <w:tc>
          <w:tcPr>
            <w:tcW w:w="0" w:type="auto"/>
            <w:tcBorders>
              <w:top w:val="single" w:sz="4" w:space="0" w:color="auto"/>
              <w:left w:val="nil"/>
              <w:bottom w:val="single" w:sz="4" w:space="0" w:color="auto"/>
              <w:right w:val="single" w:sz="4" w:space="0" w:color="auto"/>
            </w:tcBorders>
            <w:shd w:val="clear" w:color="auto" w:fill="auto"/>
            <w:vAlign w:val="center"/>
          </w:tcPr>
          <w:p w14:paraId="34BD29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7EECA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-0,419</w:t>
            </w:r>
          </w:p>
        </w:tc>
      </w:tr>
      <w:tr w:rsidR="00F67CDB" w:rsidRPr="00F356D1" w14:paraId="64AE1CD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74C48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110/35/6 №42 "Берёзовская".п.Березовка,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A45C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A83B5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DEB3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0" w:type="auto"/>
            <w:tcBorders>
              <w:top w:val="single" w:sz="4" w:space="0" w:color="auto"/>
              <w:left w:val="nil"/>
              <w:bottom w:val="single" w:sz="4" w:space="0" w:color="auto"/>
              <w:right w:val="single" w:sz="4" w:space="0" w:color="auto"/>
            </w:tcBorders>
            <w:shd w:val="clear" w:color="auto" w:fill="auto"/>
            <w:vAlign w:val="center"/>
          </w:tcPr>
          <w:p w14:paraId="6F9257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C3126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-0,356</w:t>
            </w:r>
          </w:p>
        </w:tc>
      </w:tr>
      <w:tr w:rsidR="00F67CDB" w:rsidRPr="00F356D1" w14:paraId="42C66C9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957BC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110/35/6 №90 "Западная-2".п.Емельяново,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B9B3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23719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E0F8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0,336</w:t>
            </w:r>
          </w:p>
        </w:tc>
        <w:tc>
          <w:tcPr>
            <w:tcW w:w="0" w:type="auto"/>
            <w:tcBorders>
              <w:top w:val="single" w:sz="4" w:space="0" w:color="auto"/>
              <w:left w:val="nil"/>
              <w:bottom w:val="single" w:sz="4" w:space="0" w:color="auto"/>
              <w:right w:val="single" w:sz="4" w:space="0" w:color="auto"/>
            </w:tcBorders>
            <w:shd w:val="clear" w:color="auto" w:fill="auto"/>
            <w:vAlign w:val="center"/>
          </w:tcPr>
          <w:p w14:paraId="4FAE4E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D0DBA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-0,183</w:t>
            </w:r>
          </w:p>
        </w:tc>
      </w:tr>
      <w:tr w:rsidR="00F67CDB" w:rsidRPr="00F356D1" w14:paraId="1A5AD24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413253"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противоаварийной автоматики ПА (с покупкой устройств АЧР-АОСН)-2шт."на ПС 110/6 №97 "Судостроит".г.Красноярск, Свердловский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3486F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329E8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BECB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0,143</w:t>
            </w:r>
          </w:p>
        </w:tc>
        <w:tc>
          <w:tcPr>
            <w:tcW w:w="0" w:type="auto"/>
            <w:tcBorders>
              <w:top w:val="single" w:sz="4" w:space="0" w:color="auto"/>
              <w:left w:val="nil"/>
              <w:bottom w:val="single" w:sz="4" w:space="0" w:color="auto"/>
              <w:right w:val="single" w:sz="4" w:space="0" w:color="auto"/>
            </w:tcBorders>
            <w:shd w:val="clear" w:color="auto" w:fill="auto"/>
            <w:vAlign w:val="center"/>
          </w:tcPr>
          <w:p w14:paraId="179733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E8CCB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-0,375</w:t>
            </w:r>
          </w:p>
        </w:tc>
      </w:tr>
      <w:tr w:rsidR="00F67CDB" w:rsidRPr="00F356D1" w14:paraId="42FF208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414389"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противоаварийной автоматики ПА (с покупкой устройств АЧР-АОСН)-2шт."на ПС 110/6 №27а "ЦБК".с.Ленинское, Шушенский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C8A7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7CFA7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665C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0,137</w:t>
            </w:r>
          </w:p>
        </w:tc>
        <w:tc>
          <w:tcPr>
            <w:tcW w:w="0" w:type="auto"/>
            <w:tcBorders>
              <w:top w:val="single" w:sz="4" w:space="0" w:color="auto"/>
              <w:left w:val="nil"/>
              <w:bottom w:val="single" w:sz="4" w:space="0" w:color="auto"/>
              <w:right w:val="single" w:sz="4" w:space="0" w:color="auto"/>
            </w:tcBorders>
            <w:shd w:val="clear" w:color="auto" w:fill="auto"/>
            <w:vAlign w:val="center"/>
          </w:tcPr>
          <w:p w14:paraId="15EF48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7BCD9E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-0,381</w:t>
            </w:r>
          </w:p>
        </w:tc>
      </w:tr>
      <w:tr w:rsidR="00F67CDB" w:rsidRPr="00F356D1" w14:paraId="014AB07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8F665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№3 "Тагарская".с.Тагарское, Минусинский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569B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D90EE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29FF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c>
          <w:tcPr>
            <w:tcW w:w="0" w:type="auto"/>
            <w:tcBorders>
              <w:top w:val="single" w:sz="4" w:space="0" w:color="auto"/>
              <w:left w:val="nil"/>
              <w:bottom w:val="single" w:sz="4" w:space="0" w:color="auto"/>
              <w:right w:val="single" w:sz="4" w:space="0" w:color="auto"/>
            </w:tcBorders>
            <w:shd w:val="clear" w:color="auto" w:fill="auto"/>
            <w:vAlign w:val="center"/>
          </w:tcPr>
          <w:p w14:paraId="523C3E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C367C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-0,134</w:t>
            </w:r>
          </w:p>
        </w:tc>
      </w:tr>
      <w:tr w:rsidR="00F67CDB" w:rsidRPr="00F356D1" w14:paraId="506A674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5FDA9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№5 "Лесосибирский КЭЗа".г.Лесосибирск.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525A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B5F3A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482F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0,101</w:t>
            </w:r>
          </w:p>
        </w:tc>
        <w:tc>
          <w:tcPr>
            <w:tcW w:w="0" w:type="auto"/>
            <w:tcBorders>
              <w:top w:val="single" w:sz="4" w:space="0" w:color="auto"/>
              <w:left w:val="nil"/>
              <w:bottom w:val="single" w:sz="4" w:space="0" w:color="auto"/>
              <w:right w:val="single" w:sz="4" w:space="0" w:color="auto"/>
            </w:tcBorders>
            <w:shd w:val="clear" w:color="auto" w:fill="auto"/>
            <w:vAlign w:val="center"/>
          </w:tcPr>
          <w:p w14:paraId="1F527F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AE078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-0,417</w:t>
            </w:r>
          </w:p>
        </w:tc>
      </w:tr>
      <w:tr w:rsidR="00F67CDB" w:rsidRPr="00F356D1" w14:paraId="2DE72E7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D08355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№6 "Лесосибирский ЛДК-1".г.Лесосибирск.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F2B60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03CF9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44A1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0,115</w:t>
            </w:r>
          </w:p>
        </w:tc>
        <w:tc>
          <w:tcPr>
            <w:tcW w:w="0" w:type="auto"/>
            <w:tcBorders>
              <w:top w:val="single" w:sz="4" w:space="0" w:color="auto"/>
              <w:left w:val="nil"/>
              <w:bottom w:val="single" w:sz="4" w:space="0" w:color="auto"/>
              <w:right w:val="single" w:sz="4" w:space="0" w:color="auto"/>
            </w:tcBorders>
            <w:shd w:val="clear" w:color="auto" w:fill="auto"/>
            <w:vAlign w:val="center"/>
          </w:tcPr>
          <w:p w14:paraId="09F636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5A6DF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-0,403</w:t>
            </w:r>
          </w:p>
        </w:tc>
      </w:tr>
      <w:tr w:rsidR="00F67CDB" w:rsidRPr="00F356D1" w14:paraId="5FE6157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EDD3B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110/6 №10 "Новоенисейский ЛДК".г.Лесосибирск.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DFB0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E73BE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517B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0,105</w:t>
            </w:r>
          </w:p>
        </w:tc>
        <w:tc>
          <w:tcPr>
            <w:tcW w:w="0" w:type="auto"/>
            <w:tcBorders>
              <w:top w:val="single" w:sz="4" w:space="0" w:color="auto"/>
              <w:left w:val="nil"/>
              <w:bottom w:val="single" w:sz="4" w:space="0" w:color="auto"/>
              <w:right w:val="single" w:sz="4" w:space="0" w:color="auto"/>
            </w:tcBorders>
            <w:shd w:val="clear" w:color="auto" w:fill="auto"/>
            <w:vAlign w:val="center"/>
          </w:tcPr>
          <w:p w14:paraId="0601D8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FDB01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-0,413</w:t>
            </w:r>
          </w:p>
        </w:tc>
      </w:tr>
      <w:tr w:rsidR="00F67CDB" w:rsidRPr="00F356D1" w14:paraId="36764E0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D1BEA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№11 "Енисейская".г.Енисейск.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8B2F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39FD7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10C2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0,224</w:t>
            </w:r>
          </w:p>
        </w:tc>
        <w:tc>
          <w:tcPr>
            <w:tcW w:w="0" w:type="auto"/>
            <w:tcBorders>
              <w:top w:val="single" w:sz="4" w:space="0" w:color="auto"/>
              <w:left w:val="nil"/>
              <w:bottom w:val="single" w:sz="4" w:space="0" w:color="auto"/>
              <w:right w:val="single" w:sz="4" w:space="0" w:color="auto"/>
            </w:tcBorders>
            <w:shd w:val="clear" w:color="auto" w:fill="auto"/>
            <w:vAlign w:val="center"/>
          </w:tcPr>
          <w:p w14:paraId="7BFDFC2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0,224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9C004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-0,295</w:t>
            </w:r>
          </w:p>
        </w:tc>
      </w:tr>
      <w:tr w:rsidR="00F67CDB" w:rsidRPr="00F356D1" w14:paraId="5AF0D09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39BE4CA"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противоаварийной автоматики ПА (с покупкой устройств АЧР-АОСН)-2шт."на ПС 110/35/6 №26 "Рыбинская-НПС-III".с.Рыбное, Рыбинский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A504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BA8C5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B59C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0,097</w:t>
            </w:r>
          </w:p>
        </w:tc>
        <w:tc>
          <w:tcPr>
            <w:tcW w:w="0" w:type="auto"/>
            <w:tcBorders>
              <w:top w:val="single" w:sz="4" w:space="0" w:color="auto"/>
              <w:left w:val="nil"/>
              <w:bottom w:val="single" w:sz="4" w:space="0" w:color="auto"/>
              <w:right w:val="single" w:sz="4" w:space="0" w:color="auto"/>
            </w:tcBorders>
            <w:shd w:val="clear" w:color="auto" w:fill="auto"/>
            <w:vAlign w:val="center"/>
          </w:tcPr>
          <w:p w14:paraId="763BFC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6489E6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-0,422</w:t>
            </w:r>
          </w:p>
        </w:tc>
      </w:tr>
      <w:tr w:rsidR="00F67CDB" w:rsidRPr="00F356D1" w14:paraId="2C3E74C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37E491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№27 "Совхоз".п.Совхоз, Рыбинский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C66E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D8A87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6FF5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0,069</w:t>
            </w:r>
          </w:p>
        </w:tc>
        <w:tc>
          <w:tcPr>
            <w:tcW w:w="0" w:type="auto"/>
            <w:tcBorders>
              <w:top w:val="single" w:sz="4" w:space="0" w:color="auto"/>
              <w:left w:val="nil"/>
              <w:bottom w:val="single" w:sz="4" w:space="0" w:color="auto"/>
              <w:right w:val="single" w:sz="4" w:space="0" w:color="auto"/>
            </w:tcBorders>
            <w:shd w:val="clear" w:color="auto" w:fill="auto"/>
            <w:vAlign w:val="center"/>
          </w:tcPr>
          <w:p w14:paraId="701EA6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2E2A7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-0,450</w:t>
            </w:r>
          </w:p>
        </w:tc>
      </w:tr>
      <w:tr w:rsidR="00F67CDB" w:rsidRPr="00F356D1" w14:paraId="4232DD6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31341F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Техперевооружение КТП 10/0.4 кВ 121-03-98 с установкой отсутствующего силового трансформатора ТМГ-100 кВА, Емельяновский район, ПО КЭС,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D5D5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A6F61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FEA0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C523B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9CEEBA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-0,400</w:t>
            </w:r>
          </w:p>
        </w:tc>
      </w:tr>
      <w:tr w:rsidR="00F67CDB" w:rsidRPr="00F356D1" w14:paraId="5C964CB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65793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сетей от ПС 110/35/10 кВ Озерная  (замена КТП 10/0,4 кВ с ТМГ-400/10/0,4 - 10 шт.; монтаж оборудования связи на ПС 35/10 Элита, ПП 10 кВ Элита, ТП 10/0,4 кВ; организация каналов связи и др. элементов повышения наблюдаемости эл. сетей).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E6F1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DBAEF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3,135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8B37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E91B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3DD51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-3,135</w:t>
            </w:r>
          </w:p>
        </w:tc>
      </w:tr>
      <w:tr w:rsidR="00F67CDB" w:rsidRPr="00F356D1" w14:paraId="370C04F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0A5FD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110/10кВ №3 "Канск-Опорная" .г.Канск.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0AFC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A92A0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157A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1638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C8A77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r>
      <w:tr w:rsidR="00F67CDB" w:rsidRPr="00F356D1" w14:paraId="152F43B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3277A5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110/35/10кВ №4 "Ю.Восточная" .г.Канск.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8CD9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27B670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2C51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4C2D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7A48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r>
      <w:tr w:rsidR="00F67CDB" w:rsidRPr="00F356D1" w14:paraId="1674C81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14639E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110/35/10 №9 "ЗЛМК".г.Канск.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28D6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AD1B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0E25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CD405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CF10C6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r>
      <w:tr w:rsidR="00F67CDB" w:rsidRPr="00F356D1" w14:paraId="141A7EB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2C246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с установкой защит от дуговых замыканий -2 шт. на  КРУ 6-10 кВ ПС 110/6кВ №2 "ХБК".г.Канск.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7DFA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4FE2F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6A4E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74AE7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9AE3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-0,583</w:t>
            </w:r>
          </w:p>
        </w:tc>
      </w:tr>
      <w:tr w:rsidR="00F67CDB" w:rsidRPr="00F356D1" w14:paraId="2DE4304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7BD7F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оперативного тока ПС 110/35/10 кВ №56 "Бартат", Большемуртинский р-он, с .Бартат.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1831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C3DA1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708B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3FA34C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6C2E55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r>
      <w:tr w:rsidR="00F67CDB" w:rsidRPr="00F356D1" w14:paraId="6EBFB23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1D55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№26 "ЖБИ".г.Ачинск.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53FF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76C8C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4AC7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0" w:type="auto"/>
            <w:tcBorders>
              <w:top w:val="single" w:sz="4" w:space="0" w:color="auto"/>
              <w:left w:val="nil"/>
              <w:bottom w:val="single" w:sz="4" w:space="0" w:color="auto"/>
              <w:right w:val="single" w:sz="4" w:space="0" w:color="auto"/>
            </w:tcBorders>
            <w:shd w:val="clear" w:color="auto" w:fill="auto"/>
            <w:vAlign w:val="center"/>
          </w:tcPr>
          <w:p w14:paraId="51D7772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20396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5C347A5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B24D39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устройств АВР 0,4кВ ТП 6/04 кВ №171.г.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D5A8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1,769</w:t>
            </w:r>
          </w:p>
        </w:tc>
        <w:tc>
          <w:tcPr>
            <w:tcW w:w="1916" w:type="dxa"/>
            <w:tcBorders>
              <w:top w:val="single" w:sz="4" w:space="0" w:color="auto"/>
              <w:left w:val="nil"/>
              <w:bottom w:val="single" w:sz="4" w:space="0" w:color="auto"/>
              <w:right w:val="single" w:sz="4" w:space="0" w:color="auto"/>
            </w:tcBorders>
            <w:vAlign w:val="center"/>
          </w:tcPr>
          <w:p w14:paraId="45A6CC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0,852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0D54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796B9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-1,769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2218D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-0,852</w:t>
            </w:r>
          </w:p>
        </w:tc>
      </w:tr>
      <w:tr w:rsidR="00F67CDB" w:rsidRPr="00F356D1" w14:paraId="71E02E8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46F86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устройств АВР 0,4кВ ТП 10/04 кВ № 1119.г.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B4AE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B9A6D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5B82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0,057</w:t>
            </w:r>
          </w:p>
        </w:tc>
        <w:tc>
          <w:tcPr>
            <w:tcW w:w="0" w:type="auto"/>
            <w:tcBorders>
              <w:top w:val="single" w:sz="4" w:space="0" w:color="auto"/>
              <w:left w:val="nil"/>
              <w:bottom w:val="single" w:sz="4" w:space="0" w:color="auto"/>
              <w:right w:val="single" w:sz="4" w:space="0" w:color="auto"/>
            </w:tcBorders>
            <w:shd w:val="clear" w:color="auto" w:fill="auto"/>
            <w:vAlign w:val="center"/>
          </w:tcPr>
          <w:p w14:paraId="27B803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95D786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-0,860</w:t>
            </w:r>
          </w:p>
        </w:tc>
      </w:tr>
      <w:tr w:rsidR="00F67CDB" w:rsidRPr="00F356D1" w14:paraId="4542432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66C71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ПС 110/6 кВ №6 "Лесосибирский ЛДК-1" .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F09E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14,400</w:t>
            </w:r>
          </w:p>
        </w:tc>
        <w:tc>
          <w:tcPr>
            <w:tcW w:w="1916" w:type="dxa"/>
            <w:tcBorders>
              <w:top w:val="single" w:sz="4" w:space="0" w:color="auto"/>
              <w:left w:val="nil"/>
              <w:bottom w:val="single" w:sz="4" w:space="0" w:color="auto"/>
              <w:right w:val="single" w:sz="4" w:space="0" w:color="auto"/>
            </w:tcBorders>
            <w:vAlign w:val="center"/>
          </w:tcPr>
          <w:p w14:paraId="46FEDE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4,587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9DB66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4,686</w:t>
            </w:r>
          </w:p>
        </w:tc>
        <w:tc>
          <w:tcPr>
            <w:tcW w:w="0" w:type="auto"/>
            <w:tcBorders>
              <w:top w:val="single" w:sz="4" w:space="0" w:color="auto"/>
              <w:left w:val="nil"/>
              <w:bottom w:val="single" w:sz="4" w:space="0" w:color="auto"/>
              <w:right w:val="single" w:sz="4" w:space="0" w:color="auto"/>
            </w:tcBorders>
            <w:shd w:val="clear" w:color="auto" w:fill="auto"/>
            <w:vAlign w:val="center"/>
          </w:tcPr>
          <w:p w14:paraId="4F6BF3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-9,714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B674E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0,099</w:t>
            </w:r>
          </w:p>
        </w:tc>
      </w:tr>
      <w:tr w:rsidR="00F67CDB" w:rsidRPr="00F356D1" w14:paraId="61A33D4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A15FB4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ПС 110/6 кВ №8 "Лесосибирский ЛДК-2".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534F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7DE03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4,587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281E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1,632</w:t>
            </w:r>
          </w:p>
        </w:tc>
        <w:tc>
          <w:tcPr>
            <w:tcW w:w="0" w:type="auto"/>
            <w:tcBorders>
              <w:top w:val="single" w:sz="4" w:space="0" w:color="auto"/>
              <w:left w:val="nil"/>
              <w:bottom w:val="single" w:sz="4" w:space="0" w:color="auto"/>
              <w:right w:val="single" w:sz="4" w:space="0" w:color="auto"/>
            </w:tcBorders>
            <w:shd w:val="clear" w:color="auto" w:fill="auto"/>
            <w:vAlign w:val="center"/>
          </w:tcPr>
          <w:p w14:paraId="4D2DD6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1,632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29BE4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-2,955</w:t>
            </w:r>
          </w:p>
        </w:tc>
      </w:tr>
      <w:tr w:rsidR="00F67CDB" w:rsidRPr="00F356D1" w14:paraId="2A4908D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E723770"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систем телемеханики ПС 110/6 кВ №10 "Н.Енисейский ЛДК".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C5A6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8F26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BE1F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0,370</w:t>
            </w:r>
          </w:p>
        </w:tc>
        <w:tc>
          <w:tcPr>
            <w:tcW w:w="0" w:type="auto"/>
            <w:tcBorders>
              <w:top w:val="single" w:sz="4" w:space="0" w:color="auto"/>
              <w:left w:val="nil"/>
              <w:bottom w:val="single" w:sz="4" w:space="0" w:color="auto"/>
              <w:right w:val="single" w:sz="4" w:space="0" w:color="auto"/>
            </w:tcBorders>
            <w:shd w:val="clear" w:color="auto" w:fill="auto"/>
            <w:vAlign w:val="center"/>
          </w:tcPr>
          <w:p w14:paraId="35D90F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32F57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-0,181</w:t>
            </w:r>
          </w:p>
        </w:tc>
      </w:tr>
      <w:tr w:rsidR="00F67CDB" w:rsidRPr="00F356D1" w14:paraId="2940BDA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EE56CC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ПС 110/35/10 кВ №33 "Пировская". с. Пировское.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8C24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55A90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5D742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0,555</w:t>
            </w:r>
          </w:p>
        </w:tc>
        <w:tc>
          <w:tcPr>
            <w:tcW w:w="0" w:type="auto"/>
            <w:tcBorders>
              <w:top w:val="single" w:sz="4" w:space="0" w:color="auto"/>
              <w:left w:val="nil"/>
              <w:bottom w:val="single" w:sz="4" w:space="0" w:color="auto"/>
              <w:right w:val="single" w:sz="4" w:space="0" w:color="auto"/>
            </w:tcBorders>
            <w:shd w:val="clear" w:color="auto" w:fill="auto"/>
            <w:vAlign w:val="center"/>
          </w:tcPr>
          <w:p w14:paraId="423E6B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FBFB9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0,004</w:t>
            </w:r>
          </w:p>
        </w:tc>
      </w:tr>
      <w:tr w:rsidR="00F67CDB" w:rsidRPr="00F356D1" w14:paraId="2229C76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B8DF8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ПС 110/35/10кВ №54 "Академгородок"(УН2019).г.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63FD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4FE586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1,010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9323E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2,214</w:t>
            </w:r>
          </w:p>
        </w:tc>
        <w:tc>
          <w:tcPr>
            <w:tcW w:w="0" w:type="auto"/>
            <w:tcBorders>
              <w:top w:val="single" w:sz="4" w:space="0" w:color="auto"/>
              <w:left w:val="nil"/>
              <w:bottom w:val="single" w:sz="4" w:space="0" w:color="auto"/>
              <w:right w:val="single" w:sz="4" w:space="0" w:color="auto"/>
            </w:tcBorders>
            <w:shd w:val="clear" w:color="auto" w:fill="auto"/>
            <w:vAlign w:val="center"/>
          </w:tcPr>
          <w:p w14:paraId="73D5AB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71EC2F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1,204</w:t>
            </w:r>
          </w:p>
        </w:tc>
      </w:tr>
      <w:tr w:rsidR="00F67CDB" w:rsidRPr="00F356D1" w14:paraId="419FCA5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D3C68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ПС 110/10кВ №5 "Восточная"(УН2019).г.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7442D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1363B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8EE8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4,526</w:t>
            </w:r>
          </w:p>
        </w:tc>
        <w:tc>
          <w:tcPr>
            <w:tcW w:w="0" w:type="auto"/>
            <w:tcBorders>
              <w:top w:val="single" w:sz="4" w:space="0" w:color="auto"/>
              <w:left w:val="nil"/>
              <w:bottom w:val="single" w:sz="4" w:space="0" w:color="auto"/>
              <w:right w:val="single" w:sz="4" w:space="0" w:color="auto"/>
            </w:tcBorders>
            <w:shd w:val="clear" w:color="auto" w:fill="auto"/>
            <w:vAlign w:val="center"/>
          </w:tcPr>
          <w:p w14:paraId="0D8B67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4,526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8020C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3,671</w:t>
            </w:r>
          </w:p>
        </w:tc>
      </w:tr>
      <w:tr w:rsidR="00F67CDB" w:rsidRPr="00F356D1" w14:paraId="6541192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21F439"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систем телемеханики на "Институт физики"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A304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E7DB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EC0B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1,096</w:t>
            </w:r>
          </w:p>
        </w:tc>
        <w:tc>
          <w:tcPr>
            <w:tcW w:w="0" w:type="auto"/>
            <w:tcBorders>
              <w:top w:val="single" w:sz="4" w:space="0" w:color="auto"/>
              <w:left w:val="nil"/>
              <w:bottom w:val="single" w:sz="4" w:space="0" w:color="auto"/>
              <w:right w:val="single" w:sz="4" w:space="0" w:color="auto"/>
            </w:tcBorders>
            <w:shd w:val="clear" w:color="auto" w:fill="auto"/>
            <w:vAlign w:val="center"/>
          </w:tcPr>
          <w:p w14:paraId="5672CAA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1,096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CD512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0,309</w:t>
            </w:r>
          </w:p>
        </w:tc>
      </w:tr>
      <w:tr w:rsidR="00F67CDB" w:rsidRPr="00F356D1" w14:paraId="46AE60C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6EAC7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ПС 110/6 кВ №119 "Мичуринская"(УН2019).г.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BD7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1DADA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EFC6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3,659</w:t>
            </w:r>
          </w:p>
        </w:tc>
        <w:tc>
          <w:tcPr>
            <w:tcW w:w="0" w:type="auto"/>
            <w:tcBorders>
              <w:top w:val="single" w:sz="4" w:space="0" w:color="auto"/>
              <w:left w:val="nil"/>
              <w:bottom w:val="single" w:sz="4" w:space="0" w:color="auto"/>
              <w:right w:val="single" w:sz="4" w:space="0" w:color="auto"/>
            </w:tcBorders>
            <w:shd w:val="clear" w:color="auto" w:fill="auto"/>
            <w:vAlign w:val="center"/>
          </w:tcPr>
          <w:p w14:paraId="10ACC4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3,659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F0324F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1,944</w:t>
            </w:r>
          </w:p>
        </w:tc>
      </w:tr>
      <w:tr w:rsidR="00F67CDB" w:rsidRPr="00F356D1" w14:paraId="1D9F765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C2FFC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Модернизация систем телемеханики на ТП 6/0,4 кВ №258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DBD84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E03F05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28BC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0,126</w:t>
            </w:r>
          </w:p>
        </w:tc>
        <w:tc>
          <w:tcPr>
            <w:tcW w:w="0" w:type="auto"/>
            <w:tcBorders>
              <w:top w:val="single" w:sz="4" w:space="0" w:color="auto"/>
              <w:left w:val="nil"/>
              <w:bottom w:val="single" w:sz="4" w:space="0" w:color="auto"/>
              <w:right w:val="single" w:sz="4" w:space="0" w:color="auto"/>
            </w:tcBorders>
            <w:shd w:val="clear" w:color="auto" w:fill="auto"/>
            <w:vAlign w:val="center"/>
          </w:tcPr>
          <w:p w14:paraId="7DD3AA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C3A24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0,126</w:t>
            </w:r>
          </w:p>
        </w:tc>
      </w:tr>
      <w:tr w:rsidR="00F67CDB" w:rsidRPr="00F356D1" w14:paraId="68C8855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8BDD1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ТП 6/0,4 кВ №261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ADB4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3ED3B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FEAD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c>
          <w:tcPr>
            <w:tcW w:w="0" w:type="auto"/>
            <w:tcBorders>
              <w:top w:val="single" w:sz="4" w:space="0" w:color="auto"/>
              <w:left w:val="nil"/>
              <w:bottom w:val="single" w:sz="4" w:space="0" w:color="auto"/>
              <w:right w:val="single" w:sz="4" w:space="0" w:color="auto"/>
            </w:tcBorders>
            <w:shd w:val="clear" w:color="auto" w:fill="auto"/>
            <w:vAlign w:val="center"/>
          </w:tcPr>
          <w:p w14:paraId="4B5889E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EB034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r>
      <w:tr w:rsidR="00F67CDB" w:rsidRPr="00F356D1" w14:paraId="4077E74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B17A6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ТП 6/0,4 кВ №262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B0D8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96F34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4823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0,104</w:t>
            </w:r>
          </w:p>
        </w:tc>
        <w:tc>
          <w:tcPr>
            <w:tcW w:w="0" w:type="auto"/>
            <w:tcBorders>
              <w:top w:val="single" w:sz="4" w:space="0" w:color="auto"/>
              <w:left w:val="nil"/>
              <w:bottom w:val="single" w:sz="4" w:space="0" w:color="auto"/>
              <w:right w:val="single" w:sz="4" w:space="0" w:color="auto"/>
            </w:tcBorders>
            <w:shd w:val="clear" w:color="auto" w:fill="auto"/>
            <w:vAlign w:val="center"/>
          </w:tcPr>
          <w:p w14:paraId="4C9494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B211D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0,104</w:t>
            </w:r>
          </w:p>
        </w:tc>
      </w:tr>
      <w:tr w:rsidR="00F67CDB" w:rsidRPr="00F356D1" w14:paraId="4DA6091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F0005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ТП 10/0,4 кВ №517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4994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DD486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2FBC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0,174</w:t>
            </w:r>
          </w:p>
        </w:tc>
        <w:tc>
          <w:tcPr>
            <w:tcW w:w="0" w:type="auto"/>
            <w:tcBorders>
              <w:top w:val="single" w:sz="4" w:space="0" w:color="auto"/>
              <w:left w:val="nil"/>
              <w:bottom w:val="single" w:sz="4" w:space="0" w:color="auto"/>
              <w:right w:val="single" w:sz="4" w:space="0" w:color="auto"/>
            </w:tcBorders>
            <w:shd w:val="clear" w:color="auto" w:fill="auto"/>
            <w:vAlign w:val="center"/>
          </w:tcPr>
          <w:p w14:paraId="1B5FD75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D3FD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0,174</w:t>
            </w:r>
          </w:p>
        </w:tc>
      </w:tr>
      <w:tr w:rsidR="00F67CDB" w:rsidRPr="00F356D1" w14:paraId="36BEEBA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5B67BBB"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систем телемеханики на ТП 10/0,4 кВ №518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B5BB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AEFC61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8EE2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0,178</w:t>
            </w:r>
          </w:p>
        </w:tc>
        <w:tc>
          <w:tcPr>
            <w:tcW w:w="0" w:type="auto"/>
            <w:tcBorders>
              <w:top w:val="single" w:sz="4" w:space="0" w:color="auto"/>
              <w:left w:val="nil"/>
              <w:bottom w:val="single" w:sz="4" w:space="0" w:color="auto"/>
              <w:right w:val="single" w:sz="4" w:space="0" w:color="auto"/>
            </w:tcBorders>
            <w:shd w:val="clear" w:color="auto" w:fill="auto"/>
            <w:vAlign w:val="center"/>
          </w:tcPr>
          <w:p w14:paraId="139AF8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B4DE7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0,178</w:t>
            </w:r>
          </w:p>
        </w:tc>
      </w:tr>
      <w:tr w:rsidR="00F67CDB" w:rsidRPr="00F356D1" w14:paraId="73E554A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62A0BC"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Модернизация систем телемеханики на ТП 10/0,4 кВ №522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BD21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9CBE5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352B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0,166</w:t>
            </w:r>
          </w:p>
        </w:tc>
        <w:tc>
          <w:tcPr>
            <w:tcW w:w="0" w:type="auto"/>
            <w:tcBorders>
              <w:top w:val="single" w:sz="4" w:space="0" w:color="auto"/>
              <w:left w:val="nil"/>
              <w:bottom w:val="single" w:sz="4" w:space="0" w:color="auto"/>
              <w:right w:val="single" w:sz="4" w:space="0" w:color="auto"/>
            </w:tcBorders>
            <w:shd w:val="clear" w:color="auto" w:fill="auto"/>
            <w:vAlign w:val="center"/>
          </w:tcPr>
          <w:p w14:paraId="48D1C6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2C969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0,166</w:t>
            </w:r>
          </w:p>
        </w:tc>
      </w:tr>
      <w:tr w:rsidR="00F67CDB" w:rsidRPr="00F356D1" w14:paraId="253FC13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ED290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ТП 10/0,4 кВ №523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4B47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B08E3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116B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0" w:type="auto"/>
            <w:tcBorders>
              <w:top w:val="single" w:sz="4" w:space="0" w:color="auto"/>
              <w:left w:val="nil"/>
              <w:bottom w:val="single" w:sz="4" w:space="0" w:color="auto"/>
              <w:right w:val="single" w:sz="4" w:space="0" w:color="auto"/>
            </w:tcBorders>
            <w:shd w:val="clear" w:color="auto" w:fill="auto"/>
            <w:vAlign w:val="center"/>
          </w:tcPr>
          <w:p w14:paraId="4A4400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DC2CD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r>
      <w:tr w:rsidR="00F67CDB" w:rsidRPr="00F356D1" w14:paraId="32644DC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E3F54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телемеханики на ТП 6/0,4 кВ №878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459B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E704C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32A7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0,117</w:t>
            </w:r>
          </w:p>
        </w:tc>
        <w:tc>
          <w:tcPr>
            <w:tcW w:w="0" w:type="auto"/>
            <w:tcBorders>
              <w:top w:val="single" w:sz="4" w:space="0" w:color="auto"/>
              <w:left w:val="nil"/>
              <w:bottom w:val="single" w:sz="4" w:space="0" w:color="auto"/>
              <w:right w:val="single" w:sz="4" w:space="0" w:color="auto"/>
            </w:tcBorders>
            <w:shd w:val="clear" w:color="auto" w:fill="auto"/>
            <w:vAlign w:val="center"/>
          </w:tcPr>
          <w:p w14:paraId="535A83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26972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0,117</w:t>
            </w:r>
          </w:p>
        </w:tc>
      </w:tr>
      <w:tr w:rsidR="00F67CDB" w:rsidRPr="00F356D1" w14:paraId="27533FD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D0881D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связи и телемеханики для АПТС с ПС 35/10 кВ №90 "Степановка"  на  ОДС ПО ЮВЭС ПО ЦУС.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69F7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E597C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F975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0,594</w:t>
            </w:r>
          </w:p>
        </w:tc>
        <w:tc>
          <w:tcPr>
            <w:tcW w:w="0" w:type="auto"/>
            <w:tcBorders>
              <w:top w:val="single" w:sz="4" w:space="0" w:color="auto"/>
              <w:left w:val="nil"/>
              <w:bottom w:val="single" w:sz="4" w:space="0" w:color="auto"/>
              <w:right w:val="single" w:sz="4" w:space="0" w:color="auto"/>
            </w:tcBorders>
            <w:shd w:val="clear" w:color="auto" w:fill="auto"/>
            <w:vAlign w:val="center"/>
          </w:tcPr>
          <w:p w14:paraId="32278E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0,594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298B4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-0,581</w:t>
            </w:r>
          </w:p>
        </w:tc>
      </w:tr>
      <w:tr w:rsidR="00F67CDB" w:rsidRPr="00F356D1" w14:paraId="7E21109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C4106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телемеханики  на ПС 110/6 кВ №2 "ХБК", Канский район, г. Канск.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6840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7F3F2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0,762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A589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0,563</w:t>
            </w:r>
          </w:p>
        </w:tc>
        <w:tc>
          <w:tcPr>
            <w:tcW w:w="0" w:type="auto"/>
            <w:tcBorders>
              <w:top w:val="single" w:sz="4" w:space="0" w:color="auto"/>
              <w:left w:val="nil"/>
              <w:bottom w:val="single" w:sz="4" w:space="0" w:color="auto"/>
              <w:right w:val="single" w:sz="4" w:space="0" w:color="auto"/>
            </w:tcBorders>
            <w:shd w:val="clear" w:color="auto" w:fill="auto"/>
            <w:vAlign w:val="center"/>
          </w:tcPr>
          <w:p w14:paraId="3DA7BA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0,563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6BD10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-0,199</w:t>
            </w:r>
          </w:p>
        </w:tc>
      </w:tr>
      <w:tr w:rsidR="00F67CDB" w:rsidRPr="00F356D1" w14:paraId="78B2687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855C3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ПС 110/35/10 кВ №34 "Каптыревская" . с.Каптырево.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2EDBF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BA02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048B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7,895</w:t>
            </w:r>
          </w:p>
        </w:tc>
        <w:tc>
          <w:tcPr>
            <w:tcW w:w="0" w:type="auto"/>
            <w:tcBorders>
              <w:top w:val="single" w:sz="4" w:space="0" w:color="auto"/>
              <w:left w:val="nil"/>
              <w:bottom w:val="single" w:sz="4" w:space="0" w:color="auto"/>
              <w:right w:val="single" w:sz="4" w:space="0" w:color="auto"/>
            </w:tcBorders>
            <w:shd w:val="clear" w:color="auto" w:fill="auto"/>
            <w:vAlign w:val="center"/>
          </w:tcPr>
          <w:p w14:paraId="7074D83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7,895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D98C46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7,475</w:t>
            </w:r>
          </w:p>
        </w:tc>
      </w:tr>
      <w:tr w:rsidR="00F67CDB" w:rsidRPr="00F356D1" w14:paraId="41C06F3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5EBC6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на ПС 110/6 кВ №6 "Лесосибирский ЛДК-1" .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6DA7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14,400</w:t>
            </w:r>
          </w:p>
        </w:tc>
        <w:tc>
          <w:tcPr>
            <w:tcW w:w="1916" w:type="dxa"/>
            <w:tcBorders>
              <w:top w:val="single" w:sz="4" w:space="0" w:color="auto"/>
              <w:left w:val="nil"/>
              <w:bottom w:val="single" w:sz="4" w:space="0" w:color="auto"/>
              <w:right w:val="single" w:sz="4" w:space="0" w:color="auto"/>
            </w:tcBorders>
            <w:vAlign w:val="center"/>
          </w:tcPr>
          <w:p w14:paraId="29C2F0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A24A6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3,847</w:t>
            </w:r>
          </w:p>
        </w:tc>
        <w:tc>
          <w:tcPr>
            <w:tcW w:w="0" w:type="auto"/>
            <w:tcBorders>
              <w:top w:val="single" w:sz="4" w:space="0" w:color="auto"/>
              <w:left w:val="nil"/>
              <w:bottom w:val="single" w:sz="4" w:space="0" w:color="auto"/>
              <w:right w:val="single" w:sz="4" w:space="0" w:color="auto"/>
            </w:tcBorders>
            <w:shd w:val="clear" w:color="auto" w:fill="auto"/>
            <w:vAlign w:val="center"/>
          </w:tcPr>
          <w:p w14:paraId="0B0C5C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-10,553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44979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-1,244</w:t>
            </w:r>
          </w:p>
        </w:tc>
      </w:tr>
      <w:tr w:rsidR="00F67CDB" w:rsidRPr="00F356D1" w14:paraId="0DA97CE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7894B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на ПС 110/6 кВ №8 "Лесосибирский ЛДК-2".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EEC9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DBF13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4A07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1,367</w:t>
            </w:r>
          </w:p>
        </w:tc>
        <w:tc>
          <w:tcPr>
            <w:tcW w:w="0" w:type="auto"/>
            <w:tcBorders>
              <w:top w:val="single" w:sz="4" w:space="0" w:color="auto"/>
              <w:left w:val="nil"/>
              <w:bottom w:val="single" w:sz="4" w:space="0" w:color="auto"/>
              <w:right w:val="single" w:sz="4" w:space="0" w:color="auto"/>
            </w:tcBorders>
            <w:shd w:val="clear" w:color="auto" w:fill="auto"/>
            <w:vAlign w:val="center"/>
          </w:tcPr>
          <w:p w14:paraId="611DF5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1,367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557356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-3,723</w:t>
            </w:r>
          </w:p>
        </w:tc>
      </w:tr>
      <w:tr w:rsidR="00F67CDB" w:rsidRPr="00F356D1" w14:paraId="16B317D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2874E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ПС 110/6 кВ №10 "Н.Енисейский ЛДК". г. Лесосибирск.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192E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A1FEF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31D16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0,691</w:t>
            </w:r>
          </w:p>
        </w:tc>
        <w:tc>
          <w:tcPr>
            <w:tcW w:w="0" w:type="auto"/>
            <w:tcBorders>
              <w:top w:val="single" w:sz="4" w:space="0" w:color="auto"/>
              <w:left w:val="nil"/>
              <w:bottom w:val="single" w:sz="4" w:space="0" w:color="auto"/>
              <w:right w:val="single" w:sz="4" w:space="0" w:color="auto"/>
            </w:tcBorders>
            <w:shd w:val="clear" w:color="auto" w:fill="auto"/>
            <w:vAlign w:val="center"/>
          </w:tcPr>
          <w:p w14:paraId="403AAF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0,691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65E9C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0,140</w:t>
            </w:r>
          </w:p>
        </w:tc>
      </w:tr>
      <w:tr w:rsidR="00F67CDB" w:rsidRPr="00F356D1" w14:paraId="5E8EC5A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A5FD4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ПС 110/35/10 кВ №33 "Пировская". с. Пировское.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F352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AA86F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D59E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0,680</w:t>
            </w:r>
          </w:p>
        </w:tc>
        <w:tc>
          <w:tcPr>
            <w:tcW w:w="0" w:type="auto"/>
            <w:tcBorders>
              <w:top w:val="single" w:sz="4" w:space="0" w:color="auto"/>
              <w:left w:val="nil"/>
              <w:bottom w:val="single" w:sz="4" w:space="0" w:color="auto"/>
              <w:right w:val="single" w:sz="4" w:space="0" w:color="auto"/>
            </w:tcBorders>
            <w:shd w:val="clear" w:color="auto" w:fill="auto"/>
            <w:vAlign w:val="center"/>
          </w:tcPr>
          <w:p w14:paraId="70231A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0,680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DBB1E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0,129</w:t>
            </w:r>
          </w:p>
        </w:tc>
      </w:tr>
      <w:tr w:rsidR="00F67CDB" w:rsidRPr="00F356D1" w14:paraId="309CE88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429D9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110/10 №23 "Стройиндустрия".г.Назарово.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A4B3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D9842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2ABF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F6A0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77E3A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-0,518</w:t>
            </w:r>
          </w:p>
        </w:tc>
      </w:tr>
      <w:tr w:rsidR="00F67CDB" w:rsidRPr="00F356D1" w14:paraId="5981594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91E81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№16 "Чунояр".п.Чунояр, 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1EB7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933DD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B8B4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59FB2C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3F282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29C70AF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4B951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(с покупкой устройств АЧР-АОСН)-2шт."на ПС 110/35/10 кВ №24 "Тесинская".с.Тесь, Минусинский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A2B2E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4B6EA5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48E6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6FD095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00423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F356D1" w14:paraId="09173DA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FC320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РУ 10 кВ ПС 35/10 кВ Элита №63, ПП Элита с заменой (ретрофит) выключателей 10 кВ  и устройств РЗА , Емельяновский район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17BB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28363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9387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C577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D98C7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-0,079</w:t>
            </w:r>
          </w:p>
        </w:tc>
      </w:tr>
      <w:tr w:rsidR="00F67CDB" w:rsidRPr="00F356D1" w14:paraId="24F9219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A492F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РУ 10 кВ  ПС 35/10 кВ Дрокино №64 с заменой (ретрофит) выключателей 10 кВ  и устройств РЗА, Емельяновский район (14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71E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D499EE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625A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43176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88BC4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-1,100</w:t>
            </w:r>
          </w:p>
        </w:tc>
      </w:tr>
      <w:tr w:rsidR="00F67CDB" w:rsidRPr="00F356D1" w14:paraId="611D36A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8A76CD"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Реконструкция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FC3AE3"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9,635</w:t>
            </w:r>
          </w:p>
        </w:tc>
        <w:tc>
          <w:tcPr>
            <w:tcW w:w="1916" w:type="dxa"/>
            <w:tcBorders>
              <w:top w:val="single" w:sz="4" w:space="0" w:color="auto"/>
              <w:left w:val="nil"/>
              <w:bottom w:val="single" w:sz="4" w:space="0" w:color="auto"/>
              <w:right w:val="single" w:sz="4" w:space="0" w:color="auto"/>
            </w:tcBorders>
            <w:vAlign w:val="center"/>
          </w:tcPr>
          <w:p w14:paraId="3D6BFAF2"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221,980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86DFA4"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52,022</w:t>
            </w:r>
          </w:p>
        </w:tc>
        <w:tc>
          <w:tcPr>
            <w:tcW w:w="0" w:type="auto"/>
            <w:tcBorders>
              <w:top w:val="single" w:sz="4" w:space="0" w:color="auto"/>
              <w:left w:val="nil"/>
              <w:bottom w:val="single" w:sz="4" w:space="0" w:color="auto"/>
              <w:right w:val="single" w:sz="4" w:space="0" w:color="auto"/>
            </w:tcBorders>
            <w:shd w:val="clear" w:color="auto" w:fill="auto"/>
            <w:vAlign w:val="center"/>
          </w:tcPr>
          <w:p w14:paraId="3B3E8C9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42,387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9A459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-169,958</w:t>
            </w:r>
          </w:p>
        </w:tc>
      </w:tr>
      <w:tr w:rsidR="00F67CDB" w:rsidRPr="00F356D1" w14:paraId="6B1CC5A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C63BD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ВЛ 110 кВ с приведением 186,58 га просек линий к нормативным требованиям .Богучанский район, Нижнеингашский район,Назаровский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1C60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145B84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BA6F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0,183</w:t>
            </w:r>
          </w:p>
        </w:tc>
        <w:tc>
          <w:tcPr>
            <w:tcW w:w="0" w:type="auto"/>
            <w:tcBorders>
              <w:top w:val="single" w:sz="4" w:space="0" w:color="auto"/>
              <w:left w:val="nil"/>
              <w:bottom w:val="single" w:sz="4" w:space="0" w:color="auto"/>
              <w:right w:val="single" w:sz="4" w:space="0" w:color="auto"/>
            </w:tcBorders>
            <w:shd w:val="clear" w:color="auto" w:fill="auto"/>
            <w:vAlign w:val="center"/>
          </w:tcPr>
          <w:p w14:paraId="0D5B26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CDDFC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0,183</w:t>
            </w:r>
          </w:p>
        </w:tc>
      </w:tr>
      <w:tr w:rsidR="00F67CDB" w:rsidRPr="00F356D1" w14:paraId="014BC26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9D8C7C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110 кВ ПО ЮВЭС с приведением 17,7 Га просек линий к нормативным требованиям.Рыбинский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750B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4,020</w:t>
            </w:r>
          </w:p>
        </w:tc>
        <w:tc>
          <w:tcPr>
            <w:tcW w:w="1916" w:type="dxa"/>
            <w:tcBorders>
              <w:top w:val="single" w:sz="4" w:space="0" w:color="auto"/>
              <w:left w:val="nil"/>
              <w:bottom w:val="single" w:sz="4" w:space="0" w:color="auto"/>
              <w:right w:val="single" w:sz="4" w:space="0" w:color="auto"/>
            </w:tcBorders>
            <w:vAlign w:val="center"/>
          </w:tcPr>
          <w:p w14:paraId="513C02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338B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7295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-4,020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0E236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-4,020</w:t>
            </w:r>
          </w:p>
        </w:tc>
      </w:tr>
      <w:tr w:rsidR="00F67CDB" w:rsidRPr="00F356D1" w14:paraId="12393D6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6E0AF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ЛЭП 110 кВ С-645/С-646 ПС "Раздолинская" - ПС "Партизанская", 0.664 км.Мотыгинский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737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404FA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03494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2F1F9C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AC7E8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r>
      <w:tr w:rsidR="00F67CDB" w:rsidRPr="00F356D1" w14:paraId="1BB2129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F4A97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110 кВ Красноярская ТЭЦ-2 – Октябрьская I, II цепь с отпайками (С-13/С-14) с заменой провода», 10.346 км.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157A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1,779</w:t>
            </w:r>
          </w:p>
        </w:tc>
        <w:tc>
          <w:tcPr>
            <w:tcW w:w="1916" w:type="dxa"/>
            <w:tcBorders>
              <w:top w:val="single" w:sz="4" w:space="0" w:color="auto"/>
              <w:left w:val="nil"/>
              <w:bottom w:val="single" w:sz="4" w:space="0" w:color="auto"/>
              <w:right w:val="single" w:sz="4" w:space="0" w:color="auto"/>
            </w:tcBorders>
            <w:vAlign w:val="center"/>
          </w:tcPr>
          <w:p w14:paraId="5BFF71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BA67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7207F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-1,779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4CEC6E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r>
      <w:tr w:rsidR="00F67CDB" w:rsidRPr="00F356D1" w14:paraId="3F27B9E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810AC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просек  35 кВ и выше к нормативному состоянию (расширение):</w:t>
            </w:r>
            <w:r w:rsidRPr="00B83D3F">
              <w:rPr>
                <w:rFonts w:ascii="Myriad Pro" w:hAnsi="Myriad Pro" w:cs="Calibri"/>
                <w:sz w:val="18"/>
                <w:szCs w:val="18"/>
              </w:rPr>
              <w:br/>
              <w:t>ВЛ 110кВ: С-6; С-21; С-22; С-23; С-24; С-31; С-32; С-41; С-42 с отп.; С-44; С-55; С-56; С-70; С-71; С-79;  С-80;  С-96; С-91; С-92; С-238; С-53; С-54; С-64; С-63; С-65; С-67 с отп.; С-68 с отп.; С-223; С-224 отп. от оп. 6; С-225; С-226; С-227 отп. от  оп.1; С-229; С-230; С-273; С-281; С-282; С-352; С-355; С-358; С-359; С-361; С-369; С-601; С-602; С-720; С-721; С-722; С-734; С-801; С-802; С-805; С-806; С-825; С-826.</w:t>
            </w:r>
            <w:r w:rsidRPr="00B83D3F">
              <w:rPr>
                <w:rFonts w:ascii="Myriad Pro" w:hAnsi="Myriad Pro" w:cs="Calibri"/>
                <w:sz w:val="18"/>
                <w:szCs w:val="18"/>
              </w:rPr>
              <w:br/>
              <w:t>ВЛ 35кВ: Т-1; Т-2; Т-6;Т-8; Т-10; Т-15; Т-17; Т-18; Т-19; Т-25;  Т-27; Т-28; Т-30; Т-31; Т-32; Т-33; Т-34; Т-36; Т-37; Т-39; Т-40; Т-41; Т-42; Т-43; Т-44; Т-45; Т-46; Т-47; Т-50; Т-51; Т-52; Т-65; Т-66 отп. от оп. 3; Т-66, оп. 1-13; Т-67 с отп.;  Т-69 оп. 1-13; Т-73; Т-75; Т-81; Т-82; Т-106; Т-120. Общая площадь -8151 га.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7ED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7C08C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144,689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CE48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31,369</w:t>
            </w:r>
          </w:p>
        </w:tc>
        <w:tc>
          <w:tcPr>
            <w:tcW w:w="0" w:type="auto"/>
            <w:tcBorders>
              <w:top w:val="single" w:sz="4" w:space="0" w:color="auto"/>
              <w:left w:val="nil"/>
              <w:bottom w:val="single" w:sz="4" w:space="0" w:color="auto"/>
              <w:right w:val="single" w:sz="4" w:space="0" w:color="auto"/>
            </w:tcBorders>
            <w:shd w:val="clear" w:color="auto" w:fill="auto"/>
            <w:vAlign w:val="center"/>
          </w:tcPr>
          <w:p w14:paraId="24BA92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31,369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49D3C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-113,320</w:t>
            </w:r>
          </w:p>
        </w:tc>
      </w:tr>
      <w:tr w:rsidR="00F67CDB" w:rsidRPr="00F356D1" w14:paraId="08650C4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214530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23-19 с заменой голого провода на СИП-3 протяженностью 2,1 км. 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C1E1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8E846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EB3D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0,528</w:t>
            </w:r>
          </w:p>
        </w:tc>
        <w:tc>
          <w:tcPr>
            <w:tcW w:w="0" w:type="auto"/>
            <w:tcBorders>
              <w:top w:val="single" w:sz="4" w:space="0" w:color="auto"/>
              <w:left w:val="nil"/>
              <w:bottom w:val="single" w:sz="4" w:space="0" w:color="auto"/>
              <w:right w:val="single" w:sz="4" w:space="0" w:color="auto"/>
            </w:tcBorders>
            <w:shd w:val="clear" w:color="auto" w:fill="auto"/>
            <w:vAlign w:val="center"/>
          </w:tcPr>
          <w:p w14:paraId="3897A0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0,528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BFF9E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0,528</w:t>
            </w:r>
          </w:p>
        </w:tc>
      </w:tr>
      <w:tr w:rsidR="00F67CDB" w:rsidRPr="00F356D1" w14:paraId="3152F32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795D6E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59-1 с заменой голого провода на СИП-3 протяженностью 5 км. Боготольский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61B8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1EC1D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34F91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c>
          <w:tcPr>
            <w:tcW w:w="0" w:type="auto"/>
            <w:tcBorders>
              <w:top w:val="single" w:sz="4" w:space="0" w:color="auto"/>
              <w:left w:val="nil"/>
              <w:bottom w:val="single" w:sz="4" w:space="0" w:color="auto"/>
              <w:right w:val="single" w:sz="4" w:space="0" w:color="auto"/>
            </w:tcBorders>
            <w:shd w:val="clear" w:color="auto" w:fill="auto"/>
            <w:vAlign w:val="center"/>
          </w:tcPr>
          <w:p w14:paraId="0D45B5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43C7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-10,247</w:t>
            </w:r>
          </w:p>
        </w:tc>
      </w:tr>
      <w:tr w:rsidR="00F67CDB" w:rsidRPr="00F356D1" w14:paraId="51E64FD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4625C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36-1 с заменой голого провода на СИП-3 протяженностью 0,68 км. Новоселовский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245F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A827F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1,430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687D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7291D2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3A12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-1,379</w:t>
            </w:r>
          </w:p>
        </w:tc>
      </w:tr>
      <w:tr w:rsidR="00F67CDB" w:rsidRPr="00F356D1" w14:paraId="1F6F705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92A44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137-7 с заменой голого провода на СИП-3 протяженностью 1,8 км.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B628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E2BE4F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3,729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FB10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2EBF55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D3619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-3,721</w:t>
            </w:r>
          </w:p>
        </w:tc>
      </w:tr>
      <w:tr w:rsidR="00F67CDB" w:rsidRPr="00F356D1" w14:paraId="77D616D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349F2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75-6 с заменой голого провода на СИП-3 протяженностью 10,32 км. Березовский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CB73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A2207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21,439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92D7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0,736</w:t>
            </w:r>
          </w:p>
        </w:tc>
        <w:tc>
          <w:tcPr>
            <w:tcW w:w="0" w:type="auto"/>
            <w:tcBorders>
              <w:top w:val="single" w:sz="4" w:space="0" w:color="auto"/>
              <w:left w:val="nil"/>
              <w:bottom w:val="single" w:sz="4" w:space="0" w:color="auto"/>
              <w:right w:val="single" w:sz="4" w:space="0" w:color="auto"/>
            </w:tcBorders>
            <w:shd w:val="clear" w:color="auto" w:fill="auto"/>
            <w:vAlign w:val="center"/>
          </w:tcPr>
          <w:p w14:paraId="2A6DF5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77D2A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-20,703</w:t>
            </w:r>
          </w:p>
        </w:tc>
      </w:tr>
      <w:tr w:rsidR="00F67CDB" w:rsidRPr="00F356D1" w14:paraId="60C1784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37627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34-06 с заменой голого провода на СИП-3 протяженностью 1,18 км. Шушенский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85A3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F3925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636A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0,053</w:t>
            </w:r>
          </w:p>
        </w:tc>
        <w:tc>
          <w:tcPr>
            <w:tcW w:w="0" w:type="auto"/>
            <w:tcBorders>
              <w:top w:val="single" w:sz="4" w:space="0" w:color="auto"/>
              <w:left w:val="nil"/>
              <w:bottom w:val="single" w:sz="4" w:space="0" w:color="auto"/>
              <w:right w:val="single" w:sz="4" w:space="0" w:color="auto"/>
            </w:tcBorders>
            <w:shd w:val="clear" w:color="auto" w:fill="auto"/>
            <w:vAlign w:val="center"/>
          </w:tcPr>
          <w:p w14:paraId="66F75C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AA1803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-2,403</w:t>
            </w:r>
          </w:p>
        </w:tc>
      </w:tr>
      <w:tr w:rsidR="00F67CDB" w:rsidRPr="00F356D1" w14:paraId="40F754D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931217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76-4 с заменой голого провода на СИП-3 протяженностью 11,17 км.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DF0B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3BCE2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411C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1CF307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28204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-14,464</w:t>
            </w:r>
          </w:p>
        </w:tc>
      </w:tr>
      <w:tr w:rsidR="00F67CDB" w:rsidRPr="00F356D1" w14:paraId="61505E3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7DE41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10 кВ ф. 31-07 с заменой голого провода на СИП-3 протяженностью 10,8 км. Казачинский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A329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97FF9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9177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40B3E1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FD60A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r>
      <w:tr w:rsidR="00F67CDB" w:rsidRPr="00F356D1" w14:paraId="52C78D1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33A90C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ВЛ-0,4 кВ  протяженностью 0,7 км.Реконструкция ТП 10/0,4 кВ №2845 с заменой трансформатора 0,160 МВА на 0,25 МВА. п.Рощинский Курагинского района.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D23D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3,836</w:t>
            </w:r>
          </w:p>
        </w:tc>
        <w:tc>
          <w:tcPr>
            <w:tcW w:w="1916" w:type="dxa"/>
            <w:tcBorders>
              <w:top w:val="single" w:sz="4" w:space="0" w:color="auto"/>
              <w:left w:val="nil"/>
              <w:bottom w:val="single" w:sz="4" w:space="0" w:color="auto"/>
              <w:right w:val="single" w:sz="4" w:space="0" w:color="auto"/>
            </w:tcBorders>
            <w:vAlign w:val="center"/>
          </w:tcPr>
          <w:p w14:paraId="14910B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3,951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681C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2,501</w:t>
            </w:r>
          </w:p>
        </w:tc>
        <w:tc>
          <w:tcPr>
            <w:tcW w:w="0" w:type="auto"/>
            <w:tcBorders>
              <w:top w:val="single" w:sz="4" w:space="0" w:color="auto"/>
              <w:left w:val="nil"/>
              <w:bottom w:val="single" w:sz="4" w:space="0" w:color="auto"/>
              <w:right w:val="single" w:sz="4" w:space="0" w:color="auto"/>
            </w:tcBorders>
            <w:shd w:val="clear" w:color="auto" w:fill="auto"/>
            <w:vAlign w:val="center"/>
          </w:tcPr>
          <w:p w14:paraId="041ABE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-1,336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0FCF1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-1,450</w:t>
            </w:r>
          </w:p>
        </w:tc>
      </w:tr>
      <w:tr w:rsidR="00F67CDB" w:rsidRPr="00F356D1" w14:paraId="5524E7A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7D5E3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распределительных сетей в с. Большая Иня Минусинского района. Реконструкция ВЛ 0,4 кВ от ТП 10/0,4 кВ № 5-01-73 протяженностью 4,57 км с заменой провода на СИП-2 3*70+1*54,6+1*16.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932A5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8CAEE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2C30C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1,038</w:t>
            </w:r>
          </w:p>
        </w:tc>
        <w:tc>
          <w:tcPr>
            <w:tcW w:w="0" w:type="auto"/>
            <w:tcBorders>
              <w:top w:val="single" w:sz="4" w:space="0" w:color="auto"/>
              <w:left w:val="nil"/>
              <w:bottom w:val="single" w:sz="4" w:space="0" w:color="auto"/>
              <w:right w:val="single" w:sz="4" w:space="0" w:color="auto"/>
            </w:tcBorders>
            <w:shd w:val="clear" w:color="auto" w:fill="auto"/>
            <w:vAlign w:val="center"/>
          </w:tcPr>
          <w:p w14:paraId="165892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1,038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EFE19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-0,509</w:t>
            </w:r>
          </w:p>
        </w:tc>
      </w:tr>
      <w:tr w:rsidR="00F67CDB" w:rsidRPr="00F356D1" w14:paraId="3AFABD1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D7D0F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распределительных сетей в с. Большая Иня Минусинского района. Реконструкция ВЛ 0,4 кВ от ТП 10/0,4 кВ № 5-01-75 протяженностью 3,936 км. с заменой провода на СИП-2 3*70+1*54,6+1*16.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78E2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D9481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4AA3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5B802BD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F1EC8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-1,224</w:t>
            </w:r>
          </w:p>
        </w:tc>
      </w:tr>
      <w:tr w:rsidR="00F67CDB" w:rsidRPr="00F356D1" w14:paraId="415B335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359CA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Реконструкция с выносом КТП-134-2-50 с земельного участка заявителя и переустройству заходов ВЛ 0,4 кВ Л1, Л2, Л3, Л4 от КТП-134-2-50 и ВЛ 10 кВ ф.134-2 в рамках исполнения решения Железнодорожного районного суда г. Красноярска от 26.04.2017г по делу №2-672/2017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C7CF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37B74C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3B4A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0,319</w:t>
            </w:r>
          </w:p>
        </w:tc>
        <w:tc>
          <w:tcPr>
            <w:tcW w:w="0" w:type="auto"/>
            <w:tcBorders>
              <w:top w:val="single" w:sz="4" w:space="0" w:color="auto"/>
              <w:left w:val="nil"/>
              <w:bottom w:val="single" w:sz="4" w:space="0" w:color="auto"/>
              <w:right w:val="single" w:sz="4" w:space="0" w:color="auto"/>
            </w:tcBorders>
            <w:shd w:val="clear" w:color="auto" w:fill="auto"/>
            <w:vAlign w:val="center"/>
          </w:tcPr>
          <w:p w14:paraId="27AFE0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139CC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0,319</w:t>
            </w:r>
          </w:p>
        </w:tc>
      </w:tr>
      <w:tr w:rsidR="00F67CDB" w:rsidRPr="00F356D1" w14:paraId="1231600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CD6BA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КЛ 10,6,0,4 кВ в г. Красноярске протяженностью 81,568 км.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A767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A27E8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12,515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1463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14,915</w:t>
            </w:r>
          </w:p>
        </w:tc>
        <w:tc>
          <w:tcPr>
            <w:tcW w:w="0" w:type="auto"/>
            <w:tcBorders>
              <w:top w:val="single" w:sz="4" w:space="0" w:color="auto"/>
              <w:left w:val="nil"/>
              <w:bottom w:val="single" w:sz="4" w:space="0" w:color="auto"/>
              <w:right w:val="single" w:sz="4" w:space="0" w:color="auto"/>
            </w:tcBorders>
            <w:shd w:val="clear" w:color="auto" w:fill="auto"/>
            <w:vAlign w:val="center"/>
          </w:tcPr>
          <w:p w14:paraId="112C69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14,915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FD9D0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2,401</w:t>
            </w:r>
          </w:p>
        </w:tc>
      </w:tr>
      <w:tr w:rsidR="00F67CDB" w:rsidRPr="00F356D1" w14:paraId="45E14D8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3EBD0D"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E74589"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6,516</w:t>
            </w:r>
          </w:p>
        </w:tc>
        <w:tc>
          <w:tcPr>
            <w:tcW w:w="1916" w:type="dxa"/>
            <w:tcBorders>
              <w:top w:val="single" w:sz="4" w:space="0" w:color="auto"/>
              <w:left w:val="nil"/>
              <w:bottom w:val="single" w:sz="4" w:space="0" w:color="auto"/>
              <w:right w:val="single" w:sz="4" w:space="0" w:color="auto"/>
            </w:tcBorders>
            <w:vAlign w:val="center"/>
          </w:tcPr>
          <w:p w14:paraId="436359E2"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27,776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7C0705"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5,267</w:t>
            </w:r>
          </w:p>
        </w:tc>
        <w:tc>
          <w:tcPr>
            <w:tcW w:w="0" w:type="auto"/>
            <w:tcBorders>
              <w:top w:val="single" w:sz="4" w:space="0" w:color="auto"/>
              <w:left w:val="nil"/>
              <w:bottom w:val="single" w:sz="4" w:space="0" w:color="auto"/>
              <w:right w:val="single" w:sz="4" w:space="0" w:color="auto"/>
            </w:tcBorders>
            <w:shd w:val="clear" w:color="auto" w:fill="auto"/>
            <w:vAlign w:val="center"/>
          </w:tcPr>
          <w:p w14:paraId="122640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-1,249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094C1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-22,509</w:t>
            </w:r>
          </w:p>
        </w:tc>
      </w:tr>
      <w:tr w:rsidR="00F67CDB" w:rsidRPr="00F356D1" w14:paraId="786A19E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694F5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ВЛ 110кВ «ПС Приангарская-ПС Богучаны», «ПС Приангарская-ПС Чунояр» с установкой систем связи, РЗА, телемеханики. 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14FD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E5FCC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2C16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1,117</w:t>
            </w:r>
          </w:p>
        </w:tc>
        <w:tc>
          <w:tcPr>
            <w:tcW w:w="0" w:type="auto"/>
            <w:tcBorders>
              <w:top w:val="single" w:sz="4" w:space="0" w:color="auto"/>
              <w:left w:val="nil"/>
              <w:bottom w:val="single" w:sz="4" w:space="0" w:color="auto"/>
              <w:right w:val="single" w:sz="4" w:space="0" w:color="auto"/>
            </w:tcBorders>
            <w:shd w:val="clear" w:color="auto" w:fill="auto"/>
            <w:vAlign w:val="center"/>
          </w:tcPr>
          <w:p w14:paraId="6276AF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1,117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E2BFB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1,117</w:t>
            </w:r>
          </w:p>
        </w:tc>
      </w:tr>
      <w:tr w:rsidR="00F67CDB" w:rsidRPr="00F356D1" w14:paraId="556C63A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71DF2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ф.63-2 Элита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89F8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80325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BAC8F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0,281</w:t>
            </w:r>
          </w:p>
        </w:tc>
        <w:tc>
          <w:tcPr>
            <w:tcW w:w="0" w:type="auto"/>
            <w:tcBorders>
              <w:top w:val="single" w:sz="4" w:space="0" w:color="auto"/>
              <w:left w:val="nil"/>
              <w:bottom w:val="single" w:sz="4" w:space="0" w:color="auto"/>
              <w:right w:val="single" w:sz="4" w:space="0" w:color="auto"/>
            </w:tcBorders>
            <w:shd w:val="clear" w:color="auto" w:fill="auto"/>
            <w:vAlign w:val="center"/>
          </w:tcPr>
          <w:p w14:paraId="47BCD5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0,281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25DD9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-2,262</w:t>
            </w:r>
          </w:p>
        </w:tc>
      </w:tr>
      <w:tr w:rsidR="00F67CDB" w:rsidRPr="00F356D1" w14:paraId="4E15152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36D03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 63-8_Элита, Минино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E6E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73C38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43189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0,192</w:t>
            </w:r>
          </w:p>
        </w:tc>
        <w:tc>
          <w:tcPr>
            <w:tcW w:w="0" w:type="auto"/>
            <w:tcBorders>
              <w:top w:val="single" w:sz="4" w:space="0" w:color="auto"/>
              <w:left w:val="nil"/>
              <w:bottom w:val="single" w:sz="4" w:space="0" w:color="auto"/>
              <w:right w:val="single" w:sz="4" w:space="0" w:color="auto"/>
            </w:tcBorders>
            <w:shd w:val="clear" w:color="auto" w:fill="auto"/>
            <w:vAlign w:val="center"/>
          </w:tcPr>
          <w:p w14:paraId="051447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5FB8B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-2,350</w:t>
            </w:r>
          </w:p>
        </w:tc>
      </w:tr>
      <w:tr w:rsidR="00F67CDB" w:rsidRPr="00F356D1" w14:paraId="3D03D80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DA555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ф.96-4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0987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09F6A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C3A5C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02BBA1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3346B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-2,357</w:t>
            </w:r>
          </w:p>
        </w:tc>
      </w:tr>
      <w:tr w:rsidR="00F67CDB" w:rsidRPr="00F356D1" w14:paraId="16629A3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82C06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ф.134-2 с установко реклоузера -2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1D37E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1F610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5,085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DC38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0,274</w:t>
            </w:r>
          </w:p>
        </w:tc>
        <w:tc>
          <w:tcPr>
            <w:tcW w:w="0" w:type="auto"/>
            <w:tcBorders>
              <w:top w:val="single" w:sz="4" w:space="0" w:color="auto"/>
              <w:left w:val="nil"/>
              <w:bottom w:val="single" w:sz="4" w:space="0" w:color="auto"/>
              <w:right w:val="single" w:sz="4" w:space="0" w:color="auto"/>
            </w:tcBorders>
            <w:shd w:val="clear" w:color="auto" w:fill="auto"/>
            <w:vAlign w:val="center"/>
          </w:tcPr>
          <w:p w14:paraId="06605C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0,274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9D75E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-4,811</w:t>
            </w:r>
          </w:p>
        </w:tc>
      </w:tr>
      <w:tr w:rsidR="00F67CDB" w:rsidRPr="00F356D1" w14:paraId="2911CC8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C33F8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10кВ ф.134-6 с установко реклоузера -3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6992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D1BE0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7,627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7B1E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0,638</w:t>
            </w:r>
          </w:p>
        </w:tc>
        <w:tc>
          <w:tcPr>
            <w:tcW w:w="0" w:type="auto"/>
            <w:tcBorders>
              <w:top w:val="single" w:sz="4" w:space="0" w:color="auto"/>
              <w:left w:val="nil"/>
              <w:bottom w:val="single" w:sz="4" w:space="0" w:color="auto"/>
              <w:right w:val="single" w:sz="4" w:space="0" w:color="auto"/>
            </w:tcBorders>
            <w:shd w:val="clear" w:color="auto" w:fill="auto"/>
            <w:vAlign w:val="center"/>
          </w:tcPr>
          <w:p w14:paraId="2B3E04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0,638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547A85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-6,989</w:t>
            </w:r>
          </w:p>
        </w:tc>
      </w:tr>
      <w:tr w:rsidR="00F67CDB" w:rsidRPr="00F356D1" w14:paraId="22C6B28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DF1B8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10кВ ф.86-4/86-1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2EBE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5081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74F16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0" w:type="auto"/>
            <w:tcBorders>
              <w:top w:val="single" w:sz="4" w:space="0" w:color="auto"/>
              <w:left w:val="nil"/>
              <w:bottom w:val="single" w:sz="4" w:space="0" w:color="auto"/>
              <w:right w:val="single" w:sz="4" w:space="0" w:color="auto"/>
            </w:tcBorders>
            <w:shd w:val="clear" w:color="auto" w:fill="auto"/>
            <w:vAlign w:val="center"/>
          </w:tcPr>
          <w:p w14:paraId="385CB5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79FA6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-2,380</w:t>
            </w:r>
          </w:p>
        </w:tc>
      </w:tr>
      <w:tr w:rsidR="00F67CDB" w:rsidRPr="00F356D1" w14:paraId="1D13609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BBB4C9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ф.63-1 с установкой реклоузеров -10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771A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3537B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1,141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A4C0C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F851D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0C914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-1,135</w:t>
            </w:r>
          </w:p>
        </w:tc>
      </w:tr>
      <w:tr w:rsidR="00F67CDB" w:rsidRPr="00F356D1" w14:paraId="0A48CCF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6D2BD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ф.64-1 с установкой реклоузеров -3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38A1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58BA6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9142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24AB2A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0,302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5892B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0,206</w:t>
            </w:r>
          </w:p>
        </w:tc>
      </w:tr>
      <w:tr w:rsidR="00F67CDB" w:rsidRPr="00F356D1" w14:paraId="7155A7F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ECAF4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Техперевооружение ВЛ 10 кВ ф.63-7 с установкой реклоузеров -3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0CCE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A4B5B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FCE7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3CEA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807E1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r>
      <w:tr w:rsidR="00F67CDB" w:rsidRPr="00F356D1" w14:paraId="442AA14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190F1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ф.64-7 с установкой реклоузеров -2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58C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CCBD0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0CD1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0CADD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8EF3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r>
      <w:tr w:rsidR="00F67CDB" w:rsidRPr="00F356D1" w14:paraId="06A5BCE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27B3E4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110/35/10 №11 "Боготольская" 1 шт. г.Боготол.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FDB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4,239</w:t>
            </w:r>
          </w:p>
        </w:tc>
        <w:tc>
          <w:tcPr>
            <w:tcW w:w="1916" w:type="dxa"/>
            <w:tcBorders>
              <w:top w:val="single" w:sz="4" w:space="0" w:color="auto"/>
              <w:left w:val="nil"/>
              <w:bottom w:val="single" w:sz="4" w:space="0" w:color="auto"/>
              <w:right w:val="single" w:sz="4" w:space="0" w:color="auto"/>
            </w:tcBorders>
            <w:vAlign w:val="center"/>
          </w:tcPr>
          <w:p w14:paraId="24766D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60CC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0,591</w:t>
            </w:r>
          </w:p>
        </w:tc>
        <w:tc>
          <w:tcPr>
            <w:tcW w:w="0" w:type="auto"/>
            <w:tcBorders>
              <w:top w:val="single" w:sz="4" w:space="0" w:color="auto"/>
              <w:left w:val="nil"/>
              <w:bottom w:val="single" w:sz="4" w:space="0" w:color="auto"/>
              <w:right w:val="single" w:sz="4" w:space="0" w:color="auto"/>
            </w:tcBorders>
            <w:shd w:val="clear" w:color="auto" w:fill="auto"/>
            <w:vAlign w:val="center"/>
          </w:tcPr>
          <w:p w14:paraId="12929D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-3,648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DB6BE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0,424</w:t>
            </w:r>
          </w:p>
        </w:tc>
      </w:tr>
      <w:tr w:rsidR="00F67CDB" w:rsidRPr="00F356D1" w14:paraId="2CD2AC7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4CF55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110/10 №10 "Городская" 2 шт. г.Ачинск.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6DA58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7744D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0,333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DA04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3DF01C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F7CABA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-0,209</w:t>
            </w:r>
          </w:p>
        </w:tc>
      </w:tr>
      <w:tr w:rsidR="00F67CDB" w:rsidRPr="00F356D1" w14:paraId="215643A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2E456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110/35/10  №14 "Н.Бирилюссы"  1 шт. с.Н.Бирилюссы,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9CF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20DDD2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E8E5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c>
          <w:tcPr>
            <w:tcW w:w="0" w:type="auto"/>
            <w:tcBorders>
              <w:top w:val="single" w:sz="4" w:space="0" w:color="auto"/>
              <w:left w:val="nil"/>
              <w:bottom w:val="single" w:sz="4" w:space="0" w:color="auto"/>
              <w:right w:val="single" w:sz="4" w:space="0" w:color="auto"/>
            </w:tcBorders>
            <w:shd w:val="clear" w:color="auto" w:fill="auto"/>
            <w:vAlign w:val="center"/>
          </w:tcPr>
          <w:p w14:paraId="79B82C6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98D00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-0,106</w:t>
            </w:r>
          </w:p>
        </w:tc>
      </w:tr>
      <w:tr w:rsidR="00F67CDB" w:rsidRPr="00F356D1" w14:paraId="012E02D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6ECA7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110/10 №55 "Шила" 1 шт. с.Шила, Сухобузимский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592A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5B83F8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6A3E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0,159</w:t>
            </w:r>
          </w:p>
        </w:tc>
        <w:tc>
          <w:tcPr>
            <w:tcW w:w="0" w:type="auto"/>
            <w:tcBorders>
              <w:top w:val="single" w:sz="4" w:space="0" w:color="auto"/>
              <w:left w:val="nil"/>
              <w:bottom w:val="single" w:sz="4" w:space="0" w:color="auto"/>
              <w:right w:val="single" w:sz="4" w:space="0" w:color="auto"/>
            </w:tcBorders>
            <w:shd w:val="clear" w:color="auto" w:fill="auto"/>
            <w:vAlign w:val="center"/>
          </w:tcPr>
          <w:p w14:paraId="0EF6B0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8DB53E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-0,007</w:t>
            </w:r>
          </w:p>
        </w:tc>
      </w:tr>
      <w:tr w:rsidR="00F67CDB" w:rsidRPr="00F356D1" w14:paraId="7C8A651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D2F774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110/35/10 №34 "Миндерла" 1 шт. с.Миндерла, Сухобузимский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FFA6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AABFA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C50E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0,106</w:t>
            </w:r>
          </w:p>
        </w:tc>
        <w:tc>
          <w:tcPr>
            <w:tcW w:w="0" w:type="auto"/>
            <w:tcBorders>
              <w:top w:val="single" w:sz="4" w:space="0" w:color="auto"/>
              <w:left w:val="nil"/>
              <w:bottom w:val="single" w:sz="4" w:space="0" w:color="auto"/>
              <w:right w:val="single" w:sz="4" w:space="0" w:color="auto"/>
            </w:tcBorders>
            <w:shd w:val="clear" w:color="auto" w:fill="auto"/>
            <w:vAlign w:val="center"/>
          </w:tcPr>
          <w:p w14:paraId="3CC6DB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3CDE30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-0,061</w:t>
            </w:r>
          </w:p>
        </w:tc>
      </w:tr>
      <w:tr w:rsidR="00F67CDB" w:rsidRPr="00F356D1" w14:paraId="4543894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5436D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ф.121-03 с установкой реклоузеров -4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C96F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3BA5E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C9F4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1C340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A9946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r>
      <w:tr w:rsidR="00F67CDB" w:rsidRPr="00F356D1" w14:paraId="7D18C8A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AF6610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6-110 кВ с установкой приборов для определения мест повреждения на ПС 110/35/10 №16 "Восточная" 1 шт. с.Большой Улуй, Большеулуйский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F61E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4EA67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984B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0,151</w:t>
            </w:r>
          </w:p>
        </w:tc>
        <w:tc>
          <w:tcPr>
            <w:tcW w:w="0" w:type="auto"/>
            <w:tcBorders>
              <w:top w:val="single" w:sz="4" w:space="0" w:color="auto"/>
              <w:left w:val="nil"/>
              <w:bottom w:val="single" w:sz="4" w:space="0" w:color="auto"/>
              <w:right w:val="single" w:sz="4" w:space="0" w:color="auto"/>
            </w:tcBorders>
            <w:shd w:val="clear" w:color="auto" w:fill="auto"/>
            <w:vAlign w:val="center"/>
          </w:tcPr>
          <w:p w14:paraId="408572C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A90B9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0,151</w:t>
            </w:r>
          </w:p>
        </w:tc>
      </w:tr>
      <w:tr w:rsidR="00F67CDB" w:rsidRPr="00F356D1" w14:paraId="337BC1D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D64B5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Техперевооружение ВЛ 10 кВ ф.140-10 с установкой реклоузеров -2 шт.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161E8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D9D0E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303A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43E1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D3F61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-0,096</w:t>
            </w:r>
          </w:p>
        </w:tc>
      </w:tr>
      <w:tr w:rsidR="00F67CDB" w:rsidRPr="00F356D1" w14:paraId="58B6E89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C70D20"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Реконструкция ВЛ 10 кВ ф. 63-1 ПО КЭС с установкой реклоузеров.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4F3F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2,277</w:t>
            </w:r>
          </w:p>
        </w:tc>
        <w:tc>
          <w:tcPr>
            <w:tcW w:w="1916" w:type="dxa"/>
            <w:tcBorders>
              <w:top w:val="single" w:sz="4" w:space="0" w:color="auto"/>
              <w:left w:val="nil"/>
              <w:bottom w:val="single" w:sz="4" w:space="0" w:color="auto"/>
              <w:right w:val="single" w:sz="4" w:space="0" w:color="auto"/>
            </w:tcBorders>
            <w:vAlign w:val="center"/>
          </w:tcPr>
          <w:p w14:paraId="235021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2D66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0,918</w:t>
            </w:r>
          </w:p>
        </w:tc>
        <w:tc>
          <w:tcPr>
            <w:tcW w:w="0" w:type="auto"/>
            <w:tcBorders>
              <w:top w:val="single" w:sz="4" w:space="0" w:color="auto"/>
              <w:left w:val="nil"/>
              <w:bottom w:val="single" w:sz="4" w:space="0" w:color="auto"/>
              <w:right w:val="single" w:sz="4" w:space="0" w:color="auto"/>
            </w:tcBorders>
            <w:shd w:val="clear" w:color="auto" w:fill="auto"/>
            <w:vAlign w:val="center"/>
          </w:tcPr>
          <w:p w14:paraId="6CAFE8F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-1,359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38A38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-1,359</w:t>
            </w:r>
          </w:p>
        </w:tc>
      </w:tr>
      <w:tr w:rsidR="00F67CDB" w:rsidRPr="00F356D1" w14:paraId="0F2CEAC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05B26F"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«Установка приборов учета, класс напряжения 0,22 (0,4) кВ,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9B3467"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49,914</w:t>
            </w:r>
          </w:p>
        </w:tc>
        <w:tc>
          <w:tcPr>
            <w:tcW w:w="1916" w:type="dxa"/>
            <w:tcBorders>
              <w:top w:val="single" w:sz="4" w:space="0" w:color="auto"/>
              <w:left w:val="nil"/>
              <w:bottom w:val="single" w:sz="4" w:space="0" w:color="auto"/>
              <w:right w:val="single" w:sz="4" w:space="0" w:color="auto"/>
            </w:tcBorders>
            <w:vAlign w:val="center"/>
          </w:tcPr>
          <w:p w14:paraId="3A36126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85,477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6DFCF3"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28,760</w:t>
            </w:r>
          </w:p>
        </w:tc>
        <w:tc>
          <w:tcPr>
            <w:tcW w:w="0" w:type="auto"/>
            <w:tcBorders>
              <w:top w:val="single" w:sz="4" w:space="0" w:color="auto"/>
              <w:left w:val="nil"/>
              <w:bottom w:val="single" w:sz="4" w:space="0" w:color="auto"/>
              <w:right w:val="single" w:sz="4" w:space="0" w:color="auto"/>
            </w:tcBorders>
            <w:shd w:val="clear" w:color="auto" w:fill="auto"/>
            <w:vAlign w:val="center"/>
          </w:tcPr>
          <w:p w14:paraId="618DC6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-21,154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6FD51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-56,717</w:t>
            </w:r>
          </w:p>
        </w:tc>
      </w:tr>
      <w:tr w:rsidR="00F67CDB" w:rsidRPr="00F356D1" w14:paraId="604200E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936B1A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 учета розничного рынка электроэнергии (0,4 кВ  и ниже) с установкой 9380 приборов учета.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4913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49,914</w:t>
            </w:r>
          </w:p>
        </w:tc>
        <w:tc>
          <w:tcPr>
            <w:tcW w:w="1916" w:type="dxa"/>
            <w:tcBorders>
              <w:top w:val="single" w:sz="4" w:space="0" w:color="auto"/>
              <w:left w:val="nil"/>
              <w:bottom w:val="single" w:sz="4" w:space="0" w:color="auto"/>
              <w:right w:val="single" w:sz="4" w:space="0" w:color="auto"/>
            </w:tcBorders>
            <w:vAlign w:val="center"/>
          </w:tcPr>
          <w:p w14:paraId="588B6C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49,914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BC66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26,996</w:t>
            </w:r>
          </w:p>
        </w:tc>
        <w:tc>
          <w:tcPr>
            <w:tcW w:w="0" w:type="auto"/>
            <w:tcBorders>
              <w:top w:val="single" w:sz="4" w:space="0" w:color="auto"/>
              <w:left w:val="nil"/>
              <w:bottom w:val="single" w:sz="4" w:space="0" w:color="auto"/>
              <w:right w:val="single" w:sz="4" w:space="0" w:color="auto"/>
            </w:tcBorders>
            <w:shd w:val="clear" w:color="auto" w:fill="auto"/>
            <w:vAlign w:val="center"/>
          </w:tcPr>
          <w:p w14:paraId="11C604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-22,918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4B85F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-22,918</w:t>
            </w:r>
          </w:p>
        </w:tc>
      </w:tr>
      <w:tr w:rsidR="00F67CDB" w:rsidRPr="00F356D1" w14:paraId="3A84717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29FF3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технического учета электроэнергии на вводах трансформаторных подстанций 6-10/0.4 кВ, 3063 точек учета.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3135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FD7A8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26,963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6890F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1,399</w:t>
            </w:r>
          </w:p>
        </w:tc>
        <w:tc>
          <w:tcPr>
            <w:tcW w:w="0" w:type="auto"/>
            <w:tcBorders>
              <w:top w:val="single" w:sz="4" w:space="0" w:color="auto"/>
              <w:left w:val="nil"/>
              <w:bottom w:val="single" w:sz="4" w:space="0" w:color="auto"/>
              <w:right w:val="single" w:sz="4" w:space="0" w:color="auto"/>
            </w:tcBorders>
            <w:shd w:val="clear" w:color="auto" w:fill="auto"/>
            <w:vAlign w:val="center"/>
          </w:tcPr>
          <w:p w14:paraId="598F2D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1,399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4C6D2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-25,564</w:t>
            </w:r>
          </w:p>
        </w:tc>
      </w:tr>
      <w:tr w:rsidR="00F67CDB" w:rsidRPr="00F356D1" w14:paraId="6C792B7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01234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ПКУ 110 кВ на границе балансовой принадлежности с ООО "КРАСЭКО",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B3B7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DA319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8,600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272AA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0,365</w:t>
            </w:r>
          </w:p>
        </w:tc>
        <w:tc>
          <w:tcPr>
            <w:tcW w:w="0" w:type="auto"/>
            <w:tcBorders>
              <w:top w:val="single" w:sz="4" w:space="0" w:color="auto"/>
              <w:left w:val="nil"/>
              <w:bottom w:val="single" w:sz="4" w:space="0" w:color="auto"/>
              <w:right w:val="single" w:sz="4" w:space="0" w:color="auto"/>
            </w:tcBorders>
            <w:shd w:val="clear" w:color="auto" w:fill="auto"/>
            <w:vAlign w:val="center"/>
          </w:tcPr>
          <w:p w14:paraId="2A9C75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F5E37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-8,235</w:t>
            </w:r>
          </w:p>
        </w:tc>
      </w:tr>
      <w:tr w:rsidR="00F67CDB" w:rsidRPr="00F356D1" w14:paraId="6DD9DC9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858969"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Реконструкция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F573DC"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44,354</w:t>
            </w:r>
          </w:p>
        </w:tc>
        <w:tc>
          <w:tcPr>
            <w:tcW w:w="1916" w:type="dxa"/>
            <w:tcBorders>
              <w:top w:val="single" w:sz="4" w:space="0" w:color="auto"/>
              <w:left w:val="nil"/>
              <w:bottom w:val="single" w:sz="4" w:space="0" w:color="auto"/>
              <w:right w:val="single" w:sz="4" w:space="0" w:color="auto"/>
            </w:tcBorders>
            <w:vAlign w:val="center"/>
          </w:tcPr>
          <w:p w14:paraId="236A9C5C"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61,342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FD3C4E"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19,840</w:t>
            </w:r>
          </w:p>
        </w:tc>
        <w:tc>
          <w:tcPr>
            <w:tcW w:w="0" w:type="auto"/>
            <w:tcBorders>
              <w:top w:val="single" w:sz="4" w:space="0" w:color="auto"/>
              <w:left w:val="nil"/>
              <w:bottom w:val="single" w:sz="4" w:space="0" w:color="auto"/>
              <w:right w:val="single" w:sz="4" w:space="0" w:color="auto"/>
            </w:tcBorders>
            <w:shd w:val="clear" w:color="auto" w:fill="auto"/>
            <w:vAlign w:val="center"/>
          </w:tcPr>
          <w:p w14:paraId="4CFF4F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-24,514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9A299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-41,503</w:t>
            </w:r>
          </w:p>
        </w:tc>
      </w:tr>
      <w:tr w:rsidR="00F67CDB" w:rsidRPr="00F356D1" w14:paraId="744972D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9F1211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Техперевооружение ВЛ 6-110 кВ с установкой приборов для определения мест повреждения на ПС 110/35/10 №50 "Саянская", №48 " Романовская"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904A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48C98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C22F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0,993</w:t>
            </w:r>
          </w:p>
        </w:tc>
        <w:tc>
          <w:tcPr>
            <w:tcW w:w="0" w:type="auto"/>
            <w:tcBorders>
              <w:top w:val="single" w:sz="4" w:space="0" w:color="auto"/>
              <w:left w:val="nil"/>
              <w:bottom w:val="single" w:sz="4" w:space="0" w:color="auto"/>
              <w:right w:val="single" w:sz="4" w:space="0" w:color="auto"/>
            </w:tcBorders>
            <w:shd w:val="clear" w:color="auto" w:fill="auto"/>
            <w:vAlign w:val="center"/>
          </w:tcPr>
          <w:p w14:paraId="14A332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0,993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CCD6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0,993</w:t>
            </w:r>
          </w:p>
        </w:tc>
      </w:tr>
      <w:tr w:rsidR="00F67CDB" w:rsidRPr="00F356D1" w14:paraId="4D9FAFF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C6E0D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ВЧ обработки ВЛ 110 кВ Красноярская ТЭЦ-1 – Березовская, ВЛ 110 кВ Камарчага тяговая – Березовская на ПС 110 кВ Березовка и ВЛ 110 кВ Красноярская ТЭЦ-1 – Вознесенская, ВЛ 110 кВ Камарчага тяговая – Вознесенская на ПС 110 кВ Вознесенская с образованием ВЧ обходов для реализации каналов передачи команд АОПО с Красноярской ТЭЦ-1 на ПС 110 кВ Камарчага тяговая.п.Вознесенка.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C90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1,730</w:t>
            </w:r>
          </w:p>
        </w:tc>
        <w:tc>
          <w:tcPr>
            <w:tcW w:w="1916" w:type="dxa"/>
            <w:tcBorders>
              <w:top w:val="single" w:sz="4" w:space="0" w:color="auto"/>
              <w:left w:val="nil"/>
              <w:bottom w:val="single" w:sz="4" w:space="0" w:color="auto"/>
              <w:right w:val="single" w:sz="4" w:space="0" w:color="auto"/>
            </w:tcBorders>
            <w:vAlign w:val="center"/>
          </w:tcPr>
          <w:p w14:paraId="7F2B2E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1,730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939D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0,264</w:t>
            </w:r>
          </w:p>
        </w:tc>
        <w:tc>
          <w:tcPr>
            <w:tcW w:w="0" w:type="auto"/>
            <w:tcBorders>
              <w:top w:val="single" w:sz="4" w:space="0" w:color="auto"/>
              <w:left w:val="nil"/>
              <w:bottom w:val="single" w:sz="4" w:space="0" w:color="auto"/>
              <w:right w:val="single" w:sz="4" w:space="0" w:color="auto"/>
            </w:tcBorders>
            <w:shd w:val="clear" w:color="auto" w:fill="auto"/>
            <w:vAlign w:val="center"/>
          </w:tcPr>
          <w:p w14:paraId="580DB7B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14E22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-1,466</w:t>
            </w:r>
          </w:p>
        </w:tc>
      </w:tr>
      <w:tr w:rsidR="00F67CDB" w:rsidRPr="00F356D1" w14:paraId="13EA59D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2DD7C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ограждения  территории ПО КЭС в соответствии с НТД. Адрес: г. Красноярск, ул. Вильского, 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BC4A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97F52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8AC80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1,731</w:t>
            </w:r>
          </w:p>
        </w:tc>
        <w:tc>
          <w:tcPr>
            <w:tcW w:w="0" w:type="auto"/>
            <w:tcBorders>
              <w:top w:val="single" w:sz="4" w:space="0" w:color="auto"/>
              <w:left w:val="nil"/>
              <w:bottom w:val="single" w:sz="4" w:space="0" w:color="auto"/>
              <w:right w:val="single" w:sz="4" w:space="0" w:color="auto"/>
            </w:tcBorders>
            <w:shd w:val="clear" w:color="auto" w:fill="auto"/>
            <w:vAlign w:val="center"/>
          </w:tcPr>
          <w:p w14:paraId="5B280A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1,731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A337A5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1,731</w:t>
            </w:r>
          </w:p>
        </w:tc>
      </w:tr>
      <w:tr w:rsidR="00F67CDB" w:rsidRPr="00F356D1" w14:paraId="077D77B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0846F7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ограждения на ПС-35/6 кВ «Уральская» № 2 в Красноярском крае , Рыбинском районе п. Урал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B4AE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5A0CE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0C809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5BADF47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B88BB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r>
      <w:tr w:rsidR="00F67CDB" w:rsidRPr="00F356D1" w14:paraId="0BCE222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366303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55C4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F5C129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40D6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0,453</w:t>
            </w:r>
          </w:p>
        </w:tc>
        <w:tc>
          <w:tcPr>
            <w:tcW w:w="0" w:type="auto"/>
            <w:tcBorders>
              <w:top w:val="single" w:sz="4" w:space="0" w:color="auto"/>
              <w:left w:val="nil"/>
              <w:bottom w:val="single" w:sz="4" w:space="0" w:color="auto"/>
              <w:right w:val="single" w:sz="4" w:space="0" w:color="auto"/>
            </w:tcBorders>
            <w:shd w:val="clear" w:color="auto" w:fill="auto"/>
            <w:vAlign w:val="center"/>
          </w:tcPr>
          <w:p w14:paraId="147D9B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1BF1D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0,453</w:t>
            </w:r>
          </w:p>
        </w:tc>
      </w:tr>
      <w:tr w:rsidR="00F67CDB" w:rsidRPr="00F356D1" w14:paraId="775D377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00385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кабельных каналов ПС 35/6 кВ №2 Уральская.Рыбинский район п. Урал.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7E07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c>
          <w:tcPr>
            <w:tcW w:w="1916" w:type="dxa"/>
            <w:tcBorders>
              <w:top w:val="single" w:sz="4" w:space="0" w:color="auto"/>
              <w:left w:val="nil"/>
              <w:bottom w:val="single" w:sz="4" w:space="0" w:color="auto"/>
              <w:right w:val="single" w:sz="4" w:space="0" w:color="auto"/>
            </w:tcBorders>
            <w:vAlign w:val="center"/>
          </w:tcPr>
          <w:p w14:paraId="22FBEF6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1BDA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0,004</w:t>
            </w:r>
          </w:p>
        </w:tc>
        <w:tc>
          <w:tcPr>
            <w:tcW w:w="0" w:type="auto"/>
            <w:tcBorders>
              <w:top w:val="single" w:sz="4" w:space="0" w:color="auto"/>
              <w:left w:val="nil"/>
              <w:bottom w:val="single" w:sz="4" w:space="0" w:color="auto"/>
              <w:right w:val="single" w:sz="4" w:space="0" w:color="auto"/>
            </w:tcBorders>
            <w:shd w:val="clear" w:color="auto" w:fill="auto"/>
            <w:vAlign w:val="center"/>
          </w:tcPr>
          <w:p w14:paraId="65A1B2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75588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-0,035</w:t>
            </w:r>
          </w:p>
        </w:tc>
      </w:tr>
      <w:tr w:rsidR="00F67CDB" w:rsidRPr="00F356D1" w14:paraId="35AC4F8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E25CEB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ограждения ПС 110/35/6 кВ № 1 "Городская"  Канского РЭС . г. Канск, ул. Пугачёва, 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77E6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916" w:type="dxa"/>
            <w:tcBorders>
              <w:top w:val="single" w:sz="4" w:space="0" w:color="auto"/>
              <w:left w:val="nil"/>
              <w:bottom w:val="single" w:sz="4" w:space="0" w:color="auto"/>
              <w:right w:val="single" w:sz="4" w:space="0" w:color="auto"/>
            </w:tcBorders>
            <w:vAlign w:val="center"/>
          </w:tcPr>
          <w:p w14:paraId="61E4A38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62D1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FCC8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4B16CE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r>
      <w:tr w:rsidR="00F67CDB" w:rsidRPr="00F356D1" w14:paraId="44CC1D7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E73FE4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ограждения ПС 110/6 кВ № 2 "ХБК"  Канского РЭС. г. Канск, ул. 40 лет Октября, 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EEDC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916" w:type="dxa"/>
            <w:tcBorders>
              <w:top w:val="single" w:sz="4" w:space="0" w:color="auto"/>
              <w:left w:val="nil"/>
              <w:bottom w:val="single" w:sz="4" w:space="0" w:color="auto"/>
              <w:right w:val="single" w:sz="4" w:space="0" w:color="auto"/>
            </w:tcBorders>
            <w:vAlign w:val="center"/>
          </w:tcPr>
          <w:p w14:paraId="109CA3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4A26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0BA932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4F3B7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-0,040</w:t>
            </w:r>
          </w:p>
        </w:tc>
      </w:tr>
      <w:tr w:rsidR="00F67CDB" w:rsidRPr="00F356D1" w14:paraId="3AB1187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92B73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Реконструкция здания по адресу: ул. Бограда, 144а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8ABA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D2769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7,398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F687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7,468</w:t>
            </w:r>
          </w:p>
        </w:tc>
        <w:tc>
          <w:tcPr>
            <w:tcW w:w="0" w:type="auto"/>
            <w:tcBorders>
              <w:top w:val="single" w:sz="4" w:space="0" w:color="auto"/>
              <w:left w:val="nil"/>
              <w:bottom w:val="single" w:sz="4" w:space="0" w:color="auto"/>
              <w:right w:val="single" w:sz="4" w:space="0" w:color="auto"/>
            </w:tcBorders>
            <w:shd w:val="clear" w:color="auto" w:fill="auto"/>
            <w:vAlign w:val="center"/>
          </w:tcPr>
          <w:p w14:paraId="7BAD50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7,468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2FE8E9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0,070</w:t>
            </w:r>
          </w:p>
        </w:tc>
      </w:tr>
      <w:tr w:rsidR="00F67CDB" w:rsidRPr="00F356D1" w14:paraId="27FBBA0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0540E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ТП-6/0,4 кВ № 463  Свердловского РЭС   (аварийное состояние здания).г. Красноярск ул. Новая, 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97174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426434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320C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1250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99659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40B8BC1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1BCF5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ТП-10/0,4 кВ № 195  Советского РЭС   (аварийное состояние здания).г. Красноярск ул. Дубровинского, 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E3D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16A842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111BD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64E8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92663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1C17778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A14EEB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ТП-10/0,4 кВ №170 Советского РЭС   (аварийное состояние здания).г. Красноярск ул. Лебедевой, 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1792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035AB5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FF1E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B4C5C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B8D70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4D0F607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B5145B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ТП-6/0,4 кВ №163 Советского РЭС  (аварийное состояние здания).г. Красноярск ул. Диктатуры Пролетариата, 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EB74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6EDBDE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E7BF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CA80A0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59555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6E2175F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1F45B2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ТП-6/0,4 кВ №140 Советского РЭС  (аварийное состояние здания).г. Красноярск ул. Мира,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5970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604A85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FAFA7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286657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-4,780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93E828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-0,196</w:t>
            </w:r>
          </w:p>
        </w:tc>
      </w:tr>
      <w:tr w:rsidR="00F67CDB" w:rsidRPr="00F356D1" w14:paraId="0E3A227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B75C2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ТП-6/0,4 кВ №161 Советского РЭС (аварийное состояние здания).г. Красноярск ул. Мира, 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57DCE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1AC33A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B687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B86A64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7A6348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49C78A7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7491FF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Реконструкция здания ТП-10/0,4 кВ №1126 Советского РЭС. (аварийное состояние здания).г. Красноярск ул. Ленина, 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5D61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916" w:type="dxa"/>
            <w:tcBorders>
              <w:top w:val="single" w:sz="4" w:space="0" w:color="auto"/>
              <w:left w:val="nil"/>
              <w:bottom w:val="single" w:sz="4" w:space="0" w:color="auto"/>
              <w:right w:val="single" w:sz="4" w:space="0" w:color="auto"/>
            </w:tcBorders>
            <w:vAlign w:val="center"/>
          </w:tcPr>
          <w:p w14:paraId="487788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BE57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D1F43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-4,939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60F5E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302D5B4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71803B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ТП-6/0,4 кВ №246  (аварийное состояние здания).г. Красноярск пр. Красноярский Рабочий, 143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5399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4,091</w:t>
            </w:r>
          </w:p>
        </w:tc>
        <w:tc>
          <w:tcPr>
            <w:tcW w:w="1916" w:type="dxa"/>
            <w:tcBorders>
              <w:top w:val="single" w:sz="4" w:space="0" w:color="auto"/>
              <w:left w:val="nil"/>
              <w:bottom w:val="single" w:sz="4" w:space="0" w:color="auto"/>
              <w:right w:val="single" w:sz="4" w:space="0" w:color="auto"/>
            </w:tcBorders>
            <w:vAlign w:val="center"/>
          </w:tcPr>
          <w:p w14:paraId="053F9C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0,355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542A0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5BDCF1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-3,933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3667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-0,196</w:t>
            </w:r>
          </w:p>
        </w:tc>
      </w:tr>
      <w:tr w:rsidR="00F67CDB" w:rsidRPr="00F356D1" w14:paraId="501AA83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13EBC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ТП-10/0,4 кВ №1011  (аварийное состояние здание).г. Красноярск ул. Тельмана, 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4990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3,838</w:t>
            </w:r>
          </w:p>
        </w:tc>
        <w:tc>
          <w:tcPr>
            <w:tcW w:w="1916" w:type="dxa"/>
            <w:tcBorders>
              <w:top w:val="single" w:sz="4" w:space="0" w:color="auto"/>
              <w:left w:val="nil"/>
              <w:bottom w:val="single" w:sz="4" w:space="0" w:color="auto"/>
              <w:right w:val="single" w:sz="4" w:space="0" w:color="auto"/>
            </w:tcBorders>
            <w:vAlign w:val="center"/>
          </w:tcPr>
          <w:p w14:paraId="4B30E3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896C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0BBB9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-3,838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9280A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F356D1" w14:paraId="6FD8ED2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B4910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ЦОК пр. Свободный № 66А (клиентский зал, каб.№209,211), здания ул. Бограда 144-а (клиентский зал) с монтажом "Сплит-системы" (отопление,вентиляция,кондиционирование).г. Красноярск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CE98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90893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114D1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0,410</w:t>
            </w:r>
          </w:p>
        </w:tc>
        <w:tc>
          <w:tcPr>
            <w:tcW w:w="0" w:type="auto"/>
            <w:tcBorders>
              <w:top w:val="single" w:sz="4" w:space="0" w:color="auto"/>
              <w:left w:val="nil"/>
              <w:bottom w:val="single" w:sz="4" w:space="0" w:color="auto"/>
              <w:right w:val="single" w:sz="4" w:space="0" w:color="auto"/>
            </w:tcBorders>
            <w:shd w:val="clear" w:color="auto" w:fill="auto"/>
            <w:vAlign w:val="center"/>
          </w:tcPr>
          <w:p w14:paraId="57C6F5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6CC8A0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0,410</w:t>
            </w:r>
          </w:p>
        </w:tc>
      </w:tr>
      <w:tr w:rsidR="00F67CDB" w:rsidRPr="00F356D1" w14:paraId="1083C42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00E3E7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E50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1D3508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15,587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C450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1,445</w:t>
            </w:r>
          </w:p>
        </w:tc>
        <w:tc>
          <w:tcPr>
            <w:tcW w:w="0" w:type="auto"/>
            <w:tcBorders>
              <w:top w:val="single" w:sz="4" w:space="0" w:color="auto"/>
              <w:left w:val="nil"/>
              <w:bottom w:val="single" w:sz="4" w:space="0" w:color="auto"/>
              <w:right w:val="single" w:sz="4" w:space="0" w:color="auto"/>
            </w:tcBorders>
            <w:shd w:val="clear" w:color="auto" w:fill="auto"/>
            <w:vAlign w:val="center"/>
          </w:tcPr>
          <w:p w14:paraId="004133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050A2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-14,142</w:t>
            </w:r>
          </w:p>
        </w:tc>
      </w:tr>
      <w:tr w:rsidR="00F67CDB" w:rsidRPr="00F356D1" w14:paraId="439EA5B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0927A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Реконструкция здания исполнительного аппарата Общества  (1 этаж, корпус Б-1)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42BB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710F6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25,182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D3BB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6,322</w:t>
            </w:r>
          </w:p>
        </w:tc>
        <w:tc>
          <w:tcPr>
            <w:tcW w:w="0" w:type="auto"/>
            <w:tcBorders>
              <w:top w:val="single" w:sz="4" w:space="0" w:color="auto"/>
              <w:left w:val="nil"/>
              <w:bottom w:val="single" w:sz="4" w:space="0" w:color="auto"/>
              <w:right w:val="single" w:sz="4" w:space="0" w:color="auto"/>
            </w:tcBorders>
            <w:shd w:val="clear" w:color="auto" w:fill="auto"/>
            <w:vAlign w:val="center"/>
          </w:tcPr>
          <w:p w14:paraId="25C3DB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6,322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5CB4E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-18,860</w:t>
            </w:r>
          </w:p>
        </w:tc>
      </w:tr>
      <w:tr w:rsidR="00F67CDB" w:rsidRPr="00F356D1" w14:paraId="4E5BD7C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49623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Реконструкции здания конторы в г.Уяре по ул.Октябрьская,1а Толстихинского РЭС ПО ЮВЭС . г.Уяр, ул.Октябрьская, 1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4972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6BD84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9,619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8219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0,364</w:t>
            </w:r>
          </w:p>
        </w:tc>
        <w:tc>
          <w:tcPr>
            <w:tcW w:w="0" w:type="auto"/>
            <w:tcBorders>
              <w:top w:val="single" w:sz="4" w:space="0" w:color="auto"/>
              <w:left w:val="nil"/>
              <w:bottom w:val="single" w:sz="4" w:space="0" w:color="auto"/>
              <w:right w:val="single" w:sz="4" w:space="0" w:color="auto"/>
            </w:tcBorders>
            <w:shd w:val="clear" w:color="auto" w:fill="auto"/>
            <w:vAlign w:val="center"/>
          </w:tcPr>
          <w:p w14:paraId="2D0D19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A90C17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-9,256</w:t>
            </w:r>
          </w:p>
        </w:tc>
      </w:tr>
      <w:tr w:rsidR="00F67CDB" w:rsidRPr="00F356D1" w14:paraId="5924F72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72322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с установкой системы охранно-пожарной сигнализации в помещениях службы механизации Производственного отделения Красноярские электрические сети.г.Красноярск.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F9FC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052AC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AE10D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0,059</w:t>
            </w:r>
          </w:p>
        </w:tc>
        <w:tc>
          <w:tcPr>
            <w:tcW w:w="0" w:type="auto"/>
            <w:tcBorders>
              <w:top w:val="single" w:sz="4" w:space="0" w:color="auto"/>
              <w:left w:val="nil"/>
              <w:bottom w:val="single" w:sz="4" w:space="0" w:color="auto"/>
              <w:right w:val="single" w:sz="4" w:space="0" w:color="auto"/>
            </w:tcBorders>
            <w:shd w:val="clear" w:color="auto" w:fill="auto"/>
            <w:vAlign w:val="center"/>
          </w:tcPr>
          <w:p w14:paraId="56C7EA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E777D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0,059</w:t>
            </w:r>
          </w:p>
        </w:tc>
      </w:tr>
      <w:tr w:rsidR="00F67CDB" w:rsidRPr="00F356D1" w14:paraId="1B1C2C7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A299762"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1881C"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14,063</w:t>
            </w:r>
          </w:p>
        </w:tc>
        <w:tc>
          <w:tcPr>
            <w:tcW w:w="1916" w:type="dxa"/>
            <w:tcBorders>
              <w:top w:val="single" w:sz="4" w:space="0" w:color="auto"/>
              <w:left w:val="nil"/>
              <w:bottom w:val="single" w:sz="4" w:space="0" w:color="auto"/>
              <w:right w:val="single" w:sz="4" w:space="0" w:color="auto"/>
            </w:tcBorders>
            <w:vAlign w:val="center"/>
          </w:tcPr>
          <w:p w14:paraId="57EF573D"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53,083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F29A6D"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28,523</w:t>
            </w:r>
          </w:p>
        </w:tc>
        <w:tc>
          <w:tcPr>
            <w:tcW w:w="0" w:type="auto"/>
            <w:tcBorders>
              <w:top w:val="single" w:sz="4" w:space="0" w:color="auto"/>
              <w:left w:val="nil"/>
              <w:bottom w:val="single" w:sz="4" w:space="0" w:color="auto"/>
              <w:right w:val="single" w:sz="4" w:space="0" w:color="auto"/>
            </w:tcBorders>
            <w:shd w:val="clear" w:color="auto" w:fill="auto"/>
            <w:vAlign w:val="center"/>
          </w:tcPr>
          <w:p w14:paraId="5D1B04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14,460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07D89C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-24,560</w:t>
            </w:r>
          </w:p>
        </w:tc>
      </w:tr>
      <w:tr w:rsidR="00F67CDB" w:rsidRPr="00F356D1" w14:paraId="0E4646F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E233C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на 48 ПС системы регистрации аварийных процессов  с удалённым доступом (с покупкой цифровых фиксирующих приборов и РАС).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E971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8A4A6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83E0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0,816</w:t>
            </w:r>
          </w:p>
        </w:tc>
        <w:tc>
          <w:tcPr>
            <w:tcW w:w="0" w:type="auto"/>
            <w:tcBorders>
              <w:top w:val="single" w:sz="4" w:space="0" w:color="auto"/>
              <w:left w:val="nil"/>
              <w:bottom w:val="single" w:sz="4" w:space="0" w:color="auto"/>
              <w:right w:val="single" w:sz="4" w:space="0" w:color="auto"/>
            </w:tcBorders>
            <w:shd w:val="clear" w:color="auto" w:fill="auto"/>
            <w:vAlign w:val="center"/>
          </w:tcPr>
          <w:p w14:paraId="313AE2F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0,816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B2179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0,816</w:t>
            </w:r>
          </w:p>
        </w:tc>
      </w:tr>
      <w:tr w:rsidR="00F67CDB" w:rsidRPr="00F356D1" w14:paraId="01F56EA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1DD03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противоаварийной автоматики ПА группы ПС (с покупкой устройств АЧР-АОСН).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C8CC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D65CEF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C24C5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0,065</w:t>
            </w:r>
          </w:p>
        </w:tc>
        <w:tc>
          <w:tcPr>
            <w:tcW w:w="0" w:type="auto"/>
            <w:tcBorders>
              <w:top w:val="single" w:sz="4" w:space="0" w:color="auto"/>
              <w:left w:val="nil"/>
              <w:bottom w:val="single" w:sz="4" w:space="0" w:color="auto"/>
              <w:right w:val="single" w:sz="4" w:space="0" w:color="auto"/>
            </w:tcBorders>
            <w:shd w:val="clear" w:color="auto" w:fill="auto"/>
            <w:vAlign w:val="center"/>
          </w:tcPr>
          <w:p w14:paraId="49F7D2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3467B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0,065</w:t>
            </w:r>
          </w:p>
        </w:tc>
      </w:tr>
      <w:tr w:rsidR="00F67CDB" w:rsidRPr="00F356D1" w14:paraId="47CD527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A3A8A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РАС)-2 шт.на  ПС 110/10 №21 "Новосёловская"с.Новосёлово, Новоселовский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8B00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14,063</w:t>
            </w:r>
          </w:p>
        </w:tc>
        <w:tc>
          <w:tcPr>
            <w:tcW w:w="1916" w:type="dxa"/>
            <w:tcBorders>
              <w:top w:val="single" w:sz="4" w:space="0" w:color="auto"/>
              <w:left w:val="nil"/>
              <w:bottom w:val="single" w:sz="4" w:space="0" w:color="auto"/>
              <w:right w:val="single" w:sz="4" w:space="0" w:color="auto"/>
            </w:tcBorders>
            <w:vAlign w:val="center"/>
          </w:tcPr>
          <w:p w14:paraId="6391494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B43D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0,093</w:t>
            </w:r>
          </w:p>
        </w:tc>
        <w:tc>
          <w:tcPr>
            <w:tcW w:w="0" w:type="auto"/>
            <w:tcBorders>
              <w:top w:val="single" w:sz="4" w:space="0" w:color="auto"/>
              <w:left w:val="nil"/>
              <w:bottom w:val="single" w:sz="4" w:space="0" w:color="auto"/>
              <w:right w:val="single" w:sz="4" w:space="0" w:color="auto"/>
            </w:tcBorders>
            <w:shd w:val="clear" w:color="auto" w:fill="auto"/>
            <w:vAlign w:val="center"/>
          </w:tcPr>
          <w:p w14:paraId="389C874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-13,970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7FF4A2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-0,704</w:t>
            </w:r>
          </w:p>
        </w:tc>
      </w:tr>
      <w:tr w:rsidR="00F67CDB" w:rsidRPr="00F356D1" w14:paraId="080C021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E1D9A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РАС)-4 шт.на  ПС 110/35/10 №45 "Емельяново"п.Емельяново,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7B2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63813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407E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0,619</w:t>
            </w:r>
          </w:p>
        </w:tc>
        <w:tc>
          <w:tcPr>
            <w:tcW w:w="0" w:type="auto"/>
            <w:tcBorders>
              <w:top w:val="single" w:sz="4" w:space="0" w:color="auto"/>
              <w:left w:val="nil"/>
              <w:bottom w:val="single" w:sz="4" w:space="0" w:color="auto"/>
              <w:right w:val="single" w:sz="4" w:space="0" w:color="auto"/>
            </w:tcBorders>
            <w:shd w:val="clear" w:color="auto" w:fill="auto"/>
            <w:vAlign w:val="center"/>
          </w:tcPr>
          <w:p w14:paraId="153ACF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0,619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C2525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-0,178</w:t>
            </w:r>
          </w:p>
        </w:tc>
      </w:tr>
      <w:tr w:rsidR="00F67CDB" w:rsidRPr="00F356D1" w14:paraId="6878738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B95BC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телемеханики и каналов связи для передачи аварийно-предупредительного сигнала в ОДГ и ОДС на ПС 110 кВ №92 «Орошение»  Новоселовского РЭС ПО ЗЭС. Новоселовский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022A2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F17B3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4532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0,371</w:t>
            </w:r>
          </w:p>
        </w:tc>
        <w:tc>
          <w:tcPr>
            <w:tcW w:w="0" w:type="auto"/>
            <w:tcBorders>
              <w:top w:val="single" w:sz="4" w:space="0" w:color="auto"/>
              <w:left w:val="nil"/>
              <w:bottom w:val="single" w:sz="4" w:space="0" w:color="auto"/>
              <w:right w:val="single" w:sz="4" w:space="0" w:color="auto"/>
            </w:tcBorders>
            <w:shd w:val="clear" w:color="auto" w:fill="auto"/>
            <w:vAlign w:val="center"/>
          </w:tcPr>
          <w:p w14:paraId="48A13A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C5DE07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0,371</w:t>
            </w:r>
          </w:p>
        </w:tc>
      </w:tr>
      <w:tr w:rsidR="00F67CDB" w:rsidRPr="00F356D1" w14:paraId="07BFFA4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F483C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Модернизация системы телемеханики для передачи сигналов АПТС с ПС 110 кВ филиала на диспетчерский пункт ОДС ПО ЗЭС, ПО ЦУС и Диспетчерский пункт ОДГ Балахтинского РЭС. Балахтинский район ,с.Тюльково.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6FD6D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7929C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79684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1,225</w:t>
            </w:r>
          </w:p>
        </w:tc>
        <w:tc>
          <w:tcPr>
            <w:tcW w:w="0" w:type="auto"/>
            <w:tcBorders>
              <w:top w:val="single" w:sz="4" w:space="0" w:color="auto"/>
              <w:left w:val="nil"/>
              <w:bottom w:val="single" w:sz="4" w:space="0" w:color="auto"/>
              <w:right w:val="single" w:sz="4" w:space="0" w:color="auto"/>
            </w:tcBorders>
            <w:shd w:val="clear" w:color="auto" w:fill="auto"/>
            <w:vAlign w:val="center"/>
          </w:tcPr>
          <w:p w14:paraId="12A33A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1,225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AF6C3B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1,225</w:t>
            </w:r>
          </w:p>
        </w:tc>
      </w:tr>
      <w:tr w:rsidR="00F67CDB" w:rsidRPr="00F356D1" w14:paraId="7A7E901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F1871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телемеханики для передачи сигналов АПТС с ПС "Жилпоселок" №44 110/10 кВ  на диспетчерский пункт ОДС ЗЭС ПО ЦУС.Шарыповский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D7EB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C7EC4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3DEF8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0,184</w:t>
            </w:r>
          </w:p>
        </w:tc>
        <w:tc>
          <w:tcPr>
            <w:tcW w:w="0" w:type="auto"/>
            <w:tcBorders>
              <w:top w:val="single" w:sz="4" w:space="0" w:color="auto"/>
              <w:left w:val="nil"/>
              <w:bottom w:val="single" w:sz="4" w:space="0" w:color="auto"/>
              <w:right w:val="single" w:sz="4" w:space="0" w:color="auto"/>
            </w:tcBorders>
            <w:shd w:val="clear" w:color="auto" w:fill="auto"/>
            <w:vAlign w:val="center"/>
          </w:tcPr>
          <w:p w14:paraId="011BE0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58BAD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0,184</w:t>
            </w:r>
          </w:p>
        </w:tc>
      </w:tr>
      <w:tr w:rsidR="00F67CDB" w:rsidRPr="00F356D1" w14:paraId="27857A8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6B201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Создание Центра управления энергообеспечения  Универсиады в г. Красноярске, ул. Бограда 144а. (УН2019).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BB88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164BE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3,068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F01A7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6,846</w:t>
            </w:r>
          </w:p>
        </w:tc>
        <w:tc>
          <w:tcPr>
            <w:tcW w:w="0" w:type="auto"/>
            <w:tcBorders>
              <w:top w:val="single" w:sz="4" w:space="0" w:color="auto"/>
              <w:left w:val="nil"/>
              <w:bottom w:val="single" w:sz="4" w:space="0" w:color="auto"/>
              <w:right w:val="single" w:sz="4" w:space="0" w:color="auto"/>
            </w:tcBorders>
            <w:shd w:val="clear" w:color="auto" w:fill="auto"/>
            <w:vAlign w:val="center"/>
          </w:tcPr>
          <w:p w14:paraId="26352EB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6,846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4ECF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3,778</w:t>
            </w:r>
          </w:p>
        </w:tc>
      </w:tr>
      <w:tr w:rsidR="00F67CDB" w:rsidRPr="00F356D1" w14:paraId="238ACD7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6B97AB5"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 Модернизация цифровой радиосвязи в 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A555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5CA66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19,993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DC4E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1,643</w:t>
            </w:r>
          </w:p>
        </w:tc>
        <w:tc>
          <w:tcPr>
            <w:tcW w:w="0" w:type="auto"/>
            <w:tcBorders>
              <w:top w:val="single" w:sz="4" w:space="0" w:color="auto"/>
              <w:left w:val="nil"/>
              <w:bottom w:val="single" w:sz="4" w:space="0" w:color="auto"/>
              <w:right w:val="single" w:sz="4" w:space="0" w:color="auto"/>
            </w:tcBorders>
            <w:shd w:val="clear" w:color="auto" w:fill="auto"/>
            <w:vAlign w:val="center"/>
          </w:tcPr>
          <w:p w14:paraId="3ECB80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1,643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FF63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-18,350</w:t>
            </w:r>
          </w:p>
        </w:tc>
      </w:tr>
      <w:tr w:rsidR="00F67CDB" w:rsidRPr="00F356D1" w14:paraId="17237FE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F93E5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системы телефонной связи филиала.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D8C5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929268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B8202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0,252</w:t>
            </w:r>
          </w:p>
        </w:tc>
        <w:tc>
          <w:tcPr>
            <w:tcW w:w="0" w:type="auto"/>
            <w:tcBorders>
              <w:top w:val="single" w:sz="4" w:space="0" w:color="auto"/>
              <w:left w:val="nil"/>
              <w:bottom w:val="single" w:sz="4" w:space="0" w:color="auto"/>
              <w:right w:val="single" w:sz="4" w:space="0" w:color="auto"/>
            </w:tcBorders>
            <w:shd w:val="clear" w:color="auto" w:fill="auto"/>
            <w:vAlign w:val="center"/>
          </w:tcPr>
          <w:p w14:paraId="14B71F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052E4E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-1,464</w:t>
            </w:r>
          </w:p>
        </w:tc>
      </w:tr>
      <w:tr w:rsidR="00F67CDB" w:rsidRPr="00F356D1" w14:paraId="531F42F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7EDA30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структурированной кабельной сети в ОДГ РЭС ПО КЭС.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94C1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FD7CE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2013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1,571</w:t>
            </w:r>
          </w:p>
        </w:tc>
        <w:tc>
          <w:tcPr>
            <w:tcW w:w="0" w:type="auto"/>
            <w:tcBorders>
              <w:top w:val="single" w:sz="4" w:space="0" w:color="auto"/>
              <w:left w:val="nil"/>
              <w:bottom w:val="single" w:sz="4" w:space="0" w:color="auto"/>
              <w:right w:val="single" w:sz="4" w:space="0" w:color="auto"/>
            </w:tcBorders>
            <w:shd w:val="clear" w:color="auto" w:fill="auto"/>
            <w:vAlign w:val="center"/>
          </w:tcPr>
          <w:p w14:paraId="2A8782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1,571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B9A22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0,385</w:t>
            </w:r>
          </w:p>
        </w:tc>
      </w:tr>
      <w:tr w:rsidR="00F67CDB" w:rsidRPr="00F356D1" w14:paraId="295F24B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59C7C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цифровых, диспетчерских и мультисервисных каналов связи в рамках программы ССПИ на ПС №94 "Частоостровская" 110/10кВ , ПС №90 "Западная-2" 110/35/6кВ , ПС №7 "Медпрепараты" 110/6кВ , ПС "Боготольская" №11 110/35/10 кВ , ПС "Тарутинская" №12 110/10 кВ , ПС "Учум" №39 110/35/10 кВ. с.Частоостровское,п.Памяти 13 борцов, г.Красноярск,г.Боготол,с. Тарутино,с.Учум.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526F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17CB5F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5DEB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0,034</w:t>
            </w:r>
          </w:p>
        </w:tc>
        <w:tc>
          <w:tcPr>
            <w:tcW w:w="0" w:type="auto"/>
            <w:tcBorders>
              <w:top w:val="single" w:sz="4" w:space="0" w:color="auto"/>
              <w:left w:val="nil"/>
              <w:bottom w:val="single" w:sz="4" w:space="0" w:color="auto"/>
              <w:right w:val="single" w:sz="4" w:space="0" w:color="auto"/>
            </w:tcBorders>
            <w:shd w:val="clear" w:color="auto" w:fill="auto"/>
            <w:vAlign w:val="center"/>
          </w:tcPr>
          <w:p w14:paraId="562133E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2D0A53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0,034</w:t>
            </w:r>
          </w:p>
        </w:tc>
      </w:tr>
      <w:tr w:rsidR="00F67CDB" w:rsidRPr="00F356D1" w14:paraId="3041BBD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20F81DA"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Заводская.г. Красноярск.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F563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BE703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11,739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6FF56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12,122</w:t>
            </w:r>
          </w:p>
        </w:tc>
        <w:tc>
          <w:tcPr>
            <w:tcW w:w="0" w:type="auto"/>
            <w:tcBorders>
              <w:top w:val="single" w:sz="4" w:space="0" w:color="auto"/>
              <w:left w:val="nil"/>
              <w:bottom w:val="single" w:sz="4" w:space="0" w:color="auto"/>
              <w:right w:val="single" w:sz="4" w:space="0" w:color="auto"/>
            </w:tcBorders>
            <w:shd w:val="clear" w:color="auto" w:fill="auto"/>
            <w:vAlign w:val="center"/>
          </w:tcPr>
          <w:p w14:paraId="7A2690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12,122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486BE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0,383</w:t>
            </w:r>
          </w:p>
        </w:tc>
      </w:tr>
      <w:tr w:rsidR="00F67CDB" w:rsidRPr="00F356D1" w14:paraId="14878BA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D020F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Создание систем и выполнение мероприятий по антитеррористической защищенности объектов в рамках подготовки к зимней Универсиаде 2019 года в г. Красноярске.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8C7E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BD894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12,678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BA16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1,978</w:t>
            </w:r>
          </w:p>
        </w:tc>
        <w:tc>
          <w:tcPr>
            <w:tcW w:w="0" w:type="auto"/>
            <w:tcBorders>
              <w:top w:val="single" w:sz="4" w:space="0" w:color="auto"/>
              <w:left w:val="nil"/>
              <w:bottom w:val="single" w:sz="4" w:space="0" w:color="auto"/>
              <w:right w:val="single" w:sz="4" w:space="0" w:color="auto"/>
            </w:tcBorders>
            <w:shd w:val="clear" w:color="auto" w:fill="auto"/>
            <w:vAlign w:val="center"/>
          </w:tcPr>
          <w:p w14:paraId="740DAC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1,978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BAF06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-10,700</w:t>
            </w:r>
          </w:p>
        </w:tc>
      </w:tr>
      <w:tr w:rsidR="00F67CDB" w:rsidRPr="00F356D1" w14:paraId="64CA750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F05F76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приточно – вытяжной вентиляции с установкой аккумуляторных батарей здания ПС 110 кВ №36 "Вознесенка". Березовский район, п.Вознесенка, ул.Декабристов-пер.Электрический.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F069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C15F4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4AB4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0,672</w:t>
            </w:r>
          </w:p>
        </w:tc>
        <w:tc>
          <w:tcPr>
            <w:tcW w:w="0" w:type="auto"/>
            <w:tcBorders>
              <w:top w:val="single" w:sz="4" w:space="0" w:color="auto"/>
              <w:left w:val="nil"/>
              <w:bottom w:val="single" w:sz="4" w:space="0" w:color="auto"/>
              <w:right w:val="single" w:sz="4" w:space="0" w:color="auto"/>
            </w:tcBorders>
            <w:shd w:val="clear" w:color="auto" w:fill="auto"/>
            <w:vAlign w:val="center"/>
          </w:tcPr>
          <w:p w14:paraId="09EDDE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0,672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5889B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r>
      <w:tr w:rsidR="00F67CDB" w:rsidRPr="00F356D1" w14:paraId="0E3E994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F8543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Модернизация приточно–вытяжной вентиляции  с установкой аккумуляторных батарей в помещении здания  ПС 110/35/6 №90 «Западная –2» .Емельяновский район ,пос. Памяти 13 Борцов.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30D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FE52E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419C9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5E21C53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0,031</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098BA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-0,243</w:t>
            </w:r>
          </w:p>
        </w:tc>
      </w:tr>
      <w:tr w:rsidR="00F67CDB" w:rsidRPr="00F356D1" w14:paraId="0FCCA7F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28AFA22"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AACCF"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w:t>
            </w:r>
          </w:p>
        </w:tc>
        <w:tc>
          <w:tcPr>
            <w:tcW w:w="1916" w:type="dxa"/>
            <w:tcBorders>
              <w:top w:val="single" w:sz="4" w:space="0" w:color="auto"/>
              <w:left w:val="nil"/>
              <w:bottom w:val="single" w:sz="4" w:space="0" w:color="auto"/>
              <w:right w:val="single" w:sz="4" w:space="0" w:color="auto"/>
            </w:tcBorders>
            <w:vAlign w:val="center"/>
          </w:tcPr>
          <w:p w14:paraId="46B485D2"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200,174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7EB69D"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102,350</w:t>
            </w:r>
          </w:p>
        </w:tc>
        <w:tc>
          <w:tcPr>
            <w:tcW w:w="0" w:type="auto"/>
            <w:tcBorders>
              <w:top w:val="single" w:sz="4" w:space="0" w:color="auto"/>
              <w:left w:val="nil"/>
              <w:bottom w:val="single" w:sz="4" w:space="0" w:color="auto"/>
              <w:right w:val="single" w:sz="4" w:space="0" w:color="auto"/>
            </w:tcBorders>
            <w:shd w:val="clear" w:color="auto" w:fill="auto"/>
            <w:vAlign w:val="center"/>
          </w:tcPr>
          <w:p w14:paraId="163059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102,350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7D48A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-97,824</w:t>
            </w:r>
          </w:p>
        </w:tc>
      </w:tr>
      <w:tr w:rsidR="00F67CDB" w:rsidRPr="00F356D1" w14:paraId="11773C2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547F94"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Проектирование по титулу "Строительство ПС 110 кВ Озерная, двухцепной ВЛ 110 кВ от ПС 110 кВ Озерная до ближайшей опоры двухцепной ВЛ 110 кВ С-229/С-230. Строительство РП 10 кВ, строительство КЛ-10 кВ.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AF2A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FF3EEA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200,174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165E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102,350</w:t>
            </w:r>
          </w:p>
        </w:tc>
        <w:tc>
          <w:tcPr>
            <w:tcW w:w="0" w:type="auto"/>
            <w:tcBorders>
              <w:top w:val="single" w:sz="4" w:space="0" w:color="auto"/>
              <w:left w:val="nil"/>
              <w:bottom w:val="single" w:sz="4" w:space="0" w:color="auto"/>
              <w:right w:val="single" w:sz="4" w:space="0" w:color="auto"/>
            </w:tcBorders>
            <w:shd w:val="clear" w:color="auto" w:fill="auto"/>
            <w:vAlign w:val="center"/>
          </w:tcPr>
          <w:p w14:paraId="612877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102,350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87CA9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-97,824</w:t>
            </w:r>
          </w:p>
        </w:tc>
      </w:tr>
      <w:tr w:rsidR="00F67CDB" w:rsidRPr="00F356D1" w14:paraId="1DCFD5C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4C37FB"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lastRenderedPageBreak/>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C6369"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w:t>
            </w:r>
          </w:p>
        </w:tc>
        <w:tc>
          <w:tcPr>
            <w:tcW w:w="1916" w:type="dxa"/>
            <w:tcBorders>
              <w:top w:val="single" w:sz="4" w:space="0" w:color="auto"/>
              <w:left w:val="nil"/>
              <w:bottom w:val="single" w:sz="4" w:space="0" w:color="auto"/>
              <w:right w:val="single" w:sz="4" w:space="0" w:color="auto"/>
            </w:tcBorders>
            <w:vAlign w:val="center"/>
          </w:tcPr>
          <w:p w14:paraId="574E9B12"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2,856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9FD8E7"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1,192</w:t>
            </w:r>
          </w:p>
        </w:tc>
        <w:tc>
          <w:tcPr>
            <w:tcW w:w="0" w:type="auto"/>
            <w:tcBorders>
              <w:top w:val="single" w:sz="4" w:space="0" w:color="auto"/>
              <w:left w:val="nil"/>
              <w:bottom w:val="single" w:sz="4" w:space="0" w:color="auto"/>
              <w:right w:val="single" w:sz="4" w:space="0" w:color="auto"/>
            </w:tcBorders>
            <w:shd w:val="clear" w:color="auto" w:fill="auto"/>
            <w:vAlign w:val="center"/>
          </w:tcPr>
          <w:p w14:paraId="78510E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1,192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899C2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-1,664</w:t>
            </w:r>
          </w:p>
        </w:tc>
      </w:tr>
      <w:tr w:rsidR="00F67CDB" w:rsidRPr="00F356D1" w14:paraId="0ED7723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947F67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Строительство распределительных сетей в с. Григорьевка Ермаковского района. Строительство ВЛ 10 кВ проводом марки АС-50 длинной 1,35 км. Строительство новой КТП 10/04 кВ мощность трансформатора 160 кВА.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C763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453A73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2,856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41EB2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0,423</w:t>
            </w:r>
          </w:p>
        </w:tc>
        <w:tc>
          <w:tcPr>
            <w:tcW w:w="0" w:type="auto"/>
            <w:tcBorders>
              <w:top w:val="single" w:sz="4" w:space="0" w:color="auto"/>
              <w:left w:val="nil"/>
              <w:bottom w:val="single" w:sz="4" w:space="0" w:color="auto"/>
              <w:right w:val="single" w:sz="4" w:space="0" w:color="auto"/>
            </w:tcBorders>
            <w:shd w:val="clear" w:color="auto" w:fill="auto"/>
            <w:vAlign w:val="center"/>
          </w:tcPr>
          <w:p w14:paraId="73E7F82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0,423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5281C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-2,433</w:t>
            </w:r>
          </w:p>
        </w:tc>
      </w:tr>
      <w:tr w:rsidR="00F67CDB" w:rsidRPr="00F356D1" w14:paraId="58106D9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A45820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Реконструкция электрических сетей 0,4-10 кВ со строительством ВЛ 10 кВ, КТП 10/0,4 кВ, ВЛ 0,4 кВ для обеспечения требуемого качества электроэнергии  в д.Суханово, Емельяновского района, Красноярского края. Распоряжение от 103.2018 №184-р "Об исполнении поручений по итогам прямой линии".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9AC69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7C0C2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F2A5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0,132</w:t>
            </w:r>
          </w:p>
        </w:tc>
        <w:tc>
          <w:tcPr>
            <w:tcW w:w="0" w:type="auto"/>
            <w:tcBorders>
              <w:top w:val="single" w:sz="4" w:space="0" w:color="auto"/>
              <w:left w:val="nil"/>
              <w:bottom w:val="single" w:sz="4" w:space="0" w:color="auto"/>
              <w:right w:val="single" w:sz="4" w:space="0" w:color="auto"/>
            </w:tcBorders>
            <w:shd w:val="clear" w:color="auto" w:fill="auto"/>
            <w:vAlign w:val="center"/>
          </w:tcPr>
          <w:p w14:paraId="3FB7B9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64675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0,132</w:t>
            </w:r>
          </w:p>
        </w:tc>
      </w:tr>
      <w:tr w:rsidR="00F67CDB" w:rsidRPr="00F356D1" w14:paraId="62C0016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48EB50"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Строительство РП 10 кВ в районе ПС 35/10 кВ Элита, реконструкция ЛЭП 10 кВ  протяженностью 7,1 км ф.63-1, ф.140-10. (УН2019).п. Элита Емельяновский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780B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14C7A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06D0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0,637</w:t>
            </w:r>
          </w:p>
        </w:tc>
        <w:tc>
          <w:tcPr>
            <w:tcW w:w="0" w:type="auto"/>
            <w:tcBorders>
              <w:top w:val="single" w:sz="4" w:space="0" w:color="auto"/>
              <w:left w:val="nil"/>
              <w:bottom w:val="single" w:sz="4" w:space="0" w:color="auto"/>
              <w:right w:val="single" w:sz="4" w:space="0" w:color="auto"/>
            </w:tcBorders>
            <w:shd w:val="clear" w:color="auto" w:fill="auto"/>
            <w:vAlign w:val="center"/>
          </w:tcPr>
          <w:p w14:paraId="26848D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0,637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270A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0,637</w:t>
            </w:r>
          </w:p>
        </w:tc>
      </w:tr>
      <w:tr w:rsidR="00F67CDB" w:rsidRPr="00F356D1" w14:paraId="2C7F2F11"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B01A374" w14:textId="77777777" w:rsidR="00F67CDB" w:rsidRPr="00B83D3F" w:rsidRDefault="00F67CDB" w:rsidP="00F67CDB">
            <w:pPr>
              <w:jc w:val="center"/>
              <w:rPr>
                <w:rFonts w:ascii="Myriad Pro" w:hAnsi="Myriad Pro"/>
                <w:sz w:val="18"/>
                <w:szCs w:val="18"/>
              </w:rPr>
            </w:pPr>
            <w:r w:rsidRPr="00B83D3F">
              <w:rPr>
                <w:rFonts w:ascii="Myriad Pro" w:hAnsi="Myriad Pro" w:cs="Calibri"/>
                <w:b/>
                <w:bCs/>
                <w:sz w:val="18"/>
                <w:szCs w:val="18"/>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E88258"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91,762</w:t>
            </w:r>
          </w:p>
        </w:tc>
        <w:tc>
          <w:tcPr>
            <w:tcW w:w="1916" w:type="dxa"/>
            <w:tcBorders>
              <w:top w:val="single" w:sz="4" w:space="0" w:color="auto"/>
              <w:left w:val="nil"/>
              <w:bottom w:val="single" w:sz="4" w:space="0" w:color="auto"/>
              <w:right w:val="single" w:sz="4" w:space="0" w:color="auto"/>
            </w:tcBorders>
            <w:vAlign w:val="center"/>
          </w:tcPr>
          <w:p w14:paraId="5ADD1E58"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106,944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E1EE88" w14:textId="77777777" w:rsidR="00F67CDB" w:rsidRPr="00BD3A42" w:rsidRDefault="00F67CDB" w:rsidP="00F67CDB">
            <w:pPr>
              <w:jc w:val="center"/>
              <w:rPr>
                <w:rFonts w:ascii="Myriad Pro" w:hAnsi="Myriad Pro"/>
                <w:sz w:val="18"/>
                <w:szCs w:val="18"/>
              </w:rPr>
            </w:pPr>
            <w:r w:rsidRPr="00BD3A42">
              <w:rPr>
                <w:rFonts w:ascii="Myriad Pro" w:hAnsi="Myriad Pro" w:cs="Calibri"/>
                <w:b/>
                <w:bCs/>
                <w:sz w:val="18"/>
                <w:szCs w:val="18"/>
              </w:rPr>
              <w:t>159,697</w:t>
            </w:r>
          </w:p>
        </w:tc>
        <w:tc>
          <w:tcPr>
            <w:tcW w:w="0" w:type="auto"/>
            <w:tcBorders>
              <w:top w:val="single" w:sz="4" w:space="0" w:color="auto"/>
              <w:left w:val="nil"/>
              <w:bottom w:val="single" w:sz="4" w:space="0" w:color="auto"/>
              <w:right w:val="single" w:sz="4" w:space="0" w:color="auto"/>
            </w:tcBorders>
            <w:shd w:val="clear" w:color="auto" w:fill="auto"/>
            <w:vAlign w:val="center"/>
          </w:tcPr>
          <w:p w14:paraId="4988CC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67,935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009A15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52,753</w:t>
            </w:r>
          </w:p>
        </w:tc>
      </w:tr>
      <w:tr w:rsidR="00F67CDB" w:rsidRPr="00F356D1" w14:paraId="10CC206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3D7C50"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Проектирование по титулу "Строительство ВЛ 110 кВ Приангарская-Богучаны, Приангарская - Карабула".Богучанский район.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D6DA7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086B8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5581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A59BB3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6F6D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-1,203</w:t>
            </w:r>
          </w:p>
        </w:tc>
      </w:tr>
      <w:tr w:rsidR="00F67CDB" w:rsidRPr="00F356D1" w14:paraId="5CAEBC5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050F5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2ABF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DEFF0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EC1C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1,122</w:t>
            </w:r>
          </w:p>
        </w:tc>
        <w:tc>
          <w:tcPr>
            <w:tcW w:w="0" w:type="auto"/>
            <w:tcBorders>
              <w:top w:val="single" w:sz="4" w:space="0" w:color="auto"/>
              <w:left w:val="nil"/>
              <w:bottom w:val="single" w:sz="4" w:space="0" w:color="auto"/>
              <w:right w:val="single" w:sz="4" w:space="0" w:color="auto"/>
            </w:tcBorders>
            <w:shd w:val="clear" w:color="auto" w:fill="auto"/>
            <w:vAlign w:val="center"/>
          </w:tcPr>
          <w:p w14:paraId="7517CF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1,122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D742B5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0,041</w:t>
            </w:r>
          </w:p>
        </w:tc>
      </w:tr>
      <w:tr w:rsidR="00F67CDB" w:rsidRPr="00F356D1" w14:paraId="5AB1162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7BF706" w14:textId="0EAF4236"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Системы сбора, корреляции и управления событиями информационной безопасности (SIEM) в ДЗО </w:t>
            </w:r>
            <w:r w:rsidR="002A7786">
              <w:rPr>
                <w:rFonts w:ascii="Myriad Pro" w:hAnsi="Myriad Pro" w:cs="Calibri"/>
                <w:sz w:val="18"/>
                <w:szCs w:val="18"/>
              </w:rPr>
              <w:t>ПАО </w:t>
            </w:r>
            <w:r w:rsidRPr="00B83D3F">
              <w:rPr>
                <w:rFonts w:ascii="Myriad Pro" w:hAnsi="Myriad Pro" w:cs="Calibri"/>
                <w:sz w:val="18"/>
                <w:szCs w:val="18"/>
              </w:rPr>
              <w:t xml:space="preserve">«Россети».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07B7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F4D7F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29502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0,245</w:t>
            </w:r>
          </w:p>
        </w:tc>
        <w:tc>
          <w:tcPr>
            <w:tcW w:w="0" w:type="auto"/>
            <w:tcBorders>
              <w:top w:val="single" w:sz="4" w:space="0" w:color="auto"/>
              <w:left w:val="nil"/>
              <w:bottom w:val="single" w:sz="4" w:space="0" w:color="auto"/>
              <w:right w:val="single" w:sz="4" w:space="0" w:color="auto"/>
            </w:tcBorders>
            <w:shd w:val="clear" w:color="auto" w:fill="auto"/>
            <w:vAlign w:val="center"/>
          </w:tcPr>
          <w:p w14:paraId="6AF46B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DDCCCF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0,245</w:t>
            </w:r>
          </w:p>
        </w:tc>
      </w:tr>
      <w:tr w:rsidR="00F67CDB" w:rsidRPr="00F356D1" w14:paraId="5DF32E5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AB7C8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Оснащение автотранспортных средств бортовым оборудованием спутникового мониторинга 353 штук.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D547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01B0D9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17,920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E4005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0,375</w:t>
            </w:r>
          </w:p>
        </w:tc>
        <w:tc>
          <w:tcPr>
            <w:tcW w:w="0" w:type="auto"/>
            <w:tcBorders>
              <w:top w:val="single" w:sz="4" w:space="0" w:color="auto"/>
              <w:left w:val="nil"/>
              <w:bottom w:val="single" w:sz="4" w:space="0" w:color="auto"/>
              <w:right w:val="single" w:sz="4" w:space="0" w:color="auto"/>
            </w:tcBorders>
            <w:shd w:val="clear" w:color="auto" w:fill="auto"/>
            <w:vAlign w:val="center"/>
          </w:tcPr>
          <w:p w14:paraId="5DEDD7D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0,375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87DD2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-17,544</w:t>
            </w:r>
          </w:p>
        </w:tc>
      </w:tr>
      <w:tr w:rsidR="00F67CDB" w:rsidRPr="00F356D1" w14:paraId="51A345A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452D6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Строительство маслосборника для приёма масла ПС-44 «Бархатовская»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B76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930BB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8486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2650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8F1DC7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-1,457</w:t>
            </w:r>
          </w:p>
        </w:tc>
      </w:tr>
      <w:tr w:rsidR="00F67CDB" w:rsidRPr="00F356D1" w14:paraId="08995C9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B3F50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Строительство здания Нижнеингашского РЭС.пгт. Нижний Ингаш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CBF3D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7,549</w:t>
            </w:r>
          </w:p>
        </w:tc>
        <w:tc>
          <w:tcPr>
            <w:tcW w:w="1916" w:type="dxa"/>
            <w:tcBorders>
              <w:top w:val="single" w:sz="4" w:space="0" w:color="auto"/>
              <w:left w:val="nil"/>
              <w:bottom w:val="single" w:sz="4" w:space="0" w:color="auto"/>
              <w:right w:val="single" w:sz="4" w:space="0" w:color="auto"/>
            </w:tcBorders>
            <w:vAlign w:val="center"/>
          </w:tcPr>
          <w:p w14:paraId="6C5596E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8A1C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75BC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-7,549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2BC9B2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-1,058</w:t>
            </w:r>
          </w:p>
        </w:tc>
      </w:tr>
      <w:tr w:rsidR="00F67CDB" w:rsidRPr="00F356D1" w14:paraId="6C4127F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811D5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Строительство маслосборника ПС 110/35/6 кВ №1 Бородинская.Рыбинский район, г. Бородино, ул. Угольная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5047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1916" w:type="dxa"/>
            <w:tcBorders>
              <w:top w:val="single" w:sz="4" w:space="0" w:color="auto"/>
              <w:left w:val="nil"/>
              <w:bottom w:val="single" w:sz="4" w:space="0" w:color="auto"/>
              <w:right w:val="single" w:sz="4" w:space="0" w:color="auto"/>
            </w:tcBorders>
            <w:vAlign w:val="center"/>
          </w:tcPr>
          <w:p w14:paraId="34E0A8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ACDC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6785256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9F94E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0,108</w:t>
            </w:r>
          </w:p>
        </w:tc>
      </w:tr>
      <w:tr w:rsidR="00F67CDB" w:rsidRPr="00F356D1" w14:paraId="16BDAB3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AA7469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оборудования ИТ и связи в количестве 41 ед. 2018г.:  спутниковый телефон - 35 шт., ноутбук - 2 шт., сервер - 1 шт.,источник бесперебойного питания для сервера -1 шт., режущий плоттер - 2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4CAF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EFD6E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3,200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92483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3,518</w:t>
            </w:r>
          </w:p>
        </w:tc>
        <w:tc>
          <w:tcPr>
            <w:tcW w:w="0" w:type="auto"/>
            <w:tcBorders>
              <w:top w:val="single" w:sz="4" w:space="0" w:color="auto"/>
              <w:left w:val="nil"/>
              <w:bottom w:val="single" w:sz="4" w:space="0" w:color="auto"/>
              <w:right w:val="single" w:sz="4" w:space="0" w:color="auto"/>
            </w:tcBorders>
            <w:shd w:val="clear" w:color="auto" w:fill="auto"/>
            <w:vAlign w:val="center"/>
          </w:tcPr>
          <w:p w14:paraId="15E9F1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3,518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AEA39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0,318</w:t>
            </w:r>
          </w:p>
        </w:tc>
      </w:tr>
      <w:tr w:rsidR="00F67CDB" w:rsidRPr="00F356D1" w14:paraId="44B75ED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5D4C1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«ИА МРСК Покупка компьютерной и оргтехники, мебели в количестве 24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C1D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836B65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FCD26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0,949</w:t>
            </w:r>
          </w:p>
        </w:tc>
        <w:tc>
          <w:tcPr>
            <w:tcW w:w="0" w:type="auto"/>
            <w:tcBorders>
              <w:top w:val="single" w:sz="4" w:space="0" w:color="auto"/>
              <w:left w:val="nil"/>
              <w:bottom w:val="single" w:sz="4" w:space="0" w:color="auto"/>
              <w:right w:val="single" w:sz="4" w:space="0" w:color="auto"/>
            </w:tcBorders>
            <w:shd w:val="clear" w:color="auto" w:fill="auto"/>
            <w:vAlign w:val="center"/>
          </w:tcPr>
          <w:p w14:paraId="3F21CF1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0,949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F121B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0,949</w:t>
            </w:r>
          </w:p>
        </w:tc>
      </w:tr>
      <w:tr w:rsidR="00F67CDB" w:rsidRPr="00F356D1" w14:paraId="37BF13C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9BE328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диагностического и измерительного оборудования, приборов РЗА (КЭ), в количестве 10 шт. в 2018 г.: Расширенный набор кабельного тестера - 1 шт., рефлектометр - 1 шт., Система мониторинга трансформаторов -8 компл.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A619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0,926</w:t>
            </w:r>
          </w:p>
        </w:tc>
        <w:tc>
          <w:tcPr>
            <w:tcW w:w="1916" w:type="dxa"/>
            <w:tcBorders>
              <w:top w:val="single" w:sz="4" w:space="0" w:color="auto"/>
              <w:left w:val="nil"/>
              <w:bottom w:val="single" w:sz="4" w:space="0" w:color="auto"/>
              <w:right w:val="single" w:sz="4" w:space="0" w:color="auto"/>
            </w:tcBorders>
            <w:vAlign w:val="center"/>
          </w:tcPr>
          <w:p w14:paraId="1F3C5BC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0,806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98D4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0,252</w:t>
            </w:r>
          </w:p>
        </w:tc>
        <w:tc>
          <w:tcPr>
            <w:tcW w:w="0" w:type="auto"/>
            <w:tcBorders>
              <w:top w:val="single" w:sz="4" w:space="0" w:color="auto"/>
              <w:left w:val="nil"/>
              <w:bottom w:val="single" w:sz="4" w:space="0" w:color="auto"/>
              <w:right w:val="single" w:sz="4" w:space="0" w:color="auto"/>
            </w:tcBorders>
            <w:shd w:val="clear" w:color="auto" w:fill="auto"/>
            <w:vAlign w:val="center"/>
          </w:tcPr>
          <w:p w14:paraId="2725C6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-0,675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F44A6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-0,554</w:t>
            </w:r>
          </w:p>
        </w:tc>
      </w:tr>
      <w:tr w:rsidR="00F67CDB" w:rsidRPr="00F356D1" w14:paraId="20D0F40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65CFD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lastRenderedPageBreak/>
              <w:t>Покупка диагностического и измерительного оборудования, приборов РЗА (КЭ), в количестве 10 шт. в 2018 г.: Расширенный набор кабельного тестера - 1 шт., рефлектометр - 1 шт., Система мониторинга трансформаторов -8 компл.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E4620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923D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2,435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4E3A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0,129</w:t>
            </w:r>
          </w:p>
        </w:tc>
        <w:tc>
          <w:tcPr>
            <w:tcW w:w="0" w:type="auto"/>
            <w:tcBorders>
              <w:top w:val="single" w:sz="4" w:space="0" w:color="auto"/>
              <w:left w:val="nil"/>
              <w:bottom w:val="single" w:sz="4" w:space="0" w:color="auto"/>
              <w:right w:val="single" w:sz="4" w:space="0" w:color="auto"/>
            </w:tcBorders>
            <w:shd w:val="clear" w:color="auto" w:fill="auto"/>
            <w:vAlign w:val="center"/>
          </w:tcPr>
          <w:p w14:paraId="1D34B7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A7E0D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-2,306</w:t>
            </w:r>
          </w:p>
        </w:tc>
      </w:tr>
      <w:tr w:rsidR="00F67CDB" w:rsidRPr="00F356D1" w14:paraId="49B2040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2F6F97"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диагностического и измерительного оборудования, приборов РЗА (КЭ): в 2018 г.-  Принтер карт ID   - 1шт.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8B7A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60ADD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DADB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2E34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39F84A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-0,097</w:t>
            </w:r>
          </w:p>
        </w:tc>
      </w:tr>
      <w:tr w:rsidR="00F67CDB" w:rsidRPr="00F356D1" w14:paraId="493C99D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D51E52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генераторов, электрических двигателей и станций, прочего оборудование хозяйственных нужд (КЭ), в количестве 4 единиц: 2016 год -4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D0C3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8F2EB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3AC7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0,479</w:t>
            </w:r>
          </w:p>
        </w:tc>
        <w:tc>
          <w:tcPr>
            <w:tcW w:w="0" w:type="auto"/>
            <w:tcBorders>
              <w:top w:val="single" w:sz="4" w:space="0" w:color="auto"/>
              <w:left w:val="nil"/>
              <w:bottom w:val="single" w:sz="4" w:space="0" w:color="auto"/>
              <w:right w:val="single" w:sz="4" w:space="0" w:color="auto"/>
            </w:tcBorders>
            <w:shd w:val="clear" w:color="auto" w:fill="auto"/>
            <w:vAlign w:val="center"/>
          </w:tcPr>
          <w:p w14:paraId="1BF296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0,479</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474A0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0,241</w:t>
            </w:r>
          </w:p>
        </w:tc>
      </w:tr>
      <w:tr w:rsidR="00F67CDB" w:rsidRPr="00F356D1" w14:paraId="5D5A207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E7D30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Силового трансформатора 10-0.4 кВ типа ТМГ-400/10/0,4  в количестве 6 шт: в 2018 г - 3 шт, в 2019 г -3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97BD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452E6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744A6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0,550</w:t>
            </w:r>
          </w:p>
        </w:tc>
        <w:tc>
          <w:tcPr>
            <w:tcW w:w="0" w:type="auto"/>
            <w:tcBorders>
              <w:top w:val="single" w:sz="4" w:space="0" w:color="auto"/>
              <w:left w:val="nil"/>
              <w:bottom w:val="single" w:sz="4" w:space="0" w:color="auto"/>
              <w:right w:val="single" w:sz="4" w:space="0" w:color="auto"/>
            </w:tcBorders>
            <w:shd w:val="clear" w:color="auto" w:fill="auto"/>
            <w:vAlign w:val="center"/>
          </w:tcPr>
          <w:p w14:paraId="575751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0,550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BCEF35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-0,596</w:t>
            </w:r>
          </w:p>
        </w:tc>
      </w:tr>
      <w:tr w:rsidR="00F67CDB" w:rsidRPr="00F356D1" w14:paraId="5149FFFC"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9CDA4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система автоматизации прохождения медицинского осмотра водителей в количестве  50 компл. : в 2018 г -16 шт, в 2019 г. - 34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6F06E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76974D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B4EF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F5C35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F8FF8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-1,968</w:t>
            </w:r>
          </w:p>
        </w:tc>
      </w:tr>
      <w:tr w:rsidR="00F67CDB" w:rsidRPr="00F356D1" w14:paraId="6BC1C77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EE4316"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9062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F3215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761C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1,460</w:t>
            </w:r>
          </w:p>
        </w:tc>
        <w:tc>
          <w:tcPr>
            <w:tcW w:w="0" w:type="auto"/>
            <w:tcBorders>
              <w:top w:val="single" w:sz="4" w:space="0" w:color="auto"/>
              <w:left w:val="nil"/>
              <w:bottom w:val="single" w:sz="4" w:space="0" w:color="auto"/>
              <w:right w:val="single" w:sz="4" w:space="0" w:color="auto"/>
            </w:tcBorders>
            <w:shd w:val="clear" w:color="auto" w:fill="auto"/>
            <w:vAlign w:val="center"/>
          </w:tcPr>
          <w:p w14:paraId="313CFD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BE1AD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1,460</w:t>
            </w:r>
          </w:p>
        </w:tc>
      </w:tr>
      <w:tr w:rsidR="00F67CDB" w:rsidRPr="00F356D1" w14:paraId="2FBF8CE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0E53C3"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Выключателей 110 кВ типа ВГТ-110-II-40/3150 ХЛ в количестве 2 шт.: в 2018 г -1 шт, в 2019 г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B01B6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3184E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2,136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7A30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2,206</w:t>
            </w:r>
          </w:p>
        </w:tc>
        <w:tc>
          <w:tcPr>
            <w:tcW w:w="0" w:type="auto"/>
            <w:tcBorders>
              <w:top w:val="single" w:sz="4" w:space="0" w:color="auto"/>
              <w:left w:val="nil"/>
              <w:bottom w:val="single" w:sz="4" w:space="0" w:color="auto"/>
              <w:right w:val="single" w:sz="4" w:space="0" w:color="auto"/>
            </w:tcBorders>
            <w:shd w:val="clear" w:color="auto" w:fill="auto"/>
            <w:vAlign w:val="center"/>
          </w:tcPr>
          <w:p w14:paraId="08A9BA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2,206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25486A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0,070</w:t>
            </w:r>
          </w:p>
        </w:tc>
      </w:tr>
      <w:tr w:rsidR="00F67CDB" w:rsidRPr="00F356D1" w14:paraId="0C9A9E3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8CCBFC"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7 комплектов систем мониторинга гололедообразования для оснащения ВЛ 110 кВ , Новоселовский район, Балахтинский район, Ужурский район, Минусинский район, Идринский район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7A75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AFA085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4,322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1DBE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3455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FBF65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-4,322</w:t>
            </w:r>
          </w:p>
        </w:tc>
      </w:tr>
      <w:tr w:rsidR="00F67CDB" w:rsidRPr="00F356D1" w14:paraId="5BC41B6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B35B8D"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диагностического и измерительного оборудования, приборов РЗА (КЭ): в 2018 г. - Энергомонитор 3.3. 1Т - 11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CBE7F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4,702</w:t>
            </w:r>
          </w:p>
        </w:tc>
        <w:tc>
          <w:tcPr>
            <w:tcW w:w="1916" w:type="dxa"/>
            <w:tcBorders>
              <w:top w:val="single" w:sz="4" w:space="0" w:color="auto"/>
              <w:left w:val="nil"/>
              <w:bottom w:val="single" w:sz="4" w:space="0" w:color="auto"/>
              <w:right w:val="single" w:sz="4" w:space="0" w:color="auto"/>
            </w:tcBorders>
            <w:vAlign w:val="center"/>
          </w:tcPr>
          <w:p w14:paraId="0A8EF45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400F3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0,085</w:t>
            </w:r>
          </w:p>
        </w:tc>
        <w:tc>
          <w:tcPr>
            <w:tcW w:w="0" w:type="auto"/>
            <w:tcBorders>
              <w:top w:val="single" w:sz="4" w:space="0" w:color="auto"/>
              <w:left w:val="nil"/>
              <w:bottom w:val="single" w:sz="4" w:space="0" w:color="auto"/>
              <w:right w:val="single" w:sz="4" w:space="0" w:color="auto"/>
            </w:tcBorders>
            <w:shd w:val="clear" w:color="auto" w:fill="auto"/>
            <w:vAlign w:val="center"/>
          </w:tcPr>
          <w:p w14:paraId="199361A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-4,617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6162C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-2,869</w:t>
            </w:r>
          </w:p>
        </w:tc>
      </w:tr>
      <w:tr w:rsidR="00F67CDB" w:rsidRPr="00F356D1" w14:paraId="2D6F07D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5B7D89"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Выключателей 10 кВ типа BB/TEL-10-20/1000 в количестве -8 шт: в 2018 г -4 шт, в 2019 г -4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EB98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E4E2A7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C052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1D69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B6930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-1,294</w:t>
            </w:r>
          </w:p>
        </w:tc>
      </w:tr>
      <w:tr w:rsidR="00F67CDB" w:rsidRPr="00F356D1" w14:paraId="7BE38619"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78B8A7C"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Такелажный комплект для перемещения и подъема тяжеловесного оборудования НС200-400/15-5,5+2Т-20/400+4Д-100В": 2017 г.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4C7B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2,000</w:t>
            </w:r>
          </w:p>
        </w:tc>
        <w:tc>
          <w:tcPr>
            <w:tcW w:w="1916" w:type="dxa"/>
            <w:tcBorders>
              <w:top w:val="single" w:sz="4" w:space="0" w:color="auto"/>
              <w:left w:val="nil"/>
              <w:bottom w:val="single" w:sz="4" w:space="0" w:color="auto"/>
              <w:right w:val="single" w:sz="4" w:space="0" w:color="auto"/>
            </w:tcBorders>
            <w:vAlign w:val="center"/>
          </w:tcPr>
          <w:p w14:paraId="14234B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0FC5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1C2D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-2,000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D0FA2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r>
      <w:tr w:rsidR="00F67CDB" w:rsidRPr="00F356D1" w14:paraId="5E853AB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9C71E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диагностического и измерительного оборудования, приборов РЗА (КЭ) : в 2018 г. 3D Макеты РЭС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CB93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6ADCC5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893C7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E25F7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874A9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-1,441</w:t>
            </w:r>
          </w:p>
        </w:tc>
      </w:tr>
      <w:tr w:rsidR="00F67CDB" w:rsidRPr="00F356D1" w14:paraId="0F2905A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2B9CFC"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Приобретение оборудования для улучшения условий труда, 24 ед.: в 2018 г- робот тренажер типа "Гоша" - 8 шт, сушильная камера типа "СКС" -16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3243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2F44B78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1,911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4083E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1271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68F36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-1,911</w:t>
            </w:r>
          </w:p>
        </w:tc>
      </w:tr>
      <w:tr w:rsidR="00F67CDB" w:rsidRPr="00F356D1" w14:paraId="314E25F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CB1876"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 xml:space="preserve">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w:t>
            </w:r>
            <w:r w:rsidRPr="00B83D3F">
              <w:rPr>
                <w:rFonts w:ascii="Myriad Pro" w:hAnsi="Myriad Pro" w:cs="Calibri"/>
                <w:color w:val="000000"/>
                <w:sz w:val="18"/>
                <w:szCs w:val="18"/>
              </w:rPr>
              <w:lastRenderedPageBreak/>
              <w:t>аудиосистемы ВКС  1 шт. в составе: усилитель мощности  - 1 шт., набор потолочных громкоговорителей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7628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lastRenderedPageBreak/>
              <w:t>-</w:t>
            </w:r>
          </w:p>
        </w:tc>
        <w:tc>
          <w:tcPr>
            <w:tcW w:w="1916" w:type="dxa"/>
            <w:tcBorders>
              <w:top w:val="single" w:sz="4" w:space="0" w:color="auto"/>
              <w:left w:val="nil"/>
              <w:bottom w:val="single" w:sz="4" w:space="0" w:color="auto"/>
              <w:right w:val="single" w:sz="4" w:space="0" w:color="auto"/>
            </w:tcBorders>
            <w:vAlign w:val="center"/>
          </w:tcPr>
          <w:p w14:paraId="7CF13B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2,612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8CB9B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2,612</w:t>
            </w:r>
          </w:p>
        </w:tc>
        <w:tc>
          <w:tcPr>
            <w:tcW w:w="0" w:type="auto"/>
            <w:tcBorders>
              <w:top w:val="single" w:sz="4" w:space="0" w:color="auto"/>
              <w:left w:val="nil"/>
              <w:bottom w:val="single" w:sz="4" w:space="0" w:color="auto"/>
              <w:right w:val="single" w:sz="4" w:space="0" w:color="auto"/>
            </w:tcBorders>
            <w:shd w:val="clear" w:color="auto" w:fill="auto"/>
            <w:vAlign w:val="center"/>
          </w:tcPr>
          <w:p w14:paraId="2ABE74F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2,612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79A9B8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r>
      <w:tr w:rsidR="00F67CDB" w:rsidRPr="00F356D1" w14:paraId="52B39BC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1297D2"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 xml:space="preserve">ИА МРСК Покупка серверного оборудования для модернизации центра обработки данных - 50 ед. </w:t>
            </w:r>
            <w:r w:rsidRPr="00B83D3F">
              <w:rPr>
                <w:rFonts w:ascii="Myriad Pro" w:hAnsi="Myriad Pro" w:cs="Calibri"/>
                <w:color w:val="000000"/>
                <w:sz w:val="18"/>
                <w:szCs w:val="18"/>
              </w:rPr>
              <w:br/>
              <w:t>(2016: 4 ед. Коммутатор, 5 ед. Сервер, 11 ед. Сервер хранения данных, 1 ед. Сервер-лезвие, 2 ед. Система хранения, 1 ед. Стойка</w:t>
            </w:r>
            <w:r w:rsidRPr="00B83D3F">
              <w:rPr>
                <w:rFonts w:ascii="Myriad Pro" w:hAnsi="Myriad Pro" w:cs="Calibri"/>
                <w:color w:val="000000"/>
                <w:sz w:val="18"/>
                <w:szCs w:val="18"/>
              </w:rPr>
              <w:br/>
              <w:t xml:space="preserve">2017: 3 ед.  Компьютер-моноблок типа MNEA2RU/A; </w:t>
            </w:r>
            <w:r w:rsidRPr="00B83D3F">
              <w:rPr>
                <w:rFonts w:ascii="Myriad Pro" w:hAnsi="Myriad Pro" w:cs="Calibri"/>
                <w:color w:val="000000"/>
                <w:sz w:val="18"/>
                <w:szCs w:val="18"/>
              </w:rPr>
              <w:br/>
              <w:t xml:space="preserve">2018:  1 ед.  ИБП; </w:t>
            </w:r>
            <w:r w:rsidRPr="00B83D3F">
              <w:rPr>
                <w:rFonts w:ascii="Myriad Pro" w:hAnsi="Myriad Pro" w:cs="Calibri"/>
                <w:color w:val="000000"/>
                <w:sz w:val="18"/>
                <w:szCs w:val="18"/>
              </w:rPr>
              <w:br/>
              <w:t xml:space="preserve">2019: 1 ед. Система резервного копирования; </w:t>
            </w:r>
            <w:r w:rsidRPr="00B83D3F">
              <w:rPr>
                <w:rFonts w:ascii="Myriad Pro" w:hAnsi="Myriad Pro" w:cs="Calibri"/>
                <w:color w:val="000000"/>
                <w:sz w:val="18"/>
                <w:szCs w:val="18"/>
              </w:rPr>
              <w:br/>
              <w:t xml:space="preserve">2020: 4 ед. SAN коммутатора, 5 ед. Блейд северов; </w:t>
            </w:r>
            <w:r w:rsidRPr="00B83D3F">
              <w:rPr>
                <w:rFonts w:ascii="Myriad Pro" w:hAnsi="Myriad Pro" w:cs="Calibri"/>
                <w:color w:val="000000"/>
                <w:sz w:val="18"/>
                <w:szCs w:val="18"/>
              </w:rPr>
              <w:br/>
              <w:t>2021: 2 ед. Сетевых коммутатора, 2ед. Сервера;</w:t>
            </w:r>
            <w:r w:rsidRPr="00B83D3F">
              <w:rPr>
                <w:rFonts w:ascii="Myriad Pro" w:hAnsi="Myriad Pro" w:cs="Calibri"/>
                <w:color w:val="000000"/>
                <w:sz w:val="18"/>
                <w:szCs w:val="18"/>
              </w:rPr>
              <w:br/>
              <w:t>2022: 6 ед. ИБП, 2ед. Сервера)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724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4,980</w:t>
            </w:r>
          </w:p>
        </w:tc>
        <w:tc>
          <w:tcPr>
            <w:tcW w:w="1916" w:type="dxa"/>
            <w:tcBorders>
              <w:top w:val="single" w:sz="4" w:space="0" w:color="auto"/>
              <w:left w:val="nil"/>
              <w:bottom w:val="single" w:sz="4" w:space="0" w:color="auto"/>
              <w:right w:val="single" w:sz="4" w:space="0" w:color="auto"/>
            </w:tcBorders>
            <w:vAlign w:val="center"/>
          </w:tcPr>
          <w:p w14:paraId="0C122C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4,980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35B5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3,575</w:t>
            </w:r>
          </w:p>
        </w:tc>
        <w:tc>
          <w:tcPr>
            <w:tcW w:w="0" w:type="auto"/>
            <w:tcBorders>
              <w:top w:val="single" w:sz="4" w:space="0" w:color="auto"/>
              <w:left w:val="nil"/>
              <w:bottom w:val="single" w:sz="4" w:space="0" w:color="auto"/>
              <w:right w:val="single" w:sz="4" w:space="0" w:color="auto"/>
            </w:tcBorders>
            <w:shd w:val="clear" w:color="auto" w:fill="auto"/>
            <w:vAlign w:val="center"/>
          </w:tcPr>
          <w:p w14:paraId="17904CE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-1,405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15E3795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-1,405</w:t>
            </w:r>
          </w:p>
        </w:tc>
      </w:tr>
      <w:tr w:rsidR="00F67CDB" w:rsidRPr="00F356D1" w14:paraId="34C2537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6C2DEF"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а/м  бригадногона на базе шасси - УАЗ в 2016 г.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2B01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0DF46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9E1C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1CC167A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0,226</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42B1A9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0,226</w:t>
            </w:r>
          </w:p>
        </w:tc>
      </w:tr>
      <w:tr w:rsidR="00F67CDB" w:rsidRPr="00F356D1" w14:paraId="45867725"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07BD51"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а/м бригадного на базе шасси -УАЗ в количестве 20 ед.: в 2017 г. - 11 шт, в 2018 г. 9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686C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10,466</w:t>
            </w:r>
          </w:p>
        </w:tc>
        <w:tc>
          <w:tcPr>
            <w:tcW w:w="1916" w:type="dxa"/>
            <w:tcBorders>
              <w:top w:val="single" w:sz="4" w:space="0" w:color="auto"/>
              <w:left w:val="nil"/>
              <w:bottom w:val="single" w:sz="4" w:space="0" w:color="auto"/>
              <w:right w:val="single" w:sz="4" w:space="0" w:color="auto"/>
            </w:tcBorders>
            <w:vAlign w:val="center"/>
          </w:tcPr>
          <w:p w14:paraId="719E06B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5,353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7392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8,864</w:t>
            </w:r>
          </w:p>
        </w:tc>
        <w:tc>
          <w:tcPr>
            <w:tcW w:w="0" w:type="auto"/>
            <w:tcBorders>
              <w:top w:val="single" w:sz="4" w:space="0" w:color="auto"/>
              <w:left w:val="nil"/>
              <w:bottom w:val="single" w:sz="4" w:space="0" w:color="auto"/>
              <w:right w:val="single" w:sz="4" w:space="0" w:color="auto"/>
            </w:tcBorders>
            <w:shd w:val="clear" w:color="auto" w:fill="auto"/>
            <w:vAlign w:val="center"/>
          </w:tcPr>
          <w:p w14:paraId="2ABC05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-1,602</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A38F1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3,510</w:t>
            </w:r>
          </w:p>
        </w:tc>
      </w:tr>
      <w:tr w:rsidR="00F67CDB" w:rsidRPr="00F356D1" w14:paraId="0C05566A"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959437"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Покупка Силового трансформатора 10-0.4 кВ типа ТМГ-400/10/0,4 - в 2018 г - 2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3F0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813F50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AB2C5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1D1AF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43623B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-0,764</w:t>
            </w:r>
          </w:p>
        </w:tc>
      </w:tr>
      <w:tr w:rsidR="00F67CDB" w:rsidRPr="00F356D1" w14:paraId="6535D81E"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D0E1B2"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 xml:space="preserve">Покупка снегохода -в 2018 г. - 33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F44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54,034</w:t>
            </w:r>
          </w:p>
        </w:tc>
        <w:tc>
          <w:tcPr>
            <w:tcW w:w="1916" w:type="dxa"/>
            <w:tcBorders>
              <w:top w:val="single" w:sz="4" w:space="0" w:color="auto"/>
              <w:left w:val="nil"/>
              <w:bottom w:val="single" w:sz="4" w:space="0" w:color="auto"/>
              <w:right w:val="single" w:sz="4" w:space="0" w:color="auto"/>
            </w:tcBorders>
            <w:vAlign w:val="center"/>
          </w:tcPr>
          <w:p w14:paraId="2AA5BB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8,390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1F94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95B7F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-54,034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3BF192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-8,390</w:t>
            </w:r>
          </w:p>
        </w:tc>
      </w:tr>
      <w:tr w:rsidR="00F67CDB" w:rsidRPr="00F356D1" w14:paraId="01E21F3B"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DB0F201"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Покупка Силового трансформатора 10-0.4 кВ типа ТМГ-630/10/0,4 - в 2018 г. - 2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40FAE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FE6A1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D7115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C04B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22A0A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-1,136</w:t>
            </w:r>
          </w:p>
        </w:tc>
      </w:tr>
      <w:tr w:rsidR="00F67CDB" w:rsidRPr="00F356D1" w14:paraId="19EEE5B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D4D387"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Покупка комплекта: ИБП и ДЭС 500 кВт напряжением 0,38 кВ с топливным модулем, 2018 г.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C3CB9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F675A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0C40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18,523</w:t>
            </w:r>
          </w:p>
        </w:tc>
        <w:tc>
          <w:tcPr>
            <w:tcW w:w="0" w:type="auto"/>
            <w:tcBorders>
              <w:top w:val="single" w:sz="4" w:space="0" w:color="auto"/>
              <w:left w:val="nil"/>
              <w:bottom w:val="single" w:sz="4" w:space="0" w:color="auto"/>
              <w:right w:val="single" w:sz="4" w:space="0" w:color="auto"/>
            </w:tcBorders>
            <w:shd w:val="clear" w:color="auto" w:fill="auto"/>
            <w:vAlign w:val="center"/>
          </w:tcPr>
          <w:p w14:paraId="20193E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18,523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36D7A0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18,523</w:t>
            </w:r>
          </w:p>
        </w:tc>
      </w:tr>
      <w:tr w:rsidR="00F67CDB" w:rsidRPr="00F356D1" w14:paraId="54ADAC00"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F047E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ДЭС мощностью 200 кВт, 2017 г. - 6 шт.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03EE6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6DE56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96947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12,085</w:t>
            </w:r>
          </w:p>
        </w:tc>
        <w:tc>
          <w:tcPr>
            <w:tcW w:w="0" w:type="auto"/>
            <w:tcBorders>
              <w:top w:val="single" w:sz="4" w:space="0" w:color="auto"/>
              <w:left w:val="nil"/>
              <w:bottom w:val="single" w:sz="4" w:space="0" w:color="auto"/>
              <w:right w:val="single" w:sz="4" w:space="0" w:color="auto"/>
            </w:tcBorders>
            <w:shd w:val="clear" w:color="auto" w:fill="auto"/>
            <w:vAlign w:val="center"/>
          </w:tcPr>
          <w:p w14:paraId="2DC9AD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12,085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D19DFD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12,085</w:t>
            </w:r>
          </w:p>
        </w:tc>
      </w:tr>
      <w:tr w:rsidR="00F67CDB" w:rsidRPr="00F356D1" w14:paraId="0C0B583D"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AC54DE"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а/м бригадного на базе шасси УАЗ: в 2018 г - 4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408C7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4A594D1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3,082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EFCE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C4F4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EE1EB4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-3,082</w:t>
            </w:r>
          </w:p>
        </w:tc>
      </w:tr>
      <w:tr w:rsidR="00F67CDB" w:rsidRPr="00F356D1" w14:paraId="29CCB193"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44C90B"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Покупка бульдозера в 2018 г. -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E17D4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048F847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12,166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DA0F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A25F4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82EE32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-12,166</w:t>
            </w:r>
          </w:p>
        </w:tc>
      </w:tr>
      <w:tr w:rsidR="00F67CDB" w:rsidRPr="00F356D1" w14:paraId="0AD1712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C5118C" w14:textId="77777777" w:rsidR="00F67CDB" w:rsidRPr="00B83D3F" w:rsidRDefault="00F67CDB" w:rsidP="00F67CDB">
            <w:pPr>
              <w:jc w:val="center"/>
              <w:rPr>
                <w:rFonts w:ascii="Myriad Pro" w:hAnsi="Myriad Pro"/>
                <w:sz w:val="18"/>
                <w:szCs w:val="18"/>
              </w:rPr>
            </w:pPr>
            <w:r w:rsidRPr="00B83D3F">
              <w:rPr>
                <w:rFonts w:ascii="Myriad Pro" w:hAnsi="Myriad Pro" w:cs="Calibri"/>
                <w:color w:val="000000"/>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3EE3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3,232</w:t>
            </w:r>
          </w:p>
        </w:tc>
        <w:tc>
          <w:tcPr>
            <w:tcW w:w="1916" w:type="dxa"/>
            <w:tcBorders>
              <w:top w:val="single" w:sz="4" w:space="0" w:color="auto"/>
              <w:left w:val="nil"/>
              <w:bottom w:val="single" w:sz="4" w:space="0" w:color="auto"/>
              <w:right w:val="single" w:sz="4" w:space="0" w:color="auto"/>
            </w:tcBorders>
            <w:vAlign w:val="center"/>
          </w:tcPr>
          <w:p w14:paraId="4AB335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4,042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15952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4,770</w:t>
            </w:r>
          </w:p>
        </w:tc>
        <w:tc>
          <w:tcPr>
            <w:tcW w:w="0" w:type="auto"/>
            <w:tcBorders>
              <w:top w:val="single" w:sz="4" w:space="0" w:color="auto"/>
              <w:left w:val="nil"/>
              <w:bottom w:val="single" w:sz="4" w:space="0" w:color="auto"/>
              <w:right w:val="single" w:sz="4" w:space="0" w:color="auto"/>
            </w:tcBorders>
            <w:shd w:val="clear" w:color="auto" w:fill="auto"/>
            <w:vAlign w:val="center"/>
          </w:tcPr>
          <w:p w14:paraId="4F07CAF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1,538</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90333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0,728</w:t>
            </w:r>
          </w:p>
        </w:tc>
      </w:tr>
      <w:tr w:rsidR="00F67CDB" w:rsidRPr="00F356D1" w14:paraId="281A9618"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EE6518" w14:textId="77777777" w:rsidR="00F67CDB" w:rsidRPr="00B83D3F" w:rsidRDefault="00F67CDB" w:rsidP="00F67CDB">
            <w:pPr>
              <w:jc w:val="center"/>
              <w:rPr>
                <w:rFonts w:ascii="Myriad Pro" w:hAnsi="Myriad Pro"/>
                <w:sz w:val="18"/>
                <w:szCs w:val="18"/>
              </w:rPr>
            </w:pPr>
            <w:r w:rsidRPr="00B83D3F">
              <w:rPr>
                <w:rFonts w:ascii="Myriad Pro" w:hAnsi="Myriad Pro" w:cs="Calibri"/>
                <w:sz w:val="18"/>
                <w:szCs w:val="18"/>
              </w:rPr>
              <w:t>ИА МРСК Покупка транспортных средств в количестве 17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A91C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3,814</w:t>
            </w:r>
          </w:p>
        </w:tc>
        <w:tc>
          <w:tcPr>
            <w:tcW w:w="1916" w:type="dxa"/>
            <w:tcBorders>
              <w:top w:val="single" w:sz="4" w:space="0" w:color="auto"/>
              <w:left w:val="nil"/>
              <w:bottom w:val="single" w:sz="4" w:space="0" w:color="auto"/>
              <w:right w:val="single" w:sz="4" w:space="0" w:color="auto"/>
            </w:tcBorders>
            <w:vAlign w:val="center"/>
          </w:tcPr>
          <w:p w14:paraId="4DBAA2A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FE935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66828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-3,814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7AAA2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r>
      <w:tr w:rsidR="00F67CDB" w:rsidRPr="00F356D1" w14:paraId="287059F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FCE2D9"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Покупка мобильной модульной электроподстанции 110/10 кВ.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9767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9624E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4,177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5D514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89,043</w:t>
            </w:r>
          </w:p>
        </w:tc>
        <w:tc>
          <w:tcPr>
            <w:tcW w:w="0" w:type="auto"/>
            <w:tcBorders>
              <w:top w:val="single" w:sz="4" w:space="0" w:color="auto"/>
              <w:left w:val="nil"/>
              <w:bottom w:val="single" w:sz="4" w:space="0" w:color="auto"/>
              <w:right w:val="single" w:sz="4" w:space="0" w:color="auto"/>
            </w:tcBorders>
            <w:shd w:val="clear" w:color="auto" w:fill="auto"/>
            <w:vAlign w:val="center"/>
          </w:tcPr>
          <w:p w14:paraId="360447E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89,043</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D47D9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84,866</w:t>
            </w:r>
          </w:p>
        </w:tc>
      </w:tr>
      <w:tr w:rsidR="00F67CDB" w:rsidRPr="00F356D1" w14:paraId="424C557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9376D35"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Внедрение зарядных станций для электромобилей (3 шт) (УН2019)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65715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4BA87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ED12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0,367</w:t>
            </w:r>
          </w:p>
        </w:tc>
        <w:tc>
          <w:tcPr>
            <w:tcW w:w="0" w:type="auto"/>
            <w:tcBorders>
              <w:top w:val="single" w:sz="4" w:space="0" w:color="auto"/>
              <w:left w:val="nil"/>
              <w:bottom w:val="single" w:sz="4" w:space="0" w:color="auto"/>
              <w:right w:val="single" w:sz="4" w:space="0" w:color="auto"/>
            </w:tcBorders>
            <w:shd w:val="clear" w:color="auto" w:fill="auto"/>
            <w:vAlign w:val="center"/>
          </w:tcPr>
          <w:p w14:paraId="4BE6641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09B565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0,367</w:t>
            </w:r>
          </w:p>
        </w:tc>
      </w:tr>
      <w:tr w:rsidR="00F67CDB" w:rsidRPr="00F356D1" w14:paraId="2E492C27"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76CA56"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ИА МРСК Покупка компьютерной и оргтехники в количестве 36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3D098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5A25F8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3854D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1C04B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2ECB7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-0,568</w:t>
            </w:r>
          </w:p>
        </w:tc>
      </w:tr>
      <w:tr w:rsidR="00F67CDB" w:rsidRPr="00F356D1" w14:paraId="39DFA87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2FAEE8"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Покупка Силового трансформатора 10-0.4 кВ типа ТМГ-630/10/0,4 в количестве - 5 шт.: в 2018 г -2 шт, в 2019 г, -3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55D2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3F869D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1,136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46F4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1,257</w:t>
            </w:r>
          </w:p>
        </w:tc>
        <w:tc>
          <w:tcPr>
            <w:tcW w:w="0" w:type="auto"/>
            <w:tcBorders>
              <w:top w:val="single" w:sz="4" w:space="0" w:color="auto"/>
              <w:left w:val="nil"/>
              <w:bottom w:val="single" w:sz="4" w:space="0" w:color="auto"/>
              <w:right w:val="single" w:sz="4" w:space="0" w:color="auto"/>
            </w:tcBorders>
            <w:shd w:val="clear" w:color="auto" w:fill="auto"/>
            <w:vAlign w:val="center"/>
          </w:tcPr>
          <w:p w14:paraId="7F0E44C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1,257</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6170A7B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0,121</w:t>
            </w:r>
          </w:p>
        </w:tc>
      </w:tr>
      <w:tr w:rsidR="00F67CDB" w:rsidRPr="00F356D1" w14:paraId="4A592732"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4DEC63"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lastRenderedPageBreak/>
              <w:t>ИА МРСК Модернизация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727D0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F33B1C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376A7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0,075</w:t>
            </w:r>
          </w:p>
        </w:tc>
        <w:tc>
          <w:tcPr>
            <w:tcW w:w="0" w:type="auto"/>
            <w:tcBorders>
              <w:top w:val="single" w:sz="4" w:space="0" w:color="auto"/>
              <w:left w:val="nil"/>
              <w:bottom w:val="single" w:sz="4" w:space="0" w:color="auto"/>
              <w:right w:val="single" w:sz="4" w:space="0" w:color="auto"/>
            </w:tcBorders>
            <w:shd w:val="clear" w:color="auto" w:fill="auto"/>
            <w:vAlign w:val="center"/>
          </w:tcPr>
          <w:p w14:paraId="31FC554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385FB2B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0,075</w:t>
            </w:r>
          </w:p>
        </w:tc>
      </w:tr>
      <w:tr w:rsidR="00F67CDB" w:rsidRPr="00F356D1" w14:paraId="665DC41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94192E3"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ACF39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5D0AD67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2,244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D2FD9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1,484</w:t>
            </w:r>
          </w:p>
        </w:tc>
        <w:tc>
          <w:tcPr>
            <w:tcW w:w="0" w:type="auto"/>
            <w:tcBorders>
              <w:top w:val="single" w:sz="4" w:space="0" w:color="auto"/>
              <w:left w:val="nil"/>
              <w:bottom w:val="single" w:sz="4" w:space="0" w:color="auto"/>
              <w:right w:val="single" w:sz="4" w:space="0" w:color="auto"/>
            </w:tcBorders>
            <w:shd w:val="clear" w:color="auto" w:fill="auto"/>
            <w:vAlign w:val="center"/>
          </w:tcPr>
          <w:p w14:paraId="505803B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1,484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5B9461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-0,760</w:t>
            </w:r>
          </w:p>
        </w:tc>
      </w:tr>
      <w:tr w:rsidR="00F67CDB" w:rsidRPr="00F356D1" w14:paraId="1C5A33F6"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386F30" w14:textId="7777777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НИОКР Разработка унифицированных железобетонных грибовидных фундаментов повышенной долговечности для опор ВЛ35-110кВ по ПУЭ-7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0E4D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5B438F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F9AE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1,744</w:t>
            </w:r>
          </w:p>
        </w:tc>
        <w:tc>
          <w:tcPr>
            <w:tcW w:w="0" w:type="auto"/>
            <w:tcBorders>
              <w:top w:val="single" w:sz="4" w:space="0" w:color="auto"/>
              <w:left w:val="nil"/>
              <w:bottom w:val="single" w:sz="4" w:space="0" w:color="auto"/>
              <w:right w:val="single" w:sz="4" w:space="0" w:color="auto"/>
            </w:tcBorders>
            <w:shd w:val="clear" w:color="auto" w:fill="auto"/>
            <w:vAlign w:val="center"/>
          </w:tcPr>
          <w:p w14:paraId="0EAA1C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1,744</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2F20E7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1,744</w:t>
            </w:r>
          </w:p>
        </w:tc>
      </w:tr>
      <w:tr w:rsidR="00F67CDB" w:rsidRPr="00F356D1" w14:paraId="787E8B04"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B881A2A" w14:textId="2F884D3D"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2A7786">
              <w:rPr>
                <w:rFonts w:ascii="Myriad Pro" w:hAnsi="Myriad Pro" w:cs="Calibri"/>
                <w:sz w:val="18"/>
                <w:szCs w:val="18"/>
              </w:rPr>
              <w:t>ПАО </w:t>
            </w:r>
            <w:r w:rsidRPr="00B83D3F">
              <w:rPr>
                <w:rFonts w:ascii="Myriad Pro" w:hAnsi="Myriad Pro" w:cs="Calibri"/>
                <w:sz w:val="18"/>
                <w:szCs w:val="18"/>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0A72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79F8901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0,720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BC29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0,610</w:t>
            </w:r>
          </w:p>
        </w:tc>
        <w:tc>
          <w:tcPr>
            <w:tcW w:w="0" w:type="auto"/>
            <w:tcBorders>
              <w:top w:val="single" w:sz="4" w:space="0" w:color="auto"/>
              <w:left w:val="nil"/>
              <w:bottom w:val="single" w:sz="4" w:space="0" w:color="auto"/>
              <w:right w:val="single" w:sz="4" w:space="0" w:color="auto"/>
            </w:tcBorders>
            <w:shd w:val="clear" w:color="auto" w:fill="auto"/>
            <w:vAlign w:val="center"/>
          </w:tcPr>
          <w:p w14:paraId="0081C2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0,610</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0D11A1F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-0,110</w:t>
            </w:r>
          </w:p>
        </w:tc>
      </w:tr>
      <w:tr w:rsidR="00F67CDB" w:rsidRPr="00F356D1" w14:paraId="75DCED9F" w14:textId="77777777" w:rsidTr="00F67CDB">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A81672" w14:textId="1A879917" w:rsidR="00F67CDB" w:rsidRPr="00B83D3F" w:rsidRDefault="00F67CDB" w:rsidP="00F67CDB">
            <w:pPr>
              <w:jc w:val="center"/>
              <w:rPr>
                <w:rFonts w:ascii="Myriad Pro" w:hAnsi="Myriad Pro" w:cs="Calibri"/>
                <w:sz w:val="18"/>
                <w:szCs w:val="18"/>
              </w:rPr>
            </w:pPr>
            <w:r w:rsidRPr="00B83D3F">
              <w:rPr>
                <w:rFonts w:ascii="Myriad Pro" w:hAnsi="Myriad Pro" w:cs="Calibri"/>
                <w:sz w:val="18"/>
                <w:szCs w:val="18"/>
              </w:rPr>
              <w:t xml:space="preserve">НИР Разработка единой интеграционной платформы информационных систем </w:t>
            </w:r>
            <w:r w:rsidR="002A7786">
              <w:rPr>
                <w:rFonts w:ascii="Myriad Pro" w:hAnsi="Myriad Pro" w:cs="Calibri"/>
                <w:sz w:val="18"/>
                <w:szCs w:val="18"/>
              </w:rPr>
              <w:t>ПАО </w:t>
            </w:r>
            <w:r w:rsidRPr="00B83D3F">
              <w:rPr>
                <w:rFonts w:ascii="Myriad Pro" w:hAnsi="Myriad Pro" w:cs="Calibri"/>
                <w:sz w:val="18"/>
                <w:szCs w:val="18"/>
              </w:rPr>
              <w:t>«МРСК Сибири»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71EA8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w:t>
            </w:r>
          </w:p>
        </w:tc>
        <w:tc>
          <w:tcPr>
            <w:tcW w:w="1916" w:type="dxa"/>
            <w:tcBorders>
              <w:top w:val="single" w:sz="4" w:space="0" w:color="auto"/>
              <w:left w:val="nil"/>
              <w:bottom w:val="single" w:sz="4" w:space="0" w:color="auto"/>
              <w:right w:val="single" w:sz="4" w:space="0" w:color="auto"/>
            </w:tcBorders>
            <w:vAlign w:val="center"/>
          </w:tcPr>
          <w:p w14:paraId="1D402C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8,850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08ED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2,925</w:t>
            </w:r>
          </w:p>
        </w:tc>
        <w:tc>
          <w:tcPr>
            <w:tcW w:w="0" w:type="auto"/>
            <w:tcBorders>
              <w:top w:val="single" w:sz="4" w:space="0" w:color="auto"/>
              <w:left w:val="nil"/>
              <w:bottom w:val="single" w:sz="4" w:space="0" w:color="auto"/>
              <w:right w:val="single" w:sz="4" w:space="0" w:color="auto"/>
            </w:tcBorders>
            <w:shd w:val="clear" w:color="auto" w:fill="auto"/>
            <w:vAlign w:val="center"/>
          </w:tcPr>
          <w:p w14:paraId="6B995E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2,925</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14:paraId="75CDDE7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-5,925</w:t>
            </w:r>
          </w:p>
        </w:tc>
      </w:tr>
    </w:tbl>
    <w:p w14:paraId="3794DDFB" w14:textId="77777777" w:rsidR="00F67CDB" w:rsidRDefault="00F67CDB" w:rsidP="00F67CDB">
      <w:pPr>
        <w:spacing w:line="360" w:lineRule="auto"/>
        <w:ind w:firstLine="567"/>
        <w:jc w:val="both"/>
        <w:rPr>
          <w:rFonts w:ascii="Myriad Pro" w:hAnsi="Myriad Pro"/>
          <w:sz w:val="26"/>
          <w:szCs w:val="26"/>
        </w:rPr>
      </w:pPr>
    </w:p>
    <w:p w14:paraId="6514AB57" w14:textId="77777777" w:rsidR="00F67CDB" w:rsidRDefault="00F67CDB" w:rsidP="00F67CDB">
      <w:pPr>
        <w:spacing w:line="360" w:lineRule="auto"/>
        <w:ind w:firstLine="567"/>
        <w:jc w:val="both"/>
        <w:rPr>
          <w:rFonts w:ascii="Myriad Pro" w:hAnsi="Myriad Pro"/>
          <w:sz w:val="26"/>
          <w:szCs w:val="26"/>
        </w:rPr>
      </w:pPr>
    </w:p>
    <w:p w14:paraId="64FE1B8B" w14:textId="77777777" w:rsidR="00F67CDB" w:rsidRDefault="00F67CDB" w:rsidP="004B472A">
      <w:pPr>
        <w:tabs>
          <w:tab w:val="left" w:pos="2895"/>
        </w:tabs>
        <w:rPr>
          <w:rFonts w:ascii="Myriad Pro" w:hAnsi="Myriad Pro"/>
          <w:sz w:val="26"/>
          <w:szCs w:val="26"/>
        </w:rPr>
        <w:sectPr w:rsidR="00F67CDB" w:rsidSect="002A7786">
          <w:pgSz w:w="16838" w:h="11906" w:orient="landscape"/>
          <w:pgMar w:top="1701" w:right="993" w:bottom="851" w:left="1134" w:header="1247" w:footer="119" w:gutter="0"/>
          <w:cols w:space="708"/>
          <w:docGrid w:linePitch="360"/>
        </w:sectPr>
      </w:pPr>
    </w:p>
    <w:p w14:paraId="037395C4" w14:textId="6EAEFB22" w:rsidR="00F67CDB" w:rsidRDefault="00F67CDB" w:rsidP="00F67CDB">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 инвестиционной программы,</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bCs/>
          <w:sz w:val="26"/>
          <w:szCs w:val="26"/>
        </w:rPr>
        <w:t xml:space="preserve"> 2018 года</w:t>
      </w:r>
    </w:p>
    <w:p w14:paraId="044533C2" w14:textId="77777777" w:rsidR="00F67CDB" w:rsidRDefault="00F67CDB" w:rsidP="00F67CDB">
      <w:pPr>
        <w:spacing w:line="360" w:lineRule="auto"/>
        <w:ind w:firstLine="567"/>
        <w:jc w:val="right"/>
        <w:rPr>
          <w:rFonts w:ascii="Myriad Pro" w:hAnsi="Myriad Pro"/>
          <w:sz w:val="26"/>
          <w:szCs w:val="26"/>
        </w:rPr>
      </w:pPr>
      <w:r>
        <w:rPr>
          <w:rFonts w:ascii="Myriad Pro" w:hAnsi="Myriad Pro"/>
          <w:sz w:val="26"/>
          <w:szCs w:val="26"/>
        </w:rPr>
        <w:t>Приложение №16</w:t>
      </w:r>
    </w:p>
    <w:tbl>
      <w:tblPr>
        <w:tblW w:w="5000" w:type="pct"/>
        <w:tblLook w:val="04A0" w:firstRow="1" w:lastRow="0" w:firstColumn="1" w:lastColumn="0" w:noHBand="0" w:noVBand="1"/>
      </w:tblPr>
      <w:tblGrid>
        <w:gridCol w:w="642"/>
        <w:gridCol w:w="5420"/>
        <w:gridCol w:w="1671"/>
        <w:gridCol w:w="1611"/>
      </w:tblGrid>
      <w:tr w:rsidR="00F67CDB" w:rsidRPr="00647033" w14:paraId="1697ABC8" w14:textId="77777777" w:rsidTr="00D62205">
        <w:trPr>
          <w:trHeight w:val="19"/>
          <w:tblHeader/>
        </w:trPr>
        <w:tc>
          <w:tcPr>
            <w:tcW w:w="3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F4BC0" w14:textId="77777777" w:rsidR="00F67CDB" w:rsidRPr="00647033" w:rsidRDefault="00F67CDB" w:rsidP="00F67CDB">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2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A0062" w14:textId="77777777" w:rsidR="00F67CDB" w:rsidRPr="00647033" w:rsidRDefault="00F67CDB" w:rsidP="00F67CDB">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9D7E5A" w14:textId="77777777" w:rsidR="00F67CDB" w:rsidRPr="00647033" w:rsidRDefault="00F67CDB" w:rsidP="00F67CDB">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0518DE" w14:textId="77777777" w:rsidR="00F67CDB" w:rsidRPr="00647033" w:rsidRDefault="00F67CDB" w:rsidP="00F67CDB">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xml:space="preserve">Факт финансирования за счет средств, полученных от оказания услуг, млн.руб. </w:t>
            </w:r>
            <w:r>
              <w:rPr>
                <w:rFonts w:ascii="Myriad Pro" w:hAnsi="Myriad Pro"/>
                <w:b/>
                <w:bCs/>
                <w:color w:val="FFFFFF" w:themeColor="background1"/>
                <w:sz w:val="18"/>
                <w:szCs w:val="18"/>
              </w:rPr>
              <w:t>без</w:t>
            </w:r>
            <w:r w:rsidRPr="00647033">
              <w:rPr>
                <w:rFonts w:ascii="Myriad Pro" w:hAnsi="Myriad Pro"/>
                <w:b/>
                <w:bCs/>
                <w:color w:val="FFFFFF" w:themeColor="background1"/>
                <w:sz w:val="18"/>
                <w:szCs w:val="18"/>
              </w:rPr>
              <w:t xml:space="preserve"> НДС</w:t>
            </w:r>
          </w:p>
        </w:tc>
      </w:tr>
      <w:tr w:rsidR="00F67CDB" w:rsidRPr="00647033" w14:paraId="1BB65A0F" w14:textId="77777777" w:rsidTr="00D62205">
        <w:trPr>
          <w:trHeight w:val="19"/>
        </w:trPr>
        <w:tc>
          <w:tcPr>
            <w:tcW w:w="3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A5D4CC"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w:t>
            </w:r>
          </w:p>
        </w:tc>
        <w:tc>
          <w:tcPr>
            <w:tcW w:w="29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E17858"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ТП 304 с расширением РУ 10 кВ. Строительство двух КЛ 10 кВ от ТП 304 до ТП 3025. Заявитель ООО "База Крастехснаб" г.Красноярск</w:t>
            </w:r>
          </w:p>
        </w:tc>
        <w:tc>
          <w:tcPr>
            <w:tcW w:w="89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3D2807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I_523_КЭ</w:t>
            </w:r>
          </w:p>
        </w:tc>
        <w:tc>
          <w:tcPr>
            <w:tcW w:w="8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972D6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r>
      <w:tr w:rsidR="00F67CDB" w:rsidRPr="00647033" w14:paraId="2E66BD9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9B26A"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E527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 xml:space="preserve">Реконструкция ТП №395 (пристройка к РУ-10 кВ с установкой 2-х ячеек 10 кВ) для технологического присоединения ООО Фирма "ФБК"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61F784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I_26_КЭ_(д)</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5600B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0,002</w:t>
            </w:r>
          </w:p>
        </w:tc>
      </w:tr>
      <w:tr w:rsidR="00F67CDB" w:rsidRPr="00647033" w14:paraId="4DFC315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84BBA6"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1FAF11"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Ячейка ф.5-17 ПС 110/10кВ №5Лесосиб КЭЗ для технологического присоединения  производственной базы Адрес: 662544,</w:t>
            </w:r>
            <w:r w:rsidRPr="00BD3A42">
              <w:rPr>
                <w:rFonts w:ascii="Myriad Pro" w:hAnsi="Myriad Pro" w:cs="Calibri"/>
                <w:sz w:val="18"/>
                <w:szCs w:val="18"/>
              </w:rPr>
              <w:br/>
              <w:t>Красноярский край, г Лесосибирск, ул Южный промышленный узел, 12/46 Мощность: 650.0 Заявитель ООО Инком "Капиталъ"</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38BD7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I_717_КЭ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6594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433346B9"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DBF0E"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75DD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Ячейка ф.5-14 (ПС №5 Лесосибирский КЭЗ) для технологического присоединения Заявителя .Адрес: г.Лесосибирск. Заявитель АО "Красноярская региональная энергетическая компания"</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4F8E91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I_718_КЭ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1D5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4D93ED0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2CFD4D"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E417F"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 xml:space="preserve">Установка дополнительной ячейки 10 кВ на 1 секции шин в РУ-10 кВ ПС №133 35/10 кВ "Сухая Балка"Прокладка КЛ 10 кВ от вновь установленной ячейки до места установки новой ж/б опоры, 60 м Заявитель ЖСК "Север Юг в Свой Дом" Общий.тариф. Дог.№ДС №1 к договору 20.24.19577.10.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6238CC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I_591_КЭ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DBF6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1FEDDF2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9ABDE"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33A92"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ТП №270 с заменой двух силовых трансформаторов 2*400 кВа на 2*630 кВа для технологического присоединения нежилого здания гимназии №9 МКУ г. Красноярск "Управление капитального строительства"</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D2A9B2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I_35_КЭ_(е)</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DFB4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0C83E5E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95FD5D"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257C61" w14:textId="77777777" w:rsidR="00F67CDB" w:rsidRPr="00BD3A42" w:rsidRDefault="00F67CDB" w:rsidP="00F67CDB">
            <w:pPr>
              <w:rPr>
                <w:rFonts w:ascii="Myriad Pro" w:hAnsi="Myriad Pro"/>
                <w:sz w:val="18"/>
                <w:szCs w:val="18"/>
              </w:rPr>
            </w:pPr>
            <w:r w:rsidRPr="00BD3A42">
              <w:rPr>
                <w:rFonts w:ascii="Myriad Pro" w:hAnsi="Myriad Pro" w:cs="Calibri"/>
                <w:color w:val="000000"/>
                <w:sz w:val="18"/>
                <w:szCs w:val="18"/>
              </w:rPr>
              <w:t>Модернизация противоаварийной автоматики ПА (с покупкой устройств АЧР-АОСН)-2шт."на ПС 110/35/6 №42 "Березовская".п.Берёзовка, Березовский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521536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I_201_КЭ_(б)_(11)</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8A73A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135D356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86C2C"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A9AD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ф.40-1 с установко реклоузера -2 шт. Боготольский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3140A0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I_640_КЭ_(3)</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D2283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562E6D2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7449A"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6FB604"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ф.64-6 Дрокино с установко реклоузера -1 шт. Емельяновский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2A68AD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I_640_КЭ_(4)</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9870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09AC262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EB8A0"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DC033"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ф.65-3 с установко реклоузера -4 шт. Большеулуйский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DE311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I_640_КЭ_(5)</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229B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2925B02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4139FB"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A1D69"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10кВ ф.85-1 с установко реклоузера -1 шт. Березовский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5272D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I_640_КЭ_(7)</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8E2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323879B2"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E49CA5"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A27C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6 кВ ф.126-14 с установко реклоузера -1 шт. Кежемский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3B5D6B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I_640_КЭ_(9)</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AEB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136CA4CF"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A182C6"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22A8F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ф.130-1 с установко реклоузера -1 шт. Березовский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2B9E1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I_640_КЭ_(10)</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ED0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6BDFB4C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B615B"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D2B6D3"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Строительство ПС 110/6 кВ (2х40 МВА) с питающей ЛЭП 110кВ для технологического присоединения ООО "Белые Росы".г. Красноярск, ж.м. "Пашенный"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DBCA38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F_30_КЭ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A5A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0,384</w:t>
            </w:r>
          </w:p>
        </w:tc>
      </w:tr>
      <w:tr w:rsidR="00F67CDB" w:rsidRPr="00647033" w14:paraId="0A95FF1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71F6C"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ED1FB6"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ф.130-2 с установко реклоузера -1 шт. Березовский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EE6932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I_640_КЭ_(11)</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77DE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4ACF59B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686FC6"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94C4EA"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ф.11-16 с установко реклоузера -2 шт. Боготольский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25311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I_640_КЭ_(13)</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D3938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1DE06FE6"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B199C0"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640D2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23-16 с установко реклоузера -1 шт. Шарыповский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85A5A8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I_640_КЭ_(15)</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0BFF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5452A46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17B09"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18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9CFC0"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ф.1-7 Троицк-Кытат с установко реклоузера -1 шт. Большеулуйский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1B3DD8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I_640_КЭ_(16)</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4669B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3A507AF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A57EB"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lastRenderedPageBreak/>
              <w:t>19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B8AF1" w14:textId="77777777" w:rsidR="00F67CDB" w:rsidRPr="00BD3A42" w:rsidRDefault="00F67CDB" w:rsidP="00F67CDB">
            <w:pPr>
              <w:rPr>
                <w:rFonts w:ascii="Myriad Pro" w:hAnsi="Myriad Pro"/>
                <w:sz w:val="18"/>
                <w:szCs w:val="18"/>
              </w:rPr>
            </w:pPr>
            <w:r w:rsidRPr="00BD3A42">
              <w:rPr>
                <w:rFonts w:ascii="Myriad Pro" w:hAnsi="Myriad Pro" w:cs="Calibri"/>
                <w:color w:val="000000"/>
                <w:sz w:val="18"/>
                <w:szCs w:val="18"/>
              </w:rPr>
              <w:t>Техперевооружение ВЛ 10 кВ ф.92-04 с установко реклоузера -3 шт. Абанский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D5E1EB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I_640_КЭ_(17)</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CD05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540A719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8B21F7"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A2C358"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ф.101-03 с установко реклоузера -1 шт. Кежемский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F2CCCC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I_640_КЭ_(18)</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B9B96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272524E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B4B181"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0A812C"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ф.81-09 с установко реклоузера -1 шт. Нижнеингашский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80A50A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I_640_КЭ_(19)</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C3C33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0F13F7F2"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062296"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9BED1"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24-01 с установко реклоузера -1 шт. Рыбинский район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0CA28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I_640_КЭ_(20)</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712E9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3B61DE50"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BCA25"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26AF02"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64-01 с установко реклоузера -4 шт. Саянский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41490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I_640_КЭ_(21)</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0127D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2A080236"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A64ED"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1EA4FA"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5-04 с установко реклоузера -2 шт. Саянский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CABCC3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I_640_КЭ_(22)</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C6E3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3F23E16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998CD"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7B960"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5-05 с установко реклоузера -2 шт. Саянский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60F8DF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I_640_КЭ_(23)</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5FA6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4A47E55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B687D"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45A1B"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8-14 с установко реклоузера -2 шт. Ужурский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47177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I_640_КЭ_(25)</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FCA4B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3BEB64E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35DA9A"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100EE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 29-41 с установко реклоузера -4 шт. Назаровский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71970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I_640_КЭ_(26)</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8D5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113B615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AD6C5"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E3022"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10 кВ ф.87-3_Устюг с установко реклоузера -3 шт. Емельяновский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D69902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I_640_КЭ_(28)</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AD4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46EE4C29"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17ADB"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29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A2E4E5"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ВЛ 6 кВ ф.83-15. с установко реклоузера -1 шт. Назаровский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7340E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I_640_КЭ_(29)</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0A8DC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0,003</w:t>
            </w:r>
          </w:p>
        </w:tc>
      </w:tr>
      <w:tr w:rsidR="00F67CDB" w:rsidRPr="00647033" w14:paraId="6CBF9816"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C8934"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58653D"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двухцепной ВЛ-6кВ от опоры №1 до опоры №9 ф.7-11 и ф7-46; Прокладка двух КЛ-6кВ  от ячеек №11 и №46 в РУ-6кВ ПС 110/6 №7 «Медпрепараты» до опоры №1 ф.7-11 и ф.7-46.Прокладка двух КЛ-6кВ от опоры №9 ф.7-11 и ф.7-46 до РУ-6кВ РП №30 ;(Дог.№ 20.2400.10291.13 от 30.04.2014г.  ОАО "Красноярская теплотранспортная  компания")</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13084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I_332_КЭ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2CE4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0,060</w:t>
            </w:r>
          </w:p>
        </w:tc>
      </w:tr>
      <w:tr w:rsidR="00F67CDB" w:rsidRPr="00647033" w14:paraId="66647F70"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3A633B"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D7CD1"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дополнительной ячейки в ЗРУ-10 кВ ПС №123 110/10 кВ "Телевизорная". Реконструкция РУ-10 кВ на 1 с.ш. ТП №249.;(Дог.№ 20.24.7471.12 от 24.09.2012г.ООО "Фортуна АГРО")</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EAA221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I_329_КЭ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B714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r>
      <w:tr w:rsidR="00F67CDB" w:rsidRPr="00647033" w14:paraId="16D0489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9C7B3"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EF9F7"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двух дополнительных ячеек на 1 и 2 секциях шин ЗРУ-10 кВ ПС №121 110/35/10 кВ "Мясокомбинат" Заявитель ООО "Сити Билдинг" Общий.тариф. Дог.№20.2400.1327.1 от IT.24.0279г.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4F84D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I_589_КЭ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9A51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0,009</w:t>
            </w:r>
          </w:p>
        </w:tc>
      </w:tr>
      <w:tr w:rsidR="00F67CDB" w:rsidRPr="00647033" w14:paraId="4FCF1961"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E8B45"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1C6E9"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дополнительной линейной ячейки 6кВ типа КРУ-2-10в ЗРУ-6кВ ПС 110/6кВ №42 «Березовская»;Строительство ВЛ-6кВ  Прокладка КЛ-6кВ   от вновь установленной линейной ячейки 6кВ;(Дог.№ 20.2400.4454.13 от 15.08.2013г.  ООО "Трансслес")</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328A13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I_330_КЭ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BEEE7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r>
      <w:tr w:rsidR="00F67CDB" w:rsidRPr="00647033" w14:paraId="0BE690A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0D8976"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5F4AEF"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РУ-10кВ ПC 35/10 №20 «Балайская» с установкой двух дополнительных линейных ячеек 10кВ типа КРН-10-У-II на I и II секциях шин с вакуумными выключателями, приборами учёта, трансформаторами тока с раздельными обмотками для РЗА и приборов учёта классом точности 0,5S. Строительство двух КВЛ-10кВ от вновь установленных линейных ячеек 10кВ в РУ-10кВ ПС 35/10 №20 «Балайская»: до первой ж/б опоры выполнить кабелем марки 6хАПвПу(1х240), длиной L=150м; от первой ж/б опоры до границы земельного участка  нефтеперерабатывающего завода ООО «Балайский НПЗ» на ж/б опорах проводом марки 6хСИП-3 (1х95), длиной L=4800м.Заявитель ООО "Балайский НПЗ" договор №20.2400.8377.13 от 16.01.2014 от 16.01.2014г.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BCA8F3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I_594_КЭ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4E30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0,032</w:t>
            </w:r>
          </w:p>
        </w:tc>
      </w:tr>
      <w:tr w:rsidR="00F67CDB" w:rsidRPr="00647033" w14:paraId="60AEDBF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771E4"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E905E6"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РП-10кВ №161 с установкой двух дополнительных ячеек на различных с.ш. Строительство двух КЛ-10кВ протяженностью  L=400 м от вновь установленных ячеек 10кВ в РУ-10кВ РП-10кВ №161 до РУ-10кВ новой КТПН-10/0,4кВ.</w:t>
            </w:r>
            <w:r w:rsidRPr="00BD3A42">
              <w:rPr>
                <w:rFonts w:ascii="Myriad Pro" w:hAnsi="Myriad Pro" w:cs="Calibri"/>
                <w:sz w:val="18"/>
                <w:szCs w:val="18"/>
              </w:rPr>
              <w:br/>
              <w:t>Заявитель ООО "Фасад"  договор №20.2400.4111.13 от 26.06.2013г.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894531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I_593_КЭ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4BA6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0,007</w:t>
            </w:r>
          </w:p>
        </w:tc>
      </w:tr>
      <w:tr w:rsidR="00F67CDB" w:rsidRPr="00647033" w14:paraId="4515FAD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39DD43" w14:textId="77777777" w:rsidR="00F67CDB" w:rsidRPr="00647033" w:rsidRDefault="00F67CDB" w:rsidP="00F67CDB">
            <w:pPr>
              <w:jc w:val="center"/>
              <w:rPr>
                <w:rFonts w:ascii="Myriad Pro" w:hAnsi="Myriad Pro"/>
                <w:sz w:val="18"/>
                <w:szCs w:val="18"/>
              </w:rPr>
            </w:pPr>
            <w:r w:rsidRPr="003B038E">
              <w:rPr>
                <w:rFonts w:ascii="Myriad Pro" w:hAnsi="Myriad Pro"/>
                <w:sz w:val="18"/>
                <w:szCs w:val="18"/>
              </w:rPr>
              <w:t>36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A2C34"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 xml:space="preserve"> Реконструкция с установкой двух дополнительных ячеек в ЗРУ 10 кВ ПС 110/10 кВ №123 "Телевизорная" для технологического присоединения торгово-офисного центра ООО "ИК Европа".г.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7AEB11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F_33_КЭ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CB9B6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0,242</w:t>
            </w:r>
          </w:p>
        </w:tc>
      </w:tr>
      <w:tr w:rsidR="00F67CDB" w:rsidRPr="00647033" w14:paraId="08FCBCE0"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745C374" w14:textId="77777777" w:rsidR="00F67CDB" w:rsidRPr="003B038E" w:rsidRDefault="00F67CDB" w:rsidP="00F67CDB">
            <w:pPr>
              <w:jc w:val="center"/>
              <w:rPr>
                <w:rFonts w:ascii="Myriad Pro" w:hAnsi="Myriad Pro"/>
                <w:sz w:val="18"/>
                <w:szCs w:val="18"/>
              </w:rPr>
            </w:pPr>
            <w:r>
              <w:rPr>
                <w:rFonts w:ascii="Myriad Pro" w:hAnsi="Myriad Pro"/>
                <w:sz w:val="18"/>
                <w:szCs w:val="18"/>
              </w:rPr>
              <w:lastRenderedPageBreak/>
              <w:t>37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A682AC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ячеек №6, №13 в ЗРУ-10кВ ПС 110/10 кВ №126 "Радиотехническая". Реконструкция ячеек №8, .№11 в РУ-10кВ РП №75. Реконструкция с установкой двух дополнительных ячеек в РУ-10кВ РП №75. Реконструкция с заменой КТП №232 на 2БКТП 10/0,4кВ  2х1000кВА. г.Красноярск, Октябрьский район, ул.Юшкова, 22а. Заявитель МУЗ ГДБ №4, договор №20.24.20044.10 от 10.11.2010 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93F0F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F_96_КЭ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34E2C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0,020</w:t>
            </w:r>
          </w:p>
        </w:tc>
      </w:tr>
      <w:tr w:rsidR="00F67CDB" w:rsidRPr="00647033" w14:paraId="163A9CE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2E6A228" w14:textId="77777777" w:rsidR="00F67CDB" w:rsidRPr="003B038E" w:rsidRDefault="00F67CDB" w:rsidP="00F67CDB">
            <w:pPr>
              <w:jc w:val="center"/>
              <w:rPr>
                <w:rFonts w:ascii="Myriad Pro" w:hAnsi="Myriad Pro"/>
                <w:sz w:val="18"/>
                <w:szCs w:val="18"/>
              </w:rPr>
            </w:pPr>
            <w:r>
              <w:rPr>
                <w:rFonts w:ascii="Myriad Pro" w:hAnsi="Myriad Pro"/>
                <w:sz w:val="18"/>
                <w:szCs w:val="18"/>
              </w:rPr>
              <w:t>38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4E7CEF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 xml:space="preserve"> Реконструкция с установкой двух дополнительных ячеек в ЗРУ 10 кВ ПС 110/10 кВ №123 "Телевизорная". Заявитель МАУДО "СДЮСШОР "Рассвет".г.Красноярск, ул.Высотная, д.2а, стр. 1, 2, 3.</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BFCC6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G_345_КЭ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B62BEB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0,018</w:t>
            </w:r>
          </w:p>
        </w:tc>
      </w:tr>
      <w:tr w:rsidR="00F67CDB" w:rsidRPr="00647033" w14:paraId="2E29AFA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1A2865C" w14:textId="77777777" w:rsidR="00F67CDB" w:rsidRPr="003B038E" w:rsidRDefault="00F67CDB" w:rsidP="00F67CDB">
            <w:pPr>
              <w:jc w:val="center"/>
              <w:rPr>
                <w:rFonts w:ascii="Myriad Pro" w:hAnsi="Myriad Pro"/>
                <w:sz w:val="18"/>
                <w:szCs w:val="18"/>
              </w:rPr>
            </w:pPr>
            <w:r>
              <w:rPr>
                <w:rFonts w:ascii="Myriad Pro" w:hAnsi="Myriad Pro"/>
                <w:sz w:val="18"/>
                <w:szCs w:val="18"/>
              </w:rPr>
              <w:t>39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30970F5"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дополнительной линейной ячейки 10 кВ типа К-37 на 1 сек. шин в РУ-10 кВ ПС № 134 110/10 кВ "Солонцы";Строительство КВЛ 10 кВ от вновь установленной ячейки до границы земельных участков ДНТ "Ясная поляна", СНТ "Калина", ДНТ "Энергетик"  (Дог.№ 20.2400.8590.13 от 27.12013г.  Дачное некоммерческое партнерство КОЛОС -2006)</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C3F324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I_351_КЭ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F79C93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0,008</w:t>
            </w:r>
          </w:p>
        </w:tc>
      </w:tr>
      <w:tr w:rsidR="00F67CDB" w:rsidRPr="00647033" w14:paraId="08E2F36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045788F" w14:textId="77777777" w:rsidR="00F67CDB" w:rsidRPr="003B038E" w:rsidRDefault="00F67CDB" w:rsidP="00F67CDB">
            <w:pPr>
              <w:jc w:val="center"/>
              <w:rPr>
                <w:rFonts w:ascii="Myriad Pro" w:hAnsi="Myriad Pro"/>
                <w:sz w:val="18"/>
                <w:szCs w:val="18"/>
              </w:rPr>
            </w:pPr>
            <w:r>
              <w:rPr>
                <w:rFonts w:ascii="Myriad Pro" w:hAnsi="Myriad Pro"/>
                <w:sz w:val="18"/>
                <w:szCs w:val="18"/>
              </w:rPr>
              <w:t>40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42ED154"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двух дополнительных ячеек 6кВ в РУ 6кВ ТП №706 на разных секциях шин.;Строительство 2хКЛ-6кВ  от вновь установленных ячеек в РУ-6кВ ТП №706 до РУ-6кВ КТП-6/0,4кВ заявителя.;(Дог.№ 20.2400.13208.14 от 05.05.2015г.  МКУ города Красноярска "УКС")</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32153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I_377_КЭ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07A8F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0,019</w:t>
            </w:r>
          </w:p>
        </w:tc>
      </w:tr>
      <w:tr w:rsidR="00F67CDB" w:rsidRPr="00647033" w14:paraId="5188B38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5A0EA66" w14:textId="77777777" w:rsidR="00F67CDB" w:rsidRPr="003B038E" w:rsidRDefault="00F67CDB" w:rsidP="00F67CDB">
            <w:pPr>
              <w:jc w:val="center"/>
              <w:rPr>
                <w:rFonts w:ascii="Myriad Pro" w:hAnsi="Myriad Pro"/>
                <w:sz w:val="18"/>
                <w:szCs w:val="18"/>
              </w:rPr>
            </w:pPr>
            <w:r>
              <w:rPr>
                <w:rFonts w:ascii="Myriad Pro" w:hAnsi="Myriad Pro"/>
                <w:sz w:val="18"/>
                <w:szCs w:val="18"/>
              </w:rPr>
              <w:t>41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94D0A13"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РУ-10кВ ПС №134 "Солонцы" с установкой дополнительной линейной ячейки типа К-37 на 1 с.ш. Строительство КЛ-10кВ от вновь установленной линейной ячейки 10кВ РУ-10кВ ПС №134 "Солонцы" до первой ж/б опоры ВЛ-10кВ ф.134-1 (сов. с ВЛ-10кВ ф.134-6), протяженностью L=80 м. Заявитель ООО ПКФ "Энергоресурс-Сервис" договор № 20.24.10470.12 от 111.2012 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B88252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I_590_КЭ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10680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0,236</w:t>
            </w:r>
          </w:p>
        </w:tc>
      </w:tr>
      <w:tr w:rsidR="00F67CDB" w:rsidRPr="00647033" w14:paraId="23CA17B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45D426E" w14:textId="77777777" w:rsidR="00F67CDB" w:rsidRPr="003B038E" w:rsidRDefault="00F67CDB" w:rsidP="00F67CDB">
            <w:pPr>
              <w:jc w:val="center"/>
              <w:rPr>
                <w:rFonts w:ascii="Myriad Pro" w:hAnsi="Myriad Pro"/>
                <w:sz w:val="18"/>
                <w:szCs w:val="18"/>
              </w:rPr>
            </w:pPr>
            <w:r>
              <w:rPr>
                <w:rFonts w:ascii="Myriad Pro" w:hAnsi="Myriad Pro"/>
                <w:sz w:val="18"/>
                <w:szCs w:val="18"/>
              </w:rPr>
              <w:t>42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8CA2266"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линейных ячеек №9 и №18 в РУ-6 кВ РП 6 кВ №156 с доукомплектовкой недостающим оборудованием для технологического присоединения нежилого здания ОАО "Мобильные ТелеСистемы".г. Красноярск, ул. Семафорная, 275А.</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D964B8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G_34_КЭ_(в)</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19DBE4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0,086</w:t>
            </w:r>
          </w:p>
        </w:tc>
      </w:tr>
      <w:tr w:rsidR="00F67CDB" w:rsidRPr="00647033" w14:paraId="0DFBD2B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AFD1E74" w14:textId="77777777" w:rsidR="00F67CDB" w:rsidRPr="003B038E" w:rsidRDefault="00F67CDB" w:rsidP="00F67CDB">
            <w:pPr>
              <w:jc w:val="center"/>
              <w:rPr>
                <w:rFonts w:ascii="Myriad Pro" w:hAnsi="Myriad Pro"/>
                <w:sz w:val="18"/>
                <w:szCs w:val="18"/>
              </w:rPr>
            </w:pPr>
            <w:r>
              <w:rPr>
                <w:rFonts w:ascii="Myriad Pro" w:hAnsi="Myriad Pro"/>
                <w:sz w:val="18"/>
                <w:szCs w:val="18"/>
              </w:rPr>
              <w:t>43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B86007C"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прибора учета, класс точности - 1,0 и выше с трансформаторами тока 50/5, класс точности не ниже - 0,5, трансформаторами напряжения 6000/100, класс точности 0,5. Заявитель Ковалев Александр Сергеевич, договор № 20.2400.5731.13 от 03.10.2013 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ECD85A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I_400_КЭ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D8DA4E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0,347</w:t>
            </w:r>
          </w:p>
        </w:tc>
      </w:tr>
      <w:tr w:rsidR="00F67CDB" w:rsidRPr="00647033" w14:paraId="70346BC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0D06592" w14:textId="77777777" w:rsidR="00F67CDB" w:rsidRPr="003B038E" w:rsidRDefault="00F67CDB" w:rsidP="00F67CDB">
            <w:pPr>
              <w:jc w:val="center"/>
              <w:rPr>
                <w:rFonts w:ascii="Myriad Pro" w:hAnsi="Myriad Pro"/>
                <w:sz w:val="18"/>
                <w:szCs w:val="18"/>
              </w:rPr>
            </w:pPr>
            <w:r>
              <w:rPr>
                <w:rFonts w:ascii="Myriad Pro" w:hAnsi="Myriad Pro"/>
                <w:sz w:val="18"/>
                <w:szCs w:val="18"/>
              </w:rPr>
              <w:t>44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5D53B67"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с установкой дополнительных ячеек 10 кВ, для технологического присоединения подземной автостоянки, расположенных по адресу г. Красноярск, Советский район, 1-й мкр.Северного жилого района, пер.Светлогорский. Заявитель ООО "Альфа".</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0549C1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I_26_КЭ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8F4BE4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0,046</w:t>
            </w:r>
          </w:p>
        </w:tc>
      </w:tr>
      <w:tr w:rsidR="00F67CDB" w:rsidRPr="00647033" w14:paraId="725B349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618A70A" w14:textId="77777777" w:rsidR="00F67CDB" w:rsidRPr="003B038E" w:rsidRDefault="00F67CDB" w:rsidP="00F67CDB">
            <w:pPr>
              <w:jc w:val="center"/>
              <w:rPr>
                <w:rFonts w:ascii="Myriad Pro" w:hAnsi="Myriad Pro"/>
                <w:sz w:val="18"/>
                <w:szCs w:val="18"/>
              </w:rPr>
            </w:pPr>
            <w:r>
              <w:rPr>
                <w:rFonts w:ascii="Myriad Pro" w:hAnsi="Myriad Pro"/>
                <w:sz w:val="18"/>
                <w:szCs w:val="18"/>
              </w:rPr>
              <w:t>45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ACCDF03"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новой 2КТПН-10/0,4кВ с силовыми трансформаторами марки ТМГ 630. Перезаводка существующих КЛ-10кВ ( ТП№225 - ТП№205) и (ТП№ 206-ТП№ 205) из РУ-10кВ ТП№205 в РУ-10кВ новой 2КТПН-10/0,4кВ. Прокладка КЛ-0,4кВ кабелем марки АВБбШв (4х240), длиной L=250м от РУ-0,4кВ новой 2КТПН-10/0,4кВ до ВРУ-0,4кВ детского сада №1 МКУ г.Красноярска «УКС» в г.Красноярске, Октябрьский район, ул.Крупской , для технологического присоединения МКУ г. Красноярска "УКС". Дог. № 20.2400.4129.14 от 205.2014г.</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094284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I_582_КЭ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EDA938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0,048</w:t>
            </w:r>
          </w:p>
        </w:tc>
      </w:tr>
      <w:tr w:rsidR="00F67CDB" w:rsidRPr="00647033" w14:paraId="67AD29CF"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FFCFFFD" w14:textId="77777777" w:rsidR="00F67CDB" w:rsidRPr="003B038E" w:rsidRDefault="00F67CDB" w:rsidP="00F67CDB">
            <w:pPr>
              <w:jc w:val="center"/>
              <w:rPr>
                <w:rFonts w:ascii="Myriad Pro" w:hAnsi="Myriad Pro"/>
                <w:sz w:val="18"/>
                <w:szCs w:val="18"/>
              </w:rPr>
            </w:pPr>
            <w:r>
              <w:rPr>
                <w:rFonts w:ascii="Myriad Pro" w:hAnsi="Myriad Pro"/>
                <w:sz w:val="18"/>
                <w:szCs w:val="18"/>
              </w:rPr>
              <w:t>46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7F547E2"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резервных ячеек на 1 и 2 секции шин ЗРУ-6кВ ПС 110/35/6 кВ №92 "Юго-Западная" для технологического присоединения БКТП 6/0,4кВ (ул.Свердловская, д.5 - ОАО "Фирма Культбытстрой")</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7D35AB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I_34_КЭ_(д)</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24B8EA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0,041</w:t>
            </w:r>
          </w:p>
        </w:tc>
      </w:tr>
      <w:tr w:rsidR="00F67CDB" w:rsidRPr="00647033" w14:paraId="2DDD6240"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929D56B" w14:textId="77777777" w:rsidR="00F67CDB" w:rsidRPr="003B038E" w:rsidRDefault="00F67CDB" w:rsidP="00F67CDB">
            <w:pPr>
              <w:jc w:val="center"/>
              <w:rPr>
                <w:rFonts w:ascii="Myriad Pro" w:hAnsi="Myriad Pro"/>
                <w:sz w:val="18"/>
                <w:szCs w:val="18"/>
              </w:rPr>
            </w:pPr>
            <w:r>
              <w:rPr>
                <w:rFonts w:ascii="Myriad Pro" w:hAnsi="Myriad Pro"/>
                <w:sz w:val="18"/>
                <w:szCs w:val="18"/>
              </w:rPr>
              <w:t>47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4ED674D"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Установка дополнительной ячейки типа КСО-366 на 2 секции шин в РУ-6 кВ ТП №618. для ООО "Уютный дом"</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2A0D1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I_34_КЭ_(г)</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E924E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0,017</w:t>
            </w:r>
          </w:p>
        </w:tc>
      </w:tr>
      <w:tr w:rsidR="00F67CDB" w:rsidRPr="00647033" w14:paraId="6727A5B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10F0CF7" w14:textId="77777777" w:rsidR="00F67CDB" w:rsidRPr="003B038E" w:rsidRDefault="00F67CDB" w:rsidP="00F67CDB">
            <w:pPr>
              <w:jc w:val="center"/>
              <w:rPr>
                <w:rFonts w:ascii="Myriad Pro" w:hAnsi="Myriad Pro"/>
                <w:sz w:val="18"/>
                <w:szCs w:val="18"/>
              </w:rPr>
            </w:pPr>
            <w:r>
              <w:rPr>
                <w:rFonts w:ascii="Myriad Pro" w:hAnsi="Myriad Pro"/>
                <w:sz w:val="18"/>
                <w:szCs w:val="18"/>
              </w:rPr>
              <w:t>48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9711FCB"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 xml:space="preserve">Реконструкция с установкой двух дополнительных линейных ячеек типа КСО-366М с выключателями нагрузки на Ι и ΙΙ с.ш. в РУ-6кВ ТП 6/0,4 кВ №284. Строительство двух КЛ-6кВ от вновь </w:t>
            </w:r>
            <w:r w:rsidRPr="00BD3A42">
              <w:rPr>
                <w:rFonts w:ascii="Myriad Pro" w:hAnsi="Myriad Pro" w:cs="Calibri"/>
                <w:sz w:val="18"/>
                <w:szCs w:val="18"/>
              </w:rPr>
              <w:lastRenderedPageBreak/>
              <w:t>установленных ячеек в РУ-6кВ ТП 10/0,4 кВ №284 до РУ-6кВ новой 2БКТП-6/0,4кВ ООО ПКФ «Торговый дом Евроэкспо» в г. Красноярске, пр. Красноярский рабочий, 141.</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3DD943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lastRenderedPageBreak/>
              <w:t>G_370_КЭ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68B401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0,205</w:t>
            </w:r>
          </w:p>
        </w:tc>
      </w:tr>
      <w:tr w:rsidR="00F67CDB" w:rsidRPr="00647033" w14:paraId="084D329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70CA5F5" w14:textId="77777777" w:rsidR="00F67CDB" w:rsidRPr="003B038E" w:rsidRDefault="00F67CDB" w:rsidP="00F67CDB">
            <w:pPr>
              <w:jc w:val="center"/>
              <w:rPr>
                <w:rFonts w:ascii="Myriad Pro" w:hAnsi="Myriad Pro"/>
                <w:sz w:val="18"/>
                <w:szCs w:val="18"/>
              </w:rPr>
            </w:pPr>
            <w:r>
              <w:rPr>
                <w:rFonts w:ascii="Myriad Pro" w:hAnsi="Myriad Pro"/>
                <w:sz w:val="18"/>
                <w:szCs w:val="18"/>
              </w:rPr>
              <w:t>49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B47915B"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Проектирование на реконструкцию ПС 110/35/10 кВ №54 "Академгородок" с  увеличение трансформаторной мощности  с заменой силовых трансформаторов 110 кВ с 2х25 МВА на 2х40 МВА.</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3A0128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I_576_КЭ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EF356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0,299</w:t>
            </w:r>
          </w:p>
        </w:tc>
      </w:tr>
      <w:tr w:rsidR="00F67CDB" w:rsidRPr="00647033" w14:paraId="278A8E82"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499FDE8" w14:textId="77777777" w:rsidR="00F67CDB" w:rsidRPr="003B038E" w:rsidRDefault="00F67CDB" w:rsidP="00F67CDB">
            <w:pPr>
              <w:jc w:val="center"/>
              <w:rPr>
                <w:rFonts w:ascii="Myriad Pro" w:hAnsi="Myriad Pro"/>
                <w:sz w:val="18"/>
                <w:szCs w:val="18"/>
              </w:rPr>
            </w:pPr>
            <w:r>
              <w:rPr>
                <w:rFonts w:ascii="Myriad Pro" w:hAnsi="Myriad Pro"/>
                <w:sz w:val="18"/>
                <w:szCs w:val="18"/>
              </w:rPr>
              <w:t>50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2AE7236"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ПС 35/10 кВ №120 "Леспромхоз" , ПС 35/10 кВ №148 "Шалинская" , ПС №86 "Шуваево" 35/10кВ  с перекаткой силовых трансформаторов с ПС "Долгий Мост" №40 35/10кВ , ПС 35/10 кВ №33 "ККЗ" , ПС №137 "Киндяково" 35/10кВ.  Богучанский р-н, с. Чунояр. Манский район, с. Шалинское.п.Шуваево Емельяновский район. Абанский район, с. Д. Мост. Рыбинский район, г.Заозерный. с. Киндяково.</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960860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H_562_КЭ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7021FC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0,161</w:t>
            </w:r>
          </w:p>
        </w:tc>
      </w:tr>
      <w:tr w:rsidR="00F67CDB" w:rsidRPr="00647033" w14:paraId="05AEE439"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989CA1A" w14:textId="77777777" w:rsidR="00F67CDB" w:rsidRPr="003B038E" w:rsidRDefault="00F67CDB" w:rsidP="00F67CDB">
            <w:pPr>
              <w:jc w:val="center"/>
              <w:rPr>
                <w:rFonts w:ascii="Myriad Pro" w:hAnsi="Myriad Pro"/>
                <w:sz w:val="18"/>
                <w:szCs w:val="18"/>
              </w:rPr>
            </w:pPr>
            <w:r>
              <w:rPr>
                <w:rFonts w:ascii="Myriad Pro" w:hAnsi="Myriad Pro"/>
                <w:sz w:val="18"/>
                <w:szCs w:val="18"/>
              </w:rPr>
              <w:t>51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61AF5C1"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Реконструкция с установкой защит от дуговых замыканий на  КРУ 6-10 кВ  подстанций в соответствии   многолетней целевой программой филиала.</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352AA5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F_15_КЭ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55D41B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0,210</w:t>
            </w:r>
          </w:p>
        </w:tc>
      </w:tr>
      <w:tr w:rsidR="00F67CDB" w:rsidRPr="00647033" w14:paraId="47BBC2DF"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17610E9" w14:textId="77777777" w:rsidR="00F67CDB" w:rsidRPr="003B038E" w:rsidRDefault="00F67CDB" w:rsidP="00F67CDB">
            <w:pPr>
              <w:jc w:val="center"/>
              <w:rPr>
                <w:rFonts w:ascii="Myriad Pro" w:hAnsi="Myriad Pro"/>
                <w:sz w:val="18"/>
                <w:szCs w:val="18"/>
              </w:rPr>
            </w:pPr>
            <w:r>
              <w:rPr>
                <w:rFonts w:ascii="Myriad Pro" w:hAnsi="Myriad Pro"/>
                <w:sz w:val="18"/>
                <w:szCs w:val="18"/>
              </w:rPr>
              <w:t>52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97388F2"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Техперевооружение с установкой защит от дуговых замыканий -2 шт. на  КРУ 6-10 кВ ПС 110/35/10 №33 "Ермаковская".с.Ермаковское, Ермаковский.</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0597E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I_15_КЭ_(в)_(10)</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45BFB1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0,131</w:t>
            </w:r>
          </w:p>
        </w:tc>
      </w:tr>
      <w:tr w:rsidR="00F67CDB" w:rsidRPr="00647033" w14:paraId="68A3CC7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92FBCFB" w14:textId="77777777" w:rsidR="00F67CDB" w:rsidRPr="003B038E" w:rsidRDefault="00F67CDB" w:rsidP="00F67CDB">
            <w:pPr>
              <w:jc w:val="center"/>
              <w:rPr>
                <w:rFonts w:ascii="Myriad Pro" w:hAnsi="Myriad Pro"/>
                <w:sz w:val="18"/>
                <w:szCs w:val="18"/>
              </w:rPr>
            </w:pPr>
            <w:r>
              <w:rPr>
                <w:rFonts w:ascii="Myriad Pro" w:hAnsi="Myriad Pro"/>
                <w:sz w:val="18"/>
                <w:szCs w:val="18"/>
              </w:rPr>
              <w:t>53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771A61B"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РАС)-1 шт.на  ПС 110/10 №71 "Весна"г.Красноярск, Советский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DFE00C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I_56_КЭ_(б)_(4)</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47070C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0,087</w:t>
            </w:r>
          </w:p>
        </w:tc>
      </w:tr>
      <w:tr w:rsidR="00F67CDB" w:rsidRPr="00647033" w14:paraId="6426FD3C"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EE73429" w14:textId="77777777" w:rsidR="00F67CDB" w:rsidRPr="003B038E" w:rsidRDefault="00F67CDB" w:rsidP="00F67CDB">
            <w:pPr>
              <w:jc w:val="center"/>
              <w:rPr>
                <w:rFonts w:ascii="Myriad Pro" w:hAnsi="Myriad Pro"/>
                <w:sz w:val="18"/>
                <w:szCs w:val="18"/>
              </w:rPr>
            </w:pPr>
            <w:r>
              <w:rPr>
                <w:rFonts w:ascii="Myriad Pro" w:hAnsi="Myriad Pro"/>
                <w:sz w:val="18"/>
                <w:szCs w:val="18"/>
              </w:rPr>
              <w:t>54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6C907AD"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РАС)-2 шт.на  ПС 110/10кВ №31 "Парная" с.Парное, Шарыповский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93838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I_56_КЭ_(б)_(5)</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CD14A94"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0,134</w:t>
            </w:r>
          </w:p>
        </w:tc>
      </w:tr>
      <w:tr w:rsidR="00F67CDB" w:rsidRPr="00647033" w14:paraId="63F286F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6CDCF19" w14:textId="77777777" w:rsidR="00F67CDB" w:rsidRPr="003B038E" w:rsidRDefault="00F67CDB" w:rsidP="00F67CDB">
            <w:pPr>
              <w:jc w:val="center"/>
              <w:rPr>
                <w:rFonts w:ascii="Myriad Pro" w:hAnsi="Myriad Pro"/>
                <w:sz w:val="18"/>
                <w:szCs w:val="18"/>
              </w:rPr>
            </w:pPr>
            <w:r>
              <w:rPr>
                <w:rFonts w:ascii="Myriad Pro" w:hAnsi="Myriad Pro"/>
                <w:sz w:val="18"/>
                <w:szCs w:val="18"/>
              </w:rPr>
              <w:t>55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08EC5ED"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№9 "Центральная"г.Красноярск, Советский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04BF8C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I_56_КЭ_(б)_(6)</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D92CDE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0,214</w:t>
            </w:r>
          </w:p>
        </w:tc>
      </w:tr>
      <w:tr w:rsidR="00F67CDB" w:rsidRPr="00647033" w14:paraId="7FEC540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A3170D9" w14:textId="77777777" w:rsidR="00F67CDB" w:rsidRPr="003B038E" w:rsidRDefault="00F67CDB" w:rsidP="00F67CDB">
            <w:pPr>
              <w:jc w:val="center"/>
              <w:rPr>
                <w:rFonts w:ascii="Myriad Pro" w:hAnsi="Myriad Pro"/>
                <w:sz w:val="18"/>
                <w:szCs w:val="18"/>
              </w:rPr>
            </w:pPr>
            <w:r>
              <w:rPr>
                <w:rFonts w:ascii="Myriad Pro" w:hAnsi="Myriad Pro"/>
                <w:sz w:val="18"/>
                <w:szCs w:val="18"/>
              </w:rPr>
              <w:t>56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5C325FA"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РАС)-1 шт.на  ПС 110/10кВ №10 "Нагорная"г.Красноярск, Октябрьский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A94A5F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I_56_КЭ_(б)_(7)</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3AEB1E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0,112</w:t>
            </w:r>
          </w:p>
        </w:tc>
      </w:tr>
      <w:tr w:rsidR="00F67CDB" w:rsidRPr="00647033" w14:paraId="2F57EA3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86020E1" w14:textId="77777777" w:rsidR="00F67CDB" w:rsidRPr="003B038E" w:rsidRDefault="00F67CDB" w:rsidP="00F67CDB">
            <w:pPr>
              <w:jc w:val="center"/>
              <w:rPr>
                <w:rFonts w:ascii="Myriad Pro" w:hAnsi="Myriad Pro"/>
                <w:sz w:val="18"/>
                <w:szCs w:val="18"/>
              </w:rPr>
            </w:pPr>
            <w:r>
              <w:rPr>
                <w:rFonts w:ascii="Myriad Pro" w:hAnsi="Myriad Pro"/>
                <w:sz w:val="18"/>
                <w:szCs w:val="18"/>
              </w:rPr>
              <w:t>57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ADA224C"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системы оперативного тока ПС 110/35/10 кВ №56 "Бартат", Большемуртинский р-он, с .Бартат.</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D6266D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I_646_КЭ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30F5C6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0,011</w:t>
            </w:r>
          </w:p>
        </w:tc>
      </w:tr>
      <w:tr w:rsidR="00F67CDB" w:rsidRPr="00647033" w14:paraId="688CCE0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AC09532" w14:textId="77777777" w:rsidR="00F67CDB" w:rsidRPr="003B038E" w:rsidRDefault="00F67CDB" w:rsidP="00F67CDB">
            <w:pPr>
              <w:jc w:val="center"/>
              <w:rPr>
                <w:rFonts w:ascii="Myriad Pro" w:hAnsi="Myriad Pro"/>
                <w:sz w:val="18"/>
                <w:szCs w:val="18"/>
              </w:rPr>
            </w:pPr>
            <w:r>
              <w:rPr>
                <w:rFonts w:ascii="Myriad Pro" w:hAnsi="Myriad Pro"/>
                <w:sz w:val="18"/>
                <w:szCs w:val="18"/>
              </w:rPr>
              <w:t>58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92883DF"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противоаварийной автоматики ПА (с покупкой устройств АЧР-АОСН)-2шт."на ПС 110/10 №26 "ЖБИ".г.Ачинск.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257BA4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I_201_КЭ_(в)_(7)</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A9245C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0,142</w:t>
            </w:r>
          </w:p>
        </w:tc>
      </w:tr>
      <w:tr w:rsidR="00F67CDB" w:rsidRPr="00647033" w14:paraId="61D548C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CC87C04" w14:textId="77777777" w:rsidR="00F67CDB" w:rsidRPr="003B038E" w:rsidRDefault="00F67CDB" w:rsidP="00F67CDB">
            <w:pPr>
              <w:jc w:val="center"/>
              <w:rPr>
                <w:rFonts w:ascii="Myriad Pro" w:hAnsi="Myriad Pro"/>
                <w:sz w:val="18"/>
                <w:szCs w:val="18"/>
              </w:rPr>
            </w:pPr>
            <w:r>
              <w:rPr>
                <w:rFonts w:ascii="Myriad Pro" w:hAnsi="Myriad Pro"/>
                <w:sz w:val="18"/>
                <w:szCs w:val="18"/>
              </w:rPr>
              <w:t>59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24A9C5E"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6/0,4 кВ №258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35D7FD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I_3038.4_КЭ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4FD3B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0,126</w:t>
            </w:r>
          </w:p>
        </w:tc>
      </w:tr>
      <w:tr w:rsidR="00F67CDB" w:rsidRPr="00647033" w14:paraId="090796E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E55E30B" w14:textId="77777777" w:rsidR="00F67CDB" w:rsidRPr="003B038E" w:rsidRDefault="00F67CDB" w:rsidP="00F67CDB">
            <w:pPr>
              <w:jc w:val="center"/>
              <w:rPr>
                <w:rFonts w:ascii="Myriad Pro" w:hAnsi="Myriad Pro"/>
                <w:sz w:val="18"/>
                <w:szCs w:val="18"/>
              </w:rPr>
            </w:pPr>
            <w:r>
              <w:rPr>
                <w:rFonts w:ascii="Myriad Pro" w:hAnsi="Myriad Pro"/>
                <w:sz w:val="18"/>
                <w:szCs w:val="18"/>
              </w:rPr>
              <w:t>60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FF3F449"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6/0,4 кВ №261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CEF85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I_3038.5_КЭ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BED489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0,149</w:t>
            </w:r>
          </w:p>
        </w:tc>
      </w:tr>
      <w:tr w:rsidR="00F67CDB" w:rsidRPr="00647033" w14:paraId="1D80D6FC"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3345304" w14:textId="77777777" w:rsidR="00F67CDB" w:rsidRPr="003B038E" w:rsidRDefault="00F67CDB" w:rsidP="00F67CDB">
            <w:pPr>
              <w:jc w:val="center"/>
              <w:rPr>
                <w:rFonts w:ascii="Myriad Pro" w:hAnsi="Myriad Pro"/>
                <w:sz w:val="18"/>
                <w:szCs w:val="18"/>
              </w:rPr>
            </w:pPr>
            <w:r>
              <w:rPr>
                <w:rFonts w:ascii="Myriad Pro" w:hAnsi="Myriad Pro"/>
                <w:sz w:val="18"/>
                <w:szCs w:val="18"/>
              </w:rPr>
              <w:t>61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9617E0C"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6/0,4 кВ №262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C2D51A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1A336F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0,104</w:t>
            </w:r>
          </w:p>
        </w:tc>
      </w:tr>
      <w:tr w:rsidR="00F67CDB" w:rsidRPr="00647033" w14:paraId="01D0F80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2C44401" w14:textId="77777777" w:rsidR="00F67CDB" w:rsidRPr="003B038E" w:rsidRDefault="00F67CDB" w:rsidP="00F67CDB">
            <w:pPr>
              <w:jc w:val="center"/>
              <w:rPr>
                <w:rFonts w:ascii="Myriad Pro" w:hAnsi="Myriad Pro"/>
                <w:sz w:val="18"/>
                <w:szCs w:val="18"/>
              </w:rPr>
            </w:pPr>
            <w:r>
              <w:rPr>
                <w:rFonts w:ascii="Myriad Pro" w:hAnsi="Myriad Pro"/>
                <w:sz w:val="18"/>
                <w:szCs w:val="18"/>
              </w:rPr>
              <w:t>62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E71DEFC"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10/0,4 кВ №517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18456D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I_3038.7_КЭ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D055D1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0,174</w:t>
            </w:r>
          </w:p>
        </w:tc>
      </w:tr>
      <w:tr w:rsidR="00F67CDB" w:rsidRPr="00647033" w14:paraId="79C84CD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8C8C34B" w14:textId="77777777" w:rsidR="00F67CDB" w:rsidRPr="003B038E" w:rsidRDefault="00F67CDB" w:rsidP="00F67CDB">
            <w:pPr>
              <w:jc w:val="center"/>
              <w:rPr>
                <w:rFonts w:ascii="Myriad Pro" w:hAnsi="Myriad Pro"/>
                <w:sz w:val="18"/>
                <w:szCs w:val="18"/>
              </w:rPr>
            </w:pPr>
            <w:r>
              <w:rPr>
                <w:rFonts w:ascii="Myriad Pro" w:hAnsi="Myriad Pro"/>
                <w:sz w:val="18"/>
                <w:szCs w:val="18"/>
              </w:rPr>
              <w:t>63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8F8F368" w14:textId="77777777" w:rsidR="00F67CDB" w:rsidRPr="00BD3A42" w:rsidRDefault="00F67CDB" w:rsidP="00F67CDB">
            <w:pPr>
              <w:rPr>
                <w:rFonts w:ascii="Myriad Pro" w:hAnsi="Myriad Pro"/>
                <w:sz w:val="18"/>
                <w:szCs w:val="18"/>
              </w:rPr>
            </w:pPr>
            <w:r w:rsidRPr="00BD3A42">
              <w:rPr>
                <w:rFonts w:ascii="Myriad Pro" w:hAnsi="Myriad Pro" w:cs="Calibri"/>
                <w:color w:val="000000"/>
                <w:sz w:val="18"/>
                <w:szCs w:val="18"/>
              </w:rPr>
              <w:t>Модернизация систем телемеханики на ТП 10/0,4 кВ №518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19EC17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I_3038.8_КЭ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27190A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0,178</w:t>
            </w:r>
          </w:p>
        </w:tc>
      </w:tr>
      <w:tr w:rsidR="00F67CDB" w:rsidRPr="00647033" w14:paraId="23FD7B81"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439721C" w14:textId="77777777" w:rsidR="00F67CDB" w:rsidRPr="003B038E" w:rsidRDefault="00F67CDB" w:rsidP="00F67CDB">
            <w:pPr>
              <w:jc w:val="center"/>
              <w:rPr>
                <w:rFonts w:ascii="Myriad Pro" w:hAnsi="Myriad Pro"/>
                <w:sz w:val="18"/>
                <w:szCs w:val="18"/>
              </w:rPr>
            </w:pPr>
            <w:r>
              <w:rPr>
                <w:rFonts w:ascii="Myriad Pro" w:hAnsi="Myriad Pro"/>
                <w:sz w:val="18"/>
                <w:szCs w:val="18"/>
              </w:rPr>
              <w:t>64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ADB5C15" w14:textId="77777777" w:rsidR="00F67CDB" w:rsidRPr="00BD3A42" w:rsidRDefault="00F67CDB" w:rsidP="00F67CDB">
            <w:pPr>
              <w:rPr>
                <w:rFonts w:ascii="Myriad Pro" w:hAnsi="Myriad Pro"/>
                <w:sz w:val="18"/>
                <w:szCs w:val="18"/>
              </w:rPr>
            </w:pPr>
            <w:r w:rsidRPr="00BD3A42">
              <w:rPr>
                <w:rFonts w:ascii="Myriad Pro" w:hAnsi="Myriad Pro" w:cs="Calibri"/>
                <w:color w:val="000000"/>
                <w:sz w:val="18"/>
                <w:szCs w:val="18"/>
              </w:rPr>
              <w:t>Модернизация систем телемеханики на ТП 10/0,4 кВ №522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C688F8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I_3038.9_КЭ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2564E0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0,166</w:t>
            </w:r>
          </w:p>
        </w:tc>
      </w:tr>
      <w:tr w:rsidR="00F67CDB" w:rsidRPr="00647033" w14:paraId="541EEE4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E77C679" w14:textId="77777777" w:rsidR="00F67CDB" w:rsidRPr="003B038E" w:rsidRDefault="00F67CDB" w:rsidP="00F67CDB">
            <w:pPr>
              <w:jc w:val="center"/>
              <w:rPr>
                <w:rFonts w:ascii="Myriad Pro" w:hAnsi="Myriad Pro"/>
                <w:sz w:val="18"/>
                <w:szCs w:val="18"/>
              </w:rPr>
            </w:pPr>
            <w:r>
              <w:rPr>
                <w:rFonts w:ascii="Myriad Pro" w:hAnsi="Myriad Pro"/>
                <w:sz w:val="18"/>
                <w:szCs w:val="18"/>
              </w:rPr>
              <w:t>65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405FC27"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10/0,4 кВ №523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4A749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I_3038.10_КЭ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0AC114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0,162</w:t>
            </w:r>
          </w:p>
        </w:tc>
      </w:tr>
      <w:tr w:rsidR="00F67CDB" w:rsidRPr="00647033" w14:paraId="1FDADA31"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1A75FA6" w14:textId="77777777" w:rsidR="00F67CDB" w:rsidRPr="003B038E" w:rsidRDefault="00F67CDB" w:rsidP="00F67CDB">
            <w:pPr>
              <w:jc w:val="center"/>
              <w:rPr>
                <w:rFonts w:ascii="Myriad Pro" w:hAnsi="Myriad Pro"/>
                <w:sz w:val="18"/>
                <w:szCs w:val="18"/>
              </w:rPr>
            </w:pPr>
            <w:r>
              <w:rPr>
                <w:rFonts w:ascii="Myriad Pro" w:hAnsi="Myriad Pro"/>
                <w:sz w:val="18"/>
                <w:szCs w:val="18"/>
              </w:rPr>
              <w:t>66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D0D3EF1"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систем телемеханики на ТП 6/0,4 кВ №878 (УН2019).г. 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03483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I_3038.11_КЭ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992CD4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0,117</w:t>
            </w:r>
          </w:p>
        </w:tc>
      </w:tr>
      <w:tr w:rsidR="00F67CDB" w:rsidRPr="00647033" w14:paraId="1487FBD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9F14DC3" w14:textId="77777777" w:rsidR="00F67CDB" w:rsidRPr="003B038E" w:rsidRDefault="00F67CDB" w:rsidP="00F67CDB">
            <w:pPr>
              <w:jc w:val="center"/>
              <w:rPr>
                <w:rFonts w:ascii="Myriad Pro" w:hAnsi="Myriad Pro"/>
                <w:sz w:val="18"/>
                <w:szCs w:val="18"/>
              </w:rPr>
            </w:pPr>
            <w:r>
              <w:rPr>
                <w:rFonts w:ascii="Myriad Pro" w:hAnsi="Myriad Pro"/>
                <w:sz w:val="18"/>
                <w:szCs w:val="18"/>
              </w:rPr>
              <w:t>67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9410204" w14:textId="77777777" w:rsidR="00F67CDB" w:rsidRPr="00BD3A42" w:rsidRDefault="00F67CDB" w:rsidP="00F67CDB">
            <w:pPr>
              <w:rPr>
                <w:rFonts w:ascii="Myriad Pro" w:hAnsi="Myriad Pro"/>
                <w:sz w:val="18"/>
                <w:szCs w:val="18"/>
              </w:rPr>
            </w:pPr>
            <w:r w:rsidRPr="00BD3A42">
              <w:rPr>
                <w:rFonts w:ascii="Myriad Pro" w:hAnsi="Myriad Pro" w:cs="Calibri"/>
                <w:sz w:val="18"/>
                <w:szCs w:val="18"/>
              </w:rPr>
              <w:t>Модернизация противоаварийной автоматики ПА (с покупкой устройств АЧР-АОСН)-2шт."на ПС 110/35/10 №16 "Чунояр".п.Чунояр, Богучанский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DF7149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I_201_КЭ_(б)_(2)</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ADCD29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1C7C20F0"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FD55327" w14:textId="77777777" w:rsidR="00F67CDB" w:rsidRDefault="00F67CDB" w:rsidP="00F67CDB">
            <w:pPr>
              <w:jc w:val="center"/>
              <w:rPr>
                <w:rFonts w:ascii="Myriad Pro" w:hAnsi="Myriad Pro"/>
                <w:sz w:val="18"/>
                <w:szCs w:val="18"/>
              </w:rPr>
            </w:pPr>
            <w:r>
              <w:rPr>
                <w:rFonts w:ascii="Myriad Pro" w:hAnsi="Myriad Pro"/>
                <w:sz w:val="18"/>
                <w:szCs w:val="18"/>
              </w:rPr>
              <w:lastRenderedPageBreak/>
              <w:t>68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5E3D628"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противоаварийной автоматики ПА (с покупкой устройств АЧР-АОСН)-2шт."на ПС 110/35/10 кВ №24 "Тесинская".с.Тесь, Минусинский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09BB850"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I_201_КЭ_(б)_(6)</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0FAB19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0,001</w:t>
            </w:r>
          </w:p>
        </w:tc>
      </w:tr>
      <w:tr w:rsidR="00F67CDB" w:rsidRPr="00647033" w14:paraId="6357D25D"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1084F4F" w14:textId="77777777" w:rsidR="00F67CDB" w:rsidRDefault="00F67CDB" w:rsidP="00F67CDB">
            <w:pPr>
              <w:jc w:val="center"/>
              <w:rPr>
                <w:rFonts w:ascii="Myriad Pro" w:hAnsi="Myriad Pro"/>
                <w:sz w:val="18"/>
                <w:szCs w:val="18"/>
              </w:rPr>
            </w:pPr>
            <w:r>
              <w:rPr>
                <w:rFonts w:ascii="Myriad Pro" w:hAnsi="Myriad Pro"/>
                <w:sz w:val="18"/>
                <w:szCs w:val="18"/>
              </w:rPr>
              <w:t>69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6D7656A"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ВЛ 110 кВ с приведением 186,58 га просек линий к нормативным требованиям .Богучанский район, Нижнеингашский район,Назаровский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05A5392"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F_4_КЭ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444ED7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0,183</w:t>
            </w:r>
          </w:p>
        </w:tc>
      </w:tr>
      <w:tr w:rsidR="00F67CDB" w:rsidRPr="00647033" w14:paraId="398EFEE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B2E209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3A4FC6C"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ЛЭП 110 кВ С-645/С-646 ПС "Раздолинская" - ПС "Партизанская", 0.664 км.Мотыгинский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B74A496"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F_206_КЭ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4DAD0F4"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0,019</w:t>
            </w:r>
          </w:p>
        </w:tc>
      </w:tr>
      <w:tr w:rsidR="00F67CDB" w:rsidRPr="00647033" w14:paraId="50D7985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DD5AAB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9036DFF"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ВЛ 10 кВ  ф. 23-19 с заменой голого провода на СИП-3 протяженностью 2,1 км. Шарыповский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39FB3F8"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I_650_КЭ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0C7ECE3"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0,528</w:t>
            </w:r>
          </w:p>
        </w:tc>
      </w:tr>
      <w:tr w:rsidR="00F67CDB" w:rsidRPr="00647033" w14:paraId="4D319569"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9FCB75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F1388F5"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ВЛ 10 кВ ф. 31-07 с заменой голого провода на СИП-3 протяженностью 10,8 км. Казачинский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B7A09ED"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I_700_КЭ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3DBAABA"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0,032</w:t>
            </w:r>
          </w:p>
        </w:tc>
      </w:tr>
      <w:tr w:rsidR="00F67CDB" w:rsidRPr="00647033" w14:paraId="687B28DB"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23DB01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3993F1F"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 xml:space="preserve">Реконструкция с выносом КТП-134-2-50 с земельного участка заявителя и переустройству заходов ВЛ 0,4 кВ Л1, Л2, Л3, Л4 от КТП-134-2-50 и ВЛ 10 кВ ф.134-2 в рамках исполнения решения Железнодорожного районного суда г. Красноярска от 26.04.2017г по делу №2-672/2017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91736C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I_702_КЭ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A9DF2E0"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0,319</w:t>
            </w:r>
          </w:p>
        </w:tc>
      </w:tr>
      <w:tr w:rsidR="00F67CDB" w:rsidRPr="00647033" w14:paraId="2005846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7DB3D36"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0C830CA"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ВЛ 110кВ «ПС Приангарская-ПС Богучаны», «ПС Приангарская-ПС Чунояр» с установкой систем связи, РЗА, телемеханики. Богучанский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B0465A2"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F_208_КЭ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2BBF728"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1,117</w:t>
            </w:r>
          </w:p>
        </w:tc>
      </w:tr>
      <w:tr w:rsidR="00F67CDB" w:rsidRPr="00647033" w14:paraId="546CE2A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EB48F0D"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FE0AB55"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Техперевооружение ВЛ 6-110 кВ с установкой приборов для определения мест повреждения на ПС 110/35/10 №16 "Восточная" 1 шт. с.Большой Улуй, Большеулуйский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919ABE7"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I_3_КЭ_(б)_(3)</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8E49675"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0,151</w:t>
            </w:r>
          </w:p>
        </w:tc>
      </w:tr>
      <w:tr w:rsidR="00F67CDB" w:rsidRPr="00647033" w14:paraId="131D4086"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0407DA1"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5207C93"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 xml:space="preserve">Техперевооружение ВЛ 6-110 кВ с установкой приборов для определения мест повреждения на ПС 110/35/10 №50 "Саянская", №48 " Романовская"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A58139A"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F_3_КЭ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1FF4F30F"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0,993</w:t>
            </w:r>
          </w:p>
        </w:tc>
      </w:tr>
      <w:tr w:rsidR="00F67CDB" w:rsidRPr="00647033" w14:paraId="7531A12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440FF6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C926756"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ограждения  территории ПО КЭС в соответствии с НТД. Адрес: г. Красноярск, ул. Вильского, 7.</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7931714"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I_620_КЭ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0E8FCA9"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1,731</w:t>
            </w:r>
          </w:p>
        </w:tc>
      </w:tr>
      <w:tr w:rsidR="00F67CDB" w:rsidRPr="00647033" w14:paraId="3E46ECCA"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C014DFC"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9198228"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ограждения на ПС-35/6 кВ «Уральская» № 2 в Красноярском крае , Рыбинском районе п. Урал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2A3088E"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G_70_КЭ_(о)</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38C0920"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0,008</w:t>
            </w:r>
          </w:p>
        </w:tc>
      </w:tr>
      <w:tr w:rsidR="00F67CDB" w:rsidRPr="00647033" w14:paraId="7176834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1F6C4E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79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2EC51EB"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F0F7E36"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G_70_КЭ_(п)</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069AF4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0,453</w:t>
            </w:r>
          </w:p>
        </w:tc>
      </w:tr>
      <w:tr w:rsidR="00F67CDB" w:rsidRPr="00647033" w14:paraId="386458C4"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A96E2A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982212C"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здания ЦОК пр. Свободный № 66А (клиентский зал, каб.№209,211), здания ул. Бограда 144-а (клиентский зал) с монтажом "Сплит-системы" (отопление,вентиляция,кондиционирование).г. Красноярск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03F5C2A"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H_575_КЭ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9BFA687"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0,410</w:t>
            </w:r>
          </w:p>
        </w:tc>
      </w:tr>
      <w:tr w:rsidR="00F67CDB" w:rsidRPr="00647033" w14:paraId="112503A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CAE3B3B"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3233314"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с установкой системы охранно-пожарной сигнализации в помещениях службы механизации Производственного отделения Красноярские электрические сети.г.Красноярск.</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86B6EC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G_70_КЭ_(л)</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C862423"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0,059</w:t>
            </w:r>
          </w:p>
        </w:tc>
      </w:tr>
      <w:tr w:rsidR="00F67CDB" w:rsidRPr="00647033" w14:paraId="75E7C98C"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4099BDE"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FAD8611"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на 48 ПС системы регистрации аварийных процессов  с удалённым доступом (с покупкой цифровых фиксирующих приборов и РАС).</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0EFCFBA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F_56_КЭ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1A4F7929"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0,816</w:t>
            </w:r>
          </w:p>
        </w:tc>
      </w:tr>
      <w:tr w:rsidR="00F67CDB" w:rsidRPr="00647033" w14:paraId="0C45D5E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82BEDC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84DD71E"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противоаварийной автоматики ПА группы ПС (с покупкой устройств АЧР-АОСН).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D425BFC"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F_201_КЭ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5CFB455"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0,065</w:t>
            </w:r>
          </w:p>
        </w:tc>
      </w:tr>
      <w:tr w:rsidR="00F67CDB" w:rsidRPr="00647033" w14:paraId="3FBEB211"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E2CD60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91B2707"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системы телемеханики и каналов связи для передачи аварийно-предупредительного сигнала в ОДГ и ОДС на ПС 110 кВ №92 «Орошение»  Новоселовского РЭС ПО ЗЭС. Новоселовский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1B50DC9"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H_565_КЭ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9DEB47C"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0,371</w:t>
            </w:r>
          </w:p>
        </w:tc>
      </w:tr>
      <w:tr w:rsidR="00F67CDB" w:rsidRPr="00647033" w14:paraId="1E376C37"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1C218C9"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E3D8BFE"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системы телемеханики для передачи сигналов АПТС с ПС 110 кВ филиала на диспетчерский пункт ОДС ПО ЗЭС, ПО ЦУС и Диспетчерский пункт ОДГ Балахтинского РЭС. Балахтинский район ,с.Тюльково.</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A307938"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H_566_КЭ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0A75367"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1,225</w:t>
            </w:r>
          </w:p>
        </w:tc>
      </w:tr>
      <w:tr w:rsidR="00F67CDB" w:rsidRPr="00647033" w14:paraId="56693D2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F3F2CA2"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lastRenderedPageBreak/>
              <w:t>86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5A01499"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системы телемеханики для передачи сигналов АПТС с ПС "Жилпоселок" №44 110/10 кВ  на диспетчерский пункт ОДС ЗЭС ПО ЦУС.Шарыповский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94311F1"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H_574_КЭ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0D1414A9"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0,184</w:t>
            </w:r>
          </w:p>
        </w:tc>
      </w:tr>
      <w:tr w:rsidR="00F67CDB" w:rsidRPr="00647033" w14:paraId="714A359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E5C165A"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DD246F9"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Модернизация цифровых, диспетчерских и мультисервисных каналов связи в рамках программы ССПИ на ПС №94 "Частоостровская" 110/10кВ , ПС №90 "Западная-2" 110/35/6кВ , ПС №7 "Медпрепараты" 110/6кВ , ПС "Боготольская" №11 110/35/10 кВ , ПС "Тарутинская" №12 110/10 кВ , ПС "Учум" №39 110/35/10 кВ. с.Частоостровское,п.Памяти 13 борцов, г.Красноярск,г.Боготол,с. Тарутино,с.Учум.</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16F994DA"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G_59_КЭ (а)</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FD0333A"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0,034</w:t>
            </w:r>
          </w:p>
        </w:tc>
      </w:tr>
      <w:tr w:rsidR="00F67CDB" w:rsidRPr="00647033" w14:paraId="218AF47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6F62BD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CFC65B7"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Реконструкция электрических сетей 0,4-10 кВ со строительством ВЛ 10 кВ, КТП 10/0,4 кВ, ВЛ 0,4 кВ для обеспечения требуемого качества электроэнергии  в д.Суханово, Емельяновского района, Красноярского края. Распоряжение от 103.2018 №184-р "Об исполнении поручений по итогам прямой линии".</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9D7076E"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I_701_КЭ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944DACE"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0,132</w:t>
            </w:r>
          </w:p>
        </w:tc>
      </w:tr>
      <w:tr w:rsidR="00F67CDB" w:rsidRPr="00647033" w14:paraId="6A387FE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AD24F9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89</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2143B763" w14:textId="77777777" w:rsidR="00F67CDB" w:rsidRPr="00BD3A42" w:rsidRDefault="00F67CDB" w:rsidP="00F67CDB">
            <w:pPr>
              <w:rPr>
                <w:rFonts w:ascii="Myriad Pro" w:hAnsi="Myriad Pro" w:cs="Calibri"/>
                <w:sz w:val="18"/>
                <w:szCs w:val="18"/>
              </w:rPr>
            </w:pPr>
            <w:r w:rsidRPr="00BD3A42">
              <w:rPr>
                <w:rFonts w:ascii="Myriad Pro" w:hAnsi="Myriad Pro" w:cs="Calibri"/>
                <w:color w:val="000000"/>
                <w:sz w:val="18"/>
                <w:szCs w:val="18"/>
              </w:rPr>
              <w:t>Строительство РП 10 кВ в районе ПС 35/10 кВ Элита, реконструкция ЛЭП 10 кВ  протяженностью 7,1 км ф.63-1, ф.140-10. (УН2019).п. Элита Емельяновский район.</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DDF038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H_3040_КЭ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F97B647"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0,637</w:t>
            </w:r>
          </w:p>
        </w:tc>
      </w:tr>
      <w:tr w:rsidR="00F67CDB" w:rsidRPr="00647033" w14:paraId="0C640E5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48FD760"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90</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D464D85" w14:textId="78C6890F" w:rsidR="00F67CDB" w:rsidRPr="00BD3A42" w:rsidRDefault="00F67CDB" w:rsidP="00F67CDB">
            <w:pPr>
              <w:rPr>
                <w:rFonts w:ascii="Myriad Pro" w:hAnsi="Myriad Pro" w:cs="Calibri"/>
                <w:sz w:val="18"/>
                <w:szCs w:val="18"/>
              </w:rPr>
            </w:pPr>
            <w:r w:rsidRPr="00BD3A42">
              <w:rPr>
                <w:rFonts w:ascii="Myriad Pro" w:hAnsi="Myriad Pro" w:cs="Calibri"/>
                <w:sz w:val="18"/>
                <w:szCs w:val="18"/>
              </w:rPr>
              <w:t xml:space="preserve">Системы сбора, корреляции и управления событиями информационной безопасности (SIEM) в ДЗО </w:t>
            </w:r>
            <w:r w:rsidR="002A7786">
              <w:rPr>
                <w:rFonts w:ascii="Myriad Pro" w:hAnsi="Myriad Pro" w:cs="Calibri"/>
                <w:sz w:val="18"/>
                <w:szCs w:val="18"/>
              </w:rPr>
              <w:t>ПАО </w:t>
            </w:r>
            <w:r w:rsidRPr="00BD3A42">
              <w:rPr>
                <w:rFonts w:ascii="Myriad Pro" w:hAnsi="Myriad Pro" w:cs="Calibri"/>
                <w:sz w:val="18"/>
                <w:szCs w:val="18"/>
              </w:rPr>
              <w:t xml:space="preserve">«Россети». </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D18EABE"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I_703_КЭ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FF24593"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0,245</w:t>
            </w:r>
          </w:p>
        </w:tc>
      </w:tr>
      <w:tr w:rsidR="00F67CDB" w:rsidRPr="00647033" w14:paraId="178744F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586F5D8"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91</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592624B"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«ИА МРСК Покупка компьютерной и оргтехники, мебели в количестве 24 шт».</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BD1B6C7"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F_300_КЭ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675DE0D5"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0,949</w:t>
            </w:r>
          </w:p>
        </w:tc>
      </w:tr>
      <w:tr w:rsidR="00F67CDB" w:rsidRPr="00647033" w14:paraId="523D5A2E"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B6E702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92</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6D27F7D"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24718BAB"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H_528_КЭ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3307EDDF"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1,460</w:t>
            </w:r>
          </w:p>
        </w:tc>
      </w:tr>
      <w:tr w:rsidR="00F67CDB" w:rsidRPr="00647033" w14:paraId="59B1216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6B96C35"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93</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6278EA65"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Покупка а/м  бригадногона на базе шасси - УАЗ в 2016 г. - 1 шт</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53C506EC"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F_72_КЭ (а)</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48A76A98"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0,226</w:t>
            </w:r>
          </w:p>
        </w:tc>
      </w:tr>
      <w:tr w:rsidR="00F67CDB" w:rsidRPr="00647033" w14:paraId="54C72ED8"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B5B8AF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94</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1EF0D10" w14:textId="77777777" w:rsidR="00F67CDB" w:rsidRPr="00BD3A42" w:rsidRDefault="00F67CDB" w:rsidP="00F67CDB">
            <w:pPr>
              <w:rPr>
                <w:rFonts w:ascii="Myriad Pro" w:hAnsi="Myriad Pro" w:cs="Calibri"/>
                <w:sz w:val="18"/>
                <w:szCs w:val="18"/>
              </w:rPr>
            </w:pPr>
            <w:r w:rsidRPr="00BD3A42">
              <w:rPr>
                <w:rFonts w:ascii="Myriad Pro" w:hAnsi="Myriad Pro" w:cs="Calibri"/>
                <w:color w:val="000000"/>
                <w:sz w:val="18"/>
                <w:szCs w:val="18"/>
              </w:rPr>
              <w:t>Покупка комплекта: ИБП и ДЭС 500 кВт напряжением 0,38 кВ с топливным модулем, 2018 г. - 1 шт.</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AD4BE82"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I_743</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5E9D54B3"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18,523</w:t>
            </w:r>
          </w:p>
        </w:tc>
      </w:tr>
      <w:tr w:rsidR="00F67CDB" w:rsidRPr="00647033" w14:paraId="704EFFFC"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85CE9CF"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95</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1F82A622"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Покупка ДЭС мощностью 200 кВт, 2017 г. - 6 шт. (УН2019)</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722C2A9C"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H_3020_КЭ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236B8EB8"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12,085</w:t>
            </w:r>
          </w:p>
        </w:tc>
      </w:tr>
      <w:tr w:rsidR="00F67CDB" w:rsidRPr="00647033" w14:paraId="76A32CC9"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1BF49E7"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96</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282F75D"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Внедрение зарядных станций для электромобилей (3 шт) (УН2019)</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35587976"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I_3033.1_КЭ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1E387312"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0,367</w:t>
            </w:r>
          </w:p>
        </w:tc>
      </w:tr>
      <w:tr w:rsidR="00F67CDB" w:rsidRPr="00647033" w14:paraId="3C93831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CFA248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97</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53579B6B"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ИА МРСК Модернизация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62F22C04"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F_79_КЭ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F8F6E9D"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0,075</w:t>
            </w:r>
          </w:p>
        </w:tc>
      </w:tr>
      <w:tr w:rsidR="00F67CDB" w:rsidRPr="00647033" w14:paraId="779108D5"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21894D3" w14:textId="77777777" w:rsidR="00F67CDB" w:rsidRPr="00BD3A42" w:rsidRDefault="00F67CDB" w:rsidP="00F67CDB">
            <w:pPr>
              <w:jc w:val="center"/>
              <w:rPr>
                <w:rFonts w:ascii="Myriad Pro" w:hAnsi="Myriad Pro"/>
                <w:sz w:val="18"/>
                <w:szCs w:val="18"/>
              </w:rPr>
            </w:pPr>
            <w:r w:rsidRPr="00BD3A42">
              <w:rPr>
                <w:rFonts w:ascii="Myriad Pro" w:hAnsi="Myriad Pro" w:cs="Calibri"/>
                <w:sz w:val="18"/>
                <w:szCs w:val="18"/>
              </w:rPr>
              <w:t>98</w:t>
            </w:r>
          </w:p>
        </w:tc>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04120E1D" w14:textId="77777777" w:rsidR="00F67CDB" w:rsidRPr="00BD3A42" w:rsidRDefault="00F67CDB" w:rsidP="00F67CDB">
            <w:pPr>
              <w:rPr>
                <w:rFonts w:ascii="Myriad Pro" w:hAnsi="Myriad Pro" w:cs="Calibri"/>
                <w:sz w:val="18"/>
                <w:szCs w:val="18"/>
              </w:rPr>
            </w:pPr>
            <w:r w:rsidRPr="00BD3A42">
              <w:rPr>
                <w:rFonts w:ascii="Myriad Pro" w:hAnsi="Myriad Pro" w:cs="Calibri"/>
                <w:sz w:val="18"/>
                <w:szCs w:val="18"/>
              </w:rPr>
              <w:t>НИОКР Разработка унифицированных железобетонных грибовидных фундаментов повышенной долговечности для опор ВЛ35-110кВ по ПУЭ-7</w:t>
            </w:r>
          </w:p>
        </w:tc>
        <w:tc>
          <w:tcPr>
            <w:tcW w:w="894" w:type="pct"/>
            <w:tcBorders>
              <w:top w:val="single" w:sz="4" w:space="0" w:color="auto"/>
              <w:left w:val="single" w:sz="4" w:space="0" w:color="auto"/>
              <w:bottom w:val="single" w:sz="4" w:space="0" w:color="auto"/>
              <w:right w:val="single" w:sz="4" w:space="0" w:color="auto"/>
            </w:tcBorders>
            <w:shd w:val="clear" w:color="auto" w:fill="auto"/>
            <w:vAlign w:val="center"/>
          </w:tcPr>
          <w:p w14:paraId="43B42F80"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I_1400_КЭ</w:t>
            </w:r>
          </w:p>
        </w:tc>
        <w:tc>
          <w:tcPr>
            <w:tcW w:w="862" w:type="pct"/>
            <w:tcBorders>
              <w:top w:val="single" w:sz="4" w:space="0" w:color="auto"/>
              <w:left w:val="single" w:sz="4" w:space="0" w:color="auto"/>
              <w:bottom w:val="single" w:sz="4" w:space="0" w:color="auto"/>
              <w:right w:val="single" w:sz="4" w:space="0" w:color="auto"/>
            </w:tcBorders>
            <w:shd w:val="clear" w:color="auto" w:fill="auto"/>
            <w:vAlign w:val="center"/>
          </w:tcPr>
          <w:p w14:paraId="728F1E79" w14:textId="77777777" w:rsidR="00F67CDB" w:rsidRPr="00BD3A42" w:rsidRDefault="00F67CDB" w:rsidP="00F67CDB">
            <w:pPr>
              <w:jc w:val="center"/>
              <w:rPr>
                <w:rFonts w:ascii="Myriad Pro" w:hAnsi="Myriad Pro" w:cs="Calibri"/>
                <w:sz w:val="18"/>
                <w:szCs w:val="18"/>
              </w:rPr>
            </w:pPr>
            <w:r w:rsidRPr="00BD3A42">
              <w:rPr>
                <w:rFonts w:ascii="Myriad Pro" w:hAnsi="Myriad Pro" w:cs="Calibri"/>
                <w:sz w:val="18"/>
                <w:szCs w:val="18"/>
              </w:rPr>
              <w:t>1,744</w:t>
            </w:r>
          </w:p>
        </w:tc>
      </w:tr>
      <w:tr w:rsidR="00F67CDB" w:rsidRPr="00647033" w14:paraId="14614953" w14:textId="77777777" w:rsidTr="00D62205">
        <w:trPr>
          <w:trHeight w:val="19"/>
        </w:trPr>
        <w:tc>
          <w:tcPr>
            <w:tcW w:w="344"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20CBD68" w14:textId="77777777" w:rsidR="00F67CDB" w:rsidRPr="001D128F" w:rsidRDefault="00F67CDB" w:rsidP="00F67CDB">
            <w:pPr>
              <w:rPr>
                <w:rFonts w:ascii="Myriad Pro" w:hAnsi="Myriad Pro"/>
                <w:sz w:val="18"/>
                <w:szCs w:val="18"/>
              </w:rPr>
            </w:pPr>
            <w:r w:rsidRPr="001D128F">
              <w:rPr>
                <w:rFonts w:ascii="Myriad Pro" w:hAnsi="Myriad Pro"/>
                <w:sz w:val="18"/>
                <w:szCs w:val="18"/>
              </w:rPr>
              <w:t> </w:t>
            </w:r>
          </w:p>
        </w:tc>
        <w:tc>
          <w:tcPr>
            <w:tcW w:w="2900" w:type="pct"/>
            <w:tcBorders>
              <w:top w:val="single" w:sz="4" w:space="0" w:color="auto"/>
              <w:left w:val="nil"/>
              <w:bottom w:val="single" w:sz="4" w:space="0" w:color="auto"/>
              <w:right w:val="single" w:sz="4" w:space="0" w:color="auto"/>
            </w:tcBorders>
            <w:shd w:val="clear" w:color="auto" w:fill="C2D69B"/>
            <w:vAlign w:val="center"/>
            <w:hideMark/>
          </w:tcPr>
          <w:p w14:paraId="0DCAF329" w14:textId="77777777" w:rsidR="00F67CDB" w:rsidRPr="001D128F" w:rsidRDefault="00F67CDB" w:rsidP="00F67CDB">
            <w:pPr>
              <w:rPr>
                <w:rFonts w:ascii="Myriad Pro" w:hAnsi="Myriad Pro"/>
                <w:sz w:val="18"/>
                <w:szCs w:val="18"/>
              </w:rPr>
            </w:pPr>
            <w:r w:rsidRPr="001D128F">
              <w:rPr>
                <w:rFonts w:ascii="Myriad Pro" w:hAnsi="Myriad Pro"/>
                <w:sz w:val="18"/>
                <w:szCs w:val="18"/>
              </w:rPr>
              <w:t>Итого</w:t>
            </w:r>
          </w:p>
        </w:tc>
        <w:tc>
          <w:tcPr>
            <w:tcW w:w="894" w:type="pct"/>
            <w:tcBorders>
              <w:top w:val="single" w:sz="4" w:space="0" w:color="auto"/>
              <w:left w:val="nil"/>
              <w:bottom w:val="single" w:sz="4" w:space="0" w:color="auto"/>
              <w:right w:val="single" w:sz="4" w:space="0" w:color="auto"/>
            </w:tcBorders>
            <w:shd w:val="clear" w:color="auto" w:fill="C2D69B"/>
          </w:tcPr>
          <w:p w14:paraId="3DDF1E19" w14:textId="77777777" w:rsidR="00F67CDB" w:rsidRPr="001D128F" w:rsidRDefault="00F67CDB" w:rsidP="00F67CDB">
            <w:pPr>
              <w:jc w:val="center"/>
              <w:rPr>
                <w:rFonts w:ascii="Myriad Pro" w:hAnsi="Myriad Pro"/>
                <w:sz w:val="18"/>
                <w:szCs w:val="18"/>
              </w:rPr>
            </w:pPr>
          </w:p>
        </w:tc>
        <w:tc>
          <w:tcPr>
            <w:tcW w:w="8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3927362" w14:textId="77777777" w:rsidR="00F67CDB" w:rsidRPr="00647033" w:rsidRDefault="00F67CDB" w:rsidP="00F67CDB">
            <w:pPr>
              <w:jc w:val="center"/>
              <w:rPr>
                <w:rFonts w:ascii="Myriad Pro" w:hAnsi="Myriad Pro"/>
                <w:b/>
                <w:bCs/>
                <w:sz w:val="18"/>
                <w:szCs w:val="18"/>
              </w:rPr>
            </w:pPr>
            <w:r>
              <w:rPr>
                <w:rFonts w:ascii="Myriad Pro" w:hAnsi="Myriad Pro"/>
                <w:b/>
                <w:bCs/>
                <w:sz w:val="18"/>
                <w:szCs w:val="18"/>
              </w:rPr>
              <w:t>49,753</w:t>
            </w:r>
          </w:p>
        </w:tc>
      </w:tr>
    </w:tbl>
    <w:p w14:paraId="7346BD01" w14:textId="77777777" w:rsidR="00FE22A3" w:rsidRDefault="00FE22A3" w:rsidP="004B472A">
      <w:pPr>
        <w:tabs>
          <w:tab w:val="left" w:pos="2895"/>
        </w:tabs>
        <w:rPr>
          <w:rFonts w:ascii="Myriad Pro" w:hAnsi="Myriad Pro"/>
          <w:sz w:val="26"/>
          <w:szCs w:val="26"/>
        </w:rPr>
        <w:sectPr w:rsidR="00FE22A3" w:rsidSect="002A7786">
          <w:pgSz w:w="11906" w:h="16838"/>
          <w:pgMar w:top="1134" w:right="851" w:bottom="1134" w:left="1701" w:header="567" w:footer="119" w:gutter="0"/>
          <w:cols w:space="708"/>
          <w:docGrid w:linePitch="360"/>
        </w:sectPr>
      </w:pPr>
    </w:p>
    <w:p w14:paraId="7BCDD6FB" w14:textId="4F3601D4" w:rsidR="00FE22A3" w:rsidRDefault="00FE22A3" w:rsidP="00FE22A3">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свыше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w:t>
      </w:r>
      <w:r w:rsidR="00D62205">
        <w:rPr>
          <w:rFonts w:ascii="Myriad Pro" w:eastAsia="Calibri" w:hAnsi="Myriad Pro"/>
          <w:color w:val="000000" w:themeColor="text1"/>
          <w:sz w:val="26"/>
          <w:szCs w:val="26"/>
        </w:rPr>
        <w:t>о</w:t>
      </w:r>
      <w:r>
        <w:rPr>
          <w:rFonts w:ascii="Myriad Pro" w:eastAsia="Calibri" w:hAnsi="Myriad Pro"/>
          <w:color w:val="000000" w:themeColor="text1"/>
          <w:sz w:val="26"/>
          <w:szCs w:val="26"/>
        </w:rPr>
        <w:t xml:space="preserve">вания (2018 года), и скорректированной в течение периода регулирования (2018 года) </w:t>
      </w:r>
    </w:p>
    <w:p w14:paraId="22BD52B2" w14:textId="77777777" w:rsidR="00FE22A3" w:rsidRDefault="00FE22A3" w:rsidP="00FE22A3">
      <w:pPr>
        <w:spacing w:line="360" w:lineRule="auto"/>
        <w:ind w:firstLine="567"/>
        <w:jc w:val="right"/>
        <w:rPr>
          <w:rFonts w:ascii="Myriad Pro" w:hAnsi="Myriad Pro"/>
          <w:sz w:val="26"/>
          <w:szCs w:val="26"/>
        </w:rPr>
      </w:pPr>
      <w:r>
        <w:rPr>
          <w:rFonts w:ascii="Myriad Pro" w:hAnsi="Myriad Pro"/>
          <w:sz w:val="26"/>
          <w:szCs w:val="26"/>
        </w:rPr>
        <w:t>Приложение №17</w:t>
      </w:r>
    </w:p>
    <w:tbl>
      <w:tblPr>
        <w:tblW w:w="5107" w:type="pct"/>
        <w:tblLook w:val="04A0" w:firstRow="1" w:lastRow="0" w:firstColumn="1" w:lastColumn="0" w:noHBand="0" w:noVBand="1"/>
      </w:tblPr>
      <w:tblGrid>
        <w:gridCol w:w="600"/>
        <w:gridCol w:w="3853"/>
        <w:gridCol w:w="1820"/>
        <w:gridCol w:w="1565"/>
        <w:gridCol w:w="2078"/>
        <w:gridCol w:w="1667"/>
        <w:gridCol w:w="1547"/>
        <w:gridCol w:w="1886"/>
      </w:tblGrid>
      <w:tr w:rsidR="00FE22A3" w:rsidRPr="00647033" w14:paraId="0F9F5210" w14:textId="77777777" w:rsidTr="00825178">
        <w:trPr>
          <w:trHeight w:val="20"/>
          <w:tblHead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1A45B6"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F14929"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9906EE7"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FB78ED"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E5AC9E2"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FF95E7"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7269E9A"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FE22A3" w:rsidRPr="00647033" w14:paraId="5776B732" w14:textId="77777777" w:rsidTr="00825178">
        <w:trPr>
          <w:trHeight w:val="20"/>
          <w:tblHead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1BFAAA" w14:textId="77777777" w:rsidR="00FE22A3" w:rsidRPr="00647033" w:rsidRDefault="00FE22A3" w:rsidP="00825178">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6C3735"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C8EB203" w14:textId="77777777" w:rsidR="00FE22A3" w:rsidRPr="00647033" w:rsidRDefault="00FE22A3" w:rsidP="00825178">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4FFB0D" w14:textId="77777777" w:rsidR="00FE22A3" w:rsidRPr="00647033" w:rsidRDefault="00FE22A3" w:rsidP="00825178">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C5EF305" w14:textId="77777777" w:rsidR="00FE22A3" w:rsidRPr="00647033" w:rsidRDefault="00FE22A3" w:rsidP="00825178">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9DE3BA" w14:textId="77777777" w:rsidR="00FE22A3" w:rsidRPr="00647033" w:rsidRDefault="00FE22A3" w:rsidP="00825178">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363967"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44EE4D"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FE22A3" w:rsidRPr="00647033" w14:paraId="127159B7" w14:textId="77777777" w:rsidTr="00825178">
        <w:trPr>
          <w:trHeight w:val="20"/>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05ECDFD" w14:textId="77777777" w:rsidR="00FE22A3" w:rsidRDefault="00FE22A3"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01107B3" w14:textId="77777777" w:rsidR="00FE22A3" w:rsidRPr="0073759D" w:rsidRDefault="00FE22A3" w:rsidP="00825178">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38613EFD" w14:textId="77777777" w:rsidR="00FE22A3" w:rsidRPr="0073759D" w:rsidRDefault="00FE22A3" w:rsidP="00825178">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5BA336D" w14:textId="77777777" w:rsidR="00FE22A3" w:rsidRPr="0073759D" w:rsidRDefault="00FE22A3" w:rsidP="00825178">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535382F6" w14:textId="77777777" w:rsidR="00FE22A3" w:rsidRPr="0073759D" w:rsidRDefault="00FE22A3" w:rsidP="00825178">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5D3F135" w14:textId="77777777" w:rsidR="00FE22A3" w:rsidRPr="0073759D" w:rsidRDefault="00FE22A3" w:rsidP="00825178">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6ED94FEC" w14:textId="77777777" w:rsidR="00FE22A3" w:rsidRPr="0073759D" w:rsidRDefault="00FE22A3" w:rsidP="00825178">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1DC107D" w14:textId="77777777" w:rsidR="00FE22A3" w:rsidRPr="0073759D" w:rsidRDefault="00FE22A3" w:rsidP="00825178">
            <w:pPr>
              <w:jc w:val="center"/>
              <w:rPr>
                <w:rFonts w:ascii="Myriad Pro" w:hAnsi="Myriad Pro"/>
                <w:sz w:val="18"/>
                <w:szCs w:val="18"/>
              </w:rPr>
            </w:pPr>
            <w:r>
              <w:rPr>
                <w:rFonts w:ascii="Myriad Pro" w:hAnsi="Myriad Pro"/>
                <w:sz w:val="18"/>
                <w:szCs w:val="18"/>
              </w:rPr>
              <w:t>6-5</w:t>
            </w:r>
          </w:p>
        </w:tc>
      </w:tr>
      <w:tr w:rsidR="00FE22A3" w:rsidRPr="00647033" w14:paraId="0BEE4987" w14:textId="77777777" w:rsidTr="00825178">
        <w:trPr>
          <w:trHeight w:val="20"/>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8B6DD7" w14:textId="77777777" w:rsidR="00FE22A3" w:rsidRPr="00647033" w:rsidRDefault="00FE22A3"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0198F5" w14:textId="77777777" w:rsidR="00FE22A3" w:rsidRPr="00931806" w:rsidRDefault="00FE22A3" w:rsidP="00825178">
            <w:pPr>
              <w:rPr>
                <w:rFonts w:ascii="Myriad Pro" w:hAnsi="Myriad Pro"/>
                <w:sz w:val="18"/>
                <w:szCs w:val="18"/>
              </w:rPr>
            </w:pPr>
            <w:r w:rsidRPr="00931806">
              <w:rPr>
                <w:rFonts w:ascii="Myriad Pro" w:hAnsi="Myriad Pro" w:cs="Calibri"/>
                <w:sz w:val="18"/>
                <w:szCs w:val="18"/>
              </w:rPr>
              <w:t xml:space="preserve">Строительство маслосборника ПС 110/35/6 кВ №1 Бородинская.Рыбинский район, г. Бородино, ул. Угольная </w:t>
            </w:r>
          </w:p>
        </w:tc>
        <w:tc>
          <w:tcPr>
            <w:tcW w:w="606" w:type="pct"/>
            <w:tcBorders>
              <w:top w:val="single" w:sz="4" w:space="0" w:color="auto"/>
              <w:left w:val="nil"/>
              <w:bottom w:val="single" w:sz="4" w:space="0" w:color="auto"/>
              <w:right w:val="single" w:sz="4" w:space="0" w:color="auto"/>
            </w:tcBorders>
            <w:shd w:val="clear" w:color="auto" w:fill="auto"/>
            <w:vAlign w:val="center"/>
          </w:tcPr>
          <w:p w14:paraId="4155F6A0" w14:textId="77777777" w:rsidR="00FE22A3" w:rsidRPr="00931806" w:rsidRDefault="00FE22A3" w:rsidP="00825178">
            <w:pPr>
              <w:jc w:val="center"/>
              <w:rPr>
                <w:rFonts w:ascii="Myriad Pro" w:hAnsi="Myriad Pro"/>
                <w:sz w:val="18"/>
                <w:szCs w:val="18"/>
              </w:rPr>
            </w:pPr>
            <w:r w:rsidRPr="00931806">
              <w:rPr>
                <w:rFonts w:ascii="Myriad Pro" w:hAnsi="Myriad Pro" w:cs="Calibri"/>
                <w:sz w:val="18"/>
                <w:szCs w:val="18"/>
              </w:rPr>
              <w:t>G_470_КЭ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3294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0,060</w:t>
            </w:r>
          </w:p>
        </w:tc>
        <w:tc>
          <w:tcPr>
            <w:tcW w:w="692" w:type="pct"/>
            <w:tcBorders>
              <w:top w:val="single" w:sz="4" w:space="0" w:color="auto"/>
              <w:left w:val="nil"/>
              <w:bottom w:val="single" w:sz="4" w:space="0" w:color="auto"/>
              <w:right w:val="single" w:sz="4" w:space="0" w:color="auto"/>
            </w:tcBorders>
            <w:vAlign w:val="center"/>
          </w:tcPr>
          <w:p w14:paraId="3AB3316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0,060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7B277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0,168</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1AA6D5E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0,108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68E38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0,108</w:t>
            </w:r>
          </w:p>
        </w:tc>
      </w:tr>
      <w:tr w:rsidR="00FE22A3" w:rsidRPr="00647033" w14:paraId="50794929" w14:textId="77777777" w:rsidTr="00825178">
        <w:trPr>
          <w:trHeight w:val="20"/>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878773" w14:textId="77777777" w:rsidR="00FE22A3" w:rsidRPr="00647033" w:rsidRDefault="00FE22A3" w:rsidP="00825178">
            <w:pPr>
              <w:ind w:right="-126"/>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42497" w14:textId="77777777" w:rsidR="00FE22A3" w:rsidRPr="00931806" w:rsidRDefault="00FE22A3" w:rsidP="00825178">
            <w:pPr>
              <w:rPr>
                <w:rFonts w:ascii="Myriad Pro" w:hAnsi="Myriad Pro"/>
                <w:sz w:val="18"/>
                <w:szCs w:val="18"/>
              </w:rPr>
            </w:pPr>
            <w:r w:rsidRPr="00931806">
              <w:rPr>
                <w:rFonts w:ascii="Myriad Pro" w:hAnsi="Myriad Pro" w:cs="Calibri"/>
                <w:color w:val="000000"/>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606" w:type="pct"/>
            <w:tcBorders>
              <w:top w:val="single" w:sz="4" w:space="0" w:color="auto"/>
              <w:left w:val="nil"/>
              <w:bottom w:val="single" w:sz="4" w:space="0" w:color="auto"/>
              <w:right w:val="single" w:sz="4" w:space="0" w:color="auto"/>
            </w:tcBorders>
            <w:shd w:val="clear" w:color="auto" w:fill="auto"/>
            <w:vAlign w:val="center"/>
          </w:tcPr>
          <w:p w14:paraId="25DC7838" w14:textId="77777777" w:rsidR="00FE22A3" w:rsidRPr="00931806" w:rsidRDefault="00FE22A3" w:rsidP="00825178">
            <w:pPr>
              <w:jc w:val="center"/>
              <w:rPr>
                <w:rFonts w:ascii="Myriad Pro" w:hAnsi="Myriad Pro"/>
                <w:sz w:val="18"/>
                <w:szCs w:val="18"/>
              </w:rPr>
            </w:pPr>
            <w:r w:rsidRPr="00931806">
              <w:rPr>
                <w:rFonts w:ascii="Myriad Pro" w:hAnsi="Myriad Pro" w:cs="Calibri"/>
                <w:sz w:val="18"/>
                <w:szCs w:val="18"/>
              </w:rPr>
              <w:t>H_529_КЭ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CBB2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3,232</w:t>
            </w:r>
          </w:p>
        </w:tc>
        <w:tc>
          <w:tcPr>
            <w:tcW w:w="692" w:type="pct"/>
            <w:tcBorders>
              <w:top w:val="single" w:sz="4" w:space="0" w:color="auto"/>
              <w:left w:val="nil"/>
              <w:bottom w:val="single" w:sz="4" w:space="0" w:color="auto"/>
              <w:right w:val="single" w:sz="4" w:space="0" w:color="auto"/>
            </w:tcBorders>
            <w:vAlign w:val="center"/>
          </w:tcPr>
          <w:p w14:paraId="1BA3E96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4,042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F183E"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4,770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192095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1,538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C5FF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0,728</w:t>
            </w:r>
          </w:p>
        </w:tc>
      </w:tr>
      <w:tr w:rsidR="00FE22A3" w:rsidRPr="00647033" w14:paraId="2CB4F611" w14:textId="77777777" w:rsidTr="00825178">
        <w:trPr>
          <w:trHeight w:val="20"/>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7F894F7" w14:textId="77777777" w:rsidR="00FE22A3" w:rsidRPr="00647033" w:rsidRDefault="00FE22A3" w:rsidP="00825178">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7677B739" w14:textId="77777777" w:rsidR="00FE22A3" w:rsidRPr="00193820" w:rsidRDefault="00FE22A3" w:rsidP="00825178">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69BCEA55" w14:textId="77777777" w:rsidR="00FE22A3" w:rsidRPr="00193820" w:rsidRDefault="00FE22A3"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F76BCFD"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3,292</w:t>
            </w:r>
          </w:p>
        </w:tc>
        <w:tc>
          <w:tcPr>
            <w:tcW w:w="692" w:type="pct"/>
            <w:tcBorders>
              <w:top w:val="single" w:sz="4" w:space="0" w:color="auto"/>
              <w:left w:val="nil"/>
              <w:bottom w:val="single" w:sz="4" w:space="0" w:color="auto"/>
              <w:right w:val="single" w:sz="4" w:space="0" w:color="auto"/>
            </w:tcBorders>
            <w:shd w:val="clear" w:color="auto" w:fill="C2D69B"/>
          </w:tcPr>
          <w:p w14:paraId="593CDDEC" w14:textId="77777777" w:rsidR="00FE22A3" w:rsidRDefault="00FE22A3" w:rsidP="00825178">
            <w:pPr>
              <w:jc w:val="center"/>
              <w:rPr>
                <w:rFonts w:ascii="Myriad Pro" w:hAnsi="Myriad Pro"/>
                <w:b/>
                <w:bCs/>
                <w:sz w:val="18"/>
                <w:szCs w:val="18"/>
              </w:rPr>
            </w:pPr>
            <w:r>
              <w:rPr>
                <w:rFonts w:ascii="Myriad Pro" w:hAnsi="Myriad Pro"/>
                <w:b/>
                <w:bCs/>
                <w:sz w:val="18"/>
                <w:szCs w:val="18"/>
              </w:rPr>
              <w:t>4,102</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F1A806D"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4,938</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06BD9956"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1,646</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32B03383" w14:textId="77777777" w:rsidR="00FE22A3" w:rsidRPr="00EB31D4" w:rsidRDefault="00FE22A3" w:rsidP="00825178">
            <w:pPr>
              <w:jc w:val="center"/>
              <w:rPr>
                <w:rFonts w:ascii="Myriad Pro" w:hAnsi="Myriad Pro"/>
                <w:b/>
                <w:bCs/>
                <w:sz w:val="18"/>
                <w:szCs w:val="18"/>
              </w:rPr>
            </w:pPr>
            <w:r>
              <w:rPr>
                <w:rFonts w:ascii="Myriad Pro" w:hAnsi="Myriad Pro"/>
                <w:b/>
                <w:bCs/>
                <w:sz w:val="18"/>
                <w:szCs w:val="18"/>
              </w:rPr>
              <w:t>0,836</w:t>
            </w:r>
          </w:p>
        </w:tc>
      </w:tr>
    </w:tbl>
    <w:p w14:paraId="3550BCF9" w14:textId="77777777" w:rsidR="00FE22A3" w:rsidRDefault="00FE22A3" w:rsidP="004B472A">
      <w:pPr>
        <w:tabs>
          <w:tab w:val="left" w:pos="2895"/>
        </w:tabs>
        <w:rPr>
          <w:rFonts w:ascii="Myriad Pro" w:hAnsi="Myriad Pro"/>
          <w:sz w:val="26"/>
          <w:szCs w:val="26"/>
        </w:rPr>
      </w:pPr>
    </w:p>
    <w:p w14:paraId="756E6B47" w14:textId="77777777" w:rsidR="00FE22A3" w:rsidRDefault="00FE22A3" w:rsidP="004B472A">
      <w:pPr>
        <w:tabs>
          <w:tab w:val="left" w:pos="2895"/>
        </w:tabs>
        <w:rPr>
          <w:rFonts w:ascii="Myriad Pro" w:hAnsi="Myriad Pro"/>
          <w:sz w:val="26"/>
          <w:szCs w:val="26"/>
        </w:rPr>
      </w:pPr>
    </w:p>
    <w:p w14:paraId="2816864B" w14:textId="77777777" w:rsidR="00E73A96" w:rsidRDefault="00E73A96" w:rsidP="00FE22A3">
      <w:pPr>
        <w:spacing w:line="360" w:lineRule="auto"/>
        <w:ind w:firstLine="567"/>
        <w:jc w:val="center"/>
        <w:rPr>
          <w:rFonts w:ascii="Myriad Pro" w:hAnsi="Myriad Pro"/>
          <w:sz w:val="26"/>
          <w:szCs w:val="26"/>
        </w:rPr>
        <w:sectPr w:rsidR="00E73A96" w:rsidSect="002A7786">
          <w:pgSz w:w="16838" w:h="11906" w:orient="landscape"/>
          <w:pgMar w:top="1701" w:right="993" w:bottom="851" w:left="1134" w:header="1247" w:footer="119" w:gutter="0"/>
          <w:cols w:space="708"/>
          <w:docGrid w:linePitch="360"/>
        </w:sectPr>
      </w:pPr>
    </w:p>
    <w:p w14:paraId="032ABCB2" w14:textId="696DCD0E" w:rsidR="00FE22A3" w:rsidRDefault="00FE22A3" w:rsidP="00FE22A3">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(2018 года), и выше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(2018 года)</w:t>
      </w:r>
    </w:p>
    <w:p w14:paraId="1995BD27" w14:textId="77777777" w:rsidR="00FE22A3" w:rsidRDefault="00FE22A3" w:rsidP="00FE22A3">
      <w:pPr>
        <w:spacing w:line="360" w:lineRule="auto"/>
        <w:ind w:firstLine="567"/>
        <w:jc w:val="right"/>
        <w:rPr>
          <w:rFonts w:ascii="Myriad Pro" w:hAnsi="Myriad Pro"/>
          <w:sz w:val="26"/>
          <w:szCs w:val="26"/>
        </w:rPr>
      </w:pPr>
      <w:r>
        <w:rPr>
          <w:rFonts w:ascii="Myriad Pro" w:hAnsi="Myriad Pro"/>
          <w:sz w:val="26"/>
          <w:szCs w:val="26"/>
        </w:rPr>
        <w:t>Приложение №18</w:t>
      </w:r>
    </w:p>
    <w:tbl>
      <w:tblPr>
        <w:tblW w:w="0" w:type="auto"/>
        <w:jc w:val="center"/>
        <w:tblLook w:val="04A0" w:firstRow="1" w:lastRow="0" w:firstColumn="1" w:lastColumn="0" w:noHBand="0" w:noVBand="1"/>
      </w:tblPr>
      <w:tblGrid>
        <w:gridCol w:w="492"/>
        <w:gridCol w:w="3345"/>
        <w:gridCol w:w="1742"/>
        <w:gridCol w:w="1662"/>
        <w:gridCol w:w="2202"/>
        <w:gridCol w:w="1773"/>
        <w:gridCol w:w="1595"/>
        <w:gridCol w:w="1890"/>
      </w:tblGrid>
      <w:tr w:rsidR="00FE22A3" w:rsidRPr="00647033" w14:paraId="37309ABE" w14:textId="77777777" w:rsidTr="00825178">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63566"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B4552"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465F4EA1" w14:textId="77777777" w:rsidR="00FE22A3" w:rsidRPr="00524A7A"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84949"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3004458"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AC11A"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EFA2E"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FE22A3" w:rsidRPr="00647033" w14:paraId="083C422F" w14:textId="77777777" w:rsidTr="00825178">
        <w:trPr>
          <w:trHeight w:val="20"/>
          <w:tblHeader/>
          <w:jc w:val="cent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EAD314E"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54965B6"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BCFD1EE"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EB576FE"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2A2DED1"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D4ACB05"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95B6984"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2EBB99A"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w:t>
            </w:r>
          </w:p>
        </w:tc>
      </w:tr>
      <w:tr w:rsidR="00FE22A3" w:rsidRPr="001109FE" w14:paraId="7FD352F4" w14:textId="77777777" w:rsidTr="00825178">
        <w:trPr>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C3B482"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091E2"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19367B"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C1367"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914709"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5EFE69"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2C953" w14:textId="77777777" w:rsidR="00FE22A3" w:rsidRPr="001109FE" w:rsidRDefault="00FE22A3" w:rsidP="00825178">
            <w:pPr>
              <w:jc w:val="center"/>
              <w:rPr>
                <w:rFonts w:ascii="Myriad Pro" w:hAnsi="Myriad Pro"/>
                <w:b/>
                <w:bCs/>
                <w:color w:val="FFFFFF" w:themeColor="background1"/>
                <w:sz w:val="18"/>
                <w:szCs w:val="18"/>
              </w:rPr>
            </w:pPr>
            <w:r w:rsidRPr="001109FE">
              <w:rPr>
                <w:rFonts w:ascii="Myriad Pro" w:hAnsi="Myriad Pro"/>
                <w:sz w:val="18"/>
                <w:szCs w:val="18"/>
              </w:rPr>
              <w:t>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02646C" w14:textId="77777777" w:rsidR="00FE22A3" w:rsidRPr="001109FE" w:rsidRDefault="00FE22A3" w:rsidP="00825178">
            <w:pPr>
              <w:jc w:val="center"/>
              <w:rPr>
                <w:rFonts w:ascii="Myriad Pro" w:hAnsi="Myriad Pro"/>
                <w:b/>
                <w:bCs/>
                <w:color w:val="000000" w:themeColor="text1"/>
                <w:sz w:val="18"/>
                <w:szCs w:val="18"/>
              </w:rPr>
            </w:pPr>
            <w:r w:rsidRPr="001109FE">
              <w:rPr>
                <w:rFonts w:ascii="Myriad Pro" w:hAnsi="Myriad Pro"/>
                <w:sz w:val="18"/>
                <w:szCs w:val="18"/>
              </w:rPr>
              <w:t>6-5</w:t>
            </w:r>
          </w:p>
        </w:tc>
      </w:tr>
      <w:tr w:rsidR="00FE22A3" w:rsidRPr="00563DC7" w14:paraId="02CDF32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226508" w14:textId="77777777" w:rsidR="00FE22A3" w:rsidRPr="00647033" w:rsidRDefault="00FE22A3" w:rsidP="00825178">
            <w:pPr>
              <w:jc w:val="center"/>
              <w:rPr>
                <w:rFonts w:ascii="Myriad Pro" w:hAnsi="Myriad Pro"/>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8AD0A0"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Комплексная реконструкция ПС №49 "Юбилейная" 110/10кВ  с установкой трансформаторов 2x25 MBA и реконструкцией ОРУ/ЗРУ. (УН2019).г. Красноярск.</w:t>
            </w:r>
          </w:p>
        </w:tc>
        <w:tc>
          <w:tcPr>
            <w:tcW w:w="0" w:type="auto"/>
            <w:tcBorders>
              <w:top w:val="single" w:sz="4" w:space="0" w:color="auto"/>
              <w:left w:val="nil"/>
              <w:bottom w:val="single" w:sz="4" w:space="0" w:color="auto"/>
              <w:right w:val="single" w:sz="4" w:space="0" w:color="auto"/>
            </w:tcBorders>
            <w:vAlign w:val="center"/>
          </w:tcPr>
          <w:p w14:paraId="53727978"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G_3004_КЭ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AAC74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AC1B6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8,108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A5119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11,881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A1BF4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11,881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32E6D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3,773</w:t>
            </w:r>
          </w:p>
        </w:tc>
      </w:tr>
      <w:tr w:rsidR="00FE22A3" w:rsidRPr="00563DC7" w14:paraId="117DFCA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1F642E3" w14:textId="77777777" w:rsidR="00FE22A3" w:rsidRPr="00647033" w:rsidRDefault="00FE22A3" w:rsidP="00825178">
            <w:pPr>
              <w:jc w:val="center"/>
              <w:rPr>
                <w:rFonts w:ascii="Myriad Pro" w:hAnsi="Myriad Pro"/>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70D3E3"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"Академгородок" №54 110/35/10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nil"/>
              <w:bottom w:val="single" w:sz="4" w:space="0" w:color="auto"/>
              <w:right w:val="single" w:sz="4" w:space="0" w:color="auto"/>
            </w:tcBorders>
            <w:vAlign w:val="center"/>
          </w:tcPr>
          <w:p w14:paraId="367D78A4"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I_569_КЭ_(21)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8A08D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82E59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AED3D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0,932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02581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0,932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AFA5AE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0,809</w:t>
            </w:r>
          </w:p>
        </w:tc>
      </w:tr>
      <w:tr w:rsidR="00FE22A3" w:rsidRPr="00563DC7" w14:paraId="241BE99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525701" w14:textId="77777777" w:rsidR="00FE22A3" w:rsidRPr="00647033" w:rsidRDefault="00FE22A3" w:rsidP="00825178">
            <w:pPr>
              <w:jc w:val="center"/>
              <w:rPr>
                <w:rFonts w:ascii="Myriad Pro" w:hAnsi="Myriad Pro"/>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E08E04" w14:textId="77777777" w:rsidR="00FE22A3" w:rsidRPr="005264DB" w:rsidRDefault="00FE22A3" w:rsidP="00825178">
            <w:pPr>
              <w:ind w:right="-108"/>
              <w:rPr>
                <w:rFonts w:ascii="Myriad Pro" w:hAnsi="Myriad Pro"/>
                <w:b/>
                <w:bCs/>
                <w:sz w:val="18"/>
                <w:szCs w:val="18"/>
              </w:rPr>
            </w:pPr>
            <w:r w:rsidRPr="005264DB">
              <w:rPr>
                <w:rFonts w:ascii="Myriad Pro" w:hAnsi="Myriad Pro" w:cs="Calibri"/>
                <w:sz w:val="18"/>
                <w:szCs w:val="18"/>
              </w:rPr>
              <w:t>Техперевооружение ПС "Медпрепараты" №7 110/6 кВ с заменой неисправных измерительных трансформаторов тока 4 шт.  г.Красноярск.</w:t>
            </w:r>
          </w:p>
        </w:tc>
        <w:tc>
          <w:tcPr>
            <w:tcW w:w="0" w:type="auto"/>
            <w:tcBorders>
              <w:top w:val="single" w:sz="4" w:space="0" w:color="auto"/>
              <w:left w:val="nil"/>
              <w:bottom w:val="single" w:sz="4" w:space="0" w:color="auto"/>
              <w:right w:val="single" w:sz="4" w:space="0" w:color="auto"/>
            </w:tcBorders>
            <w:vAlign w:val="center"/>
          </w:tcPr>
          <w:p w14:paraId="7FB50252"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I_569_КЭ_(24)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26FFF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35C00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E13BF1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963E8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E8A55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0,074</w:t>
            </w:r>
          </w:p>
        </w:tc>
      </w:tr>
      <w:tr w:rsidR="00FE22A3" w:rsidRPr="00563DC7" w14:paraId="3F2A843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DC869D" w14:textId="77777777" w:rsidR="00FE22A3" w:rsidRPr="00647033" w:rsidRDefault="00FE22A3" w:rsidP="00825178">
            <w:pPr>
              <w:jc w:val="center"/>
              <w:rPr>
                <w:rFonts w:ascii="Myriad Pro" w:hAnsi="Myriad Pro"/>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25298C"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110/10кВ №2 "Советская"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nil"/>
              <w:bottom w:val="single" w:sz="4" w:space="0" w:color="auto"/>
              <w:right w:val="single" w:sz="4" w:space="0" w:color="auto"/>
            </w:tcBorders>
            <w:vAlign w:val="center"/>
          </w:tcPr>
          <w:p w14:paraId="5CB7CB01"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H_3021_КЭ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F3DBF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34ACDE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0,219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C9E6B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12,191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A4E57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12,191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0461D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11,972</w:t>
            </w:r>
          </w:p>
        </w:tc>
      </w:tr>
      <w:tr w:rsidR="00FE22A3" w:rsidRPr="00563DC7" w14:paraId="380176D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1F2FA2" w14:textId="77777777" w:rsidR="00FE22A3" w:rsidRPr="00647033" w:rsidRDefault="00FE22A3" w:rsidP="00825178">
            <w:pPr>
              <w:jc w:val="center"/>
              <w:rPr>
                <w:rFonts w:ascii="Myriad Pro" w:hAnsi="Myriad Pro"/>
                <w:sz w:val="18"/>
                <w:szCs w:val="18"/>
              </w:rPr>
            </w:pPr>
            <w:r>
              <w:rPr>
                <w:rFonts w:ascii="Myriad Pro" w:hAnsi="Myriad Pro"/>
                <w:sz w:val="18"/>
                <w:szCs w:val="18"/>
              </w:rPr>
              <w:lastRenderedPageBreak/>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734B25"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110/10/6кВ №122 "Северная" с заменой ОД, КЗ 110 кВ на элегазовые выключатели  (2 шт.), заменой ЗРУ 10 кВ (28 ячеек.) (УН2019).г. Красноярск.</w:t>
            </w:r>
          </w:p>
        </w:tc>
        <w:tc>
          <w:tcPr>
            <w:tcW w:w="0" w:type="auto"/>
            <w:tcBorders>
              <w:top w:val="single" w:sz="4" w:space="0" w:color="auto"/>
              <w:left w:val="nil"/>
              <w:bottom w:val="single" w:sz="4" w:space="0" w:color="auto"/>
              <w:right w:val="single" w:sz="4" w:space="0" w:color="auto"/>
            </w:tcBorders>
            <w:vAlign w:val="center"/>
          </w:tcPr>
          <w:p w14:paraId="3216967F"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I_3023.2_КЭ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9847A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00958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13,104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750BB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15,836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4E999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15,836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466D4E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2,731</w:t>
            </w:r>
          </w:p>
        </w:tc>
      </w:tr>
      <w:tr w:rsidR="00FE22A3" w:rsidRPr="00563DC7" w14:paraId="1A1082C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399576" w14:textId="77777777" w:rsidR="00FE22A3" w:rsidRDefault="00FE22A3" w:rsidP="00825178">
            <w:pPr>
              <w:jc w:val="center"/>
              <w:rPr>
                <w:rFonts w:ascii="Myriad Pro" w:hAnsi="Myriad Pro"/>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27AAE7"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110/35/10кВ №121 "Мясокомбинат"  с заменой ОД, КЗ 110кВ на элегазовые выключатели  (2 шт.), заменой ЗРУ-6-10 кВ (23 ячейки) (УН2019).г. Красноярск.</w:t>
            </w:r>
          </w:p>
        </w:tc>
        <w:tc>
          <w:tcPr>
            <w:tcW w:w="0" w:type="auto"/>
            <w:tcBorders>
              <w:top w:val="single" w:sz="4" w:space="0" w:color="auto"/>
              <w:left w:val="nil"/>
              <w:bottom w:val="single" w:sz="4" w:space="0" w:color="auto"/>
              <w:right w:val="single" w:sz="4" w:space="0" w:color="auto"/>
            </w:tcBorders>
            <w:vAlign w:val="center"/>
          </w:tcPr>
          <w:p w14:paraId="1BD4545C"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I_3023.5_КЭ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B50B3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7CF76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6,464</w:t>
            </w:r>
          </w:p>
        </w:tc>
        <w:tc>
          <w:tcPr>
            <w:tcW w:w="0" w:type="auto"/>
            <w:tcBorders>
              <w:top w:val="single" w:sz="4" w:space="0" w:color="auto"/>
              <w:left w:val="nil"/>
              <w:bottom w:val="single" w:sz="4" w:space="0" w:color="auto"/>
              <w:right w:val="single" w:sz="4" w:space="0" w:color="auto"/>
            </w:tcBorders>
            <w:shd w:val="clear" w:color="auto" w:fill="auto"/>
            <w:vAlign w:val="center"/>
          </w:tcPr>
          <w:p w14:paraId="742B245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7,061</w:t>
            </w:r>
          </w:p>
        </w:tc>
        <w:tc>
          <w:tcPr>
            <w:tcW w:w="0" w:type="auto"/>
            <w:tcBorders>
              <w:top w:val="single" w:sz="4" w:space="0" w:color="auto"/>
              <w:left w:val="nil"/>
              <w:bottom w:val="single" w:sz="4" w:space="0" w:color="auto"/>
              <w:right w:val="single" w:sz="4" w:space="0" w:color="auto"/>
            </w:tcBorders>
            <w:shd w:val="clear" w:color="auto" w:fill="auto"/>
            <w:vAlign w:val="center"/>
          </w:tcPr>
          <w:p w14:paraId="361F2C1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7,061</w:t>
            </w:r>
          </w:p>
        </w:tc>
        <w:tc>
          <w:tcPr>
            <w:tcW w:w="0" w:type="auto"/>
            <w:tcBorders>
              <w:top w:val="single" w:sz="4" w:space="0" w:color="auto"/>
              <w:left w:val="nil"/>
              <w:bottom w:val="single" w:sz="4" w:space="0" w:color="auto"/>
              <w:right w:val="single" w:sz="4" w:space="0" w:color="auto"/>
            </w:tcBorders>
            <w:shd w:val="clear" w:color="auto" w:fill="auto"/>
            <w:vAlign w:val="center"/>
          </w:tcPr>
          <w:p w14:paraId="64EAAD8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0,597</w:t>
            </w:r>
          </w:p>
        </w:tc>
      </w:tr>
      <w:tr w:rsidR="00FE22A3" w:rsidRPr="00563DC7" w14:paraId="245DC0A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7567CF" w14:textId="77777777" w:rsidR="00FE22A3" w:rsidRDefault="00FE22A3" w:rsidP="00825178">
            <w:pPr>
              <w:jc w:val="center"/>
              <w:rPr>
                <w:rFonts w:ascii="Myriad Pro" w:hAnsi="Myriad Pro"/>
                <w:sz w:val="18"/>
                <w:szCs w:val="18"/>
              </w:rPr>
            </w:pPr>
            <w:r>
              <w:rPr>
                <w:rFonts w:ascii="Myriad Pro" w:hAnsi="Myriad Pro"/>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1C1211"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110/10 кВ №5 "КЭЗ" кВ с заменой траверсы линейного портала на  ОРУ 110 кВ, г. Лесосибирск</w:t>
            </w:r>
          </w:p>
        </w:tc>
        <w:tc>
          <w:tcPr>
            <w:tcW w:w="0" w:type="auto"/>
            <w:tcBorders>
              <w:top w:val="single" w:sz="4" w:space="0" w:color="auto"/>
              <w:left w:val="nil"/>
              <w:bottom w:val="single" w:sz="4" w:space="0" w:color="auto"/>
              <w:right w:val="single" w:sz="4" w:space="0" w:color="auto"/>
            </w:tcBorders>
            <w:vAlign w:val="center"/>
          </w:tcPr>
          <w:p w14:paraId="0CEDF3EA"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I_645_КЭ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B3146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422765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0,181</w:t>
            </w:r>
          </w:p>
        </w:tc>
        <w:tc>
          <w:tcPr>
            <w:tcW w:w="0" w:type="auto"/>
            <w:tcBorders>
              <w:top w:val="single" w:sz="4" w:space="0" w:color="auto"/>
              <w:left w:val="nil"/>
              <w:bottom w:val="single" w:sz="4" w:space="0" w:color="auto"/>
              <w:right w:val="single" w:sz="4" w:space="0" w:color="auto"/>
            </w:tcBorders>
            <w:shd w:val="clear" w:color="auto" w:fill="auto"/>
            <w:vAlign w:val="center"/>
          </w:tcPr>
          <w:p w14:paraId="2922563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0,181</w:t>
            </w:r>
          </w:p>
        </w:tc>
        <w:tc>
          <w:tcPr>
            <w:tcW w:w="0" w:type="auto"/>
            <w:tcBorders>
              <w:top w:val="single" w:sz="4" w:space="0" w:color="auto"/>
              <w:left w:val="nil"/>
              <w:bottom w:val="single" w:sz="4" w:space="0" w:color="auto"/>
              <w:right w:val="single" w:sz="4" w:space="0" w:color="auto"/>
            </w:tcBorders>
            <w:shd w:val="clear" w:color="auto" w:fill="auto"/>
            <w:vAlign w:val="center"/>
          </w:tcPr>
          <w:p w14:paraId="25529D2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0,181</w:t>
            </w:r>
          </w:p>
        </w:tc>
        <w:tc>
          <w:tcPr>
            <w:tcW w:w="0" w:type="auto"/>
            <w:tcBorders>
              <w:top w:val="single" w:sz="4" w:space="0" w:color="auto"/>
              <w:left w:val="nil"/>
              <w:bottom w:val="single" w:sz="4" w:space="0" w:color="auto"/>
              <w:right w:val="single" w:sz="4" w:space="0" w:color="auto"/>
            </w:tcBorders>
            <w:shd w:val="clear" w:color="auto" w:fill="auto"/>
            <w:vAlign w:val="center"/>
          </w:tcPr>
          <w:p w14:paraId="6D63AFD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0,000</w:t>
            </w:r>
          </w:p>
        </w:tc>
      </w:tr>
      <w:tr w:rsidR="00FE22A3" w:rsidRPr="00563DC7" w14:paraId="23B7FCB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B539D0" w14:textId="77777777" w:rsidR="00FE22A3" w:rsidRDefault="00FE22A3" w:rsidP="00825178">
            <w:pPr>
              <w:jc w:val="center"/>
              <w:rPr>
                <w:rFonts w:ascii="Myriad Pro" w:hAnsi="Myriad Pro"/>
                <w:sz w:val="18"/>
                <w:szCs w:val="18"/>
              </w:rPr>
            </w:pPr>
            <w:r>
              <w:rPr>
                <w:rFonts w:ascii="Myriad Pro" w:hAnsi="Myriad Pro"/>
                <w:sz w:val="18"/>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77A44D"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Реконструкция ТП, РП 10-6/0,4 кВ, обеспечивающих электроснабжение коммунальных объектов жизнеобеспечения и социально-значимых объектов г. Красноярска. (УН2019).</w:t>
            </w:r>
          </w:p>
        </w:tc>
        <w:tc>
          <w:tcPr>
            <w:tcW w:w="0" w:type="auto"/>
            <w:tcBorders>
              <w:top w:val="single" w:sz="4" w:space="0" w:color="auto"/>
              <w:left w:val="nil"/>
              <w:bottom w:val="single" w:sz="4" w:space="0" w:color="auto"/>
              <w:right w:val="single" w:sz="4" w:space="0" w:color="auto"/>
            </w:tcBorders>
            <w:vAlign w:val="center"/>
          </w:tcPr>
          <w:p w14:paraId="32E6D93E"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G_3006_КЭ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8ECF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18EBC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5,593</w:t>
            </w:r>
          </w:p>
        </w:tc>
        <w:tc>
          <w:tcPr>
            <w:tcW w:w="0" w:type="auto"/>
            <w:tcBorders>
              <w:top w:val="single" w:sz="4" w:space="0" w:color="auto"/>
              <w:left w:val="nil"/>
              <w:bottom w:val="single" w:sz="4" w:space="0" w:color="auto"/>
              <w:right w:val="single" w:sz="4" w:space="0" w:color="auto"/>
            </w:tcBorders>
            <w:shd w:val="clear" w:color="auto" w:fill="auto"/>
            <w:vAlign w:val="center"/>
          </w:tcPr>
          <w:p w14:paraId="051ABFF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24,853</w:t>
            </w:r>
          </w:p>
        </w:tc>
        <w:tc>
          <w:tcPr>
            <w:tcW w:w="0" w:type="auto"/>
            <w:tcBorders>
              <w:top w:val="single" w:sz="4" w:space="0" w:color="auto"/>
              <w:left w:val="nil"/>
              <w:bottom w:val="single" w:sz="4" w:space="0" w:color="auto"/>
              <w:right w:val="single" w:sz="4" w:space="0" w:color="auto"/>
            </w:tcBorders>
            <w:shd w:val="clear" w:color="auto" w:fill="auto"/>
            <w:vAlign w:val="center"/>
          </w:tcPr>
          <w:p w14:paraId="6E4210F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24,853</w:t>
            </w:r>
          </w:p>
        </w:tc>
        <w:tc>
          <w:tcPr>
            <w:tcW w:w="0" w:type="auto"/>
            <w:tcBorders>
              <w:top w:val="single" w:sz="4" w:space="0" w:color="auto"/>
              <w:left w:val="nil"/>
              <w:bottom w:val="single" w:sz="4" w:space="0" w:color="auto"/>
              <w:right w:val="single" w:sz="4" w:space="0" w:color="auto"/>
            </w:tcBorders>
            <w:shd w:val="clear" w:color="auto" w:fill="auto"/>
            <w:vAlign w:val="center"/>
          </w:tcPr>
          <w:p w14:paraId="77917EB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19,260</w:t>
            </w:r>
          </w:p>
        </w:tc>
      </w:tr>
      <w:tr w:rsidR="00FE22A3" w:rsidRPr="00563DC7" w14:paraId="478D43A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65D8A8" w14:textId="77777777" w:rsidR="00FE22A3" w:rsidRDefault="00FE22A3" w:rsidP="00825178">
            <w:pPr>
              <w:jc w:val="center"/>
              <w:rPr>
                <w:rFonts w:ascii="Myriad Pro" w:hAnsi="Myriad Pro"/>
                <w:sz w:val="18"/>
                <w:szCs w:val="18"/>
              </w:rPr>
            </w:pPr>
            <w:r>
              <w:rPr>
                <w:rFonts w:ascii="Myriad Pro" w:hAnsi="Myriad Pro"/>
                <w:sz w:val="18"/>
                <w:szCs w:val="18"/>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359460"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ПС 110/10 кВ №16 "Пролетарская" с установкой вакуумных выключателей в ячейки №30, № 03 для устранения последствий технологического нарушений, г. Красноярск, 2 шт.</w:t>
            </w:r>
          </w:p>
        </w:tc>
        <w:tc>
          <w:tcPr>
            <w:tcW w:w="0" w:type="auto"/>
            <w:tcBorders>
              <w:top w:val="single" w:sz="4" w:space="0" w:color="auto"/>
              <w:left w:val="nil"/>
              <w:bottom w:val="single" w:sz="4" w:space="0" w:color="auto"/>
              <w:right w:val="single" w:sz="4" w:space="0" w:color="auto"/>
            </w:tcBorders>
            <w:vAlign w:val="center"/>
          </w:tcPr>
          <w:p w14:paraId="4C89FD91"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I_643_КЭ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1839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4B1D82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0,800</w:t>
            </w:r>
          </w:p>
        </w:tc>
        <w:tc>
          <w:tcPr>
            <w:tcW w:w="0" w:type="auto"/>
            <w:tcBorders>
              <w:top w:val="single" w:sz="4" w:space="0" w:color="auto"/>
              <w:left w:val="nil"/>
              <w:bottom w:val="single" w:sz="4" w:space="0" w:color="auto"/>
              <w:right w:val="single" w:sz="4" w:space="0" w:color="auto"/>
            </w:tcBorders>
            <w:shd w:val="clear" w:color="auto" w:fill="auto"/>
            <w:vAlign w:val="center"/>
          </w:tcPr>
          <w:p w14:paraId="45BE0EA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1,201</w:t>
            </w:r>
          </w:p>
        </w:tc>
        <w:tc>
          <w:tcPr>
            <w:tcW w:w="0" w:type="auto"/>
            <w:tcBorders>
              <w:top w:val="single" w:sz="4" w:space="0" w:color="auto"/>
              <w:left w:val="nil"/>
              <w:bottom w:val="single" w:sz="4" w:space="0" w:color="auto"/>
              <w:right w:val="single" w:sz="4" w:space="0" w:color="auto"/>
            </w:tcBorders>
            <w:shd w:val="clear" w:color="auto" w:fill="auto"/>
            <w:vAlign w:val="center"/>
          </w:tcPr>
          <w:p w14:paraId="27452F9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1,201</w:t>
            </w:r>
          </w:p>
        </w:tc>
        <w:tc>
          <w:tcPr>
            <w:tcW w:w="0" w:type="auto"/>
            <w:tcBorders>
              <w:top w:val="single" w:sz="4" w:space="0" w:color="auto"/>
              <w:left w:val="nil"/>
              <w:bottom w:val="single" w:sz="4" w:space="0" w:color="auto"/>
              <w:right w:val="single" w:sz="4" w:space="0" w:color="auto"/>
            </w:tcBorders>
            <w:shd w:val="clear" w:color="auto" w:fill="auto"/>
            <w:vAlign w:val="center"/>
          </w:tcPr>
          <w:p w14:paraId="2440085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0,401</w:t>
            </w:r>
          </w:p>
        </w:tc>
      </w:tr>
      <w:tr w:rsidR="00FE22A3" w:rsidRPr="00563DC7" w14:paraId="1FDD5D4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6856A6" w14:textId="77777777" w:rsidR="00FE22A3" w:rsidRDefault="00FE22A3" w:rsidP="00825178">
            <w:pPr>
              <w:jc w:val="center"/>
              <w:rPr>
                <w:rFonts w:ascii="Myriad Pro" w:hAnsi="Myriad Pro"/>
                <w:sz w:val="18"/>
                <w:szCs w:val="18"/>
              </w:rPr>
            </w:pPr>
            <w:r>
              <w:rPr>
                <w:rFonts w:ascii="Myriad Pro" w:hAnsi="Myriad Pro"/>
                <w:sz w:val="18"/>
                <w:szCs w:val="18"/>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D0EC01"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систем телемеханики ПС 110/35/10 кВ №33 "Пировская". с. Пировское.</w:t>
            </w:r>
          </w:p>
        </w:tc>
        <w:tc>
          <w:tcPr>
            <w:tcW w:w="0" w:type="auto"/>
            <w:tcBorders>
              <w:top w:val="single" w:sz="4" w:space="0" w:color="auto"/>
              <w:left w:val="nil"/>
              <w:bottom w:val="single" w:sz="4" w:space="0" w:color="auto"/>
              <w:right w:val="single" w:sz="4" w:space="0" w:color="auto"/>
            </w:tcBorders>
            <w:vAlign w:val="center"/>
          </w:tcPr>
          <w:p w14:paraId="6BFACA10"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I_57_КЭ (г)_(2)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6B0A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A533B8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0,551</w:t>
            </w:r>
          </w:p>
        </w:tc>
        <w:tc>
          <w:tcPr>
            <w:tcW w:w="0" w:type="auto"/>
            <w:tcBorders>
              <w:top w:val="single" w:sz="4" w:space="0" w:color="auto"/>
              <w:left w:val="nil"/>
              <w:bottom w:val="single" w:sz="4" w:space="0" w:color="auto"/>
              <w:right w:val="single" w:sz="4" w:space="0" w:color="auto"/>
            </w:tcBorders>
            <w:shd w:val="clear" w:color="auto" w:fill="auto"/>
            <w:vAlign w:val="center"/>
          </w:tcPr>
          <w:p w14:paraId="46205E0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0,555</w:t>
            </w:r>
          </w:p>
        </w:tc>
        <w:tc>
          <w:tcPr>
            <w:tcW w:w="0" w:type="auto"/>
            <w:tcBorders>
              <w:top w:val="single" w:sz="4" w:space="0" w:color="auto"/>
              <w:left w:val="nil"/>
              <w:bottom w:val="single" w:sz="4" w:space="0" w:color="auto"/>
              <w:right w:val="single" w:sz="4" w:space="0" w:color="auto"/>
            </w:tcBorders>
            <w:shd w:val="clear" w:color="auto" w:fill="auto"/>
            <w:vAlign w:val="center"/>
          </w:tcPr>
          <w:p w14:paraId="62C2EE4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0,555</w:t>
            </w:r>
          </w:p>
        </w:tc>
        <w:tc>
          <w:tcPr>
            <w:tcW w:w="0" w:type="auto"/>
            <w:tcBorders>
              <w:top w:val="single" w:sz="4" w:space="0" w:color="auto"/>
              <w:left w:val="nil"/>
              <w:bottom w:val="single" w:sz="4" w:space="0" w:color="auto"/>
              <w:right w:val="single" w:sz="4" w:space="0" w:color="auto"/>
            </w:tcBorders>
            <w:shd w:val="clear" w:color="auto" w:fill="auto"/>
            <w:vAlign w:val="center"/>
          </w:tcPr>
          <w:p w14:paraId="6B3D0B0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0,004</w:t>
            </w:r>
          </w:p>
        </w:tc>
      </w:tr>
      <w:tr w:rsidR="00FE22A3" w:rsidRPr="00563DC7" w14:paraId="106E606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4FE36E" w14:textId="77777777" w:rsidR="00FE22A3" w:rsidRDefault="00FE22A3" w:rsidP="00825178">
            <w:pPr>
              <w:jc w:val="center"/>
              <w:rPr>
                <w:rFonts w:ascii="Myriad Pro" w:hAnsi="Myriad Pro"/>
                <w:sz w:val="18"/>
                <w:szCs w:val="18"/>
              </w:rPr>
            </w:pPr>
            <w:r>
              <w:rPr>
                <w:rFonts w:ascii="Myriad Pro" w:hAnsi="Myriad Pro"/>
                <w:sz w:val="18"/>
                <w:szCs w:val="18"/>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4B1C0"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систем телемеханики на ПС 110/35/10кВ №54 "Академгородок"(УН2019).г. Красноярск.</w:t>
            </w:r>
          </w:p>
        </w:tc>
        <w:tc>
          <w:tcPr>
            <w:tcW w:w="0" w:type="auto"/>
            <w:tcBorders>
              <w:top w:val="single" w:sz="4" w:space="0" w:color="auto"/>
              <w:left w:val="nil"/>
              <w:bottom w:val="single" w:sz="4" w:space="0" w:color="auto"/>
              <w:right w:val="single" w:sz="4" w:space="0" w:color="auto"/>
            </w:tcBorders>
            <w:vAlign w:val="center"/>
          </w:tcPr>
          <w:p w14:paraId="3BB3F4D5"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H_3038_КЭ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C4604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5AF4A6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1,010</w:t>
            </w:r>
          </w:p>
        </w:tc>
        <w:tc>
          <w:tcPr>
            <w:tcW w:w="0" w:type="auto"/>
            <w:tcBorders>
              <w:top w:val="single" w:sz="4" w:space="0" w:color="auto"/>
              <w:left w:val="nil"/>
              <w:bottom w:val="single" w:sz="4" w:space="0" w:color="auto"/>
              <w:right w:val="single" w:sz="4" w:space="0" w:color="auto"/>
            </w:tcBorders>
            <w:shd w:val="clear" w:color="auto" w:fill="auto"/>
            <w:vAlign w:val="center"/>
          </w:tcPr>
          <w:p w14:paraId="10C648D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2,214</w:t>
            </w:r>
          </w:p>
        </w:tc>
        <w:tc>
          <w:tcPr>
            <w:tcW w:w="0" w:type="auto"/>
            <w:tcBorders>
              <w:top w:val="single" w:sz="4" w:space="0" w:color="auto"/>
              <w:left w:val="nil"/>
              <w:bottom w:val="single" w:sz="4" w:space="0" w:color="auto"/>
              <w:right w:val="single" w:sz="4" w:space="0" w:color="auto"/>
            </w:tcBorders>
            <w:shd w:val="clear" w:color="auto" w:fill="auto"/>
            <w:vAlign w:val="center"/>
          </w:tcPr>
          <w:p w14:paraId="21E5D89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2,214</w:t>
            </w:r>
          </w:p>
        </w:tc>
        <w:tc>
          <w:tcPr>
            <w:tcW w:w="0" w:type="auto"/>
            <w:tcBorders>
              <w:top w:val="single" w:sz="4" w:space="0" w:color="auto"/>
              <w:left w:val="nil"/>
              <w:bottom w:val="single" w:sz="4" w:space="0" w:color="auto"/>
              <w:right w:val="single" w:sz="4" w:space="0" w:color="auto"/>
            </w:tcBorders>
            <w:shd w:val="clear" w:color="auto" w:fill="auto"/>
            <w:vAlign w:val="center"/>
          </w:tcPr>
          <w:p w14:paraId="09B218C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1,204</w:t>
            </w:r>
          </w:p>
        </w:tc>
      </w:tr>
      <w:tr w:rsidR="00FE22A3" w:rsidRPr="00563DC7" w14:paraId="431D0E3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75AA95" w14:textId="77777777" w:rsidR="00FE22A3" w:rsidRDefault="00FE22A3" w:rsidP="00825178">
            <w:pPr>
              <w:jc w:val="center"/>
              <w:rPr>
                <w:rFonts w:ascii="Myriad Pro" w:hAnsi="Myriad Pro"/>
                <w:sz w:val="18"/>
                <w:szCs w:val="18"/>
              </w:rPr>
            </w:pPr>
            <w:r>
              <w:rPr>
                <w:rFonts w:ascii="Myriad Pro" w:hAnsi="Myriad Pro"/>
                <w:sz w:val="18"/>
                <w:szCs w:val="18"/>
              </w:rPr>
              <w:lastRenderedPageBreak/>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DFB6F"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систем телемеханики на ПС 110/10кВ №5 "Восточная"(УН2019).г. Красноярск.</w:t>
            </w:r>
          </w:p>
        </w:tc>
        <w:tc>
          <w:tcPr>
            <w:tcW w:w="0" w:type="auto"/>
            <w:tcBorders>
              <w:top w:val="single" w:sz="4" w:space="0" w:color="auto"/>
              <w:left w:val="nil"/>
              <w:bottom w:val="single" w:sz="4" w:space="0" w:color="auto"/>
              <w:right w:val="single" w:sz="4" w:space="0" w:color="auto"/>
            </w:tcBorders>
            <w:vAlign w:val="center"/>
          </w:tcPr>
          <w:p w14:paraId="1F439AFB"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I_3038.1_КЭ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D57D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409A7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0,856</w:t>
            </w:r>
          </w:p>
        </w:tc>
        <w:tc>
          <w:tcPr>
            <w:tcW w:w="0" w:type="auto"/>
            <w:tcBorders>
              <w:top w:val="single" w:sz="4" w:space="0" w:color="auto"/>
              <w:left w:val="nil"/>
              <w:bottom w:val="single" w:sz="4" w:space="0" w:color="auto"/>
              <w:right w:val="single" w:sz="4" w:space="0" w:color="auto"/>
            </w:tcBorders>
            <w:shd w:val="clear" w:color="auto" w:fill="auto"/>
            <w:vAlign w:val="center"/>
          </w:tcPr>
          <w:p w14:paraId="1372B7B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4,526</w:t>
            </w:r>
          </w:p>
        </w:tc>
        <w:tc>
          <w:tcPr>
            <w:tcW w:w="0" w:type="auto"/>
            <w:tcBorders>
              <w:top w:val="single" w:sz="4" w:space="0" w:color="auto"/>
              <w:left w:val="nil"/>
              <w:bottom w:val="single" w:sz="4" w:space="0" w:color="auto"/>
              <w:right w:val="single" w:sz="4" w:space="0" w:color="auto"/>
            </w:tcBorders>
            <w:shd w:val="clear" w:color="auto" w:fill="auto"/>
            <w:vAlign w:val="center"/>
          </w:tcPr>
          <w:p w14:paraId="32FE1A2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4,526</w:t>
            </w:r>
          </w:p>
        </w:tc>
        <w:tc>
          <w:tcPr>
            <w:tcW w:w="0" w:type="auto"/>
            <w:tcBorders>
              <w:top w:val="single" w:sz="4" w:space="0" w:color="auto"/>
              <w:left w:val="nil"/>
              <w:bottom w:val="single" w:sz="4" w:space="0" w:color="auto"/>
              <w:right w:val="single" w:sz="4" w:space="0" w:color="auto"/>
            </w:tcBorders>
            <w:shd w:val="clear" w:color="auto" w:fill="auto"/>
            <w:vAlign w:val="center"/>
          </w:tcPr>
          <w:p w14:paraId="593E38F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3,671</w:t>
            </w:r>
          </w:p>
        </w:tc>
      </w:tr>
      <w:tr w:rsidR="00FE22A3" w:rsidRPr="00563DC7" w14:paraId="1F68DE3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B61DD4" w14:textId="77777777" w:rsidR="00FE22A3" w:rsidRDefault="00FE22A3" w:rsidP="00825178">
            <w:pPr>
              <w:jc w:val="center"/>
              <w:rPr>
                <w:rFonts w:ascii="Myriad Pro" w:hAnsi="Myriad Pro"/>
                <w:sz w:val="18"/>
                <w:szCs w:val="18"/>
              </w:rPr>
            </w:pPr>
            <w:r>
              <w:rPr>
                <w:rFonts w:ascii="Myriad Pro" w:hAnsi="Myriad Pro"/>
                <w:sz w:val="18"/>
                <w:szCs w:val="18"/>
              </w:rPr>
              <w:t>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3386B" w14:textId="77777777" w:rsidR="00FE22A3" w:rsidRPr="005264DB" w:rsidRDefault="00FE22A3" w:rsidP="00825178">
            <w:pPr>
              <w:rPr>
                <w:rFonts w:ascii="Myriad Pro" w:hAnsi="Myriad Pro"/>
                <w:b/>
                <w:bCs/>
                <w:sz w:val="18"/>
                <w:szCs w:val="18"/>
              </w:rPr>
            </w:pPr>
            <w:r w:rsidRPr="005264DB">
              <w:rPr>
                <w:rFonts w:ascii="Myriad Pro" w:hAnsi="Myriad Pro" w:cs="Calibri"/>
                <w:color w:val="000000"/>
                <w:sz w:val="18"/>
                <w:szCs w:val="18"/>
              </w:rPr>
              <w:t>Модернизация систем телемеханики на "Институт физики" (УН2019).г. Красноярск.</w:t>
            </w:r>
          </w:p>
        </w:tc>
        <w:tc>
          <w:tcPr>
            <w:tcW w:w="0" w:type="auto"/>
            <w:tcBorders>
              <w:top w:val="single" w:sz="4" w:space="0" w:color="auto"/>
              <w:left w:val="nil"/>
              <w:bottom w:val="single" w:sz="4" w:space="0" w:color="auto"/>
              <w:right w:val="single" w:sz="4" w:space="0" w:color="auto"/>
            </w:tcBorders>
            <w:vAlign w:val="center"/>
          </w:tcPr>
          <w:p w14:paraId="6DB811A6"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I_3038.2_КЭ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89F0A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BE2633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0,787</w:t>
            </w:r>
          </w:p>
        </w:tc>
        <w:tc>
          <w:tcPr>
            <w:tcW w:w="0" w:type="auto"/>
            <w:tcBorders>
              <w:top w:val="single" w:sz="4" w:space="0" w:color="auto"/>
              <w:left w:val="nil"/>
              <w:bottom w:val="single" w:sz="4" w:space="0" w:color="auto"/>
              <w:right w:val="single" w:sz="4" w:space="0" w:color="auto"/>
            </w:tcBorders>
            <w:shd w:val="clear" w:color="auto" w:fill="auto"/>
            <w:vAlign w:val="center"/>
          </w:tcPr>
          <w:p w14:paraId="47058E1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1,096</w:t>
            </w:r>
          </w:p>
        </w:tc>
        <w:tc>
          <w:tcPr>
            <w:tcW w:w="0" w:type="auto"/>
            <w:tcBorders>
              <w:top w:val="single" w:sz="4" w:space="0" w:color="auto"/>
              <w:left w:val="nil"/>
              <w:bottom w:val="single" w:sz="4" w:space="0" w:color="auto"/>
              <w:right w:val="single" w:sz="4" w:space="0" w:color="auto"/>
            </w:tcBorders>
            <w:shd w:val="clear" w:color="auto" w:fill="auto"/>
            <w:vAlign w:val="center"/>
          </w:tcPr>
          <w:p w14:paraId="3B2A243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1,096</w:t>
            </w:r>
          </w:p>
        </w:tc>
        <w:tc>
          <w:tcPr>
            <w:tcW w:w="0" w:type="auto"/>
            <w:tcBorders>
              <w:top w:val="single" w:sz="4" w:space="0" w:color="auto"/>
              <w:left w:val="nil"/>
              <w:bottom w:val="single" w:sz="4" w:space="0" w:color="auto"/>
              <w:right w:val="single" w:sz="4" w:space="0" w:color="auto"/>
            </w:tcBorders>
            <w:shd w:val="clear" w:color="auto" w:fill="auto"/>
            <w:vAlign w:val="center"/>
          </w:tcPr>
          <w:p w14:paraId="5ABCFDF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0,309</w:t>
            </w:r>
          </w:p>
        </w:tc>
      </w:tr>
      <w:tr w:rsidR="00FE22A3" w:rsidRPr="00563DC7" w14:paraId="6050789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213E12" w14:textId="77777777" w:rsidR="00FE22A3" w:rsidRDefault="00FE22A3" w:rsidP="00825178">
            <w:pPr>
              <w:jc w:val="center"/>
              <w:rPr>
                <w:rFonts w:ascii="Myriad Pro" w:hAnsi="Myriad Pro"/>
                <w:sz w:val="18"/>
                <w:szCs w:val="18"/>
              </w:rPr>
            </w:pPr>
            <w:r>
              <w:rPr>
                <w:rFonts w:ascii="Myriad Pro" w:hAnsi="Myriad Pro"/>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56EF76"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систем телемеханики на ПС 110/6 кВ №119 "Мичуринская"(УН2019).г. Красноярск.</w:t>
            </w:r>
          </w:p>
        </w:tc>
        <w:tc>
          <w:tcPr>
            <w:tcW w:w="0" w:type="auto"/>
            <w:tcBorders>
              <w:top w:val="single" w:sz="4" w:space="0" w:color="auto"/>
              <w:left w:val="nil"/>
              <w:bottom w:val="single" w:sz="4" w:space="0" w:color="auto"/>
              <w:right w:val="single" w:sz="4" w:space="0" w:color="auto"/>
            </w:tcBorders>
            <w:vAlign w:val="center"/>
          </w:tcPr>
          <w:p w14:paraId="1D2D612E"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I_3038.3_КЭ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F5D6F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45610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1,716</w:t>
            </w:r>
          </w:p>
        </w:tc>
        <w:tc>
          <w:tcPr>
            <w:tcW w:w="0" w:type="auto"/>
            <w:tcBorders>
              <w:top w:val="single" w:sz="4" w:space="0" w:color="auto"/>
              <w:left w:val="nil"/>
              <w:bottom w:val="single" w:sz="4" w:space="0" w:color="auto"/>
              <w:right w:val="single" w:sz="4" w:space="0" w:color="auto"/>
            </w:tcBorders>
            <w:shd w:val="clear" w:color="auto" w:fill="auto"/>
            <w:vAlign w:val="center"/>
          </w:tcPr>
          <w:p w14:paraId="5AA74D1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3,659</w:t>
            </w:r>
          </w:p>
        </w:tc>
        <w:tc>
          <w:tcPr>
            <w:tcW w:w="0" w:type="auto"/>
            <w:tcBorders>
              <w:top w:val="single" w:sz="4" w:space="0" w:color="auto"/>
              <w:left w:val="nil"/>
              <w:bottom w:val="single" w:sz="4" w:space="0" w:color="auto"/>
              <w:right w:val="single" w:sz="4" w:space="0" w:color="auto"/>
            </w:tcBorders>
            <w:shd w:val="clear" w:color="auto" w:fill="auto"/>
            <w:vAlign w:val="center"/>
          </w:tcPr>
          <w:p w14:paraId="5F452A2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3,659</w:t>
            </w:r>
          </w:p>
        </w:tc>
        <w:tc>
          <w:tcPr>
            <w:tcW w:w="0" w:type="auto"/>
            <w:tcBorders>
              <w:top w:val="single" w:sz="4" w:space="0" w:color="auto"/>
              <w:left w:val="nil"/>
              <w:bottom w:val="single" w:sz="4" w:space="0" w:color="auto"/>
              <w:right w:val="single" w:sz="4" w:space="0" w:color="auto"/>
            </w:tcBorders>
            <w:shd w:val="clear" w:color="auto" w:fill="auto"/>
            <w:vAlign w:val="center"/>
          </w:tcPr>
          <w:p w14:paraId="7B6EAF8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1,944</w:t>
            </w:r>
          </w:p>
        </w:tc>
      </w:tr>
      <w:tr w:rsidR="00FE22A3" w:rsidRPr="00563DC7" w14:paraId="2BEBCE3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2F8C62" w14:textId="77777777" w:rsidR="00FE22A3" w:rsidRDefault="00FE22A3" w:rsidP="00825178">
            <w:pPr>
              <w:jc w:val="center"/>
              <w:rPr>
                <w:rFonts w:ascii="Myriad Pro" w:hAnsi="Myriad Pro"/>
                <w:sz w:val="18"/>
                <w:szCs w:val="18"/>
              </w:rPr>
            </w:pPr>
            <w:r>
              <w:rPr>
                <w:rFonts w:ascii="Myriad Pro" w:hAnsi="Myriad Pro"/>
                <w:sz w:val="18"/>
                <w:szCs w:val="18"/>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9364F"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цифровых, диспетчерских и мультисервисных каналов связи в рамках программы ССПИ ПС 110/35/10 кВ №34 "Каптыревская" . с.Каптырево.</w:t>
            </w:r>
          </w:p>
        </w:tc>
        <w:tc>
          <w:tcPr>
            <w:tcW w:w="0" w:type="auto"/>
            <w:tcBorders>
              <w:top w:val="single" w:sz="4" w:space="0" w:color="auto"/>
              <w:left w:val="nil"/>
              <w:bottom w:val="single" w:sz="4" w:space="0" w:color="auto"/>
              <w:right w:val="single" w:sz="4" w:space="0" w:color="auto"/>
            </w:tcBorders>
            <w:vAlign w:val="center"/>
          </w:tcPr>
          <w:p w14:paraId="11156312"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G_59_КЭ (б)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86725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DE6F4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0,420</w:t>
            </w:r>
          </w:p>
        </w:tc>
        <w:tc>
          <w:tcPr>
            <w:tcW w:w="0" w:type="auto"/>
            <w:tcBorders>
              <w:top w:val="single" w:sz="4" w:space="0" w:color="auto"/>
              <w:left w:val="nil"/>
              <w:bottom w:val="single" w:sz="4" w:space="0" w:color="auto"/>
              <w:right w:val="single" w:sz="4" w:space="0" w:color="auto"/>
            </w:tcBorders>
            <w:shd w:val="clear" w:color="auto" w:fill="auto"/>
            <w:vAlign w:val="center"/>
          </w:tcPr>
          <w:p w14:paraId="0C5F6BE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7,895</w:t>
            </w:r>
          </w:p>
        </w:tc>
        <w:tc>
          <w:tcPr>
            <w:tcW w:w="0" w:type="auto"/>
            <w:tcBorders>
              <w:top w:val="single" w:sz="4" w:space="0" w:color="auto"/>
              <w:left w:val="nil"/>
              <w:bottom w:val="single" w:sz="4" w:space="0" w:color="auto"/>
              <w:right w:val="single" w:sz="4" w:space="0" w:color="auto"/>
            </w:tcBorders>
            <w:shd w:val="clear" w:color="auto" w:fill="auto"/>
            <w:vAlign w:val="center"/>
          </w:tcPr>
          <w:p w14:paraId="43BC565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7,895</w:t>
            </w:r>
          </w:p>
        </w:tc>
        <w:tc>
          <w:tcPr>
            <w:tcW w:w="0" w:type="auto"/>
            <w:tcBorders>
              <w:top w:val="single" w:sz="4" w:space="0" w:color="auto"/>
              <w:left w:val="nil"/>
              <w:bottom w:val="single" w:sz="4" w:space="0" w:color="auto"/>
              <w:right w:val="single" w:sz="4" w:space="0" w:color="auto"/>
            </w:tcBorders>
            <w:shd w:val="clear" w:color="auto" w:fill="auto"/>
            <w:vAlign w:val="center"/>
          </w:tcPr>
          <w:p w14:paraId="2B49090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7,475</w:t>
            </w:r>
          </w:p>
        </w:tc>
      </w:tr>
      <w:tr w:rsidR="00FE22A3" w:rsidRPr="00563DC7" w14:paraId="76ADE09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542107" w14:textId="77777777" w:rsidR="00FE22A3" w:rsidRDefault="00FE22A3" w:rsidP="00825178">
            <w:pPr>
              <w:jc w:val="center"/>
              <w:rPr>
                <w:rFonts w:ascii="Myriad Pro" w:hAnsi="Myriad Pro"/>
                <w:sz w:val="18"/>
                <w:szCs w:val="18"/>
              </w:rPr>
            </w:pPr>
            <w:r>
              <w:rPr>
                <w:rFonts w:ascii="Myriad Pro" w:hAnsi="Myriad Pro"/>
                <w:sz w:val="18"/>
                <w:szCs w:val="18"/>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3D0BB"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цифровых, диспетчерских и мультисервисных каналов связи в рамках программы ССПИ ПС 110/6 кВ №10 "Н.Енисейский ЛДК". г. Лесосибирск.</w:t>
            </w:r>
          </w:p>
        </w:tc>
        <w:tc>
          <w:tcPr>
            <w:tcW w:w="0" w:type="auto"/>
            <w:tcBorders>
              <w:top w:val="single" w:sz="4" w:space="0" w:color="auto"/>
              <w:left w:val="nil"/>
              <w:bottom w:val="single" w:sz="4" w:space="0" w:color="auto"/>
              <w:right w:val="single" w:sz="4" w:space="0" w:color="auto"/>
            </w:tcBorders>
            <w:vAlign w:val="center"/>
          </w:tcPr>
          <w:p w14:paraId="09EB387B"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G_59_КЭ(г)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E2700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F13A0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0,551</w:t>
            </w:r>
          </w:p>
        </w:tc>
        <w:tc>
          <w:tcPr>
            <w:tcW w:w="0" w:type="auto"/>
            <w:tcBorders>
              <w:top w:val="single" w:sz="4" w:space="0" w:color="auto"/>
              <w:left w:val="nil"/>
              <w:bottom w:val="single" w:sz="4" w:space="0" w:color="auto"/>
              <w:right w:val="single" w:sz="4" w:space="0" w:color="auto"/>
            </w:tcBorders>
            <w:shd w:val="clear" w:color="auto" w:fill="auto"/>
            <w:vAlign w:val="center"/>
          </w:tcPr>
          <w:p w14:paraId="5D4BE4D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0,691</w:t>
            </w:r>
          </w:p>
        </w:tc>
        <w:tc>
          <w:tcPr>
            <w:tcW w:w="0" w:type="auto"/>
            <w:tcBorders>
              <w:top w:val="single" w:sz="4" w:space="0" w:color="auto"/>
              <w:left w:val="nil"/>
              <w:bottom w:val="single" w:sz="4" w:space="0" w:color="auto"/>
              <w:right w:val="single" w:sz="4" w:space="0" w:color="auto"/>
            </w:tcBorders>
            <w:shd w:val="clear" w:color="auto" w:fill="auto"/>
            <w:vAlign w:val="center"/>
          </w:tcPr>
          <w:p w14:paraId="43965B0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0,691</w:t>
            </w:r>
          </w:p>
        </w:tc>
        <w:tc>
          <w:tcPr>
            <w:tcW w:w="0" w:type="auto"/>
            <w:tcBorders>
              <w:top w:val="single" w:sz="4" w:space="0" w:color="auto"/>
              <w:left w:val="nil"/>
              <w:bottom w:val="single" w:sz="4" w:space="0" w:color="auto"/>
              <w:right w:val="single" w:sz="4" w:space="0" w:color="auto"/>
            </w:tcBorders>
            <w:shd w:val="clear" w:color="auto" w:fill="auto"/>
            <w:vAlign w:val="center"/>
          </w:tcPr>
          <w:p w14:paraId="7A2EF65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0,140</w:t>
            </w:r>
          </w:p>
        </w:tc>
      </w:tr>
      <w:tr w:rsidR="00FE22A3" w:rsidRPr="00563DC7" w14:paraId="3ED693A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8DF17A" w14:textId="77777777" w:rsidR="00FE22A3" w:rsidRDefault="00FE22A3" w:rsidP="00825178">
            <w:pPr>
              <w:jc w:val="center"/>
              <w:rPr>
                <w:rFonts w:ascii="Myriad Pro" w:hAnsi="Myriad Pro"/>
                <w:sz w:val="18"/>
                <w:szCs w:val="18"/>
              </w:rPr>
            </w:pPr>
            <w:r>
              <w:rPr>
                <w:rFonts w:ascii="Myriad Pro" w:hAnsi="Myriad Pro"/>
                <w:sz w:val="18"/>
                <w:szCs w:val="18"/>
              </w:rPr>
              <w:t>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758918"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цифровых, диспетчерских и мультисервисных каналов связи в рамках программы ССПИ ПС 110/35/10 кВ №33 "Пировская". с. Пировское.</w:t>
            </w:r>
          </w:p>
        </w:tc>
        <w:tc>
          <w:tcPr>
            <w:tcW w:w="0" w:type="auto"/>
            <w:tcBorders>
              <w:top w:val="single" w:sz="4" w:space="0" w:color="auto"/>
              <w:left w:val="nil"/>
              <w:bottom w:val="single" w:sz="4" w:space="0" w:color="auto"/>
              <w:right w:val="single" w:sz="4" w:space="0" w:color="auto"/>
            </w:tcBorders>
            <w:vAlign w:val="center"/>
          </w:tcPr>
          <w:p w14:paraId="17194B44"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I_59_КЭ(г)_(2)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6938C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B3482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0,551</w:t>
            </w:r>
          </w:p>
        </w:tc>
        <w:tc>
          <w:tcPr>
            <w:tcW w:w="0" w:type="auto"/>
            <w:tcBorders>
              <w:top w:val="single" w:sz="4" w:space="0" w:color="auto"/>
              <w:left w:val="nil"/>
              <w:bottom w:val="single" w:sz="4" w:space="0" w:color="auto"/>
              <w:right w:val="single" w:sz="4" w:space="0" w:color="auto"/>
            </w:tcBorders>
            <w:shd w:val="clear" w:color="auto" w:fill="auto"/>
            <w:vAlign w:val="center"/>
          </w:tcPr>
          <w:p w14:paraId="3BE3428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0,680</w:t>
            </w:r>
          </w:p>
        </w:tc>
        <w:tc>
          <w:tcPr>
            <w:tcW w:w="0" w:type="auto"/>
            <w:tcBorders>
              <w:top w:val="single" w:sz="4" w:space="0" w:color="auto"/>
              <w:left w:val="nil"/>
              <w:bottom w:val="single" w:sz="4" w:space="0" w:color="auto"/>
              <w:right w:val="single" w:sz="4" w:space="0" w:color="auto"/>
            </w:tcBorders>
            <w:shd w:val="clear" w:color="auto" w:fill="auto"/>
            <w:vAlign w:val="center"/>
          </w:tcPr>
          <w:p w14:paraId="187B15E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0,680</w:t>
            </w:r>
          </w:p>
        </w:tc>
        <w:tc>
          <w:tcPr>
            <w:tcW w:w="0" w:type="auto"/>
            <w:tcBorders>
              <w:top w:val="single" w:sz="4" w:space="0" w:color="auto"/>
              <w:left w:val="nil"/>
              <w:bottom w:val="single" w:sz="4" w:space="0" w:color="auto"/>
              <w:right w:val="single" w:sz="4" w:space="0" w:color="auto"/>
            </w:tcBorders>
            <w:shd w:val="clear" w:color="auto" w:fill="auto"/>
            <w:vAlign w:val="center"/>
          </w:tcPr>
          <w:p w14:paraId="4503D38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0,129</w:t>
            </w:r>
          </w:p>
        </w:tc>
      </w:tr>
      <w:tr w:rsidR="00FE22A3" w:rsidRPr="00563DC7" w14:paraId="2959038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EB0439" w14:textId="77777777" w:rsidR="00FE22A3" w:rsidRDefault="00FE22A3" w:rsidP="00825178">
            <w:pPr>
              <w:jc w:val="center"/>
              <w:rPr>
                <w:rFonts w:ascii="Myriad Pro" w:hAnsi="Myriad Pro"/>
                <w:sz w:val="18"/>
                <w:szCs w:val="18"/>
              </w:rPr>
            </w:pPr>
            <w:r>
              <w:rPr>
                <w:rFonts w:ascii="Myriad Pro" w:hAnsi="Myriad Pro"/>
                <w:sz w:val="18"/>
                <w:szCs w:val="18"/>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0DCC08"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Реконструкция КЛ 10,6,0,4 кВ в г. Красноярске протяженностью 81,568 км. (УН2019).</w:t>
            </w:r>
          </w:p>
        </w:tc>
        <w:tc>
          <w:tcPr>
            <w:tcW w:w="0" w:type="auto"/>
            <w:tcBorders>
              <w:top w:val="single" w:sz="4" w:space="0" w:color="auto"/>
              <w:left w:val="nil"/>
              <w:bottom w:val="single" w:sz="4" w:space="0" w:color="auto"/>
              <w:right w:val="single" w:sz="4" w:space="0" w:color="auto"/>
            </w:tcBorders>
            <w:vAlign w:val="center"/>
          </w:tcPr>
          <w:p w14:paraId="5B593A21"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H_3041_КЭ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17DB2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3E645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12,515</w:t>
            </w:r>
          </w:p>
        </w:tc>
        <w:tc>
          <w:tcPr>
            <w:tcW w:w="0" w:type="auto"/>
            <w:tcBorders>
              <w:top w:val="single" w:sz="4" w:space="0" w:color="auto"/>
              <w:left w:val="nil"/>
              <w:bottom w:val="single" w:sz="4" w:space="0" w:color="auto"/>
              <w:right w:val="single" w:sz="4" w:space="0" w:color="auto"/>
            </w:tcBorders>
            <w:shd w:val="clear" w:color="auto" w:fill="auto"/>
            <w:vAlign w:val="center"/>
          </w:tcPr>
          <w:p w14:paraId="3B9C584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14,915</w:t>
            </w:r>
          </w:p>
        </w:tc>
        <w:tc>
          <w:tcPr>
            <w:tcW w:w="0" w:type="auto"/>
            <w:tcBorders>
              <w:top w:val="single" w:sz="4" w:space="0" w:color="auto"/>
              <w:left w:val="nil"/>
              <w:bottom w:val="single" w:sz="4" w:space="0" w:color="auto"/>
              <w:right w:val="single" w:sz="4" w:space="0" w:color="auto"/>
            </w:tcBorders>
            <w:shd w:val="clear" w:color="auto" w:fill="auto"/>
            <w:vAlign w:val="center"/>
          </w:tcPr>
          <w:p w14:paraId="77F2E98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14,915</w:t>
            </w:r>
          </w:p>
        </w:tc>
        <w:tc>
          <w:tcPr>
            <w:tcW w:w="0" w:type="auto"/>
            <w:tcBorders>
              <w:top w:val="single" w:sz="4" w:space="0" w:color="auto"/>
              <w:left w:val="nil"/>
              <w:bottom w:val="single" w:sz="4" w:space="0" w:color="auto"/>
              <w:right w:val="single" w:sz="4" w:space="0" w:color="auto"/>
            </w:tcBorders>
            <w:shd w:val="clear" w:color="auto" w:fill="auto"/>
            <w:vAlign w:val="center"/>
          </w:tcPr>
          <w:p w14:paraId="3CF54B5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2,401</w:t>
            </w:r>
          </w:p>
        </w:tc>
      </w:tr>
      <w:tr w:rsidR="00FE22A3" w:rsidRPr="00563DC7" w14:paraId="32D511D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E93C97" w14:textId="77777777" w:rsidR="00FE22A3" w:rsidRDefault="00FE22A3" w:rsidP="00825178">
            <w:pPr>
              <w:jc w:val="center"/>
              <w:rPr>
                <w:rFonts w:ascii="Myriad Pro" w:hAnsi="Myriad Pro"/>
                <w:sz w:val="18"/>
                <w:szCs w:val="18"/>
              </w:rPr>
            </w:pPr>
            <w:r>
              <w:rPr>
                <w:rFonts w:ascii="Myriad Pro" w:hAnsi="Myriad Pro"/>
                <w:sz w:val="18"/>
                <w:szCs w:val="18"/>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651EF"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Техперевооружение ВЛ 10 кВ ф.64-1 с установкой реклоузеров -3 шт. Емельяновский район.</w:t>
            </w:r>
          </w:p>
        </w:tc>
        <w:tc>
          <w:tcPr>
            <w:tcW w:w="0" w:type="auto"/>
            <w:tcBorders>
              <w:top w:val="single" w:sz="4" w:space="0" w:color="auto"/>
              <w:left w:val="nil"/>
              <w:bottom w:val="single" w:sz="4" w:space="0" w:color="auto"/>
              <w:right w:val="single" w:sz="4" w:space="0" w:color="auto"/>
            </w:tcBorders>
            <w:vAlign w:val="center"/>
          </w:tcPr>
          <w:p w14:paraId="6F4218EF"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I_659_КЭ_(3)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C3843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8B4AB9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0,096</w:t>
            </w:r>
          </w:p>
        </w:tc>
        <w:tc>
          <w:tcPr>
            <w:tcW w:w="0" w:type="auto"/>
            <w:tcBorders>
              <w:top w:val="single" w:sz="4" w:space="0" w:color="auto"/>
              <w:left w:val="nil"/>
              <w:bottom w:val="single" w:sz="4" w:space="0" w:color="auto"/>
              <w:right w:val="single" w:sz="4" w:space="0" w:color="auto"/>
            </w:tcBorders>
            <w:shd w:val="clear" w:color="auto" w:fill="auto"/>
            <w:vAlign w:val="center"/>
          </w:tcPr>
          <w:p w14:paraId="5626B53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2603BDA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788F76F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0,206</w:t>
            </w:r>
          </w:p>
        </w:tc>
      </w:tr>
      <w:tr w:rsidR="00FE22A3" w:rsidRPr="00563DC7" w14:paraId="680DFC4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1A5307" w14:textId="77777777" w:rsidR="00FE22A3" w:rsidRDefault="00FE22A3" w:rsidP="00825178">
            <w:pPr>
              <w:jc w:val="center"/>
              <w:rPr>
                <w:rFonts w:ascii="Myriad Pro" w:hAnsi="Myriad Pro"/>
                <w:sz w:val="18"/>
                <w:szCs w:val="18"/>
              </w:rPr>
            </w:pPr>
            <w:r>
              <w:rPr>
                <w:rFonts w:ascii="Myriad Pro" w:hAnsi="Myriad Pro"/>
                <w:sz w:val="18"/>
                <w:szCs w:val="18"/>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EFF8EE"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 xml:space="preserve">Реконструкция здания по адресу: ул. Бограда, 144а </w:t>
            </w:r>
          </w:p>
        </w:tc>
        <w:tc>
          <w:tcPr>
            <w:tcW w:w="0" w:type="auto"/>
            <w:tcBorders>
              <w:top w:val="single" w:sz="4" w:space="0" w:color="auto"/>
              <w:left w:val="nil"/>
              <w:bottom w:val="single" w:sz="4" w:space="0" w:color="auto"/>
              <w:right w:val="single" w:sz="4" w:space="0" w:color="auto"/>
            </w:tcBorders>
            <w:vAlign w:val="center"/>
          </w:tcPr>
          <w:p w14:paraId="782D7D94"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H_530_КЭ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377CA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B6872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7,398</w:t>
            </w:r>
          </w:p>
        </w:tc>
        <w:tc>
          <w:tcPr>
            <w:tcW w:w="0" w:type="auto"/>
            <w:tcBorders>
              <w:top w:val="single" w:sz="4" w:space="0" w:color="auto"/>
              <w:left w:val="nil"/>
              <w:bottom w:val="single" w:sz="4" w:space="0" w:color="auto"/>
              <w:right w:val="single" w:sz="4" w:space="0" w:color="auto"/>
            </w:tcBorders>
            <w:shd w:val="clear" w:color="auto" w:fill="auto"/>
            <w:vAlign w:val="center"/>
          </w:tcPr>
          <w:p w14:paraId="786BFDF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7,468</w:t>
            </w:r>
          </w:p>
        </w:tc>
        <w:tc>
          <w:tcPr>
            <w:tcW w:w="0" w:type="auto"/>
            <w:tcBorders>
              <w:top w:val="single" w:sz="4" w:space="0" w:color="auto"/>
              <w:left w:val="nil"/>
              <w:bottom w:val="single" w:sz="4" w:space="0" w:color="auto"/>
              <w:right w:val="single" w:sz="4" w:space="0" w:color="auto"/>
            </w:tcBorders>
            <w:shd w:val="clear" w:color="auto" w:fill="auto"/>
            <w:vAlign w:val="center"/>
          </w:tcPr>
          <w:p w14:paraId="61FAF74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7,468</w:t>
            </w:r>
          </w:p>
        </w:tc>
        <w:tc>
          <w:tcPr>
            <w:tcW w:w="0" w:type="auto"/>
            <w:tcBorders>
              <w:top w:val="single" w:sz="4" w:space="0" w:color="auto"/>
              <w:left w:val="nil"/>
              <w:bottom w:val="single" w:sz="4" w:space="0" w:color="auto"/>
              <w:right w:val="single" w:sz="4" w:space="0" w:color="auto"/>
            </w:tcBorders>
            <w:shd w:val="clear" w:color="auto" w:fill="auto"/>
            <w:vAlign w:val="center"/>
          </w:tcPr>
          <w:p w14:paraId="73ED0CB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0,070</w:t>
            </w:r>
          </w:p>
        </w:tc>
      </w:tr>
      <w:tr w:rsidR="00FE22A3" w:rsidRPr="00563DC7" w14:paraId="3E810DF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953A23" w14:textId="77777777" w:rsidR="00FE22A3" w:rsidRDefault="00FE22A3" w:rsidP="00825178">
            <w:pPr>
              <w:jc w:val="center"/>
              <w:rPr>
                <w:rFonts w:ascii="Myriad Pro" w:hAnsi="Myriad Pro"/>
                <w:sz w:val="18"/>
                <w:szCs w:val="18"/>
              </w:rPr>
            </w:pPr>
            <w:r>
              <w:rPr>
                <w:rFonts w:ascii="Myriad Pro" w:hAnsi="Myriad Pro"/>
                <w:sz w:val="18"/>
                <w:szCs w:val="18"/>
              </w:rPr>
              <w:t>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E44FF2"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 xml:space="preserve">Создание Центра управления энергообеспечения  Универсиады в г. </w:t>
            </w:r>
            <w:r w:rsidRPr="005264DB">
              <w:rPr>
                <w:rFonts w:ascii="Myriad Pro" w:hAnsi="Myriad Pro" w:cs="Calibri"/>
                <w:sz w:val="18"/>
                <w:szCs w:val="18"/>
              </w:rPr>
              <w:lastRenderedPageBreak/>
              <w:t xml:space="preserve">Красноярске, ул. Бограда 144а. (УН2019). </w:t>
            </w:r>
          </w:p>
        </w:tc>
        <w:tc>
          <w:tcPr>
            <w:tcW w:w="0" w:type="auto"/>
            <w:tcBorders>
              <w:top w:val="single" w:sz="4" w:space="0" w:color="auto"/>
              <w:left w:val="nil"/>
              <w:bottom w:val="single" w:sz="4" w:space="0" w:color="auto"/>
              <w:right w:val="single" w:sz="4" w:space="0" w:color="auto"/>
            </w:tcBorders>
            <w:vAlign w:val="center"/>
          </w:tcPr>
          <w:p w14:paraId="1FDBBAE0"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lastRenderedPageBreak/>
              <w:t>H_3030_КЭ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CF38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38295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3,068</w:t>
            </w:r>
          </w:p>
        </w:tc>
        <w:tc>
          <w:tcPr>
            <w:tcW w:w="0" w:type="auto"/>
            <w:tcBorders>
              <w:top w:val="single" w:sz="4" w:space="0" w:color="auto"/>
              <w:left w:val="nil"/>
              <w:bottom w:val="single" w:sz="4" w:space="0" w:color="auto"/>
              <w:right w:val="single" w:sz="4" w:space="0" w:color="auto"/>
            </w:tcBorders>
            <w:shd w:val="clear" w:color="auto" w:fill="auto"/>
            <w:vAlign w:val="center"/>
          </w:tcPr>
          <w:p w14:paraId="08969C2A"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6,846</w:t>
            </w:r>
          </w:p>
        </w:tc>
        <w:tc>
          <w:tcPr>
            <w:tcW w:w="0" w:type="auto"/>
            <w:tcBorders>
              <w:top w:val="single" w:sz="4" w:space="0" w:color="auto"/>
              <w:left w:val="nil"/>
              <w:bottom w:val="single" w:sz="4" w:space="0" w:color="auto"/>
              <w:right w:val="single" w:sz="4" w:space="0" w:color="auto"/>
            </w:tcBorders>
            <w:shd w:val="clear" w:color="auto" w:fill="auto"/>
            <w:vAlign w:val="center"/>
          </w:tcPr>
          <w:p w14:paraId="14F1BB85"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6,846</w:t>
            </w:r>
          </w:p>
        </w:tc>
        <w:tc>
          <w:tcPr>
            <w:tcW w:w="0" w:type="auto"/>
            <w:tcBorders>
              <w:top w:val="single" w:sz="4" w:space="0" w:color="auto"/>
              <w:left w:val="nil"/>
              <w:bottom w:val="single" w:sz="4" w:space="0" w:color="auto"/>
              <w:right w:val="single" w:sz="4" w:space="0" w:color="auto"/>
            </w:tcBorders>
            <w:shd w:val="clear" w:color="auto" w:fill="auto"/>
            <w:vAlign w:val="center"/>
          </w:tcPr>
          <w:p w14:paraId="18B3A30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3,778</w:t>
            </w:r>
          </w:p>
        </w:tc>
      </w:tr>
      <w:tr w:rsidR="00FE22A3" w:rsidRPr="00563DC7" w14:paraId="37177B9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029EB0" w14:textId="77777777" w:rsidR="00FE22A3" w:rsidRDefault="00FE22A3" w:rsidP="00825178">
            <w:pPr>
              <w:jc w:val="center"/>
              <w:rPr>
                <w:rFonts w:ascii="Myriad Pro" w:hAnsi="Myriad Pro"/>
                <w:sz w:val="18"/>
                <w:szCs w:val="18"/>
              </w:rPr>
            </w:pPr>
            <w:r>
              <w:rPr>
                <w:rFonts w:ascii="Myriad Pro" w:hAnsi="Myriad Pro"/>
                <w:sz w:val="18"/>
                <w:szCs w:val="18"/>
              </w:rPr>
              <w:t>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8EC8D7"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структурированной кабельной сети в ОДГ РЭС ПО КЭС.</w:t>
            </w:r>
          </w:p>
        </w:tc>
        <w:tc>
          <w:tcPr>
            <w:tcW w:w="0" w:type="auto"/>
            <w:tcBorders>
              <w:top w:val="single" w:sz="4" w:space="0" w:color="auto"/>
              <w:left w:val="nil"/>
              <w:bottom w:val="single" w:sz="4" w:space="0" w:color="auto"/>
              <w:right w:val="single" w:sz="4" w:space="0" w:color="auto"/>
            </w:tcBorders>
            <w:vAlign w:val="center"/>
          </w:tcPr>
          <w:p w14:paraId="5BBBA02B"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I_634_КЭ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FC771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70EB7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1,186</w:t>
            </w:r>
          </w:p>
        </w:tc>
        <w:tc>
          <w:tcPr>
            <w:tcW w:w="0" w:type="auto"/>
            <w:tcBorders>
              <w:top w:val="single" w:sz="4" w:space="0" w:color="auto"/>
              <w:left w:val="nil"/>
              <w:bottom w:val="single" w:sz="4" w:space="0" w:color="auto"/>
              <w:right w:val="single" w:sz="4" w:space="0" w:color="auto"/>
            </w:tcBorders>
            <w:shd w:val="clear" w:color="auto" w:fill="auto"/>
            <w:vAlign w:val="center"/>
          </w:tcPr>
          <w:p w14:paraId="7607279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1,571</w:t>
            </w:r>
          </w:p>
        </w:tc>
        <w:tc>
          <w:tcPr>
            <w:tcW w:w="0" w:type="auto"/>
            <w:tcBorders>
              <w:top w:val="single" w:sz="4" w:space="0" w:color="auto"/>
              <w:left w:val="nil"/>
              <w:bottom w:val="single" w:sz="4" w:space="0" w:color="auto"/>
              <w:right w:val="single" w:sz="4" w:space="0" w:color="auto"/>
            </w:tcBorders>
            <w:shd w:val="clear" w:color="auto" w:fill="auto"/>
            <w:vAlign w:val="center"/>
          </w:tcPr>
          <w:p w14:paraId="0B86145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1,571</w:t>
            </w:r>
          </w:p>
        </w:tc>
        <w:tc>
          <w:tcPr>
            <w:tcW w:w="0" w:type="auto"/>
            <w:tcBorders>
              <w:top w:val="single" w:sz="4" w:space="0" w:color="auto"/>
              <w:left w:val="nil"/>
              <w:bottom w:val="single" w:sz="4" w:space="0" w:color="auto"/>
              <w:right w:val="single" w:sz="4" w:space="0" w:color="auto"/>
            </w:tcBorders>
            <w:shd w:val="clear" w:color="auto" w:fill="auto"/>
            <w:vAlign w:val="center"/>
          </w:tcPr>
          <w:p w14:paraId="31C6EA4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0,385</w:t>
            </w:r>
          </w:p>
        </w:tc>
      </w:tr>
      <w:tr w:rsidR="00FE22A3" w:rsidRPr="00563DC7" w14:paraId="47C7F99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EE289A" w14:textId="77777777" w:rsidR="00FE22A3" w:rsidRDefault="00FE22A3" w:rsidP="00825178">
            <w:pPr>
              <w:jc w:val="center"/>
              <w:rPr>
                <w:rFonts w:ascii="Myriad Pro" w:hAnsi="Myriad Pro"/>
                <w:sz w:val="18"/>
                <w:szCs w:val="18"/>
              </w:rPr>
            </w:pPr>
            <w:r>
              <w:rPr>
                <w:rFonts w:ascii="Myriad Pro" w:hAnsi="Myriad Pro"/>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986B5F"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Модернизация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Заводская.г. Красноярск.</w:t>
            </w:r>
          </w:p>
        </w:tc>
        <w:tc>
          <w:tcPr>
            <w:tcW w:w="0" w:type="auto"/>
            <w:tcBorders>
              <w:top w:val="single" w:sz="4" w:space="0" w:color="auto"/>
              <w:left w:val="nil"/>
              <w:bottom w:val="single" w:sz="4" w:space="0" w:color="auto"/>
              <w:right w:val="single" w:sz="4" w:space="0" w:color="auto"/>
            </w:tcBorders>
            <w:vAlign w:val="center"/>
          </w:tcPr>
          <w:p w14:paraId="1B5BE3AC"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F_175_КЭ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39EDE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68045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11,739</w:t>
            </w:r>
          </w:p>
        </w:tc>
        <w:tc>
          <w:tcPr>
            <w:tcW w:w="0" w:type="auto"/>
            <w:tcBorders>
              <w:top w:val="single" w:sz="4" w:space="0" w:color="auto"/>
              <w:left w:val="nil"/>
              <w:bottom w:val="single" w:sz="4" w:space="0" w:color="auto"/>
              <w:right w:val="single" w:sz="4" w:space="0" w:color="auto"/>
            </w:tcBorders>
            <w:shd w:val="clear" w:color="auto" w:fill="auto"/>
            <w:vAlign w:val="center"/>
          </w:tcPr>
          <w:p w14:paraId="1D7B668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12,122</w:t>
            </w:r>
          </w:p>
        </w:tc>
        <w:tc>
          <w:tcPr>
            <w:tcW w:w="0" w:type="auto"/>
            <w:tcBorders>
              <w:top w:val="single" w:sz="4" w:space="0" w:color="auto"/>
              <w:left w:val="nil"/>
              <w:bottom w:val="single" w:sz="4" w:space="0" w:color="auto"/>
              <w:right w:val="single" w:sz="4" w:space="0" w:color="auto"/>
            </w:tcBorders>
            <w:shd w:val="clear" w:color="auto" w:fill="auto"/>
            <w:vAlign w:val="center"/>
          </w:tcPr>
          <w:p w14:paraId="2218481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12,122</w:t>
            </w:r>
          </w:p>
        </w:tc>
        <w:tc>
          <w:tcPr>
            <w:tcW w:w="0" w:type="auto"/>
            <w:tcBorders>
              <w:top w:val="single" w:sz="4" w:space="0" w:color="auto"/>
              <w:left w:val="nil"/>
              <w:bottom w:val="single" w:sz="4" w:space="0" w:color="auto"/>
              <w:right w:val="single" w:sz="4" w:space="0" w:color="auto"/>
            </w:tcBorders>
            <w:shd w:val="clear" w:color="auto" w:fill="auto"/>
            <w:vAlign w:val="center"/>
          </w:tcPr>
          <w:p w14:paraId="1892836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0,383</w:t>
            </w:r>
          </w:p>
        </w:tc>
      </w:tr>
      <w:tr w:rsidR="00FE22A3" w:rsidRPr="00563DC7" w14:paraId="5734836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BEA9EF" w14:textId="77777777" w:rsidR="00FE22A3" w:rsidRDefault="00FE22A3" w:rsidP="00825178">
            <w:pPr>
              <w:jc w:val="center"/>
              <w:rPr>
                <w:rFonts w:ascii="Myriad Pro" w:hAnsi="Myriad Pro"/>
                <w:sz w:val="18"/>
                <w:szCs w:val="18"/>
              </w:rPr>
            </w:pPr>
            <w:r>
              <w:rPr>
                <w:rFonts w:ascii="Myriad Pro" w:hAnsi="Myriad Pro"/>
                <w:sz w:val="18"/>
                <w:szCs w:val="18"/>
              </w:rPr>
              <w:t>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A29BC"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21 шт.</w:t>
            </w:r>
          </w:p>
        </w:tc>
        <w:tc>
          <w:tcPr>
            <w:tcW w:w="0" w:type="auto"/>
            <w:tcBorders>
              <w:top w:val="single" w:sz="4" w:space="0" w:color="auto"/>
              <w:left w:val="nil"/>
              <w:bottom w:val="single" w:sz="4" w:space="0" w:color="auto"/>
              <w:right w:val="single" w:sz="4" w:space="0" w:color="auto"/>
            </w:tcBorders>
            <w:vAlign w:val="center"/>
          </w:tcPr>
          <w:p w14:paraId="2D70116D"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I_637_КЭ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594D7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FD2039"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1,081</w:t>
            </w:r>
          </w:p>
        </w:tc>
        <w:tc>
          <w:tcPr>
            <w:tcW w:w="0" w:type="auto"/>
            <w:tcBorders>
              <w:top w:val="single" w:sz="4" w:space="0" w:color="auto"/>
              <w:left w:val="nil"/>
              <w:bottom w:val="single" w:sz="4" w:space="0" w:color="auto"/>
              <w:right w:val="single" w:sz="4" w:space="0" w:color="auto"/>
            </w:tcBorders>
            <w:shd w:val="clear" w:color="auto" w:fill="auto"/>
            <w:vAlign w:val="center"/>
          </w:tcPr>
          <w:p w14:paraId="0CCA16A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1,122</w:t>
            </w:r>
          </w:p>
        </w:tc>
        <w:tc>
          <w:tcPr>
            <w:tcW w:w="0" w:type="auto"/>
            <w:tcBorders>
              <w:top w:val="single" w:sz="4" w:space="0" w:color="auto"/>
              <w:left w:val="nil"/>
              <w:bottom w:val="single" w:sz="4" w:space="0" w:color="auto"/>
              <w:right w:val="single" w:sz="4" w:space="0" w:color="auto"/>
            </w:tcBorders>
            <w:shd w:val="clear" w:color="auto" w:fill="auto"/>
            <w:vAlign w:val="center"/>
          </w:tcPr>
          <w:p w14:paraId="3FD4E13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1,122</w:t>
            </w:r>
          </w:p>
        </w:tc>
        <w:tc>
          <w:tcPr>
            <w:tcW w:w="0" w:type="auto"/>
            <w:tcBorders>
              <w:top w:val="single" w:sz="4" w:space="0" w:color="auto"/>
              <w:left w:val="nil"/>
              <w:bottom w:val="single" w:sz="4" w:space="0" w:color="auto"/>
              <w:right w:val="single" w:sz="4" w:space="0" w:color="auto"/>
            </w:tcBorders>
            <w:shd w:val="clear" w:color="auto" w:fill="auto"/>
            <w:vAlign w:val="center"/>
          </w:tcPr>
          <w:p w14:paraId="64D19456"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0,041</w:t>
            </w:r>
          </w:p>
        </w:tc>
      </w:tr>
      <w:tr w:rsidR="00FE22A3" w:rsidRPr="00563DC7" w14:paraId="4FAA96A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A1F04B" w14:textId="77777777" w:rsidR="00FE22A3" w:rsidRDefault="00FE22A3" w:rsidP="00825178">
            <w:pPr>
              <w:jc w:val="center"/>
              <w:rPr>
                <w:rFonts w:ascii="Myriad Pro" w:hAnsi="Myriad Pro"/>
                <w:sz w:val="18"/>
                <w:szCs w:val="18"/>
              </w:rPr>
            </w:pPr>
            <w:r>
              <w:rPr>
                <w:rFonts w:ascii="Myriad Pro" w:hAnsi="Myriad Pro"/>
                <w:sz w:val="18"/>
                <w:szCs w:val="18"/>
              </w:rPr>
              <w:t>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8C39FA"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оборудования ИТ и связи в количестве 41 ед. 2018г.:  спутниковый телефон - 35 шт., ноутбук - 2 шт., сервер - 1 шт.,источник бесперебойного питания для сервера -1 шт., режущий плоттер - 2 шт.</w:t>
            </w:r>
          </w:p>
        </w:tc>
        <w:tc>
          <w:tcPr>
            <w:tcW w:w="0" w:type="auto"/>
            <w:tcBorders>
              <w:top w:val="single" w:sz="4" w:space="0" w:color="auto"/>
              <w:left w:val="nil"/>
              <w:bottom w:val="single" w:sz="4" w:space="0" w:color="auto"/>
              <w:right w:val="single" w:sz="4" w:space="0" w:color="auto"/>
            </w:tcBorders>
            <w:vAlign w:val="center"/>
          </w:tcPr>
          <w:p w14:paraId="5598DF4C"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I_73_КЭ (б)_2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BB3848"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D6AFB8B"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3,200</w:t>
            </w:r>
          </w:p>
        </w:tc>
        <w:tc>
          <w:tcPr>
            <w:tcW w:w="0" w:type="auto"/>
            <w:tcBorders>
              <w:top w:val="single" w:sz="4" w:space="0" w:color="auto"/>
              <w:left w:val="nil"/>
              <w:bottom w:val="single" w:sz="4" w:space="0" w:color="auto"/>
              <w:right w:val="single" w:sz="4" w:space="0" w:color="auto"/>
            </w:tcBorders>
            <w:shd w:val="clear" w:color="auto" w:fill="auto"/>
            <w:vAlign w:val="center"/>
          </w:tcPr>
          <w:p w14:paraId="0C40F81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3,518</w:t>
            </w:r>
          </w:p>
        </w:tc>
        <w:tc>
          <w:tcPr>
            <w:tcW w:w="0" w:type="auto"/>
            <w:tcBorders>
              <w:top w:val="single" w:sz="4" w:space="0" w:color="auto"/>
              <w:left w:val="nil"/>
              <w:bottom w:val="single" w:sz="4" w:space="0" w:color="auto"/>
              <w:right w:val="single" w:sz="4" w:space="0" w:color="auto"/>
            </w:tcBorders>
            <w:shd w:val="clear" w:color="auto" w:fill="auto"/>
            <w:vAlign w:val="center"/>
          </w:tcPr>
          <w:p w14:paraId="337A2FB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3,518</w:t>
            </w:r>
          </w:p>
        </w:tc>
        <w:tc>
          <w:tcPr>
            <w:tcW w:w="0" w:type="auto"/>
            <w:tcBorders>
              <w:top w:val="single" w:sz="4" w:space="0" w:color="auto"/>
              <w:left w:val="nil"/>
              <w:bottom w:val="single" w:sz="4" w:space="0" w:color="auto"/>
              <w:right w:val="single" w:sz="4" w:space="0" w:color="auto"/>
            </w:tcBorders>
            <w:shd w:val="clear" w:color="auto" w:fill="auto"/>
            <w:vAlign w:val="center"/>
          </w:tcPr>
          <w:p w14:paraId="71867E5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0,318</w:t>
            </w:r>
          </w:p>
        </w:tc>
      </w:tr>
      <w:tr w:rsidR="00FE22A3" w:rsidRPr="00563DC7" w14:paraId="08B4B99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62F2B7" w14:textId="77777777" w:rsidR="00FE22A3" w:rsidRDefault="00FE22A3" w:rsidP="00825178">
            <w:pPr>
              <w:jc w:val="center"/>
              <w:rPr>
                <w:rFonts w:ascii="Myriad Pro" w:hAnsi="Myriad Pro"/>
                <w:sz w:val="18"/>
                <w:szCs w:val="18"/>
              </w:rPr>
            </w:pPr>
            <w:r>
              <w:rPr>
                <w:rFonts w:ascii="Myriad Pro" w:hAnsi="Myriad Pro"/>
                <w:sz w:val="18"/>
                <w:szCs w:val="18"/>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063318"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генераторов, электрических двигателей и станций, прочего оборудование хозяйственных нужд (КЭ), в количестве 4 единиц: 2016 год -4 ед.</w:t>
            </w:r>
          </w:p>
        </w:tc>
        <w:tc>
          <w:tcPr>
            <w:tcW w:w="0" w:type="auto"/>
            <w:tcBorders>
              <w:top w:val="single" w:sz="4" w:space="0" w:color="auto"/>
              <w:left w:val="nil"/>
              <w:bottom w:val="single" w:sz="4" w:space="0" w:color="auto"/>
              <w:right w:val="single" w:sz="4" w:space="0" w:color="auto"/>
            </w:tcBorders>
            <w:vAlign w:val="center"/>
          </w:tcPr>
          <w:p w14:paraId="29E2E6AD"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F_73_КЭ (в)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B85537"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AA9D4B4"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0,238</w:t>
            </w:r>
          </w:p>
        </w:tc>
        <w:tc>
          <w:tcPr>
            <w:tcW w:w="0" w:type="auto"/>
            <w:tcBorders>
              <w:top w:val="single" w:sz="4" w:space="0" w:color="auto"/>
              <w:left w:val="nil"/>
              <w:bottom w:val="single" w:sz="4" w:space="0" w:color="auto"/>
              <w:right w:val="single" w:sz="4" w:space="0" w:color="auto"/>
            </w:tcBorders>
            <w:shd w:val="clear" w:color="auto" w:fill="auto"/>
            <w:vAlign w:val="center"/>
          </w:tcPr>
          <w:p w14:paraId="2051E04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0,479</w:t>
            </w:r>
          </w:p>
        </w:tc>
        <w:tc>
          <w:tcPr>
            <w:tcW w:w="0" w:type="auto"/>
            <w:tcBorders>
              <w:top w:val="single" w:sz="4" w:space="0" w:color="auto"/>
              <w:left w:val="nil"/>
              <w:bottom w:val="single" w:sz="4" w:space="0" w:color="auto"/>
              <w:right w:val="single" w:sz="4" w:space="0" w:color="auto"/>
            </w:tcBorders>
            <w:shd w:val="clear" w:color="auto" w:fill="auto"/>
            <w:vAlign w:val="center"/>
          </w:tcPr>
          <w:p w14:paraId="00169FED"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0,479</w:t>
            </w:r>
          </w:p>
        </w:tc>
        <w:tc>
          <w:tcPr>
            <w:tcW w:w="0" w:type="auto"/>
            <w:tcBorders>
              <w:top w:val="single" w:sz="4" w:space="0" w:color="auto"/>
              <w:left w:val="nil"/>
              <w:bottom w:val="single" w:sz="4" w:space="0" w:color="auto"/>
              <w:right w:val="single" w:sz="4" w:space="0" w:color="auto"/>
            </w:tcBorders>
            <w:shd w:val="clear" w:color="auto" w:fill="auto"/>
            <w:vAlign w:val="center"/>
          </w:tcPr>
          <w:p w14:paraId="7F01F22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0,241</w:t>
            </w:r>
          </w:p>
        </w:tc>
      </w:tr>
      <w:tr w:rsidR="00FE22A3" w:rsidRPr="00563DC7" w14:paraId="0DE2D43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3F8B54" w14:textId="77777777" w:rsidR="00FE22A3" w:rsidRDefault="00FE22A3" w:rsidP="00825178">
            <w:pPr>
              <w:jc w:val="center"/>
              <w:rPr>
                <w:rFonts w:ascii="Myriad Pro" w:hAnsi="Myriad Pro"/>
                <w:sz w:val="18"/>
                <w:szCs w:val="18"/>
              </w:rPr>
            </w:pPr>
            <w:r>
              <w:rPr>
                <w:rFonts w:ascii="Myriad Pro" w:hAnsi="Myriad Pro"/>
                <w:sz w:val="18"/>
                <w:szCs w:val="18"/>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D0C9F7"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Выключателей 110 кВ типа ВГТ-110-II-40/3150 ХЛ в количестве 2 шт.: в 2018 г -1 шт, в 2019 г -1 шт.</w:t>
            </w:r>
          </w:p>
        </w:tc>
        <w:tc>
          <w:tcPr>
            <w:tcW w:w="0" w:type="auto"/>
            <w:tcBorders>
              <w:top w:val="single" w:sz="4" w:space="0" w:color="auto"/>
              <w:left w:val="nil"/>
              <w:bottom w:val="single" w:sz="4" w:space="0" w:color="auto"/>
              <w:right w:val="single" w:sz="4" w:space="0" w:color="auto"/>
            </w:tcBorders>
            <w:vAlign w:val="center"/>
          </w:tcPr>
          <w:p w14:paraId="5CE0E843"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I_73_КЭ (в)_2_0.5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B42E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81AB3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2,136</w:t>
            </w:r>
          </w:p>
        </w:tc>
        <w:tc>
          <w:tcPr>
            <w:tcW w:w="0" w:type="auto"/>
            <w:tcBorders>
              <w:top w:val="single" w:sz="4" w:space="0" w:color="auto"/>
              <w:left w:val="nil"/>
              <w:bottom w:val="single" w:sz="4" w:space="0" w:color="auto"/>
              <w:right w:val="single" w:sz="4" w:space="0" w:color="auto"/>
            </w:tcBorders>
            <w:shd w:val="clear" w:color="auto" w:fill="auto"/>
            <w:vAlign w:val="center"/>
          </w:tcPr>
          <w:p w14:paraId="689187DC"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2,206</w:t>
            </w:r>
          </w:p>
        </w:tc>
        <w:tc>
          <w:tcPr>
            <w:tcW w:w="0" w:type="auto"/>
            <w:tcBorders>
              <w:top w:val="single" w:sz="4" w:space="0" w:color="auto"/>
              <w:left w:val="nil"/>
              <w:bottom w:val="single" w:sz="4" w:space="0" w:color="auto"/>
              <w:right w:val="single" w:sz="4" w:space="0" w:color="auto"/>
            </w:tcBorders>
            <w:shd w:val="clear" w:color="auto" w:fill="auto"/>
            <w:vAlign w:val="center"/>
          </w:tcPr>
          <w:p w14:paraId="3215F5F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2,206</w:t>
            </w:r>
          </w:p>
        </w:tc>
        <w:tc>
          <w:tcPr>
            <w:tcW w:w="0" w:type="auto"/>
            <w:tcBorders>
              <w:top w:val="single" w:sz="4" w:space="0" w:color="auto"/>
              <w:left w:val="nil"/>
              <w:bottom w:val="single" w:sz="4" w:space="0" w:color="auto"/>
              <w:right w:val="single" w:sz="4" w:space="0" w:color="auto"/>
            </w:tcBorders>
            <w:shd w:val="clear" w:color="auto" w:fill="auto"/>
            <w:vAlign w:val="center"/>
          </w:tcPr>
          <w:p w14:paraId="0F88CB1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0,070</w:t>
            </w:r>
          </w:p>
        </w:tc>
      </w:tr>
      <w:tr w:rsidR="00FE22A3" w:rsidRPr="00563DC7" w14:paraId="129EBF2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F5278A" w14:textId="77777777" w:rsidR="00FE22A3" w:rsidRDefault="00FE22A3" w:rsidP="00825178">
            <w:pPr>
              <w:jc w:val="center"/>
              <w:rPr>
                <w:rFonts w:ascii="Myriad Pro" w:hAnsi="Myriad Pro"/>
                <w:sz w:val="18"/>
                <w:szCs w:val="18"/>
              </w:rPr>
            </w:pPr>
            <w:r>
              <w:rPr>
                <w:rFonts w:ascii="Myriad Pro" w:hAnsi="Myriad Pro"/>
                <w:sz w:val="18"/>
                <w:szCs w:val="18"/>
              </w:rPr>
              <w:lastRenderedPageBreak/>
              <w:t>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FAAAE1"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мобильной модульной электроподстанции 110/10 кВ. (УН2019).</w:t>
            </w:r>
          </w:p>
        </w:tc>
        <w:tc>
          <w:tcPr>
            <w:tcW w:w="0" w:type="auto"/>
            <w:tcBorders>
              <w:top w:val="single" w:sz="4" w:space="0" w:color="auto"/>
              <w:left w:val="nil"/>
              <w:bottom w:val="single" w:sz="4" w:space="0" w:color="auto"/>
              <w:right w:val="single" w:sz="4" w:space="0" w:color="auto"/>
            </w:tcBorders>
            <w:vAlign w:val="center"/>
          </w:tcPr>
          <w:p w14:paraId="5F7A5A18"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H_3036_КЭ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DF3B2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EE6C90"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4,177</w:t>
            </w:r>
          </w:p>
        </w:tc>
        <w:tc>
          <w:tcPr>
            <w:tcW w:w="0" w:type="auto"/>
            <w:tcBorders>
              <w:top w:val="single" w:sz="4" w:space="0" w:color="auto"/>
              <w:left w:val="nil"/>
              <w:bottom w:val="single" w:sz="4" w:space="0" w:color="auto"/>
              <w:right w:val="single" w:sz="4" w:space="0" w:color="auto"/>
            </w:tcBorders>
            <w:shd w:val="clear" w:color="auto" w:fill="auto"/>
            <w:vAlign w:val="center"/>
          </w:tcPr>
          <w:p w14:paraId="36C7BF2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89,043</w:t>
            </w:r>
          </w:p>
        </w:tc>
        <w:tc>
          <w:tcPr>
            <w:tcW w:w="0" w:type="auto"/>
            <w:tcBorders>
              <w:top w:val="single" w:sz="4" w:space="0" w:color="auto"/>
              <w:left w:val="nil"/>
              <w:bottom w:val="single" w:sz="4" w:space="0" w:color="auto"/>
              <w:right w:val="single" w:sz="4" w:space="0" w:color="auto"/>
            </w:tcBorders>
            <w:shd w:val="clear" w:color="auto" w:fill="auto"/>
            <w:vAlign w:val="center"/>
          </w:tcPr>
          <w:p w14:paraId="27FC47A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89,043</w:t>
            </w:r>
          </w:p>
        </w:tc>
        <w:tc>
          <w:tcPr>
            <w:tcW w:w="0" w:type="auto"/>
            <w:tcBorders>
              <w:top w:val="single" w:sz="4" w:space="0" w:color="auto"/>
              <w:left w:val="nil"/>
              <w:bottom w:val="single" w:sz="4" w:space="0" w:color="auto"/>
              <w:right w:val="single" w:sz="4" w:space="0" w:color="auto"/>
            </w:tcBorders>
            <w:shd w:val="clear" w:color="auto" w:fill="auto"/>
            <w:vAlign w:val="center"/>
          </w:tcPr>
          <w:p w14:paraId="1454C1E2"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84,866</w:t>
            </w:r>
          </w:p>
        </w:tc>
      </w:tr>
      <w:tr w:rsidR="00FE22A3" w:rsidRPr="00563DC7" w14:paraId="13ECBB3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1778DB" w14:textId="77777777" w:rsidR="00FE22A3" w:rsidRDefault="00FE22A3" w:rsidP="00825178">
            <w:pPr>
              <w:jc w:val="center"/>
              <w:rPr>
                <w:rFonts w:ascii="Myriad Pro" w:hAnsi="Myriad Pro"/>
                <w:sz w:val="18"/>
                <w:szCs w:val="18"/>
              </w:rPr>
            </w:pPr>
            <w:r>
              <w:rPr>
                <w:rFonts w:ascii="Myriad Pro" w:hAnsi="Myriad Pro"/>
                <w:sz w:val="18"/>
                <w:szCs w:val="18"/>
              </w:rPr>
              <w:t>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844CE9" w14:textId="77777777" w:rsidR="00FE22A3" w:rsidRPr="005264DB" w:rsidRDefault="00FE22A3" w:rsidP="00825178">
            <w:pPr>
              <w:rPr>
                <w:rFonts w:ascii="Myriad Pro" w:hAnsi="Myriad Pro"/>
                <w:b/>
                <w:bCs/>
                <w:sz w:val="18"/>
                <w:szCs w:val="18"/>
              </w:rPr>
            </w:pPr>
            <w:r w:rsidRPr="005264DB">
              <w:rPr>
                <w:rFonts w:ascii="Myriad Pro" w:hAnsi="Myriad Pro" w:cs="Calibri"/>
                <w:sz w:val="18"/>
                <w:szCs w:val="18"/>
              </w:rPr>
              <w:t>Покупка Силового трансформатора 10-0.4 кВ типа ТМГ-630/10/0,4 в количестве - 5 шт.: в 2018 г -2 шт, в 2019 г, -3 шт</w:t>
            </w:r>
          </w:p>
        </w:tc>
        <w:tc>
          <w:tcPr>
            <w:tcW w:w="0" w:type="auto"/>
            <w:tcBorders>
              <w:top w:val="single" w:sz="4" w:space="0" w:color="auto"/>
              <w:left w:val="nil"/>
              <w:bottom w:val="single" w:sz="4" w:space="0" w:color="auto"/>
              <w:right w:val="single" w:sz="4" w:space="0" w:color="auto"/>
            </w:tcBorders>
            <w:vAlign w:val="center"/>
          </w:tcPr>
          <w:p w14:paraId="58878173" w14:textId="77777777" w:rsidR="00FE22A3" w:rsidRPr="005264DB" w:rsidRDefault="00FE22A3" w:rsidP="00825178">
            <w:pPr>
              <w:jc w:val="center"/>
              <w:rPr>
                <w:rFonts w:ascii="Myriad Pro" w:hAnsi="Myriad Pro"/>
                <w:b/>
                <w:bCs/>
                <w:sz w:val="18"/>
                <w:szCs w:val="18"/>
              </w:rPr>
            </w:pPr>
            <w:r w:rsidRPr="005264DB">
              <w:rPr>
                <w:rFonts w:ascii="Myriad Pro" w:hAnsi="Myriad Pro" w:cs="Calibri"/>
                <w:sz w:val="18"/>
                <w:szCs w:val="18"/>
              </w:rPr>
              <w:t>I_73_КЭ (в)_2_0.4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7E0DE3"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E7B9FF"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1,136</w:t>
            </w:r>
          </w:p>
        </w:tc>
        <w:tc>
          <w:tcPr>
            <w:tcW w:w="0" w:type="auto"/>
            <w:tcBorders>
              <w:top w:val="single" w:sz="4" w:space="0" w:color="auto"/>
              <w:left w:val="nil"/>
              <w:bottom w:val="single" w:sz="4" w:space="0" w:color="auto"/>
              <w:right w:val="single" w:sz="4" w:space="0" w:color="auto"/>
            </w:tcBorders>
            <w:shd w:val="clear" w:color="auto" w:fill="auto"/>
            <w:vAlign w:val="center"/>
          </w:tcPr>
          <w:p w14:paraId="43D7412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1,257</w:t>
            </w:r>
          </w:p>
        </w:tc>
        <w:tc>
          <w:tcPr>
            <w:tcW w:w="0" w:type="auto"/>
            <w:tcBorders>
              <w:top w:val="single" w:sz="4" w:space="0" w:color="auto"/>
              <w:left w:val="nil"/>
              <w:bottom w:val="single" w:sz="4" w:space="0" w:color="auto"/>
              <w:right w:val="single" w:sz="4" w:space="0" w:color="auto"/>
            </w:tcBorders>
            <w:shd w:val="clear" w:color="auto" w:fill="auto"/>
            <w:vAlign w:val="center"/>
          </w:tcPr>
          <w:p w14:paraId="33EA727E"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1,257</w:t>
            </w:r>
          </w:p>
        </w:tc>
        <w:tc>
          <w:tcPr>
            <w:tcW w:w="0" w:type="auto"/>
            <w:tcBorders>
              <w:top w:val="single" w:sz="4" w:space="0" w:color="auto"/>
              <w:left w:val="nil"/>
              <w:bottom w:val="single" w:sz="4" w:space="0" w:color="auto"/>
              <w:right w:val="single" w:sz="4" w:space="0" w:color="auto"/>
            </w:tcBorders>
            <w:shd w:val="clear" w:color="auto" w:fill="auto"/>
            <w:vAlign w:val="center"/>
          </w:tcPr>
          <w:p w14:paraId="44372E01" w14:textId="77777777" w:rsidR="00FE22A3" w:rsidRPr="00563DC7" w:rsidRDefault="00FE22A3" w:rsidP="00825178">
            <w:pPr>
              <w:jc w:val="center"/>
              <w:rPr>
                <w:rFonts w:ascii="Myriad Pro" w:hAnsi="Myriad Pro"/>
                <w:b/>
                <w:bCs/>
                <w:sz w:val="18"/>
                <w:szCs w:val="18"/>
              </w:rPr>
            </w:pPr>
            <w:r w:rsidRPr="00563DC7">
              <w:rPr>
                <w:rFonts w:ascii="Myriad Pro" w:hAnsi="Myriad Pro" w:cs="Calibri"/>
                <w:sz w:val="18"/>
                <w:szCs w:val="18"/>
              </w:rPr>
              <w:t>0,121</w:t>
            </w:r>
          </w:p>
        </w:tc>
      </w:tr>
      <w:tr w:rsidR="00FE22A3" w:rsidRPr="001D3792" w14:paraId="66A4AFE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D751E5" w14:textId="77777777" w:rsidR="00FE22A3" w:rsidRDefault="00FE22A3" w:rsidP="00825178">
            <w:pPr>
              <w:jc w:val="center"/>
              <w:rPr>
                <w:rFonts w:ascii="Myriad Pro" w:hAnsi="Myriad Pro"/>
                <w:sz w:val="18"/>
                <w:szCs w:val="18"/>
              </w:rPr>
            </w:pPr>
            <w:r>
              <w:rPr>
                <w:rFonts w:ascii="Myriad Pro" w:hAnsi="Myriad Pro"/>
                <w:sz w:val="18"/>
                <w:szCs w:val="18"/>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6DB661" w14:textId="77777777" w:rsidR="00FE22A3" w:rsidRPr="001D3792" w:rsidRDefault="00FE22A3" w:rsidP="00825178">
            <w:pPr>
              <w:jc w:val="center"/>
              <w:rPr>
                <w:rFonts w:ascii="Myriad Pro" w:hAnsi="Myriad Pro" w:cs="Calibri"/>
                <w:sz w:val="18"/>
                <w:szCs w:val="18"/>
              </w:rPr>
            </w:pPr>
            <w:r w:rsidRPr="001D3792">
              <w:rPr>
                <w:rFonts w:ascii="Myriad Pro" w:hAnsi="Myriad Pro" w:cs="Calibri"/>
                <w:color w:val="000000"/>
                <w:sz w:val="18"/>
                <w:szCs w:val="18"/>
              </w:rPr>
              <w:t>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0" w:type="auto"/>
            <w:tcBorders>
              <w:top w:val="single" w:sz="4" w:space="0" w:color="auto"/>
              <w:left w:val="nil"/>
              <w:bottom w:val="single" w:sz="4" w:space="0" w:color="auto"/>
              <w:right w:val="single" w:sz="4" w:space="0" w:color="auto"/>
            </w:tcBorders>
            <w:vAlign w:val="center"/>
          </w:tcPr>
          <w:p w14:paraId="21FA6834"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H_527_КЭ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7C58E0"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6A55E1"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2,612</w:t>
            </w:r>
          </w:p>
        </w:tc>
        <w:tc>
          <w:tcPr>
            <w:tcW w:w="0" w:type="auto"/>
            <w:tcBorders>
              <w:top w:val="single" w:sz="4" w:space="0" w:color="auto"/>
              <w:left w:val="nil"/>
              <w:bottom w:val="single" w:sz="4" w:space="0" w:color="auto"/>
              <w:right w:val="single" w:sz="4" w:space="0" w:color="auto"/>
            </w:tcBorders>
            <w:shd w:val="clear" w:color="auto" w:fill="auto"/>
            <w:vAlign w:val="center"/>
          </w:tcPr>
          <w:p w14:paraId="416D5DAC"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2,612</w:t>
            </w:r>
          </w:p>
        </w:tc>
        <w:tc>
          <w:tcPr>
            <w:tcW w:w="0" w:type="auto"/>
            <w:tcBorders>
              <w:top w:val="single" w:sz="4" w:space="0" w:color="auto"/>
              <w:left w:val="nil"/>
              <w:bottom w:val="single" w:sz="4" w:space="0" w:color="auto"/>
              <w:right w:val="single" w:sz="4" w:space="0" w:color="auto"/>
            </w:tcBorders>
            <w:shd w:val="clear" w:color="auto" w:fill="auto"/>
            <w:vAlign w:val="center"/>
          </w:tcPr>
          <w:p w14:paraId="1BAF6D86"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2,612</w:t>
            </w:r>
          </w:p>
        </w:tc>
        <w:tc>
          <w:tcPr>
            <w:tcW w:w="0" w:type="auto"/>
            <w:tcBorders>
              <w:top w:val="single" w:sz="4" w:space="0" w:color="auto"/>
              <w:left w:val="nil"/>
              <w:bottom w:val="single" w:sz="4" w:space="0" w:color="auto"/>
              <w:right w:val="single" w:sz="4" w:space="0" w:color="auto"/>
            </w:tcBorders>
            <w:shd w:val="clear" w:color="auto" w:fill="auto"/>
            <w:vAlign w:val="center"/>
          </w:tcPr>
          <w:p w14:paraId="34095F95"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r>
      <w:tr w:rsidR="00FE22A3" w:rsidRPr="00EB31D4" w14:paraId="2C3ECF1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56FDAD93" w14:textId="77777777" w:rsidR="00FE22A3" w:rsidRPr="00647033" w:rsidRDefault="00FE22A3" w:rsidP="00825178">
            <w:pPr>
              <w:rPr>
                <w:rFonts w:ascii="Myriad Pro" w:hAnsi="Myriad Pro"/>
                <w:color w:val="000000"/>
                <w:sz w:val="18"/>
                <w:szCs w:val="18"/>
              </w:rPr>
            </w:pPr>
            <w:r w:rsidRPr="00647033">
              <w:rPr>
                <w:rFonts w:ascii="Myriad Pro" w:hAnsi="Myriad Pro"/>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C2D69B"/>
            <w:noWrap/>
            <w:vAlign w:val="center"/>
            <w:hideMark/>
          </w:tcPr>
          <w:p w14:paraId="5CF8CD1F" w14:textId="77777777" w:rsidR="00FE22A3" w:rsidRPr="00193820" w:rsidRDefault="00FE22A3" w:rsidP="00825178">
            <w:pPr>
              <w:jc w:val="center"/>
              <w:rPr>
                <w:rFonts w:ascii="Myriad Pro" w:hAnsi="Myriad Pro"/>
                <w:sz w:val="18"/>
                <w:szCs w:val="18"/>
              </w:rPr>
            </w:pPr>
            <w:r w:rsidRPr="00193820">
              <w:rPr>
                <w:rFonts w:ascii="Myriad Pro" w:hAnsi="Myriad Pro"/>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4FE20D9B" w14:textId="77777777" w:rsidR="00FE22A3" w:rsidRDefault="00FE22A3" w:rsidP="00825178">
            <w:pPr>
              <w:jc w:val="center"/>
              <w:rPr>
                <w:rFonts w:ascii="Myriad Pro" w:hAnsi="Myriad Pro"/>
                <w:b/>
                <w:b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2E30CA01"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w:t>
            </w:r>
          </w:p>
        </w:tc>
        <w:tc>
          <w:tcPr>
            <w:tcW w:w="0" w:type="auto"/>
            <w:tcBorders>
              <w:top w:val="single" w:sz="4" w:space="0" w:color="auto"/>
              <w:left w:val="nil"/>
              <w:bottom w:val="single" w:sz="4" w:space="0" w:color="auto"/>
              <w:right w:val="single" w:sz="4" w:space="0" w:color="auto"/>
            </w:tcBorders>
            <w:shd w:val="clear" w:color="auto" w:fill="C2D69B"/>
            <w:vAlign w:val="center"/>
          </w:tcPr>
          <w:p w14:paraId="20C241E9" w14:textId="77777777" w:rsidR="00FE22A3" w:rsidRDefault="00FE22A3" w:rsidP="00825178">
            <w:pPr>
              <w:jc w:val="center"/>
              <w:rPr>
                <w:rFonts w:ascii="Myriad Pro" w:hAnsi="Myriad Pro"/>
                <w:b/>
                <w:bCs/>
                <w:sz w:val="18"/>
                <w:szCs w:val="18"/>
              </w:rPr>
            </w:pPr>
            <w:r>
              <w:rPr>
                <w:rFonts w:ascii="Myriad Pro" w:hAnsi="Myriad Pro"/>
                <w:b/>
                <w:bCs/>
                <w:sz w:val="18"/>
                <w:szCs w:val="18"/>
              </w:rPr>
              <w:t>91,674</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57674E4D"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239,047</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3133C4D4"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239,047</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2A12BF3A" w14:textId="77777777" w:rsidR="00FE22A3" w:rsidRPr="00EB31D4" w:rsidRDefault="00FE22A3" w:rsidP="00825178">
            <w:pPr>
              <w:jc w:val="center"/>
              <w:rPr>
                <w:rFonts w:ascii="Myriad Pro" w:hAnsi="Myriad Pro"/>
                <w:b/>
                <w:bCs/>
                <w:sz w:val="18"/>
                <w:szCs w:val="18"/>
              </w:rPr>
            </w:pPr>
            <w:r>
              <w:rPr>
                <w:rFonts w:ascii="Myriad Pro" w:hAnsi="Myriad Pro"/>
                <w:b/>
                <w:bCs/>
                <w:sz w:val="18"/>
                <w:szCs w:val="18"/>
              </w:rPr>
              <w:t>147,372</w:t>
            </w:r>
          </w:p>
        </w:tc>
      </w:tr>
    </w:tbl>
    <w:p w14:paraId="009C6A79" w14:textId="77777777" w:rsidR="00FE22A3" w:rsidRDefault="00FE22A3" w:rsidP="004B472A">
      <w:pPr>
        <w:tabs>
          <w:tab w:val="left" w:pos="2895"/>
        </w:tabs>
        <w:rPr>
          <w:rFonts w:ascii="Myriad Pro" w:hAnsi="Myriad Pro"/>
          <w:sz w:val="26"/>
          <w:szCs w:val="26"/>
        </w:rPr>
      </w:pPr>
    </w:p>
    <w:p w14:paraId="0BAD5CC2" w14:textId="77777777" w:rsidR="00E73A96" w:rsidRDefault="00E73A96" w:rsidP="00FE22A3">
      <w:pPr>
        <w:tabs>
          <w:tab w:val="left" w:pos="2895"/>
        </w:tabs>
        <w:jc w:val="center"/>
        <w:rPr>
          <w:rFonts w:ascii="Myriad Pro" w:eastAsia="Calibri" w:hAnsi="Myriad Pro"/>
          <w:color w:val="000000" w:themeColor="text1"/>
          <w:sz w:val="26"/>
          <w:szCs w:val="26"/>
        </w:rPr>
        <w:sectPr w:rsidR="00E73A96" w:rsidSect="002A7786">
          <w:pgSz w:w="16838" w:h="11906" w:orient="landscape"/>
          <w:pgMar w:top="1701" w:right="993" w:bottom="851" w:left="1134" w:header="1247" w:footer="119" w:gutter="0"/>
          <w:cols w:space="708"/>
          <w:docGrid w:linePitch="360"/>
        </w:sectPr>
      </w:pPr>
    </w:p>
    <w:p w14:paraId="14CC25D1" w14:textId="7612C6FC" w:rsidR="00FE22A3" w:rsidRDefault="00FE22A3" w:rsidP="00FE22A3">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w:t>
      </w:r>
      <w:r w:rsidRPr="000725F1">
        <w:rPr>
          <w:rFonts w:ascii="Myriad Pro" w:eastAsia="Calibri" w:hAnsi="Myriad Pro"/>
          <w:color w:val="000000" w:themeColor="text1"/>
          <w:sz w:val="26"/>
          <w:szCs w:val="26"/>
        </w:rPr>
        <w:t xml:space="preserve">е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w:t>
      </w:r>
      <w:r w:rsidR="00E73A96">
        <w:rPr>
          <w:rFonts w:ascii="Myriad Pro" w:eastAsia="Calibri" w:hAnsi="Myriad Pro"/>
          <w:color w:val="000000" w:themeColor="text1"/>
          <w:sz w:val="26"/>
          <w:szCs w:val="26"/>
        </w:rPr>
        <w:t>о</w:t>
      </w:r>
      <w:r>
        <w:rPr>
          <w:rFonts w:ascii="Myriad Pro" w:eastAsia="Calibri" w:hAnsi="Myriad Pro"/>
          <w:color w:val="000000" w:themeColor="text1"/>
          <w:sz w:val="26"/>
          <w:szCs w:val="26"/>
        </w:rPr>
        <w:t xml:space="preserve">вания (2018 года), и скорректированной в течение периода регулирования (2018 года) </w:t>
      </w:r>
    </w:p>
    <w:p w14:paraId="76D38FC3" w14:textId="77777777" w:rsidR="00FE22A3" w:rsidRDefault="00FE22A3" w:rsidP="00FE22A3">
      <w:pPr>
        <w:spacing w:line="360" w:lineRule="auto"/>
        <w:ind w:firstLine="567"/>
        <w:jc w:val="right"/>
        <w:rPr>
          <w:rFonts w:ascii="Myriad Pro" w:hAnsi="Myriad Pro"/>
          <w:sz w:val="26"/>
          <w:szCs w:val="26"/>
        </w:rPr>
      </w:pPr>
      <w:r>
        <w:rPr>
          <w:rFonts w:ascii="Myriad Pro" w:hAnsi="Myriad Pro"/>
          <w:sz w:val="26"/>
          <w:szCs w:val="26"/>
        </w:rPr>
        <w:t>Приложение №19</w:t>
      </w:r>
    </w:p>
    <w:tbl>
      <w:tblPr>
        <w:tblW w:w="0" w:type="auto"/>
        <w:tblLook w:val="04A0" w:firstRow="1" w:lastRow="0" w:firstColumn="1" w:lastColumn="0" w:noHBand="0" w:noVBand="1"/>
      </w:tblPr>
      <w:tblGrid>
        <w:gridCol w:w="490"/>
        <w:gridCol w:w="3529"/>
        <w:gridCol w:w="1726"/>
        <w:gridCol w:w="1612"/>
        <w:gridCol w:w="2142"/>
        <w:gridCol w:w="1748"/>
        <w:gridCol w:w="1568"/>
        <w:gridCol w:w="1886"/>
      </w:tblGrid>
      <w:tr w:rsidR="00FE22A3" w:rsidRPr="00647033" w14:paraId="27331E00" w14:textId="77777777" w:rsidTr="00825178">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F2351"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A92D8"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420600D"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1CF07"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4B40267E"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19FA3"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2637AF"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FE22A3" w:rsidRPr="00647033" w14:paraId="69078629" w14:textId="77777777" w:rsidTr="00825178">
        <w:trPr>
          <w:trHeight w:val="20"/>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F12AF5A"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ADE093B"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314E7E2"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410C5F0"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2862CFB"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07853C7"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332D4C7"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19CE2E"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w:t>
            </w:r>
          </w:p>
        </w:tc>
      </w:tr>
      <w:tr w:rsidR="00FE22A3" w:rsidRPr="00647033" w14:paraId="42FB3A3F" w14:textId="77777777" w:rsidTr="00825178">
        <w:trPr>
          <w:trHeight w:val="2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B2CFB9"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D7DD93"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C236C"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C7C9F8"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9BD981"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F3FC5C"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252EBC"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7ECFEB"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6-5</w:t>
            </w:r>
          </w:p>
        </w:tc>
      </w:tr>
      <w:tr w:rsidR="00FE22A3" w:rsidRPr="00B3682C" w14:paraId="1C31268E"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F64E7D" w14:textId="77777777" w:rsidR="00FE22A3" w:rsidRPr="00647033" w:rsidRDefault="00FE22A3" w:rsidP="00825178">
            <w:pPr>
              <w:jc w:val="center"/>
              <w:rPr>
                <w:rFonts w:ascii="Myriad Pro" w:hAnsi="Myriad Pro"/>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2DF5D1"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Комплексная реконструкция ПС №33 "Молодежная" 110/10кВ  с заменой трансформаторов 2x25 на 2x40 MBA и реконструкцией ОРУ/ЗРУ.(УН2019).г. 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7C3C15AF"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G_3002_КЭ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18D4B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70,339</w:t>
            </w:r>
          </w:p>
        </w:tc>
        <w:tc>
          <w:tcPr>
            <w:tcW w:w="0" w:type="auto"/>
            <w:tcBorders>
              <w:top w:val="single" w:sz="4" w:space="0" w:color="auto"/>
              <w:left w:val="nil"/>
              <w:bottom w:val="single" w:sz="4" w:space="0" w:color="auto"/>
              <w:right w:val="single" w:sz="4" w:space="0" w:color="auto"/>
            </w:tcBorders>
            <w:vAlign w:val="center"/>
          </w:tcPr>
          <w:p w14:paraId="5BA5009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23,534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147CB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17,174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016CD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-53,165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B977AE"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-6,360</w:t>
            </w:r>
          </w:p>
        </w:tc>
      </w:tr>
      <w:tr w:rsidR="00FE22A3" w:rsidRPr="00B3682C" w14:paraId="738A4A07"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A0DA7C" w14:textId="77777777" w:rsidR="00FE22A3" w:rsidRPr="00647033" w:rsidRDefault="00FE22A3" w:rsidP="00825178">
            <w:pPr>
              <w:jc w:val="center"/>
              <w:rPr>
                <w:rFonts w:ascii="Myriad Pro" w:hAnsi="Myriad Pro"/>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EA8E6A"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ТП-200 0,4/6 кВ Октябрьского РЭС с установкой отсутствующего силового трансформатора (1х400 кВА;) г. Красноярск, Октябрьский район .</w:t>
            </w:r>
          </w:p>
        </w:tc>
        <w:tc>
          <w:tcPr>
            <w:tcW w:w="0" w:type="auto"/>
            <w:tcBorders>
              <w:top w:val="single" w:sz="4" w:space="0" w:color="auto"/>
              <w:left w:val="nil"/>
              <w:bottom w:val="single" w:sz="4" w:space="0" w:color="auto"/>
              <w:right w:val="single" w:sz="4" w:space="0" w:color="auto"/>
            </w:tcBorders>
            <w:shd w:val="clear" w:color="auto" w:fill="auto"/>
            <w:vAlign w:val="center"/>
          </w:tcPr>
          <w:p w14:paraId="46666604"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64800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5,514</w:t>
            </w:r>
          </w:p>
        </w:tc>
        <w:tc>
          <w:tcPr>
            <w:tcW w:w="0" w:type="auto"/>
            <w:tcBorders>
              <w:top w:val="single" w:sz="4" w:space="0" w:color="auto"/>
              <w:left w:val="nil"/>
              <w:bottom w:val="single" w:sz="4" w:space="0" w:color="auto"/>
              <w:right w:val="single" w:sz="4" w:space="0" w:color="auto"/>
            </w:tcBorders>
            <w:vAlign w:val="center"/>
          </w:tcPr>
          <w:p w14:paraId="67900E1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0,626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7A679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0,547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EE6069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98BCA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-0,079</w:t>
            </w:r>
          </w:p>
        </w:tc>
      </w:tr>
      <w:tr w:rsidR="00FE22A3" w:rsidRPr="00B3682C" w14:paraId="73CE862F"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46D606" w14:textId="77777777" w:rsidR="00FE22A3" w:rsidRPr="00647033" w:rsidRDefault="00FE22A3" w:rsidP="00825178">
            <w:pPr>
              <w:jc w:val="center"/>
              <w:rPr>
                <w:rFonts w:ascii="Myriad Pro" w:hAnsi="Myriad Pro"/>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8D51D1" w14:textId="77777777" w:rsidR="00FE22A3" w:rsidRPr="00667371" w:rsidRDefault="00FE22A3" w:rsidP="00825178">
            <w:pPr>
              <w:ind w:right="-108"/>
              <w:rPr>
                <w:rFonts w:ascii="Myriad Pro" w:hAnsi="Myriad Pro"/>
                <w:sz w:val="18"/>
                <w:szCs w:val="18"/>
              </w:rPr>
            </w:pPr>
            <w:r w:rsidRPr="00667371">
              <w:rPr>
                <w:rFonts w:ascii="Myriad Pro" w:hAnsi="Myriad Pro" w:cs="Calibri"/>
                <w:sz w:val="18"/>
                <w:szCs w:val="18"/>
              </w:rPr>
              <w:t>Реконструкция с заменой отработавших нормативный срок аккумуляторных батарей на ПС №181 "Весна-2" 110/10кВ .г. 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538863CA"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G_473_КЭ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69244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0,798</w:t>
            </w:r>
          </w:p>
        </w:tc>
        <w:tc>
          <w:tcPr>
            <w:tcW w:w="0" w:type="auto"/>
            <w:tcBorders>
              <w:top w:val="single" w:sz="4" w:space="0" w:color="auto"/>
              <w:left w:val="nil"/>
              <w:bottom w:val="single" w:sz="4" w:space="0" w:color="auto"/>
              <w:right w:val="single" w:sz="4" w:space="0" w:color="auto"/>
            </w:tcBorders>
            <w:vAlign w:val="center"/>
          </w:tcPr>
          <w:p w14:paraId="06A2C21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0,798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FBD81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0,394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9D18D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-0,403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CE8B9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-0,403</w:t>
            </w:r>
          </w:p>
        </w:tc>
      </w:tr>
      <w:tr w:rsidR="00FE22A3" w:rsidRPr="00B3682C" w14:paraId="16033CE9"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4FEA0D9" w14:textId="77777777" w:rsidR="00FE22A3" w:rsidRPr="00647033" w:rsidRDefault="00FE22A3" w:rsidP="00825178">
            <w:pPr>
              <w:jc w:val="center"/>
              <w:rPr>
                <w:rFonts w:ascii="Myriad Pro" w:hAnsi="Myriad Pro"/>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6D94B3"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Техперевооружение ПС "Киндяково" №137 35/10 кВ с заменой неисправных измерительных трансформаторов тока 4 шт.  г.Красноярск.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51EE7822"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8399C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3,570</w:t>
            </w:r>
          </w:p>
        </w:tc>
        <w:tc>
          <w:tcPr>
            <w:tcW w:w="0" w:type="auto"/>
            <w:tcBorders>
              <w:top w:val="single" w:sz="4" w:space="0" w:color="auto"/>
              <w:left w:val="nil"/>
              <w:bottom w:val="single" w:sz="4" w:space="0" w:color="auto"/>
              <w:right w:val="single" w:sz="4" w:space="0" w:color="auto"/>
            </w:tcBorders>
            <w:vAlign w:val="center"/>
          </w:tcPr>
          <w:p w14:paraId="07AF309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E7439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1960B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-3,570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A0D47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-0,086</w:t>
            </w:r>
          </w:p>
        </w:tc>
      </w:tr>
      <w:tr w:rsidR="00FE22A3" w:rsidRPr="00B3682C" w14:paraId="04ED1DA7"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5447729" w14:textId="77777777" w:rsidR="00FE22A3" w:rsidRPr="00647033" w:rsidRDefault="00FE22A3" w:rsidP="00825178">
            <w:pPr>
              <w:jc w:val="center"/>
              <w:rPr>
                <w:rFonts w:ascii="Myriad Pro" w:hAnsi="Myriad Pro"/>
                <w:sz w:val="18"/>
                <w:szCs w:val="18"/>
              </w:rPr>
            </w:pPr>
            <w:r>
              <w:rPr>
                <w:rFonts w:ascii="Myriad Pro" w:hAnsi="Myriad Pro"/>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9C226D"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Техперевооружение с установкой защит от дуговых замыканий -2 шт. на  КРУ 6-10 кВ ПС 110/35/10 №11 "Боготольск".г.Боготол.</w:t>
            </w:r>
          </w:p>
        </w:tc>
        <w:tc>
          <w:tcPr>
            <w:tcW w:w="0" w:type="auto"/>
            <w:tcBorders>
              <w:top w:val="single" w:sz="4" w:space="0" w:color="auto"/>
              <w:left w:val="nil"/>
              <w:bottom w:val="single" w:sz="4" w:space="0" w:color="auto"/>
              <w:right w:val="single" w:sz="4" w:space="0" w:color="auto"/>
            </w:tcBorders>
            <w:shd w:val="clear" w:color="auto" w:fill="auto"/>
            <w:vAlign w:val="center"/>
          </w:tcPr>
          <w:p w14:paraId="46E1BB30"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H_15_КЭ_(б)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CD7098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11,957</w:t>
            </w:r>
          </w:p>
        </w:tc>
        <w:tc>
          <w:tcPr>
            <w:tcW w:w="0" w:type="auto"/>
            <w:tcBorders>
              <w:top w:val="single" w:sz="4" w:space="0" w:color="auto"/>
              <w:left w:val="nil"/>
              <w:bottom w:val="single" w:sz="4" w:space="0" w:color="auto"/>
              <w:right w:val="single" w:sz="4" w:space="0" w:color="auto"/>
            </w:tcBorders>
            <w:vAlign w:val="center"/>
          </w:tcPr>
          <w:p w14:paraId="4096AD1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7ADB5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0,231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3C805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-11,726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714D2F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-0,352</w:t>
            </w:r>
          </w:p>
        </w:tc>
      </w:tr>
      <w:tr w:rsidR="00FE22A3" w:rsidRPr="00B3682C" w14:paraId="5BC92C3C"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9748B1" w14:textId="77777777" w:rsidR="00FE22A3" w:rsidRDefault="00FE22A3" w:rsidP="00825178">
            <w:pPr>
              <w:jc w:val="center"/>
              <w:rPr>
                <w:rFonts w:ascii="Myriad Pro" w:hAnsi="Myriad Pro"/>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CC6A8C"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Модернизация противоаварийной автоматики ПА (с покупкой устройств АЧР-АОСН)-2шт."на ПС 110/6 №2 "ХБК" .г.Канск.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3A2031D6"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H_201_КЭ_(а)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24A25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14,513</w:t>
            </w:r>
          </w:p>
        </w:tc>
        <w:tc>
          <w:tcPr>
            <w:tcW w:w="0" w:type="auto"/>
            <w:tcBorders>
              <w:top w:val="single" w:sz="4" w:space="0" w:color="auto"/>
              <w:left w:val="nil"/>
              <w:bottom w:val="single" w:sz="4" w:space="0" w:color="auto"/>
              <w:right w:val="single" w:sz="4" w:space="0" w:color="auto"/>
            </w:tcBorders>
            <w:vAlign w:val="center"/>
          </w:tcPr>
          <w:p w14:paraId="1874443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9A15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0,091</w:t>
            </w:r>
          </w:p>
        </w:tc>
        <w:tc>
          <w:tcPr>
            <w:tcW w:w="0" w:type="auto"/>
            <w:tcBorders>
              <w:top w:val="single" w:sz="4" w:space="0" w:color="auto"/>
              <w:left w:val="nil"/>
              <w:bottom w:val="single" w:sz="4" w:space="0" w:color="auto"/>
              <w:right w:val="single" w:sz="4" w:space="0" w:color="auto"/>
            </w:tcBorders>
            <w:shd w:val="clear" w:color="auto" w:fill="auto"/>
            <w:vAlign w:val="center"/>
          </w:tcPr>
          <w:p w14:paraId="525F40A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-14,422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4045F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-0,428</w:t>
            </w:r>
          </w:p>
        </w:tc>
      </w:tr>
      <w:tr w:rsidR="00FE22A3" w:rsidRPr="00B3682C" w14:paraId="02B6D9AA"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B2DE46" w14:textId="77777777" w:rsidR="00FE22A3" w:rsidRDefault="00FE22A3" w:rsidP="00825178">
            <w:pPr>
              <w:jc w:val="center"/>
              <w:rPr>
                <w:rFonts w:ascii="Myriad Pro" w:hAnsi="Myriad Pro"/>
                <w:sz w:val="18"/>
                <w:szCs w:val="18"/>
              </w:rPr>
            </w:pPr>
            <w:r>
              <w:rPr>
                <w:rFonts w:ascii="Myriad Pro" w:hAnsi="Myriad Pro"/>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061386"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Техперевооружение устройств АВР 0,4кВ ТП 6/04 кВ №171.г. 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3027CB54"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B0329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1,769</w:t>
            </w:r>
          </w:p>
        </w:tc>
        <w:tc>
          <w:tcPr>
            <w:tcW w:w="0" w:type="auto"/>
            <w:tcBorders>
              <w:top w:val="single" w:sz="4" w:space="0" w:color="auto"/>
              <w:left w:val="nil"/>
              <w:bottom w:val="single" w:sz="4" w:space="0" w:color="auto"/>
              <w:right w:val="single" w:sz="4" w:space="0" w:color="auto"/>
            </w:tcBorders>
            <w:vAlign w:val="center"/>
          </w:tcPr>
          <w:p w14:paraId="5F91222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0,852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D8B39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5D6FD01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-1,769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8F3A2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-0,852</w:t>
            </w:r>
          </w:p>
        </w:tc>
      </w:tr>
      <w:tr w:rsidR="00FE22A3" w:rsidRPr="00B3682C" w14:paraId="7A577E89"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C90D06" w14:textId="77777777" w:rsidR="00FE22A3" w:rsidRDefault="00FE22A3" w:rsidP="00825178">
            <w:pPr>
              <w:jc w:val="center"/>
              <w:rPr>
                <w:rFonts w:ascii="Myriad Pro" w:hAnsi="Myriad Pro"/>
                <w:sz w:val="18"/>
                <w:szCs w:val="18"/>
              </w:rPr>
            </w:pPr>
            <w:r>
              <w:rPr>
                <w:rFonts w:ascii="Myriad Pro" w:hAnsi="Myriad Pro"/>
                <w:sz w:val="18"/>
                <w:szCs w:val="18"/>
              </w:rPr>
              <w:lastRenderedPageBreak/>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0576DA"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Модернизация цифровых, диспетчерских и мультисервисных каналов связи в рамках программы ССПИ на ПС 110/6 кВ №6 "Лесосибирский ЛДК-1" . г. Лесосибирск.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0BAD413F"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G_59_КЭ(в)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ACBC4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14,400</w:t>
            </w:r>
          </w:p>
        </w:tc>
        <w:tc>
          <w:tcPr>
            <w:tcW w:w="0" w:type="auto"/>
            <w:tcBorders>
              <w:top w:val="single" w:sz="4" w:space="0" w:color="auto"/>
              <w:left w:val="nil"/>
              <w:bottom w:val="single" w:sz="4" w:space="0" w:color="auto"/>
              <w:right w:val="single" w:sz="4" w:space="0" w:color="auto"/>
            </w:tcBorders>
            <w:vAlign w:val="center"/>
          </w:tcPr>
          <w:p w14:paraId="4DBF674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5,090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E8E75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3,847</w:t>
            </w:r>
          </w:p>
        </w:tc>
        <w:tc>
          <w:tcPr>
            <w:tcW w:w="0" w:type="auto"/>
            <w:tcBorders>
              <w:top w:val="single" w:sz="4" w:space="0" w:color="auto"/>
              <w:left w:val="nil"/>
              <w:bottom w:val="single" w:sz="4" w:space="0" w:color="auto"/>
              <w:right w:val="single" w:sz="4" w:space="0" w:color="auto"/>
            </w:tcBorders>
            <w:shd w:val="clear" w:color="auto" w:fill="auto"/>
            <w:vAlign w:val="center"/>
          </w:tcPr>
          <w:p w14:paraId="7BFF5CA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-10,553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91618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-1,244</w:t>
            </w:r>
          </w:p>
        </w:tc>
      </w:tr>
      <w:tr w:rsidR="00FE22A3" w:rsidRPr="00B3682C" w14:paraId="156CE539"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E4FB3" w14:textId="77777777" w:rsidR="00FE22A3" w:rsidRDefault="00FE22A3" w:rsidP="00825178">
            <w:pPr>
              <w:jc w:val="center"/>
              <w:rPr>
                <w:rFonts w:ascii="Myriad Pro" w:hAnsi="Myriad Pro"/>
                <w:sz w:val="18"/>
                <w:szCs w:val="18"/>
              </w:rPr>
            </w:pPr>
            <w:r>
              <w:rPr>
                <w:rFonts w:ascii="Myriad Pro" w:hAnsi="Myriad Pro"/>
                <w:sz w:val="18"/>
                <w:szCs w:val="18"/>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64384F"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ВЛ 110 кВ ПО ЮВЭС с приведением 17,7 Га просек линий к нормативным требованиям.Рыбинский район.</w:t>
            </w:r>
          </w:p>
        </w:tc>
        <w:tc>
          <w:tcPr>
            <w:tcW w:w="0" w:type="auto"/>
            <w:tcBorders>
              <w:top w:val="single" w:sz="4" w:space="0" w:color="auto"/>
              <w:left w:val="nil"/>
              <w:bottom w:val="single" w:sz="4" w:space="0" w:color="auto"/>
              <w:right w:val="single" w:sz="4" w:space="0" w:color="auto"/>
            </w:tcBorders>
            <w:shd w:val="clear" w:color="auto" w:fill="auto"/>
            <w:vAlign w:val="center"/>
          </w:tcPr>
          <w:p w14:paraId="34D0DD9B"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G_466_КЭ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251E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4,020</w:t>
            </w:r>
          </w:p>
        </w:tc>
        <w:tc>
          <w:tcPr>
            <w:tcW w:w="0" w:type="auto"/>
            <w:tcBorders>
              <w:top w:val="single" w:sz="4" w:space="0" w:color="auto"/>
              <w:left w:val="nil"/>
              <w:bottom w:val="single" w:sz="4" w:space="0" w:color="auto"/>
              <w:right w:val="single" w:sz="4" w:space="0" w:color="auto"/>
            </w:tcBorders>
            <w:vAlign w:val="center"/>
          </w:tcPr>
          <w:p w14:paraId="5E9D1FE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DCB21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49A9BEE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E736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-4,020</w:t>
            </w:r>
          </w:p>
        </w:tc>
      </w:tr>
      <w:tr w:rsidR="00FE22A3" w:rsidRPr="00B3682C" w14:paraId="108507BF"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A269CB" w14:textId="77777777" w:rsidR="00FE22A3" w:rsidRDefault="00FE22A3" w:rsidP="00825178">
            <w:pPr>
              <w:jc w:val="center"/>
              <w:rPr>
                <w:rFonts w:ascii="Myriad Pro" w:hAnsi="Myriad Pro"/>
                <w:sz w:val="18"/>
                <w:szCs w:val="18"/>
              </w:rPr>
            </w:pPr>
            <w:r>
              <w:rPr>
                <w:rFonts w:ascii="Myriad Pro" w:hAnsi="Myriad Pro"/>
                <w:sz w:val="18"/>
                <w:szCs w:val="18"/>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C1390F"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ВЛ-0,4 кВ  протяженностью 0,7 км.Реконструкция ТП 10/0,4 кВ №2845 с заменой трансформатора 0,160 МВА на 0,25 МВА. п.Рощинский Курагинского района.</w:t>
            </w:r>
          </w:p>
        </w:tc>
        <w:tc>
          <w:tcPr>
            <w:tcW w:w="0" w:type="auto"/>
            <w:tcBorders>
              <w:top w:val="single" w:sz="4" w:space="0" w:color="auto"/>
              <w:left w:val="nil"/>
              <w:bottom w:val="single" w:sz="4" w:space="0" w:color="auto"/>
              <w:right w:val="single" w:sz="4" w:space="0" w:color="auto"/>
            </w:tcBorders>
            <w:shd w:val="clear" w:color="auto" w:fill="auto"/>
            <w:vAlign w:val="center"/>
          </w:tcPr>
          <w:p w14:paraId="51B6C3A6"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G_323_КЭ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7C90E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3,836</w:t>
            </w:r>
          </w:p>
        </w:tc>
        <w:tc>
          <w:tcPr>
            <w:tcW w:w="0" w:type="auto"/>
            <w:tcBorders>
              <w:top w:val="single" w:sz="4" w:space="0" w:color="auto"/>
              <w:left w:val="nil"/>
              <w:bottom w:val="single" w:sz="4" w:space="0" w:color="auto"/>
              <w:right w:val="single" w:sz="4" w:space="0" w:color="auto"/>
            </w:tcBorders>
            <w:vAlign w:val="center"/>
          </w:tcPr>
          <w:p w14:paraId="24D06A8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3,951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92965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2,501</w:t>
            </w:r>
          </w:p>
        </w:tc>
        <w:tc>
          <w:tcPr>
            <w:tcW w:w="0" w:type="auto"/>
            <w:tcBorders>
              <w:top w:val="single" w:sz="4" w:space="0" w:color="auto"/>
              <w:left w:val="nil"/>
              <w:bottom w:val="single" w:sz="4" w:space="0" w:color="auto"/>
              <w:right w:val="single" w:sz="4" w:space="0" w:color="auto"/>
            </w:tcBorders>
            <w:shd w:val="clear" w:color="auto" w:fill="auto"/>
            <w:vAlign w:val="center"/>
          </w:tcPr>
          <w:p w14:paraId="149DE89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-1,336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F094B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-1,450</w:t>
            </w:r>
          </w:p>
        </w:tc>
      </w:tr>
      <w:tr w:rsidR="00FE22A3" w:rsidRPr="00B3682C" w14:paraId="43E3523F"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86DBC3" w14:textId="77777777" w:rsidR="00FE22A3" w:rsidRDefault="00FE22A3" w:rsidP="00825178">
            <w:pPr>
              <w:jc w:val="center"/>
              <w:rPr>
                <w:rFonts w:ascii="Myriad Pro" w:hAnsi="Myriad Pro"/>
                <w:sz w:val="18"/>
                <w:szCs w:val="18"/>
              </w:rPr>
            </w:pPr>
            <w:r>
              <w:rPr>
                <w:rFonts w:ascii="Myriad Pro" w:hAnsi="Myriad Pro"/>
                <w:sz w:val="18"/>
                <w:szCs w:val="18"/>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A9BC95" w14:textId="77777777" w:rsidR="00FE22A3" w:rsidRPr="00667371" w:rsidRDefault="00FE22A3" w:rsidP="00825178">
            <w:pPr>
              <w:rPr>
                <w:rFonts w:ascii="Myriad Pro" w:hAnsi="Myriad Pro"/>
                <w:sz w:val="18"/>
                <w:szCs w:val="18"/>
              </w:rPr>
            </w:pPr>
            <w:r w:rsidRPr="00667371">
              <w:rPr>
                <w:rFonts w:ascii="Myriad Pro" w:hAnsi="Myriad Pro" w:cs="Calibri"/>
                <w:color w:val="000000"/>
                <w:sz w:val="18"/>
                <w:szCs w:val="18"/>
              </w:rPr>
              <w:t>Реконструкция ВЛ 10 кВ ф. 63-1 ПО КЭС с установкой реклоузеров. г. 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44B45374"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H_461_КЭ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F2733E"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2,277</w:t>
            </w:r>
          </w:p>
        </w:tc>
        <w:tc>
          <w:tcPr>
            <w:tcW w:w="0" w:type="auto"/>
            <w:tcBorders>
              <w:top w:val="single" w:sz="4" w:space="0" w:color="auto"/>
              <w:left w:val="nil"/>
              <w:bottom w:val="single" w:sz="4" w:space="0" w:color="auto"/>
              <w:right w:val="single" w:sz="4" w:space="0" w:color="auto"/>
            </w:tcBorders>
            <w:vAlign w:val="center"/>
          </w:tcPr>
          <w:p w14:paraId="743BE3C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2,277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9ECD8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0,918</w:t>
            </w:r>
          </w:p>
        </w:tc>
        <w:tc>
          <w:tcPr>
            <w:tcW w:w="0" w:type="auto"/>
            <w:tcBorders>
              <w:top w:val="single" w:sz="4" w:space="0" w:color="auto"/>
              <w:left w:val="nil"/>
              <w:bottom w:val="single" w:sz="4" w:space="0" w:color="auto"/>
              <w:right w:val="single" w:sz="4" w:space="0" w:color="auto"/>
            </w:tcBorders>
            <w:shd w:val="clear" w:color="auto" w:fill="auto"/>
            <w:vAlign w:val="center"/>
          </w:tcPr>
          <w:p w14:paraId="3F3F3B0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-1,359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C7B7CE"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-1,359</w:t>
            </w:r>
          </w:p>
        </w:tc>
      </w:tr>
      <w:tr w:rsidR="00FE22A3" w:rsidRPr="00B3682C" w14:paraId="4B394C31"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D710D5" w14:textId="77777777" w:rsidR="00FE22A3" w:rsidRDefault="00FE22A3" w:rsidP="00825178">
            <w:pPr>
              <w:jc w:val="center"/>
              <w:rPr>
                <w:rFonts w:ascii="Myriad Pro" w:hAnsi="Myriad Pro"/>
                <w:sz w:val="18"/>
                <w:szCs w:val="18"/>
              </w:rPr>
            </w:pPr>
            <w:r>
              <w:rPr>
                <w:rFonts w:ascii="Myriad Pro" w:hAnsi="Myriad Pro"/>
                <w:sz w:val="18"/>
                <w:szCs w:val="18"/>
              </w:rPr>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AD7BF8"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Модернизация  систем учета розничного рынка электроэнергии (0,4 кВ  и ниже) с установкой 9380 приборов учета.</w:t>
            </w:r>
          </w:p>
        </w:tc>
        <w:tc>
          <w:tcPr>
            <w:tcW w:w="0" w:type="auto"/>
            <w:tcBorders>
              <w:top w:val="single" w:sz="4" w:space="0" w:color="auto"/>
              <w:left w:val="nil"/>
              <w:bottom w:val="single" w:sz="4" w:space="0" w:color="auto"/>
              <w:right w:val="single" w:sz="4" w:space="0" w:color="auto"/>
            </w:tcBorders>
            <w:shd w:val="clear" w:color="auto" w:fill="auto"/>
            <w:vAlign w:val="center"/>
          </w:tcPr>
          <w:p w14:paraId="0D79A29B"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F_67_КЭ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5FBFB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49,914</w:t>
            </w:r>
          </w:p>
        </w:tc>
        <w:tc>
          <w:tcPr>
            <w:tcW w:w="0" w:type="auto"/>
            <w:tcBorders>
              <w:top w:val="single" w:sz="4" w:space="0" w:color="auto"/>
              <w:left w:val="nil"/>
              <w:bottom w:val="single" w:sz="4" w:space="0" w:color="auto"/>
              <w:right w:val="single" w:sz="4" w:space="0" w:color="auto"/>
            </w:tcBorders>
            <w:vAlign w:val="center"/>
          </w:tcPr>
          <w:p w14:paraId="0A49C9A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49,914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CA228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26,996</w:t>
            </w:r>
          </w:p>
        </w:tc>
        <w:tc>
          <w:tcPr>
            <w:tcW w:w="0" w:type="auto"/>
            <w:tcBorders>
              <w:top w:val="single" w:sz="4" w:space="0" w:color="auto"/>
              <w:left w:val="nil"/>
              <w:bottom w:val="single" w:sz="4" w:space="0" w:color="auto"/>
              <w:right w:val="single" w:sz="4" w:space="0" w:color="auto"/>
            </w:tcBorders>
            <w:shd w:val="clear" w:color="auto" w:fill="auto"/>
            <w:vAlign w:val="center"/>
          </w:tcPr>
          <w:p w14:paraId="249A54A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-22,918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AD6CF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-22,918</w:t>
            </w:r>
          </w:p>
        </w:tc>
      </w:tr>
      <w:tr w:rsidR="00FE22A3" w:rsidRPr="00B3682C" w14:paraId="25744F37"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2CCA31" w14:textId="77777777" w:rsidR="00FE22A3" w:rsidRDefault="00FE22A3" w:rsidP="00825178">
            <w:pPr>
              <w:jc w:val="center"/>
              <w:rPr>
                <w:rFonts w:ascii="Myriad Pro" w:hAnsi="Myriad Pro"/>
                <w:sz w:val="18"/>
                <w:szCs w:val="18"/>
              </w:rPr>
            </w:pPr>
            <w:r>
              <w:rPr>
                <w:rFonts w:ascii="Myriad Pro" w:hAnsi="Myriad Pro"/>
                <w:sz w:val="18"/>
                <w:szCs w:val="18"/>
              </w:rPr>
              <w:t>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5A434"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ВЧ обработки ВЛ 110 кВ Красноярская ТЭЦ-1 – Березовская, ВЛ 110 кВ Камарчага тяговая – Березовская на ПС 110 кВ Березовка и ВЛ 110 кВ Красноярская ТЭЦ-1 – Вознесенская, ВЛ 110 кВ Камарчага тяговая – Вознесенская на ПС 110 кВ Вознесенская с образованием ВЧ обходов для реализации каналов передачи команд АОПО с Красноярской ТЭЦ-1 на ПС 110 кВ Камарчага тяговая.п.Вознесенка.</w:t>
            </w:r>
          </w:p>
        </w:tc>
        <w:tc>
          <w:tcPr>
            <w:tcW w:w="0" w:type="auto"/>
            <w:tcBorders>
              <w:top w:val="single" w:sz="4" w:space="0" w:color="auto"/>
              <w:left w:val="nil"/>
              <w:bottom w:val="single" w:sz="4" w:space="0" w:color="auto"/>
              <w:right w:val="single" w:sz="4" w:space="0" w:color="auto"/>
            </w:tcBorders>
            <w:shd w:val="clear" w:color="auto" w:fill="auto"/>
            <w:vAlign w:val="center"/>
          </w:tcPr>
          <w:p w14:paraId="4D890FAB"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F_500_КЭ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2AF67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1,730</w:t>
            </w:r>
          </w:p>
        </w:tc>
        <w:tc>
          <w:tcPr>
            <w:tcW w:w="0" w:type="auto"/>
            <w:tcBorders>
              <w:top w:val="single" w:sz="4" w:space="0" w:color="auto"/>
              <w:left w:val="nil"/>
              <w:bottom w:val="single" w:sz="4" w:space="0" w:color="auto"/>
              <w:right w:val="single" w:sz="4" w:space="0" w:color="auto"/>
            </w:tcBorders>
            <w:vAlign w:val="center"/>
          </w:tcPr>
          <w:p w14:paraId="713E861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1,730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AA8C5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0,264</w:t>
            </w:r>
          </w:p>
        </w:tc>
        <w:tc>
          <w:tcPr>
            <w:tcW w:w="0" w:type="auto"/>
            <w:tcBorders>
              <w:top w:val="single" w:sz="4" w:space="0" w:color="auto"/>
              <w:left w:val="nil"/>
              <w:bottom w:val="single" w:sz="4" w:space="0" w:color="auto"/>
              <w:right w:val="single" w:sz="4" w:space="0" w:color="auto"/>
            </w:tcBorders>
            <w:shd w:val="clear" w:color="auto" w:fill="auto"/>
            <w:vAlign w:val="center"/>
          </w:tcPr>
          <w:p w14:paraId="57D71F8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E0644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-1,466</w:t>
            </w:r>
          </w:p>
        </w:tc>
      </w:tr>
      <w:tr w:rsidR="00FE22A3" w:rsidRPr="00B3682C" w14:paraId="6BACF29C"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0FACD8" w14:textId="77777777" w:rsidR="00FE22A3" w:rsidRDefault="00FE22A3" w:rsidP="00825178">
            <w:pPr>
              <w:jc w:val="center"/>
              <w:rPr>
                <w:rFonts w:ascii="Myriad Pro" w:hAnsi="Myriad Pro"/>
                <w:sz w:val="18"/>
                <w:szCs w:val="18"/>
              </w:rPr>
            </w:pPr>
            <w:r>
              <w:rPr>
                <w:rFonts w:ascii="Myriad Pro" w:hAnsi="Myriad Pro"/>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66DFB1"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кабельных каналов ПС 35/6 кВ №2 Уральская.Рыбинский район п. Урал.</w:t>
            </w:r>
          </w:p>
        </w:tc>
        <w:tc>
          <w:tcPr>
            <w:tcW w:w="0" w:type="auto"/>
            <w:tcBorders>
              <w:top w:val="single" w:sz="4" w:space="0" w:color="auto"/>
              <w:left w:val="nil"/>
              <w:bottom w:val="single" w:sz="4" w:space="0" w:color="auto"/>
              <w:right w:val="single" w:sz="4" w:space="0" w:color="auto"/>
            </w:tcBorders>
            <w:shd w:val="clear" w:color="auto" w:fill="auto"/>
            <w:vAlign w:val="center"/>
          </w:tcPr>
          <w:p w14:paraId="73A061A3"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G_469_КЭ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CEB05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0,039</w:t>
            </w:r>
          </w:p>
        </w:tc>
        <w:tc>
          <w:tcPr>
            <w:tcW w:w="0" w:type="auto"/>
            <w:tcBorders>
              <w:top w:val="single" w:sz="4" w:space="0" w:color="auto"/>
              <w:left w:val="nil"/>
              <w:bottom w:val="single" w:sz="4" w:space="0" w:color="auto"/>
              <w:right w:val="single" w:sz="4" w:space="0" w:color="auto"/>
            </w:tcBorders>
            <w:vAlign w:val="center"/>
          </w:tcPr>
          <w:p w14:paraId="164FB27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7EC71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0,004</w:t>
            </w:r>
          </w:p>
        </w:tc>
        <w:tc>
          <w:tcPr>
            <w:tcW w:w="0" w:type="auto"/>
            <w:tcBorders>
              <w:top w:val="single" w:sz="4" w:space="0" w:color="auto"/>
              <w:left w:val="nil"/>
              <w:bottom w:val="single" w:sz="4" w:space="0" w:color="auto"/>
              <w:right w:val="single" w:sz="4" w:space="0" w:color="auto"/>
            </w:tcBorders>
            <w:shd w:val="clear" w:color="auto" w:fill="auto"/>
            <w:vAlign w:val="center"/>
          </w:tcPr>
          <w:p w14:paraId="3CA79B5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FFFD8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-0,035</w:t>
            </w:r>
          </w:p>
        </w:tc>
      </w:tr>
      <w:tr w:rsidR="00FE22A3" w:rsidRPr="00B3682C" w14:paraId="4AC77F34"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E44614" w14:textId="77777777" w:rsidR="00FE22A3" w:rsidRDefault="00FE22A3" w:rsidP="00825178">
            <w:pPr>
              <w:jc w:val="center"/>
              <w:rPr>
                <w:rFonts w:ascii="Myriad Pro" w:hAnsi="Myriad Pro"/>
                <w:sz w:val="18"/>
                <w:szCs w:val="18"/>
              </w:rPr>
            </w:pPr>
            <w:r>
              <w:rPr>
                <w:rFonts w:ascii="Myriad Pro" w:hAnsi="Myriad Pro"/>
                <w:sz w:val="18"/>
                <w:szCs w:val="18"/>
              </w:rPr>
              <w:lastRenderedPageBreak/>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614D67"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ограждения ПС 110/35/6 кВ № 1 "Городская"  Канского РЭС . г. Канск, ул. Пугачёва, 24.</w:t>
            </w:r>
          </w:p>
        </w:tc>
        <w:tc>
          <w:tcPr>
            <w:tcW w:w="0" w:type="auto"/>
            <w:tcBorders>
              <w:top w:val="single" w:sz="4" w:space="0" w:color="auto"/>
              <w:left w:val="nil"/>
              <w:bottom w:val="single" w:sz="4" w:space="0" w:color="auto"/>
              <w:right w:val="single" w:sz="4" w:space="0" w:color="auto"/>
            </w:tcBorders>
            <w:shd w:val="clear" w:color="auto" w:fill="auto"/>
            <w:vAlign w:val="center"/>
          </w:tcPr>
          <w:p w14:paraId="43E31D9E"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G_471_КЭ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F40EE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c>
          <w:tcPr>
            <w:tcW w:w="0" w:type="auto"/>
            <w:tcBorders>
              <w:top w:val="single" w:sz="4" w:space="0" w:color="auto"/>
              <w:left w:val="nil"/>
              <w:bottom w:val="single" w:sz="4" w:space="0" w:color="auto"/>
              <w:right w:val="single" w:sz="4" w:space="0" w:color="auto"/>
            </w:tcBorders>
            <w:vAlign w:val="center"/>
          </w:tcPr>
          <w:p w14:paraId="7FEC082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01E3B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6C8A913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F1D6B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r>
      <w:tr w:rsidR="00FE22A3" w:rsidRPr="00B3682C" w14:paraId="42F80C63"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67BB5D" w14:textId="77777777" w:rsidR="00FE22A3" w:rsidRDefault="00FE22A3" w:rsidP="00825178">
            <w:pPr>
              <w:jc w:val="center"/>
              <w:rPr>
                <w:rFonts w:ascii="Myriad Pro" w:hAnsi="Myriad Pro"/>
                <w:sz w:val="18"/>
                <w:szCs w:val="18"/>
              </w:rPr>
            </w:pPr>
            <w:r>
              <w:rPr>
                <w:rFonts w:ascii="Myriad Pro" w:hAnsi="Myriad Pro"/>
                <w:sz w:val="18"/>
                <w:szCs w:val="18"/>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8BD7F2"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ограждения ПС 110/6 кВ № 2 "ХБК"  Канского РЭС. г. Канск, ул. 40 лет Октября, 60.</w:t>
            </w:r>
          </w:p>
        </w:tc>
        <w:tc>
          <w:tcPr>
            <w:tcW w:w="0" w:type="auto"/>
            <w:tcBorders>
              <w:top w:val="single" w:sz="4" w:space="0" w:color="auto"/>
              <w:left w:val="nil"/>
              <w:bottom w:val="single" w:sz="4" w:space="0" w:color="auto"/>
              <w:right w:val="single" w:sz="4" w:space="0" w:color="auto"/>
            </w:tcBorders>
            <w:shd w:val="clear" w:color="auto" w:fill="auto"/>
            <w:vAlign w:val="center"/>
          </w:tcPr>
          <w:p w14:paraId="4FE82DBD"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G_472_КЭ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2F88C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c>
          <w:tcPr>
            <w:tcW w:w="0" w:type="auto"/>
            <w:tcBorders>
              <w:top w:val="single" w:sz="4" w:space="0" w:color="auto"/>
              <w:left w:val="nil"/>
              <w:bottom w:val="single" w:sz="4" w:space="0" w:color="auto"/>
              <w:right w:val="single" w:sz="4" w:space="0" w:color="auto"/>
            </w:tcBorders>
            <w:vAlign w:val="center"/>
          </w:tcPr>
          <w:p w14:paraId="4F9FCB7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4E119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0E04A00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7BD06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-0,040</w:t>
            </w:r>
          </w:p>
        </w:tc>
      </w:tr>
      <w:tr w:rsidR="00FE22A3" w:rsidRPr="00B3682C" w14:paraId="209B294C"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00188B" w14:textId="77777777" w:rsidR="00FE22A3" w:rsidRDefault="00FE22A3" w:rsidP="00825178">
            <w:pPr>
              <w:jc w:val="center"/>
              <w:rPr>
                <w:rFonts w:ascii="Myriad Pro" w:hAnsi="Myriad Pro"/>
                <w:sz w:val="18"/>
                <w:szCs w:val="18"/>
              </w:rPr>
            </w:pPr>
            <w:r>
              <w:rPr>
                <w:rFonts w:ascii="Myriad Pro" w:hAnsi="Myriad Pro"/>
                <w:sz w:val="18"/>
                <w:szCs w:val="18"/>
              </w:rPr>
              <w:t>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BA5986"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ТП-6/0,4 кВ № 463  Свердловского РЭС   (аварийное состояние здания).г. Красноярск ул. Новая, 18.</w:t>
            </w:r>
          </w:p>
        </w:tc>
        <w:tc>
          <w:tcPr>
            <w:tcW w:w="0" w:type="auto"/>
            <w:tcBorders>
              <w:top w:val="single" w:sz="4" w:space="0" w:color="auto"/>
              <w:left w:val="nil"/>
              <w:bottom w:val="single" w:sz="4" w:space="0" w:color="auto"/>
              <w:right w:val="single" w:sz="4" w:space="0" w:color="auto"/>
            </w:tcBorders>
            <w:shd w:val="clear" w:color="auto" w:fill="auto"/>
            <w:vAlign w:val="center"/>
          </w:tcPr>
          <w:p w14:paraId="77093907"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DDA91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4DACD8C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04588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70C5FD6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972CB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71EC9130"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8C00BA" w14:textId="77777777" w:rsidR="00FE22A3" w:rsidRDefault="00FE22A3" w:rsidP="00825178">
            <w:pPr>
              <w:jc w:val="center"/>
              <w:rPr>
                <w:rFonts w:ascii="Myriad Pro" w:hAnsi="Myriad Pro"/>
                <w:sz w:val="18"/>
                <w:szCs w:val="18"/>
              </w:rPr>
            </w:pPr>
            <w:r>
              <w:rPr>
                <w:rFonts w:ascii="Myriad Pro" w:hAnsi="Myriad Pro"/>
                <w:sz w:val="18"/>
                <w:szCs w:val="18"/>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04E1A5"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ТП-10/0,4 кВ № 195  Советского РЭС   (аварийное состояние здания).г. Красноярск ул. Дубровинского, 80.</w:t>
            </w:r>
          </w:p>
        </w:tc>
        <w:tc>
          <w:tcPr>
            <w:tcW w:w="0" w:type="auto"/>
            <w:tcBorders>
              <w:top w:val="single" w:sz="4" w:space="0" w:color="auto"/>
              <w:left w:val="nil"/>
              <w:bottom w:val="single" w:sz="4" w:space="0" w:color="auto"/>
              <w:right w:val="single" w:sz="4" w:space="0" w:color="auto"/>
            </w:tcBorders>
            <w:shd w:val="clear" w:color="auto" w:fill="auto"/>
            <w:vAlign w:val="center"/>
          </w:tcPr>
          <w:p w14:paraId="67515D5E"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77C49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08BE1F8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CCB19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47C50FF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02867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06420E7E"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8ACD42" w14:textId="77777777" w:rsidR="00FE22A3" w:rsidRDefault="00FE22A3" w:rsidP="00825178">
            <w:pPr>
              <w:jc w:val="center"/>
              <w:rPr>
                <w:rFonts w:ascii="Myriad Pro" w:hAnsi="Myriad Pro"/>
                <w:sz w:val="18"/>
                <w:szCs w:val="18"/>
              </w:rPr>
            </w:pPr>
            <w:r>
              <w:rPr>
                <w:rFonts w:ascii="Myriad Pro" w:hAnsi="Myriad Pro"/>
                <w:sz w:val="18"/>
                <w:szCs w:val="18"/>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F12954"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ТП-10/0,4 кВ №170 Советского РЭС   (аварийное состояние здания).г. Красноярск ул. Лебедевой, 89.</w:t>
            </w:r>
          </w:p>
        </w:tc>
        <w:tc>
          <w:tcPr>
            <w:tcW w:w="0" w:type="auto"/>
            <w:tcBorders>
              <w:top w:val="single" w:sz="4" w:space="0" w:color="auto"/>
              <w:left w:val="nil"/>
              <w:bottom w:val="single" w:sz="4" w:space="0" w:color="auto"/>
              <w:right w:val="single" w:sz="4" w:space="0" w:color="auto"/>
            </w:tcBorders>
            <w:shd w:val="clear" w:color="auto" w:fill="auto"/>
            <w:vAlign w:val="center"/>
          </w:tcPr>
          <w:p w14:paraId="5CCB58E0"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1D6FA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0451313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8B7E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4A1433B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10741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21394128"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32A87A" w14:textId="77777777" w:rsidR="00FE22A3" w:rsidRDefault="00FE22A3" w:rsidP="00825178">
            <w:pPr>
              <w:jc w:val="center"/>
              <w:rPr>
                <w:rFonts w:ascii="Myriad Pro" w:hAnsi="Myriad Pro"/>
                <w:sz w:val="18"/>
                <w:szCs w:val="18"/>
              </w:rPr>
            </w:pPr>
            <w:r>
              <w:rPr>
                <w:rFonts w:ascii="Myriad Pro" w:hAnsi="Myriad Pro"/>
                <w:sz w:val="18"/>
                <w:szCs w:val="18"/>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762CB5"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ТП-6/0,4 кВ №163 Советского РЭС  (аварийное состояние здания).г. Красноярск ул. Диктатуры Пролетариата, 11.</w:t>
            </w:r>
          </w:p>
        </w:tc>
        <w:tc>
          <w:tcPr>
            <w:tcW w:w="0" w:type="auto"/>
            <w:tcBorders>
              <w:top w:val="single" w:sz="4" w:space="0" w:color="auto"/>
              <w:left w:val="nil"/>
              <w:bottom w:val="single" w:sz="4" w:space="0" w:color="auto"/>
              <w:right w:val="single" w:sz="4" w:space="0" w:color="auto"/>
            </w:tcBorders>
            <w:shd w:val="clear" w:color="auto" w:fill="auto"/>
            <w:vAlign w:val="center"/>
          </w:tcPr>
          <w:p w14:paraId="619DF42B"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ACFC5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1E59BD4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BFD3B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2129FBC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CFB8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7A63844D"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856556" w14:textId="77777777" w:rsidR="00FE22A3" w:rsidRDefault="00FE22A3" w:rsidP="00825178">
            <w:pPr>
              <w:jc w:val="center"/>
              <w:rPr>
                <w:rFonts w:ascii="Myriad Pro" w:hAnsi="Myriad Pro"/>
                <w:sz w:val="18"/>
                <w:szCs w:val="18"/>
              </w:rPr>
            </w:pPr>
            <w:r>
              <w:rPr>
                <w:rFonts w:ascii="Myriad Pro" w:hAnsi="Myriad Pro"/>
                <w:sz w:val="18"/>
                <w:szCs w:val="18"/>
              </w:rPr>
              <w:t>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D6ADD"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здания ТП-6/0,4 кВ №140 Советского РЭС  (аварийное состояние здания).г. Красноярск ул. Мира, 1.</w:t>
            </w:r>
          </w:p>
        </w:tc>
        <w:tc>
          <w:tcPr>
            <w:tcW w:w="0" w:type="auto"/>
            <w:tcBorders>
              <w:top w:val="single" w:sz="4" w:space="0" w:color="auto"/>
              <w:left w:val="nil"/>
              <w:bottom w:val="single" w:sz="4" w:space="0" w:color="auto"/>
              <w:right w:val="single" w:sz="4" w:space="0" w:color="auto"/>
            </w:tcBorders>
            <w:shd w:val="clear" w:color="auto" w:fill="auto"/>
            <w:vAlign w:val="center"/>
          </w:tcPr>
          <w:p w14:paraId="104952DD"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FCB31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646E514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0,354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3173F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3F3B0D7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-4,780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8091B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-0,196</w:t>
            </w:r>
          </w:p>
        </w:tc>
      </w:tr>
      <w:tr w:rsidR="00FE22A3" w:rsidRPr="00B3682C" w14:paraId="3A5C0C8F"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D78837" w14:textId="77777777" w:rsidR="00FE22A3" w:rsidRDefault="00FE22A3" w:rsidP="00825178">
            <w:pPr>
              <w:jc w:val="center"/>
              <w:rPr>
                <w:rFonts w:ascii="Myriad Pro" w:hAnsi="Myriad Pro"/>
                <w:sz w:val="18"/>
                <w:szCs w:val="18"/>
              </w:rPr>
            </w:pPr>
            <w:r>
              <w:rPr>
                <w:rFonts w:ascii="Myriad Pro" w:hAnsi="Myriad Pro"/>
                <w:sz w:val="18"/>
                <w:szCs w:val="18"/>
              </w:rPr>
              <w:t>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184C4"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здания ТП-6/0,4 кВ №161 Советского РЭС (аварийное состояние здания).г. Красноярск ул. Мира, 80.</w:t>
            </w:r>
          </w:p>
        </w:tc>
        <w:tc>
          <w:tcPr>
            <w:tcW w:w="0" w:type="auto"/>
            <w:tcBorders>
              <w:top w:val="single" w:sz="4" w:space="0" w:color="auto"/>
              <w:left w:val="nil"/>
              <w:bottom w:val="single" w:sz="4" w:space="0" w:color="auto"/>
              <w:right w:val="single" w:sz="4" w:space="0" w:color="auto"/>
            </w:tcBorders>
            <w:shd w:val="clear" w:color="auto" w:fill="auto"/>
            <w:vAlign w:val="center"/>
          </w:tcPr>
          <w:p w14:paraId="5A9F246D"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H_459_КЭ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453F8B"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49A3781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42AD8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5C06C23E"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56ADF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183E39BA"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A9626" w14:textId="77777777" w:rsidR="00FE22A3" w:rsidRDefault="00FE22A3" w:rsidP="00825178">
            <w:pPr>
              <w:jc w:val="center"/>
              <w:rPr>
                <w:rFonts w:ascii="Myriad Pro" w:hAnsi="Myriad Pro"/>
                <w:sz w:val="18"/>
                <w:szCs w:val="18"/>
              </w:rPr>
            </w:pPr>
            <w:r>
              <w:rPr>
                <w:rFonts w:ascii="Myriad Pro" w:hAnsi="Myriad Pro"/>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3F2598"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здания ТП-10/0,4 кВ №1126 Советского РЭС. (аварийное состояние здания).г. Красноярск ул. Ленина, 3</w:t>
            </w:r>
          </w:p>
        </w:tc>
        <w:tc>
          <w:tcPr>
            <w:tcW w:w="0" w:type="auto"/>
            <w:tcBorders>
              <w:top w:val="single" w:sz="4" w:space="0" w:color="auto"/>
              <w:left w:val="nil"/>
              <w:bottom w:val="single" w:sz="4" w:space="0" w:color="auto"/>
              <w:right w:val="single" w:sz="4" w:space="0" w:color="auto"/>
            </w:tcBorders>
            <w:shd w:val="clear" w:color="auto" w:fill="auto"/>
            <w:vAlign w:val="center"/>
          </w:tcPr>
          <w:p w14:paraId="7F92005F"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H_460_КЭ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2539A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nil"/>
              <w:bottom w:val="single" w:sz="4" w:space="0" w:color="auto"/>
              <w:right w:val="single" w:sz="4" w:space="0" w:color="auto"/>
            </w:tcBorders>
            <w:vAlign w:val="center"/>
          </w:tcPr>
          <w:p w14:paraId="72212F9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2C1DC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7D7F5EC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64633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210B6064"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394FC4" w14:textId="77777777" w:rsidR="00FE22A3" w:rsidRDefault="00FE22A3" w:rsidP="00825178">
            <w:pPr>
              <w:jc w:val="center"/>
              <w:rPr>
                <w:rFonts w:ascii="Myriad Pro" w:hAnsi="Myriad Pro"/>
                <w:sz w:val="18"/>
                <w:szCs w:val="18"/>
              </w:rPr>
            </w:pPr>
            <w:r>
              <w:rPr>
                <w:rFonts w:ascii="Myriad Pro" w:hAnsi="Myriad Pro"/>
                <w:sz w:val="18"/>
                <w:szCs w:val="18"/>
              </w:rPr>
              <w:t>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B5D8B5"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 xml:space="preserve">Реконструкция здания ТП-6/0,4 кВ №246  (аварийное состояние здания).г. </w:t>
            </w:r>
            <w:r w:rsidRPr="00667371">
              <w:rPr>
                <w:rFonts w:ascii="Myriad Pro" w:hAnsi="Myriad Pro" w:cs="Calibri"/>
                <w:sz w:val="18"/>
                <w:szCs w:val="18"/>
              </w:rPr>
              <w:lastRenderedPageBreak/>
              <w:t>Красноярск пр. Красноярский Рабочий, 143 А.</w:t>
            </w:r>
          </w:p>
        </w:tc>
        <w:tc>
          <w:tcPr>
            <w:tcW w:w="0" w:type="auto"/>
            <w:tcBorders>
              <w:top w:val="single" w:sz="4" w:space="0" w:color="auto"/>
              <w:left w:val="nil"/>
              <w:bottom w:val="single" w:sz="4" w:space="0" w:color="auto"/>
              <w:right w:val="single" w:sz="4" w:space="0" w:color="auto"/>
            </w:tcBorders>
            <w:shd w:val="clear" w:color="auto" w:fill="auto"/>
            <w:vAlign w:val="center"/>
          </w:tcPr>
          <w:p w14:paraId="7E479508"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lastRenderedPageBreak/>
              <w:t>H_559_КЭ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2D48B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4,091</w:t>
            </w:r>
          </w:p>
        </w:tc>
        <w:tc>
          <w:tcPr>
            <w:tcW w:w="0" w:type="auto"/>
            <w:tcBorders>
              <w:top w:val="single" w:sz="4" w:space="0" w:color="auto"/>
              <w:left w:val="nil"/>
              <w:bottom w:val="single" w:sz="4" w:space="0" w:color="auto"/>
              <w:right w:val="single" w:sz="4" w:space="0" w:color="auto"/>
            </w:tcBorders>
            <w:vAlign w:val="center"/>
          </w:tcPr>
          <w:p w14:paraId="334B9B9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0,355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9C435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63D08B3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-3,933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79ADB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-0,196</w:t>
            </w:r>
          </w:p>
        </w:tc>
      </w:tr>
      <w:tr w:rsidR="00FE22A3" w:rsidRPr="00B3682C" w14:paraId="20BBE0DA"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7D944D" w14:textId="77777777" w:rsidR="00FE22A3" w:rsidRDefault="00FE22A3" w:rsidP="00825178">
            <w:pPr>
              <w:jc w:val="center"/>
              <w:rPr>
                <w:rFonts w:ascii="Myriad Pro" w:hAnsi="Myriad Pro"/>
                <w:sz w:val="18"/>
                <w:szCs w:val="18"/>
              </w:rPr>
            </w:pPr>
            <w:r>
              <w:rPr>
                <w:rFonts w:ascii="Myriad Pro" w:hAnsi="Myriad Pro"/>
                <w:sz w:val="18"/>
                <w:szCs w:val="18"/>
              </w:rPr>
              <w:t>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AF1BC0"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Реконструкция здания ТП-10/0,4 кВ №1011  (аварийное состояние здание).г. Красноярск ул. Тельмана, 18.</w:t>
            </w:r>
          </w:p>
        </w:tc>
        <w:tc>
          <w:tcPr>
            <w:tcW w:w="0" w:type="auto"/>
            <w:tcBorders>
              <w:top w:val="single" w:sz="4" w:space="0" w:color="auto"/>
              <w:left w:val="nil"/>
              <w:bottom w:val="single" w:sz="4" w:space="0" w:color="auto"/>
              <w:right w:val="single" w:sz="4" w:space="0" w:color="auto"/>
            </w:tcBorders>
            <w:shd w:val="clear" w:color="auto" w:fill="auto"/>
            <w:vAlign w:val="center"/>
          </w:tcPr>
          <w:p w14:paraId="40C85D0E"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A6C6C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3,838</w:t>
            </w:r>
          </w:p>
        </w:tc>
        <w:tc>
          <w:tcPr>
            <w:tcW w:w="0" w:type="auto"/>
            <w:tcBorders>
              <w:top w:val="single" w:sz="4" w:space="0" w:color="auto"/>
              <w:left w:val="nil"/>
              <w:bottom w:val="single" w:sz="4" w:space="0" w:color="auto"/>
              <w:right w:val="single" w:sz="4" w:space="0" w:color="auto"/>
            </w:tcBorders>
            <w:vAlign w:val="center"/>
          </w:tcPr>
          <w:p w14:paraId="5625120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310D1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5FD07CA1"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-3,838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4A12B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-0,142</w:t>
            </w:r>
          </w:p>
        </w:tc>
      </w:tr>
      <w:tr w:rsidR="00FE22A3" w:rsidRPr="00B3682C" w14:paraId="13929DB6"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DC8C9" w14:textId="77777777" w:rsidR="00FE22A3" w:rsidRDefault="00FE22A3" w:rsidP="00825178">
            <w:pPr>
              <w:jc w:val="center"/>
              <w:rPr>
                <w:rFonts w:ascii="Myriad Pro" w:hAnsi="Myriad Pro"/>
                <w:sz w:val="18"/>
                <w:szCs w:val="18"/>
              </w:rPr>
            </w:pPr>
            <w:r>
              <w:rPr>
                <w:rFonts w:ascii="Myriad Pro" w:hAnsi="Myriad Pro"/>
                <w:sz w:val="18"/>
                <w:szCs w:val="18"/>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FCACB3"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РАС)-2 шт.на  ПС 110/10 №21 "Новосёловская"с.Новосёлово, Новоселовский район..</w:t>
            </w:r>
          </w:p>
        </w:tc>
        <w:tc>
          <w:tcPr>
            <w:tcW w:w="0" w:type="auto"/>
            <w:tcBorders>
              <w:top w:val="single" w:sz="4" w:space="0" w:color="auto"/>
              <w:left w:val="nil"/>
              <w:bottom w:val="single" w:sz="4" w:space="0" w:color="auto"/>
              <w:right w:val="single" w:sz="4" w:space="0" w:color="auto"/>
            </w:tcBorders>
            <w:shd w:val="clear" w:color="auto" w:fill="auto"/>
            <w:vAlign w:val="center"/>
          </w:tcPr>
          <w:p w14:paraId="5B7A1529"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H_56_КЭ_(а)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8AA05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14,063</w:t>
            </w:r>
          </w:p>
        </w:tc>
        <w:tc>
          <w:tcPr>
            <w:tcW w:w="0" w:type="auto"/>
            <w:tcBorders>
              <w:top w:val="single" w:sz="4" w:space="0" w:color="auto"/>
              <w:left w:val="nil"/>
              <w:bottom w:val="single" w:sz="4" w:space="0" w:color="auto"/>
              <w:right w:val="single" w:sz="4" w:space="0" w:color="auto"/>
            </w:tcBorders>
            <w:vAlign w:val="center"/>
          </w:tcPr>
          <w:p w14:paraId="6235BFE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112C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0,093</w:t>
            </w:r>
          </w:p>
        </w:tc>
        <w:tc>
          <w:tcPr>
            <w:tcW w:w="0" w:type="auto"/>
            <w:tcBorders>
              <w:top w:val="single" w:sz="4" w:space="0" w:color="auto"/>
              <w:left w:val="nil"/>
              <w:bottom w:val="single" w:sz="4" w:space="0" w:color="auto"/>
              <w:right w:val="single" w:sz="4" w:space="0" w:color="auto"/>
            </w:tcBorders>
            <w:shd w:val="clear" w:color="auto" w:fill="auto"/>
            <w:vAlign w:val="center"/>
          </w:tcPr>
          <w:p w14:paraId="01097BA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-13,970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8E9E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-0,704</w:t>
            </w:r>
          </w:p>
        </w:tc>
      </w:tr>
      <w:tr w:rsidR="00FE22A3" w:rsidRPr="00B3682C" w14:paraId="189B44CF"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B91D0A" w14:textId="77777777" w:rsidR="00FE22A3" w:rsidRDefault="00FE22A3" w:rsidP="00825178">
            <w:pPr>
              <w:jc w:val="center"/>
              <w:rPr>
                <w:rFonts w:ascii="Myriad Pro" w:hAnsi="Myriad Pro"/>
                <w:sz w:val="18"/>
                <w:szCs w:val="18"/>
              </w:rPr>
            </w:pPr>
            <w:r>
              <w:rPr>
                <w:rFonts w:ascii="Myriad Pro" w:hAnsi="Myriad Pro"/>
                <w:sz w:val="18"/>
                <w:szCs w:val="18"/>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9C053D"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Строительство здания Нижнеингашского РЭС.пгт. Нижний Ингаш .</w:t>
            </w:r>
          </w:p>
        </w:tc>
        <w:tc>
          <w:tcPr>
            <w:tcW w:w="0" w:type="auto"/>
            <w:tcBorders>
              <w:top w:val="single" w:sz="4" w:space="0" w:color="auto"/>
              <w:left w:val="nil"/>
              <w:bottom w:val="single" w:sz="4" w:space="0" w:color="auto"/>
              <w:right w:val="single" w:sz="4" w:space="0" w:color="auto"/>
            </w:tcBorders>
            <w:shd w:val="clear" w:color="auto" w:fill="auto"/>
            <w:vAlign w:val="center"/>
          </w:tcPr>
          <w:p w14:paraId="3E81D1B2"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H_564_КЭ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56800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7,549</w:t>
            </w:r>
          </w:p>
        </w:tc>
        <w:tc>
          <w:tcPr>
            <w:tcW w:w="0" w:type="auto"/>
            <w:tcBorders>
              <w:top w:val="single" w:sz="4" w:space="0" w:color="auto"/>
              <w:left w:val="nil"/>
              <w:bottom w:val="single" w:sz="4" w:space="0" w:color="auto"/>
              <w:right w:val="single" w:sz="4" w:space="0" w:color="auto"/>
            </w:tcBorders>
            <w:vAlign w:val="center"/>
          </w:tcPr>
          <w:p w14:paraId="3279F7F0"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1,058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98DE7"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313596F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-7,549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EE00A2"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-1,058</w:t>
            </w:r>
          </w:p>
        </w:tc>
      </w:tr>
      <w:tr w:rsidR="00FE22A3" w:rsidRPr="00B3682C" w14:paraId="3ED5460C"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AB79B7" w14:textId="77777777" w:rsidR="00FE22A3" w:rsidRDefault="00FE22A3" w:rsidP="00825178">
            <w:pPr>
              <w:jc w:val="center"/>
              <w:rPr>
                <w:rFonts w:ascii="Myriad Pro" w:hAnsi="Myriad Pro"/>
                <w:sz w:val="18"/>
                <w:szCs w:val="18"/>
              </w:rPr>
            </w:pPr>
            <w:r>
              <w:rPr>
                <w:rFonts w:ascii="Myriad Pro" w:hAnsi="Myriad Pro"/>
                <w:sz w:val="18"/>
                <w:szCs w:val="18"/>
              </w:rPr>
              <w:t>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692405"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Покупка диагностического и измерительного оборудования, приборов РЗА (КЭ), в количестве 10 шт. в 2018 г.: Расширенный набор кабельного тестера - 1 шт., рефлектометр - 1 шт., Система мониторинга трансформаторов -8 компл.</w:t>
            </w:r>
          </w:p>
        </w:tc>
        <w:tc>
          <w:tcPr>
            <w:tcW w:w="0" w:type="auto"/>
            <w:tcBorders>
              <w:top w:val="single" w:sz="4" w:space="0" w:color="auto"/>
              <w:left w:val="nil"/>
              <w:bottom w:val="single" w:sz="4" w:space="0" w:color="auto"/>
              <w:right w:val="single" w:sz="4" w:space="0" w:color="auto"/>
            </w:tcBorders>
            <w:shd w:val="clear" w:color="auto" w:fill="auto"/>
            <w:vAlign w:val="center"/>
          </w:tcPr>
          <w:p w14:paraId="649792AE"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F_73_КЭ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E3064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0,926</w:t>
            </w:r>
          </w:p>
        </w:tc>
        <w:tc>
          <w:tcPr>
            <w:tcW w:w="0" w:type="auto"/>
            <w:tcBorders>
              <w:top w:val="single" w:sz="4" w:space="0" w:color="auto"/>
              <w:left w:val="nil"/>
              <w:bottom w:val="single" w:sz="4" w:space="0" w:color="auto"/>
              <w:right w:val="single" w:sz="4" w:space="0" w:color="auto"/>
            </w:tcBorders>
            <w:vAlign w:val="center"/>
          </w:tcPr>
          <w:p w14:paraId="11740525"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0,806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F616E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0,252</w:t>
            </w:r>
          </w:p>
        </w:tc>
        <w:tc>
          <w:tcPr>
            <w:tcW w:w="0" w:type="auto"/>
            <w:tcBorders>
              <w:top w:val="single" w:sz="4" w:space="0" w:color="auto"/>
              <w:left w:val="nil"/>
              <w:bottom w:val="single" w:sz="4" w:space="0" w:color="auto"/>
              <w:right w:val="single" w:sz="4" w:space="0" w:color="auto"/>
            </w:tcBorders>
            <w:shd w:val="clear" w:color="auto" w:fill="auto"/>
            <w:vAlign w:val="center"/>
          </w:tcPr>
          <w:p w14:paraId="3DD8D00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-0,675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B1033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-0,554</w:t>
            </w:r>
          </w:p>
        </w:tc>
      </w:tr>
      <w:tr w:rsidR="00FE22A3" w:rsidRPr="00B3682C" w14:paraId="3EB27C98"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ED17DF" w14:textId="77777777" w:rsidR="00FE22A3" w:rsidRDefault="00FE22A3" w:rsidP="00825178">
            <w:pPr>
              <w:jc w:val="center"/>
              <w:rPr>
                <w:rFonts w:ascii="Myriad Pro" w:hAnsi="Myriad Pro"/>
                <w:sz w:val="18"/>
                <w:szCs w:val="18"/>
              </w:rPr>
            </w:pPr>
            <w:r>
              <w:rPr>
                <w:rFonts w:ascii="Myriad Pro" w:hAnsi="Myriad Pro"/>
                <w:sz w:val="18"/>
                <w:szCs w:val="18"/>
              </w:rPr>
              <w:t>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B993DD"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Покупка диагностического и измерительного оборудования, приборов РЗА (КЭ): в 2018 г. - Энергомонитор 3.3. 1Т - 11 шт.</w:t>
            </w:r>
          </w:p>
        </w:tc>
        <w:tc>
          <w:tcPr>
            <w:tcW w:w="0" w:type="auto"/>
            <w:tcBorders>
              <w:top w:val="single" w:sz="4" w:space="0" w:color="auto"/>
              <w:left w:val="nil"/>
              <w:bottom w:val="single" w:sz="4" w:space="0" w:color="auto"/>
              <w:right w:val="single" w:sz="4" w:space="0" w:color="auto"/>
            </w:tcBorders>
            <w:shd w:val="clear" w:color="auto" w:fill="auto"/>
            <w:vAlign w:val="center"/>
          </w:tcPr>
          <w:p w14:paraId="0A6A5490"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H_73_КЭ (а)_1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3AD28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4,702</w:t>
            </w:r>
          </w:p>
        </w:tc>
        <w:tc>
          <w:tcPr>
            <w:tcW w:w="0" w:type="auto"/>
            <w:tcBorders>
              <w:top w:val="single" w:sz="4" w:space="0" w:color="auto"/>
              <w:left w:val="nil"/>
              <w:bottom w:val="single" w:sz="4" w:space="0" w:color="auto"/>
              <w:right w:val="single" w:sz="4" w:space="0" w:color="auto"/>
            </w:tcBorders>
            <w:vAlign w:val="center"/>
          </w:tcPr>
          <w:p w14:paraId="67AB8A6A"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2,954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E9EAA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0,085</w:t>
            </w:r>
          </w:p>
        </w:tc>
        <w:tc>
          <w:tcPr>
            <w:tcW w:w="0" w:type="auto"/>
            <w:tcBorders>
              <w:top w:val="single" w:sz="4" w:space="0" w:color="auto"/>
              <w:left w:val="nil"/>
              <w:bottom w:val="single" w:sz="4" w:space="0" w:color="auto"/>
              <w:right w:val="single" w:sz="4" w:space="0" w:color="auto"/>
            </w:tcBorders>
            <w:shd w:val="clear" w:color="auto" w:fill="auto"/>
            <w:vAlign w:val="center"/>
          </w:tcPr>
          <w:p w14:paraId="3ADB38CC"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-4,617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1EABD3"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-2,869</w:t>
            </w:r>
          </w:p>
        </w:tc>
      </w:tr>
      <w:tr w:rsidR="00FE22A3" w:rsidRPr="00B3682C" w14:paraId="17803250"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629CDF" w14:textId="77777777" w:rsidR="00FE22A3" w:rsidRDefault="00FE22A3" w:rsidP="00825178">
            <w:pPr>
              <w:jc w:val="center"/>
              <w:rPr>
                <w:rFonts w:ascii="Myriad Pro" w:hAnsi="Myriad Pro"/>
                <w:sz w:val="18"/>
                <w:szCs w:val="18"/>
              </w:rPr>
            </w:pPr>
            <w:r>
              <w:rPr>
                <w:rFonts w:ascii="Myriad Pro" w:hAnsi="Myriad Pro"/>
                <w:sz w:val="18"/>
                <w:szCs w:val="18"/>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29060E" w14:textId="77777777" w:rsidR="00FE22A3" w:rsidRPr="00667371" w:rsidRDefault="00FE22A3" w:rsidP="00825178">
            <w:pPr>
              <w:rPr>
                <w:rFonts w:ascii="Myriad Pro" w:hAnsi="Myriad Pro"/>
                <w:sz w:val="18"/>
                <w:szCs w:val="18"/>
              </w:rPr>
            </w:pPr>
            <w:r w:rsidRPr="00667371">
              <w:rPr>
                <w:rFonts w:ascii="Myriad Pro" w:hAnsi="Myriad Pro" w:cs="Calibri"/>
                <w:color w:val="000000"/>
                <w:sz w:val="18"/>
                <w:szCs w:val="18"/>
              </w:rPr>
              <w:t xml:space="preserve">ИА МРСК Покупка серверного оборудования для модернизации центра обработки данных - 50 ед. </w:t>
            </w:r>
            <w:r w:rsidRPr="00667371">
              <w:rPr>
                <w:rFonts w:ascii="Myriad Pro" w:hAnsi="Myriad Pro" w:cs="Calibri"/>
                <w:color w:val="000000"/>
                <w:sz w:val="18"/>
                <w:szCs w:val="18"/>
              </w:rPr>
              <w:br/>
              <w:t>(2016: 4 ед. Коммутатор, 5 ед. Сервер, 11 ед. Сервер хранения данных, 1 ед. Сервер-лезвие, 2 ед. Система хранения, 1 ед. Стойка</w:t>
            </w:r>
            <w:r w:rsidRPr="00667371">
              <w:rPr>
                <w:rFonts w:ascii="Myriad Pro" w:hAnsi="Myriad Pro" w:cs="Calibri"/>
                <w:color w:val="000000"/>
                <w:sz w:val="18"/>
                <w:szCs w:val="18"/>
              </w:rPr>
              <w:br/>
              <w:t xml:space="preserve">2017: 3 ед.  Компьютер-моноблок типа MNEA2RU/A; </w:t>
            </w:r>
            <w:r w:rsidRPr="00667371">
              <w:rPr>
                <w:rFonts w:ascii="Myriad Pro" w:hAnsi="Myriad Pro" w:cs="Calibri"/>
                <w:color w:val="000000"/>
                <w:sz w:val="18"/>
                <w:szCs w:val="18"/>
              </w:rPr>
              <w:br/>
            </w:r>
            <w:r w:rsidRPr="00667371">
              <w:rPr>
                <w:rFonts w:ascii="Myriad Pro" w:hAnsi="Myriad Pro" w:cs="Calibri"/>
                <w:color w:val="000000"/>
                <w:sz w:val="18"/>
                <w:szCs w:val="18"/>
              </w:rPr>
              <w:lastRenderedPageBreak/>
              <w:t xml:space="preserve">2018:  1 ед.  ИБП; </w:t>
            </w:r>
            <w:r w:rsidRPr="00667371">
              <w:rPr>
                <w:rFonts w:ascii="Myriad Pro" w:hAnsi="Myriad Pro" w:cs="Calibri"/>
                <w:color w:val="000000"/>
                <w:sz w:val="18"/>
                <w:szCs w:val="18"/>
              </w:rPr>
              <w:br/>
              <w:t xml:space="preserve">2019: 1 ед. Система резервного копирования; </w:t>
            </w:r>
            <w:r w:rsidRPr="00667371">
              <w:rPr>
                <w:rFonts w:ascii="Myriad Pro" w:hAnsi="Myriad Pro" w:cs="Calibri"/>
                <w:color w:val="000000"/>
                <w:sz w:val="18"/>
                <w:szCs w:val="18"/>
              </w:rPr>
              <w:br/>
              <w:t xml:space="preserve">2020: 4 ед. SAN коммутатора, 5 ед. Блейд северов; </w:t>
            </w:r>
            <w:r w:rsidRPr="00667371">
              <w:rPr>
                <w:rFonts w:ascii="Myriad Pro" w:hAnsi="Myriad Pro" w:cs="Calibri"/>
                <w:color w:val="000000"/>
                <w:sz w:val="18"/>
                <w:szCs w:val="18"/>
              </w:rPr>
              <w:br/>
              <w:t>2021: 2 ед. Сетевых коммутатора, 2ед. Сервера;</w:t>
            </w:r>
            <w:r w:rsidRPr="00667371">
              <w:rPr>
                <w:rFonts w:ascii="Myriad Pro" w:hAnsi="Myriad Pro" w:cs="Calibri"/>
                <w:color w:val="000000"/>
                <w:sz w:val="18"/>
                <w:szCs w:val="18"/>
              </w:rPr>
              <w:br/>
              <w:t>2022: 6 ед. ИБП, 2ед. Сервера)</w:t>
            </w:r>
          </w:p>
        </w:tc>
        <w:tc>
          <w:tcPr>
            <w:tcW w:w="0" w:type="auto"/>
            <w:tcBorders>
              <w:top w:val="single" w:sz="4" w:space="0" w:color="auto"/>
              <w:left w:val="nil"/>
              <w:bottom w:val="single" w:sz="4" w:space="0" w:color="auto"/>
              <w:right w:val="single" w:sz="4" w:space="0" w:color="auto"/>
            </w:tcBorders>
            <w:shd w:val="clear" w:color="auto" w:fill="auto"/>
            <w:vAlign w:val="center"/>
          </w:tcPr>
          <w:p w14:paraId="3ADA2845"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lastRenderedPageBreak/>
              <w:t>F_71_КЭ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47A91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4,980</w:t>
            </w:r>
          </w:p>
        </w:tc>
        <w:tc>
          <w:tcPr>
            <w:tcW w:w="0" w:type="auto"/>
            <w:tcBorders>
              <w:top w:val="single" w:sz="4" w:space="0" w:color="auto"/>
              <w:left w:val="nil"/>
              <w:bottom w:val="single" w:sz="4" w:space="0" w:color="auto"/>
              <w:right w:val="single" w:sz="4" w:space="0" w:color="auto"/>
            </w:tcBorders>
            <w:vAlign w:val="center"/>
          </w:tcPr>
          <w:p w14:paraId="7E2EE93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4,980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B6BC1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3,575</w:t>
            </w:r>
          </w:p>
        </w:tc>
        <w:tc>
          <w:tcPr>
            <w:tcW w:w="0" w:type="auto"/>
            <w:tcBorders>
              <w:top w:val="single" w:sz="4" w:space="0" w:color="auto"/>
              <w:left w:val="nil"/>
              <w:bottom w:val="single" w:sz="4" w:space="0" w:color="auto"/>
              <w:right w:val="single" w:sz="4" w:space="0" w:color="auto"/>
            </w:tcBorders>
            <w:shd w:val="clear" w:color="auto" w:fill="auto"/>
            <w:vAlign w:val="center"/>
          </w:tcPr>
          <w:p w14:paraId="455AFD7F"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BBD8F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-1,405</w:t>
            </w:r>
          </w:p>
        </w:tc>
      </w:tr>
      <w:tr w:rsidR="00FE22A3" w:rsidRPr="00B3682C" w14:paraId="3C757402"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6D6B8" w14:textId="77777777" w:rsidR="00FE22A3" w:rsidRDefault="00FE22A3" w:rsidP="00825178">
            <w:pPr>
              <w:jc w:val="center"/>
              <w:rPr>
                <w:rFonts w:ascii="Myriad Pro" w:hAnsi="Myriad Pro"/>
                <w:sz w:val="18"/>
                <w:szCs w:val="18"/>
              </w:rPr>
            </w:pPr>
            <w:r>
              <w:rPr>
                <w:rFonts w:ascii="Myriad Pro" w:hAnsi="Myriad Pro"/>
                <w:sz w:val="18"/>
                <w:szCs w:val="18"/>
              </w:rPr>
              <w:t>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81868" w14:textId="77777777" w:rsidR="00FE22A3" w:rsidRPr="00667371" w:rsidRDefault="00FE22A3" w:rsidP="00825178">
            <w:pPr>
              <w:rPr>
                <w:rFonts w:ascii="Myriad Pro" w:hAnsi="Myriad Pro"/>
                <w:sz w:val="18"/>
                <w:szCs w:val="18"/>
              </w:rPr>
            </w:pPr>
            <w:r w:rsidRPr="00667371">
              <w:rPr>
                <w:rFonts w:ascii="Myriad Pro" w:hAnsi="Myriad Pro" w:cs="Calibri"/>
                <w:sz w:val="18"/>
                <w:szCs w:val="18"/>
              </w:rPr>
              <w:t xml:space="preserve">Покупка снегохода -в 2018 г. - 33 шт. </w:t>
            </w:r>
          </w:p>
        </w:tc>
        <w:tc>
          <w:tcPr>
            <w:tcW w:w="0" w:type="auto"/>
            <w:tcBorders>
              <w:top w:val="single" w:sz="4" w:space="0" w:color="auto"/>
              <w:left w:val="nil"/>
              <w:bottom w:val="single" w:sz="4" w:space="0" w:color="auto"/>
              <w:right w:val="single" w:sz="4" w:space="0" w:color="auto"/>
            </w:tcBorders>
            <w:shd w:val="clear" w:color="auto" w:fill="auto"/>
            <w:vAlign w:val="center"/>
          </w:tcPr>
          <w:p w14:paraId="1A0CECCE" w14:textId="77777777" w:rsidR="00FE22A3" w:rsidRPr="00667371" w:rsidRDefault="00FE22A3" w:rsidP="00825178">
            <w:pPr>
              <w:jc w:val="center"/>
              <w:rPr>
                <w:rFonts w:ascii="Myriad Pro" w:hAnsi="Myriad Pro"/>
                <w:sz w:val="18"/>
                <w:szCs w:val="18"/>
              </w:rPr>
            </w:pPr>
            <w:r w:rsidRPr="00667371">
              <w:rPr>
                <w:rFonts w:ascii="Myriad Pro" w:hAnsi="Myriad Pro" w:cs="Calibri"/>
                <w:sz w:val="18"/>
                <w:szCs w:val="18"/>
              </w:rPr>
              <w:t>H_72_КЭ (д)_1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E555F4"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54,034</w:t>
            </w:r>
          </w:p>
        </w:tc>
        <w:tc>
          <w:tcPr>
            <w:tcW w:w="0" w:type="auto"/>
            <w:tcBorders>
              <w:top w:val="single" w:sz="4" w:space="0" w:color="auto"/>
              <w:left w:val="nil"/>
              <w:bottom w:val="single" w:sz="4" w:space="0" w:color="auto"/>
              <w:right w:val="single" w:sz="4" w:space="0" w:color="auto"/>
            </w:tcBorders>
            <w:vAlign w:val="center"/>
          </w:tcPr>
          <w:p w14:paraId="051F6E8D"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8,390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E0C2E8"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 xml:space="preserve">                                   -      </w:t>
            </w:r>
          </w:p>
        </w:tc>
        <w:tc>
          <w:tcPr>
            <w:tcW w:w="0" w:type="auto"/>
            <w:tcBorders>
              <w:top w:val="single" w:sz="4" w:space="0" w:color="auto"/>
              <w:left w:val="nil"/>
              <w:bottom w:val="single" w:sz="4" w:space="0" w:color="auto"/>
              <w:right w:val="single" w:sz="4" w:space="0" w:color="auto"/>
            </w:tcBorders>
            <w:shd w:val="clear" w:color="auto" w:fill="auto"/>
            <w:vAlign w:val="center"/>
          </w:tcPr>
          <w:p w14:paraId="46A21426"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-54,034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EBD5C9" w14:textId="77777777" w:rsidR="00FE22A3" w:rsidRPr="00563DC7" w:rsidRDefault="00FE22A3" w:rsidP="00825178">
            <w:pPr>
              <w:jc w:val="center"/>
              <w:rPr>
                <w:rFonts w:ascii="Myriad Pro" w:hAnsi="Myriad Pro"/>
                <w:sz w:val="18"/>
                <w:szCs w:val="18"/>
              </w:rPr>
            </w:pPr>
            <w:r w:rsidRPr="00563DC7">
              <w:rPr>
                <w:rFonts w:ascii="Myriad Pro" w:hAnsi="Myriad Pro" w:cs="Calibri"/>
                <w:sz w:val="18"/>
                <w:szCs w:val="18"/>
              </w:rPr>
              <w:t>-8,390</w:t>
            </w:r>
          </w:p>
        </w:tc>
      </w:tr>
      <w:tr w:rsidR="00FE22A3" w:rsidRPr="00B3682C" w14:paraId="6A322516"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F05177" w14:textId="77777777" w:rsidR="00FE22A3" w:rsidRDefault="00FE22A3" w:rsidP="00825178">
            <w:pPr>
              <w:jc w:val="center"/>
              <w:rPr>
                <w:rFonts w:ascii="Myriad Pro" w:hAnsi="Myriad Pro"/>
                <w:sz w:val="18"/>
                <w:szCs w:val="18"/>
              </w:rPr>
            </w:pPr>
            <w:r>
              <w:rPr>
                <w:rFonts w:ascii="Myriad Pro" w:hAnsi="Myriad Pro"/>
                <w:sz w:val="18"/>
                <w:szCs w:val="18"/>
              </w:rPr>
              <w:t>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71E274"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«Реконструкция ВЛ 110 кВ Красноярская ТЭЦ-2 – Октябрьская I, II цепь с отпайками (С-13/С-14) с заменой провода», 10.346 км. г. Красноярск.</w:t>
            </w:r>
          </w:p>
        </w:tc>
        <w:tc>
          <w:tcPr>
            <w:tcW w:w="0" w:type="auto"/>
            <w:tcBorders>
              <w:top w:val="single" w:sz="4" w:space="0" w:color="auto"/>
              <w:left w:val="nil"/>
              <w:bottom w:val="single" w:sz="4" w:space="0" w:color="auto"/>
              <w:right w:val="single" w:sz="4" w:space="0" w:color="auto"/>
            </w:tcBorders>
            <w:shd w:val="clear" w:color="auto" w:fill="auto"/>
            <w:vAlign w:val="center"/>
          </w:tcPr>
          <w:p w14:paraId="120933AB"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H_586_КЭ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0FD698"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1,779</w:t>
            </w:r>
          </w:p>
        </w:tc>
        <w:tc>
          <w:tcPr>
            <w:tcW w:w="0" w:type="auto"/>
            <w:tcBorders>
              <w:top w:val="single" w:sz="4" w:space="0" w:color="auto"/>
              <w:left w:val="nil"/>
              <w:bottom w:val="single" w:sz="4" w:space="0" w:color="auto"/>
              <w:right w:val="single" w:sz="4" w:space="0" w:color="auto"/>
            </w:tcBorders>
            <w:vAlign w:val="center"/>
          </w:tcPr>
          <w:p w14:paraId="28A8282D"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1A02DA"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EC45BE"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-1,779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3C5268"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r>
      <w:tr w:rsidR="00FE22A3" w:rsidRPr="00B3682C" w14:paraId="11AF0521"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C5BDDF" w14:textId="77777777" w:rsidR="00FE22A3" w:rsidRDefault="00FE22A3" w:rsidP="00825178">
            <w:pPr>
              <w:jc w:val="center"/>
              <w:rPr>
                <w:rFonts w:ascii="Myriad Pro" w:hAnsi="Myriad Pro"/>
                <w:sz w:val="18"/>
                <w:szCs w:val="18"/>
              </w:rPr>
            </w:pPr>
            <w:r>
              <w:rPr>
                <w:rFonts w:ascii="Myriad Pro" w:hAnsi="Myriad Pro"/>
                <w:sz w:val="18"/>
                <w:szCs w:val="18"/>
              </w:rPr>
              <w:t>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11D7AC" w14:textId="77777777" w:rsidR="00FE22A3" w:rsidRPr="001D3792" w:rsidRDefault="00FE22A3" w:rsidP="00825178">
            <w:pPr>
              <w:jc w:val="center"/>
              <w:rPr>
                <w:rFonts w:ascii="Myriad Pro" w:hAnsi="Myriad Pro" w:cs="Calibri"/>
                <w:sz w:val="18"/>
                <w:szCs w:val="18"/>
              </w:rPr>
            </w:pPr>
            <w:r w:rsidRPr="001D3792">
              <w:rPr>
                <w:rFonts w:ascii="Myriad Pro" w:hAnsi="Myriad Pro" w:cs="Calibri"/>
                <w:color w:val="000000"/>
                <w:sz w:val="18"/>
                <w:szCs w:val="18"/>
              </w:rPr>
              <w:t>Такелажный комплект для перемещения и подъема тяжеловесного оборудования НС200-400/15-5,5+2Т-20/400+4Д-100В": 2017 г. -1 шт</w:t>
            </w:r>
          </w:p>
        </w:tc>
        <w:tc>
          <w:tcPr>
            <w:tcW w:w="0" w:type="auto"/>
            <w:tcBorders>
              <w:top w:val="single" w:sz="4" w:space="0" w:color="auto"/>
              <w:left w:val="nil"/>
              <w:bottom w:val="single" w:sz="4" w:space="0" w:color="auto"/>
              <w:right w:val="single" w:sz="4" w:space="0" w:color="auto"/>
            </w:tcBorders>
            <w:shd w:val="clear" w:color="auto" w:fill="auto"/>
            <w:vAlign w:val="center"/>
          </w:tcPr>
          <w:p w14:paraId="108BBC27"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H_73_КЭ (в)_1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BDCF66"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2,000</w:t>
            </w:r>
          </w:p>
        </w:tc>
        <w:tc>
          <w:tcPr>
            <w:tcW w:w="0" w:type="auto"/>
            <w:tcBorders>
              <w:top w:val="single" w:sz="4" w:space="0" w:color="auto"/>
              <w:left w:val="nil"/>
              <w:bottom w:val="single" w:sz="4" w:space="0" w:color="auto"/>
              <w:right w:val="single" w:sz="4" w:space="0" w:color="auto"/>
            </w:tcBorders>
            <w:vAlign w:val="center"/>
          </w:tcPr>
          <w:p w14:paraId="1BCA74D7"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F12E74"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8FE384"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-2,000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1834D1"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r>
      <w:tr w:rsidR="00FE22A3" w:rsidRPr="00B3682C" w14:paraId="551B1818"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64763E" w14:textId="77777777" w:rsidR="00FE22A3" w:rsidRDefault="00FE22A3" w:rsidP="00825178">
            <w:pPr>
              <w:jc w:val="center"/>
              <w:rPr>
                <w:rFonts w:ascii="Myriad Pro" w:hAnsi="Myriad Pro"/>
                <w:sz w:val="18"/>
                <w:szCs w:val="18"/>
              </w:rPr>
            </w:pPr>
            <w:r>
              <w:rPr>
                <w:rFonts w:ascii="Myriad Pro" w:hAnsi="Myriad Pro"/>
                <w:sz w:val="18"/>
                <w:szCs w:val="18"/>
              </w:rPr>
              <w:t>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18E54A"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ИА МРСК Покупка транспортных средств в количестве 17 шт.</w:t>
            </w:r>
          </w:p>
        </w:tc>
        <w:tc>
          <w:tcPr>
            <w:tcW w:w="0" w:type="auto"/>
            <w:tcBorders>
              <w:top w:val="single" w:sz="4" w:space="0" w:color="auto"/>
              <w:left w:val="nil"/>
              <w:bottom w:val="single" w:sz="4" w:space="0" w:color="auto"/>
              <w:right w:val="single" w:sz="4" w:space="0" w:color="auto"/>
            </w:tcBorders>
            <w:shd w:val="clear" w:color="auto" w:fill="auto"/>
            <w:vAlign w:val="center"/>
          </w:tcPr>
          <w:p w14:paraId="4D212DA3"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H_531_КЭ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E0AA53"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3,814</w:t>
            </w:r>
          </w:p>
        </w:tc>
        <w:tc>
          <w:tcPr>
            <w:tcW w:w="0" w:type="auto"/>
            <w:tcBorders>
              <w:top w:val="single" w:sz="4" w:space="0" w:color="auto"/>
              <w:left w:val="nil"/>
              <w:bottom w:val="single" w:sz="4" w:space="0" w:color="auto"/>
              <w:right w:val="single" w:sz="4" w:space="0" w:color="auto"/>
            </w:tcBorders>
            <w:vAlign w:val="center"/>
          </w:tcPr>
          <w:p w14:paraId="21F2D90B"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7D38E2"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FC37A6"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-3,814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FDDC1" w14:textId="77777777" w:rsidR="00FE22A3" w:rsidRPr="001D3792" w:rsidRDefault="00FE22A3" w:rsidP="00825178">
            <w:pPr>
              <w:jc w:val="center"/>
              <w:rPr>
                <w:rFonts w:ascii="Myriad Pro" w:hAnsi="Myriad Pro" w:cs="Calibri"/>
                <w:sz w:val="18"/>
                <w:szCs w:val="18"/>
              </w:rPr>
            </w:pPr>
            <w:r w:rsidRPr="001D3792">
              <w:rPr>
                <w:rFonts w:ascii="Myriad Pro" w:hAnsi="Myriad Pro" w:cs="Calibri"/>
                <w:sz w:val="18"/>
                <w:szCs w:val="18"/>
              </w:rPr>
              <w:t>-</w:t>
            </w:r>
          </w:p>
        </w:tc>
      </w:tr>
      <w:tr w:rsidR="00FE22A3" w:rsidRPr="00647033" w14:paraId="1A11CB57"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0B78288A" w14:textId="77777777" w:rsidR="00FE22A3" w:rsidRPr="00647033" w:rsidRDefault="00FE22A3" w:rsidP="00825178">
            <w:pPr>
              <w:rPr>
                <w:rFonts w:ascii="Myriad Pro" w:hAnsi="Myriad Pro"/>
                <w:color w:val="000000"/>
                <w:sz w:val="18"/>
                <w:szCs w:val="18"/>
              </w:rPr>
            </w:pPr>
            <w:r w:rsidRPr="00647033">
              <w:rPr>
                <w:rFonts w:ascii="Myriad Pro" w:hAnsi="Myriad Pro"/>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14:paraId="1BB7E51E" w14:textId="77777777" w:rsidR="00FE22A3" w:rsidRPr="00193820" w:rsidRDefault="00FE22A3" w:rsidP="00825178">
            <w:pPr>
              <w:jc w:val="center"/>
              <w:rPr>
                <w:rFonts w:ascii="Myriad Pro" w:hAnsi="Myriad Pro"/>
                <w:sz w:val="18"/>
                <w:szCs w:val="18"/>
              </w:rPr>
            </w:pPr>
            <w:r w:rsidRPr="00193820">
              <w:rPr>
                <w:rFonts w:ascii="Myriad Pro" w:hAnsi="Myriad Pro"/>
                <w:sz w:val="18"/>
                <w:szCs w:val="18"/>
              </w:rPr>
              <w:t>Итого</w:t>
            </w:r>
          </w:p>
        </w:tc>
        <w:tc>
          <w:tcPr>
            <w:tcW w:w="0" w:type="auto"/>
            <w:tcBorders>
              <w:top w:val="single" w:sz="4" w:space="0" w:color="auto"/>
              <w:left w:val="nil"/>
              <w:bottom w:val="single" w:sz="4" w:space="0" w:color="auto"/>
              <w:right w:val="single" w:sz="4" w:space="0" w:color="auto"/>
            </w:tcBorders>
            <w:shd w:val="clear" w:color="auto" w:fill="D6E3BC" w:themeFill="accent3" w:themeFillTint="66"/>
          </w:tcPr>
          <w:p w14:paraId="78DD5F1A" w14:textId="77777777" w:rsidR="00FE22A3" w:rsidRPr="00193820" w:rsidRDefault="00FE22A3" w:rsidP="00825178">
            <w:pPr>
              <w:jc w:val="center"/>
              <w:rPr>
                <w:rFonts w:ascii="Myriad Pro" w:hAnsi="Myriad Pro"/>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F9652EB"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321,107</w:t>
            </w:r>
          </w:p>
        </w:tc>
        <w:tc>
          <w:tcPr>
            <w:tcW w:w="0" w:type="auto"/>
            <w:tcBorders>
              <w:top w:val="single" w:sz="4" w:space="0" w:color="auto"/>
              <w:left w:val="nil"/>
              <w:bottom w:val="single" w:sz="4" w:space="0" w:color="auto"/>
              <w:right w:val="single" w:sz="4" w:space="0" w:color="auto"/>
            </w:tcBorders>
            <w:shd w:val="clear" w:color="auto" w:fill="D6E3BC" w:themeFill="accent3" w:themeFillTint="66"/>
          </w:tcPr>
          <w:p w14:paraId="24F7DF8F" w14:textId="77777777" w:rsidR="00FE22A3" w:rsidRDefault="00FE22A3" w:rsidP="00825178">
            <w:pPr>
              <w:jc w:val="center"/>
              <w:rPr>
                <w:rFonts w:ascii="Myriad Pro" w:hAnsi="Myriad Pro"/>
                <w:b/>
                <w:bCs/>
                <w:sz w:val="18"/>
                <w:szCs w:val="18"/>
              </w:rPr>
            </w:pPr>
            <w:r>
              <w:rPr>
                <w:rFonts w:ascii="Myriad Pro" w:hAnsi="Myriad Pro"/>
                <w:b/>
                <w:bCs/>
                <w:sz w:val="18"/>
                <w:szCs w:val="18"/>
              </w:rPr>
              <w:t>114,789</w:t>
            </w:r>
          </w:p>
        </w:tc>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44830CA"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57,289</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8485EE"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-263,818</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712DF6B" w14:textId="77777777" w:rsidR="00FE22A3" w:rsidRPr="00EB31D4" w:rsidRDefault="00FE22A3" w:rsidP="00825178">
            <w:pPr>
              <w:jc w:val="center"/>
              <w:rPr>
                <w:rFonts w:ascii="Myriad Pro" w:hAnsi="Myriad Pro"/>
                <w:b/>
                <w:bCs/>
                <w:sz w:val="18"/>
                <w:szCs w:val="18"/>
              </w:rPr>
            </w:pPr>
            <w:r>
              <w:rPr>
                <w:rFonts w:ascii="Myriad Pro" w:hAnsi="Myriad Pro"/>
                <w:b/>
                <w:bCs/>
                <w:sz w:val="18"/>
                <w:szCs w:val="18"/>
              </w:rPr>
              <w:t>-57,500</w:t>
            </w:r>
          </w:p>
        </w:tc>
      </w:tr>
    </w:tbl>
    <w:p w14:paraId="37B27650" w14:textId="77777777" w:rsidR="00FE22A3" w:rsidRDefault="00FE22A3" w:rsidP="004B472A">
      <w:pPr>
        <w:tabs>
          <w:tab w:val="left" w:pos="2895"/>
        </w:tabs>
        <w:rPr>
          <w:rFonts w:ascii="Myriad Pro" w:hAnsi="Myriad Pro"/>
          <w:sz w:val="26"/>
          <w:szCs w:val="26"/>
        </w:rPr>
      </w:pPr>
    </w:p>
    <w:p w14:paraId="5471AD42" w14:textId="77777777" w:rsidR="00FE22A3" w:rsidRDefault="00FE22A3" w:rsidP="004B472A">
      <w:pPr>
        <w:tabs>
          <w:tab w:val="left" w:pos="2895"/>
        </w:tabs>
        <w:rPr>
          <w:rFonts w:ascii="Myriad Pro" w:hAnsi="Myriad Pro"/>
          <w:sz w:val="26"/>
          <w:szCs w:val="26"/>
        </w:rPr>
      </w:pPr>
    </w:p>
    <w:p w14:paraId="2810A0C8" w14:textId="77777777" w:rsidR="00FE22A3" w:rsidRDefault="00FE22A3" w:rsidP="004B472A">
      <w:pPr>
        <w:tabs>
          <w:tab w:val="left" w:pos="2895"/>
        </w:tabs>
        <w:rPr>
          <w:rFonts w:ascii="Myriad Pro" w:hAnsi="Myriad Pro"/>
          <w:sz w:val="26"/>
          <w:szCs w:val="26"/>
        </w:rPr>
      </w:pPr>
    </w:p>
    <w:p w14:paraId="20F4F066" w14:textId="77777777" w:rsidR="00FE22A3" w:rsidRDefault="00FE22A3" w:rsidP="004B472A">
      <w:pPr>
        <w:tabs>
          <w:tab w:val="left" w:pos="2895"/>
        </w:tabs>
        <w:rPr>
          <w:rFonts w:ascii="Myriad Pro" w:hAnsi="Myriad Pro"/>
          <w:sz w:val="26"/>
          <w:szCs w:val="26"/>
        </w:rPr>
      </w:pPr>
    </w:p>
    <w:p w14:paraId="6FB7476D" w14:textId="77777777" w:rsidR="00FE22A3" w:rsidRDefault="00FE22A3" w:rsidP="004B472A">
      <w:pPr>
        <w:tabs>
          <w:tab w:val="left" w:pos="2895"/>
        </w:tabs>
        <w:rPr>
          <w:rFonts w:ascii="Myriad Pro" w:hAnsi="Myriad Pro"/>
          <w:sz w:val="26"/>
          <w:szCs w:val="26"/>
        </w:rPr>
      </w:pPr>
    </w:p>
    <w:p w14:paraId="653C20A6" w14:textId="77777777" w:rsidR="00FE22A3" w:rsidRDefault="00FE22A3" w:rsidP="004B472A">
      <w:pPr>
        <w:tabs>
          <w:tab w:val="left" w:pos="2895"/>
        </w:tabs>
        <w:rPr>
          <w:rFonts w:ascii="Myriad Pro" w:hAnsi="Myriad Pro"/>
          <w:sz w:val="26"/>
          <w:szCs w:val="26"/>
        </w:rPr>
      </w:pPr>
    </w:p>
    <w:p w14:paraId="4EBD6A7A" w14:textId="77777777" w:rsidR="00FE22A3" w:rsidRDefault="00FE22A3" w:rsidP="004B472A">
      <w:pPr>
        <w:tabs>
          <w:tab w:val="left" w:pos="2895"/>
        </w:tabs>
        <w:rPr>
          <w:rFonts w:ascii="Myriad Pro" w:hAnsi="Myriad Pro"/>
          <w:sz w:val="26"/>
          <w:szCs w:val="26"/>
        </w:rPr>
      </w:pPr>
    </w:p>
    <w:p w14:paraId="53AAB2EB" w14:textId="77777777" w:rsidR="00FE22A3" w:rsidRDefault="00FE22A3" w:rsidP="004B472A">
      <w:pPr>
        <w:tabs>
          <w:tab w:val="left" w:pos="2895"/>
        </w:tabs>
        <w:rPr>
          <w:rFonts w:ascii="Myriad Pro" w:hAnsi="Myriad Pro"/>
          <w:sz w:val="26"/>
          <w:szCs w:val="26"/>
        </w:rPr>
      </w:pPr>
    </w:p>
    <w:p w14:paraId="569ED117" w14:textId="77777777" w:rsidR="00FE22A3" w:rsidRDefault="00FE22A3" w:rsidP="004B472A">
      <w:pPr>
        <w:tabs>
          <w:tab w:val="left" w:pos="2895"/>
        </w:tabs>
        <w:rPr>
          <w:rFonts w:ascii="Myriad Pro" w:hAnsi="Myriad Pro"/>
          <w:sz w:val="26"/>
          <w:szCs w:val="26"/>
        </w:rPr>
      </w:pPr>
    </w:p>
    <w:p w14:paraId="25C83287" w14:textId="77777777" w:rsidR="00FE22A3" w:rsidRDefault="00FE22A3" w:rsidP="004B472A">
      <w:pPr>
        <w:tabs>
          <w:tab w:val="left" w:pos="2895"/>
        </w:tabs>
        <w:rPr>
          <w:rFonts w:ascii="Myriad Pro" w:hAnsi="Myriad Pro"/>
          <w:sz w:val="26"/>
          <w:szCs w:val="26"/>
        </w:rPr>
      </w:pPr>
    </w:p>
    <w:p w14:paraId="0C473059" w14:textId="503E6715" w:rsidR="00FE22A3" w:rsidRDefault="00FE22A3" w:rsidP="00FE22A3">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(2018 года), и ниже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(2018 года)</w:t>
      </w:r>
    </w:p>
    <w:p w14:paraId="22168EDD" w14:textId="77777777" w:rsidR="00FE22A3" w:rsidRDefault="00FE22A3" w:rsidP="00FE22A3">
      <w:pPr>
        <w:tabs>
          <w:tab w:val="left" w:pos="2895"/>
        </w:tabs>
        <w:jc w:val="right"/>
        <w:rPr>
          <w:rFonts w:ascii="Myriad Pro" w:hAnsi="Myriad Pro"/>
          <w:sz w:val="26"/>
          <w:szCs w:val="26"/>
        </w:rPr>
      </w:pPr>
      <w:r>
        <w:rPr>
          <w:rFonts w:ascii="Myriad Pro" w:hAnsi="Myriad Pro"/>
          <w:sz w:val="26"/>
          <w:szCs w:val="26"/>
        </w:rPr>
        <w:t>Приложение №20</w:t>
      </w:r>
    </w:p>
    <w:tbl>
      <w:tblPr>
        <w:tblW w:w="0" w:type="auto"/>
        <w:jc w:val="center"/>
        <w:tblLook w:val="04A0" w:firstRow="1" w:lastRow="0" w:firstColumn="1" w:lastColumn="0" w:noHBand="0" w:noVBand="1"/>
      </w:tblPr>
      <w:tblGrid>
        <w:gridCol w:w="500"/>
        <w:gridCol w:w="3497"/>
        <w:gridCol w:w="1728"/>
        <w:gridCol w:w="1617"/>
        <w:gridCol w:w="2149"/>
        <w:gridCol w:w="1751"/>
        <w:gridCol w:w="1572"/>
        <w:gridCol w:w="1887"/>
      </w:tblGrid>
      <w:tr w:rsidR="00FE22A3" w:rsidRPr="00647033" w14:paraId="7CE344CB" w14:textId="77777777" w:rsidTr="00825178">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38788"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33EAE"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8285D9F" w14:textId="77777777" w:rsidR="00FE22A3" w:rsidRPr="00524A7A"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F9C7062"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F902E5A"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94F08DE"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13DBC8"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FE22A3" w:rsidRPr="00647033" w14:paraId="60632230" w14:textId="77777777" w:rsidTr="00825178">
        <w:trPr>
          <w:trHeight w:val="20"/>
          <w:tblHeader/>
          <w:jc w:val="center"/>
        </w:trPr>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5D32857"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0BF708B"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cPr>
          <w:p w14:paraId="4B4D3D4B"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vAlign w:val="center"/>
            <w:hideMark/>
          </w:tcPr>
          <w:p w14:paraId="6D3533F2"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cPr>
          <w:p w14:paraId="2D16BE15"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vAlign w:val="center"/>
            <w:hideMark/>
          </w:tcPr>
          <w:p w14:paraId="5C86E626"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E381453"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87089CD"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w:t>
            </w:r>
          </w:p>
        </w:tc>
      </w:tr>
      <w:tr w:rsidR="00FE22A3" w:rsidRPr="00647033" w14:paraId="2BF994D5" w14:textId="77777777" w:rsidTr="00825178">
        <w:trPr>
          <w:trHeight w:val="2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23656D"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F6E635"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A5066"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1B4E66"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9B3D67"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8F618E"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E2ADF"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DFA63E"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6-5</w:t>
            </w:r>
          </w:p>
        </w:tc>
      </w:tr>
      <w:tr w:rsidR="00FE22A3" w:rsidRPr="00647033" w14:paraId="6D52B10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CF700B" w14:textId="77777777" w:rsidR="00FE22A3" w:rsidRPr="00647033" w:rsidRDefault="00FE22A3" w:rsidP="00825178">
            <w:pPr>
              <w:jc w:val="center"/>
              <w:rPr>
                <w:rFonts w:ascii="Myriad Pro" w:hAnsi="Myriad Pro"/>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0A2678" w14:textId="77777777" w:rsidR="00FE22A3" w:rsidRPr="00143771" w:rsidRDefault="00FE22A3" w:rsidP="00825178">
            <w:pPr>
              <w:ind w:left="-109" w:right="-108" w:firstLine="109"/>
              <w:jc w:val="center"/>
              <w:rPr>
                <w:rFonts w:ascii="Myriad Pro" w:hAnsi="Myriad Pro"/>
                <w:sz w:val="18"/>
                <w:szCs w:val="18"/>
              </w:rPr>
            </w:pPr>
            <w:r w:rsidRPr="00143771">
              <w:rPr>
                <w:rFonts w:ascii="Myriad Pro" w:hAnsi="Myriad Pro" w:cs="Calibri"/>
                <w:sz w:val="18"/>
                <w:szCs w:val="18"/>
              </w:rPr>
              <w:t>Реконструкция ВЛ 10 кВ ф. 76-5 с заменой голого провода на СИП-3 протяженностью 3,17 км. Большеулуйский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D72A69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6D65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9DE316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6,561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1B4D4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70D1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2E392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-6,560</w:t>
            </w:r>
          </w:p>
        </w:tc>
      </w:tr>
      <w:tr w:rsidR="00FE22A3" w:rsidRPr="009A2B21" w14:paraId="44235EE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5D6389" w14:textId="77777777" w:rsidR="00FE22A3" w:rsidRPr="00647033" w:rsidRDefault="00FE22A3" w:rsidP="00825178">
            <w:pPr>
              <w:jc w:val="center"/>
              <w:rPr>
                <w:rFonts w:ascii="Myriad Pro" w:hAnsi="Myriad Pro"/>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C02F19" w14:textId="77777777" w:rsidR="00FE22A3" w:rsidRPr="00143771" w:rsidRDefault="00FE22A3" w:rsidP="00825178">
            <w:pPr>
              <w:ind w:right="-108"/>
              <w:jc w:val="center"/>
              <w:rPr>
                <w:rFonts w:ascii="Myriad Pro" w:hAnsi="Myriad Pro"/>
                <w:sz w:val="18"/>
                <w:szCs w:val="18"/>
              </w:rPr>
            </w:pPr>
            <w:r w:rsidRPr="00143771">
              <w:rPr>
                <w:rFonts w:ascii="Myriad Pro" w:hAnsi="Myriad Pro" w:cs="Calibri"/>
                <w:sz w:val="18"/>
                <w:szCs w:val="18"/>
              </w:rPr>
              <w:t>Техперевооружение ВЛ 10 кВ ф.78-5 Таскино с установко реклоузера -2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4DBB1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4823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997465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7157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3BC34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BE99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-0,441</w:t>
            </w:r>
          </w:p>
        </w:tc>
      </w:tr>
      <w:tr w:rsidR="00FE22A3" w:rsidRPr="009A2B21" w14:paraId="30050E4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FBB27C" w14:textId="77777777" w:rsidR="00FE22A3" w:rsidRPr="00647033" w:rsidRDefault="00FE22A3" w:rsidP="00825178">
            <w:pPr>
              <w:jc w:val="center"/>
              <w:rPr>
                <w:rFonts w:ascii="Myriad Pro" w:hAnsi="Myriad Pro"/>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FB033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Строительство ПС 110/10 кВ "Имени Сморгунова" с двумя трансформаторами 110 кВ, мощностью по 25 МВА каждый, оснащённых устройствами РПН. Строительство двухцепной отпайки ВЛ 110 кВ от ближайшей опоры ВЛ 110 кВ Левобережная-Центр (С-217/С-218) до ОРУ 110 кВ проектируемой ПС 110 кВ, перемычки 110 кВ между ВЛ 110 кВ Центр – Миндерла I цепь с отпайкой на ПС №94 "Частоостровская" 110/10кВ  и ВЛ 110 кВ КИСК –КТПБ с отпайкой на СН РП КТМЭ, 0.300 км.  Заявитель ООО "ТК "Проперти".Емельяновский район ,п. Солонцы, пр. Котельникова, 8.</w:t>
            </w:r>
          </w:p>
        </w:tc>
        <w:tc>
          <w:tcPr>
            <w:tcW w:w="0" w:type="auto"/>
            <w:tcBorders>
              <w:top w:val="single" w:sz="4" w:space="0" w:color="auto"/>
              <w:left w:val="single" w:sz="4" w:space="0" w:color="auto"/>
              <w:bottom w:val="single" w:sz="4" w:space="0" w:color="auto"/>
              <w:right w:val="single" w:sz="4" w:space="0" w:color="auto"/>
            </w:tcBorders>
            <w:vAlign w:val="center"/>
          </w:tcPr>
          <w:p w14:paraId="35B7D3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F_210_КЭ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3A23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978857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41,934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A3D36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37,619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F12B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37,619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12F9C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-4,316</w:t>
            </w:r>
          </w:p>
        </w:tc>
      </w:tr>
      <w:tr w:rsidR="00FE22A3" w:rsidRPr="00647033" w14:paraId="1B1215C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00879D" w14:textId="77777777" w:rsidR="00FE22A3" w:rsidRPr="00647033" w:rsidRDefault="00FE22A3" w:rsidP="00825178">
            <w:pPr>
              <w:jc w:val="center"/>
              <w:rPr>
                <w:rFonts w:ascii="Myriad Pro" w:hAnsi="Myriad Pro"/>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5F6E2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ПС №2 "Советская" 110/10кВ  с перекаткой трансформатора 1х25 МВА с ПС №123 "Телевизорная" 110/10кВ .г.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0107E2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G_451_КЭ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C5087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8E2BD2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7E9D8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6D949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EB25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-0,073</w:t>
            </w:r>
          </w:p>
        </w:tc>
      </w:tr>
      <w:tr w:rsidR="00FE22A3" w:rsidRPr="00647033" w14:paraId="240276C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DA2D4A" w14:textId="77777777" w:rsidR="00FE22A3" w:rsidRDefault="00FE22A3" w:rsidP="00825178">
            <w:pPr>
              <w:jc w:val="center"/>
              <w:rPr>
                <w:rFonts w:ascii="Myriad Pro" w:hAnsi="Myriad Pro"/>
                <w:sz w:val="18"/>
                <w:szCs w:val="18"/>
              </w:rPr>
            </w:pPr>
            <w:r>
              <w:rPr>
                <w:rFonts w:ascii="Myriad Pro" w:hAnsi="Myriad Pro"/>
                <w:sz w:val="18"/>
                <w:szCs w:val="18"/>
              </w:rPr>
              <w:lastRenderedPageBreak/>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839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ПС №23 "Предмостная" 110/6кВ с заменой трансформатора 1x16 на 1x25.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6A56B0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H_3022_КЭ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08271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AD069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31,107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71423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6,420</w:t>
            </w:r>
          </w:p>
        </w:tc>
        <w:tc>
          <w:tcPr>
            <w:tcW w:w="0" w:type="auto"/>
            <w:tcBorders>
              <w:top w:val="single" w:sz="4" w:space="0" w:color="auto"/>
              <w:left w:val="nil"/>
              <w:bottom w:val="single" w:sz="4" w:space="0" w:color="auto"/>
              <w:right w:val="single" w:sz="4" w:space="0" w:color="auto"/>
            </w:tcBorders>
            <w:shd w:val="clear" w:color="auto" w:fill="auto"/>
            <w:vAlign w:val="center"/>
          </w:tcPr>
          <w:p w14:paraId="7C072E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6,420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9FEA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-24,687</w:t>
            </w:r>
          </w:p>
        </w:tc>
      </w:tr>
      <w:tr w:rsidR="00FE22A3" w:rsidRPr="00647033" w14:paraId="7BA98D6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94981A" w14:textId="77777777" w:rsidR="00FE22A3" w:rsidRDefault="00FE22A3" w:rsidP="00825178">
            <w:pPr>
              <w:jc w:val="center"/>
              <w:rPr>
                <w:rFonts w:ascii="Myriad Pro" w:hAnsi="Myriad Pro"/>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9BDA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ТП-206 0,4/6 кВ  Октябрьского РЭС с установкой отсутствующего силового трансформаторов ( 1х630 кВА) г. Красноярск, Октябрьский район .</w:t>
            </w:r>
          </w:p>
        </w:tc>
        <w:tc>
          <w:tcPr>
            <w:tcW w:w="0" w:type="auto"/>
            <w:tcBorders>
              <w:top w:val="single" w:sz="4" w:space="0" w:color="auto"/>
              <w:left w:val="single" w:sz="4" w:space="0" w:color="auto"/>
              <w:bottom w:val="single" w:sz="4" w:space="0" w:color="auto"/>
              <w:right w:val="single" w:sz="4" w:space="0" w:color="auto"/>
            </w:tcBorders>
            <w:vAlign w:val="center"/>
          </w:tcPr>
          <w:p w14:paraId="2E096FA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I_567_КЭ_(2)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0C48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152E8F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BF766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0,546</w:t>
            </w:r>
          </w:p>
        </w:tc>
        <w:tc>
          <w:tcPr>
            <w:tcW w:w="0" w:type="auto"/>
            <w:tcBorders>
              <w:top w:val="single" w:sz="4" w:space="0" w:color="auto"/>
              <w:left w:val="nil"/>
              <w:bottom w:val="single" w:sz="4" w:space="0" w:color="auto"/>
              <w:right w:val="single" w:sz="4" w:space="0" w:color="auto"/>
            </w:tcBorders>
            <w:shd w:val="clear" w:color="auto" w:fill="auto"/>
            <w:vAlign w:val="center"/>
          </w:tcPr>
          <w:p w14:paraId="002D92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49C22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-0,250</w:t>
            </w:r>
          </w:p>
        </w:tc>
      </w:tr>
      <w:tr w:rsidR="00FE22A3" w:rsidRPr="00647033" w14:paraId="00AAD48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A1DA92" w14:textId="77777777" w:rsidR="00FE22A3" w:rsidRDefault="00FE22A3" w:rsidP="00825178">
            <w:pPr>
              <w:jc w:val="center"/>
              <w:rPr>
                <w:rFonts w:ascii="Myriad Pro" w:hAnsi="Myriad Pro"/>
                <w:sz w:val="18"/>
                <w:szCs w:val="18"/>
              </w:rPr>
            </w:pPr>
            <w:r>
              <w:rPr>
                <w:rFonts w:ascii="Myriad Pro" w:hAnsi="Myriad Pro"/>
                <w:sz w:val="18"/>
                <w:szCs w:val="18"/>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4AD12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ТП-207 0,4/6 кВ Октябрьского РЭС с установкой отсутствующего силового трансформаторов ( 1х400 кВА) г. Красноярск, Октябрьский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7F46B54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I_567_КЭ_(3)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A49A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3DAB9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F9D2B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0,552</w:t>
            </w:r>
          </w:p>
        </w:tc>
        <w:tc>
          <w:tcPr>
            <w:tcW w:w="0" w:type="auto"/>
            <w:tcBorders>
              <w:top w:val="single" w:sz="4" w:space="0" w:color="auto"/>
              <w:left w:val="nil"/>
              <w:bottom w:val="single" w:sz="4" w:space="0" w:color="auto"/>
              <w:right w:val="single" w:sz="4" w:space="0" w:color="auto"/>
            </w:tcBorders>
            <w:shd w:val="clear" w:color="auto" w:fill="auto"/>
            <w:vAlign w:val="center"/>
          </w:tcPr>
          <w:p w14:paraId="231633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CE915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r>
      <w:tr w:rsidR="00FE22A3" w:rsidRPr="00647033" w14:paraId="7829F1A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A92188" w14:textId="77777777" w:rsidR="00FE22A3" w:rsidRDefault="00FE22A3" w:rsidP="00825178">
            <w:pPr>
              <w:jc w:val="center"/>
              <w:rPr>
                <w:rFonts w:ascii="Myriad Pro" w:hAnsi="Myriad Pro"/>
                <w:sz w:val="18"/>
                <w:szCs w:val="18"/>
              </w:rPr>
            </w:pPr>
            <w:r>
              <w:rPr>
                <w:rFonts w:ascii="Myriad Pro" w:hAnsi="Myriad Pro"/>
                <w:sz w:val="18"/>
                <w:szCs w:val="18"/>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781EF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здания ТП - 252 10/0,4 кВ в соответствии с нормативными требованиями с заменой трансформаторов на 2 по 400 кВА. 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649F1A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G_70_КЭ_(а)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C8105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F28E6A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255B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1,036</w:t>
            </w:r>
          </w:p>
        </w:tc>
        <w:tc>
          <w:tcPr>
            <w:tcW w:w="0" w:type="auto"/>
            <w:tcBorders>
              <w:top w:val="single" w:sz="4" w:space="0" w:color="auto"/>
              <w:left w:val="nil"/>
              <w:bottom w:val="single" w:sz="4" w:space="0" w:color="auto"/>
              <w:right w:val="single" w:sz="4" w:space="0" w:color="auto"/>
            </w:tcBorders>
            <w:shd w:val="clear" w:color="auto" w:fill="auto"/>
            <w:vAlign w:val="center"/>
          </w:tcPr>
          <w:p w14:paraId="474183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4F4C2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-1,396</w:t>
            </w:r>
          </w:p>
        </w:tc>
      </w:tr>
      <w:tr w:rsidR="00FE22A3" w:rsidRPr="00647033" w14:paraId="37CED2B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2859F3" w14:textId="77777777" w:rsidR="00FE22A3" w:rsidRDefault="00FE22A3" w:rsidP="00825178">
            <w:pPr>
              <w:jc w:val="center"/>
              <w:rPr>
                <w:rFonts w:ascii="Myriad Pro" w:hAnsi="Myriad Pro"/>
                <w:sz w:val="18"/>
                <w:szCs w:val="18"/>
              </w:rPr>
            </w:pPr>
            <w:r>
              <w:rPr>
                <w:rFonts w:ascii="Myriad Pro" w:hAnsi="Myriad Pro"/>
                <w:sz w:val="18"/>
                <w:szCs w:val="18"/>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0FA7C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110/10кВ №2 "Советская" с заменой ЗРУ-6-10кВ (36 ячеек.)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AA54C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H_3024_КЭ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6CDDD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5887AF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E256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7,579</w:t>
            </w:r>
          </w:p>
        </w:tc>
        <w:tc>
          <w:tcPr>
            <w:tcW w:w="0" w:type="auto"/>
            <w:tcBorders>
              <w:top w:val="single" w:sz="4" w:space="0" w:color="auto"/>
              <w:left w:val="nil"/>
              <w:bottom w:val="single" w:sz="4" w:space="0" w:color="auto"/>
              <w:right w:val="single" w:sz="4" w:space="0" w:color="auto"/>
            </w:tcBorders>
            <w:shd w:val="clear" w:color="auto" w:fill="auto"/>
            <w:vAlign w:val="center"/>
          </w:tcPr>
          <w:p w14:paraId="191BA29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7,579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395DC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-2,785</w:t>
            </w:r>
          </w:p>
        </w:tc>
      </w:tr>
      <w:tr w:rsidR="00FE22A3" w:rsidRPr="00647033" w14:paraId="576019E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758368" w14:textId="77777777" w:rsidR="00FE22A3" w:rsidRDefault="00FE22A3" w:rsidP="00825178">
            <w:pPr>
              <w:jc w:val="center"/>
              <w:rPr>
                <w:rFonts w:ascii="Myriad Pro" w:hAnsi="Myriad Pro"/>
                <w:sz w:val="18"/>
                <w:szCs w:val="18"/>
              </w:rPr>
            </w:pPr>
            <w:r>
              <w:rPr>
                <w:rFonts w:ascii="Myriad Pro" w:hAnsi="Myriad Pro"/>
                <w:sz w:val="18"/>
                <w:szCs w:val="18"/>
              </w:rPr>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3EDB9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ПС 110/35/6 кВ №43 "Партизанская" с заменой АКБ, 1 шт.</w:t>
            </w:r>
          </w:p>
        </w:tc>
        <w:tc>
          <w:tcPr>
            <w:tcW w:w="0" w:type="auto"/>
            <w:tcBorders>
              <w:top w:val="single" w:sz="4" w:space="0" w:color="auto"/>
              <w:left w:val="single" w:sz="4" w:space="0" w:color="auto"/>
              <w:bottom w:val="single" w:sz="4" w:space="0" w:color="auto"/>
              <w:right w:val="single" w:sz="4" w:space="0" w:color="auto"/>
            </w:tcBorders>
            <w:vAlign w:val="center"/>
          </w:tcPr>
          <w:p w14:paraId="357BDDA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F3B57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F85C05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2FC9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495F95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FFB8C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-3,003</w:t>
            </w:r>
          </w:p>
        </w:tc>
      </w:tr>
      <w:tr w:rsidR="00FE22A3" w:rsidRPr="00647033" w14:paraId="788B54F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CDD57C" w14:textId="77777777" w:rsidR="00FE22A3" w:rsidRDefault="00FE22A3" w:rsidP="00825178">
            <w:pPr>
              <w:jc w:val="center"/>
              <w:rPr>
                <w:rFonts w:ascii="Myriad Pro" w:hAnsi="Myriad Pro"/>
                <w:sz w:val="18"/>
                <w:szCs w:val="18"/>
              </w:rPr>
            </w:pPr>
            <w:r>
              <w:rPr>
                <w:rFonts w:ascii="Myriad Pro" w:hAnsi="Myriad Pro"/>
                <w:sz w:val="18"/>
                <w:szCs w:val="18"/>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83BC7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ПС 110/35/6 кВ №1 «Городская» г.Канск:</w:t>
            </w:r>
            <w:r w:rsidRPr="00143771">
              <w:rPr>
                <w:rFonts w:ascii="Myriad Pro" w:hAnsi="Myriad Pro" w:cs="Calibri"/>
                <w:sz w:val="18"/>
                <w:szCs w:val="18"/>
              </w:rPr>
              <w:br/>
              <w:t>-замена на ОРУ 110 кВ и ОРУ 35 кВ ж/б порталов стоек под  оборудованием на металические;</w:t>
            </w:r>
            <w:r w:rsidRPr="00143771">
              <w:rPr>
                <w:rFonts w:ascii="Myriad Pro" w:hAnsi="Myriad Pro" w:cs="Calibri"/>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143771">
              <w:rPr>
                <w:rFonts w:ascii="Myriad Pro" w:hAnsi="Myriad Pro" w:cs="Calibri"/>
                <w:sz w:val="18"/>
                <w:szCs w:val="18"/>
              </w:rPr>
              <w:br/>
              <w:t>- замена СОПТ и АКБ (1 комплект).</w:t>
            </w:r>
          </w:p>
        </w:tc>
        <w:tc>
          <w:tcPr>
            <w:tcW w:w="0" w:type="auto"/>
            <w:tcBorders>
              <w:top w:val="single" w:sz="4" w:space="0" w:color="auto"/>
              <w:left w:val="single" w:sz="4" w:space="0" w:color="auto"/>
              <w:bottom w:val="single" w:sz="4" w:space="0" w:color="auto"/>
              <w:right w:val="single" w:sz="4" w:space="0" w:color="auto"/>
            </w:tcBorders>
            <w:vAlign w:val="center"/>
          </w:tcPr>
          <w:p w14:paraId="1BE28A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F_10_КЭ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ED3B6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40D7E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BB77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2,314</w:t>
            </w:r>
          </w:p>
        </w:tc>
        <w:tc>
          <w:tcPr>
            <w:tcW w:w="0" w:type="auto"/>
            <w:tcBorders>
              <w:top w:val="single" w:sz="4" w:space="0" w:color="auto"/>
              <w:left w:val="nil"/>
              <w:bottom w:val="single" w:sz="4" w:space="0" w:color="auto"/>
              <w:right w:val="single" w:sz="4" w:space="0" w:color="auto"/>
            </w:tcBorders>
            <w:shd w:val="clear" w:color="auto" w:fill="auto"/>
            <w:vAlign w:val="center"/>
          </w:tcPr>
          <w:p w14:paraId="06E26D6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8B5D6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-8,083</w:t>
            </w:r>
          </w:p>
        </w:tc>
      </w:tr>
      <w:tr w:rsidR="00FE22A3" w:rsidRPr="00647033" w14:paraId="67527EF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468C8D" w14:textId="77777777" w:rsidR="00FE22A3" w:rsidRDefault="00FE22A3" w:rsidP="00825178">
            <w:pPr>
              <w:jc w:val="center"/>
              <w:rPr>
                <w:rFonts w:ascii="Myriad Pro" w:hAnsi="Myriad Pro"/>
                <w:sz w:val="18"/>
                <w:szCs w:val="18"/>
              </w:rPr>
            </w:pPr>
            <w:r>
              <w:rPr>
                <w:rFonts w:ascii="Myriad Pro" w:hAnsi="Myriad Pro"/>
                <w:sz w:val="18"/>
                <w:szCs w:val="18"/>
              </w:rPr>
              <w:lastRenderedPageBreak/>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8ABF6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110/10кВ №5 "Восточная"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2DCFB5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I_3021.1_КЭ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A383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5EAAEA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3,671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B2D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0,062</w:t>
            </w:r>
          </w:p>
        </w:tc>
        <w:tc>
          <w:tcPr>
            <w:tcW w:w="0" w:type="auto"/>
            <w:tcBorders>
              <w:top w:val="single" w:sz="4" w:space="0" w:color="auto"/>
              <w:left w:val="nil"/>
              <w:bottom w:val="single" w:sz="4" w:space="0" w:color="auto"/>
              <w:right w:val="single" w:sz="4" w:space="0" w:color="auto"/>
            </w:tcBorders>
            <w:shd w:val="clear" w:color="auto" w:fill="auto"/>
            <w:vAlign w:val="center"/>
          </w:tcPr>
          <w:p w14:paraId="445942D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6596A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-3,609</w:t>
            </w:r>
          </w:p>
        </w:tc>
      </w:tr>
      <w:tr w:rsidR="00FE22A3" w:rsidRPr="00647033" w14:paraId="1B9DC87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DE40FE" w14:textId="77777777" w:rsidR="00FE22A3" w:rsidRDefault="00FE22A3" w:rsidP="00825178">
            <w:pPr>
              <w:jc w:val="center"/>
              <w:rPr>
                <w:rFonts w:ascii="Myriad Pro" w:hAnsi="Myriad Pro"/>
                <w:sz w:val="18"/>
                <w:szCs w:val="18"/>
              </w:rPr>
            </w:pPr>
            <w:r>
              <w:rPr>
                <w:rFonts w:ascii="Myriad Pro" w:hAnsi="Myriad Pro"/>
                <w:sz w:val="18"/>
                <w:szCs w:val="18"/>
              </w:rPr>
              <w:t>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703A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110/35/6кВ №92 "Юго-Западная" с заменой действующих устройств компенсации ёмкостных токов в сети 6-10кВ на современные установки компенсации ёмкостных токов (дугогасящие реакторы) с бесступенчатым плунжерным регулированием.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36DD0C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I_3021.2_КЭ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EFB77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55E212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2AB5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0,182</w:t>
            </w:r>
          </w:p>
        </w:tc>
        <w:tc>
          <w:tcPr>
            <w:tcW w:w="0" w:type="auto"/>
            <w:tcBorders>
              <w:top w:val="single" w:sz="4" w:space="0" w:color="auto"/>
              <w:left w:val="nil"/>
              <w:bottom w:val="single" w:sz="4" w:space="0" w:color="auto"/>
              <w:right w:val="single" w:sz="4" w:space="0" w:color="auto"/>
            </w:tcBorders>
            <w:shd w:val="clear" w:color="auto" w:fill="auto"/>
            <w:vAlign w:val="center"/>
          </w:tcPr>
          <w:p w14:paraId="5C85A60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3ED5D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-0,884</w:t>
            </w:r>
          </w:p>
        </w:tc>
      </w:tr>
      <w:tr w:rsidR="00FE22A3" w:rsidRPr="00592AA8" w14:paraId="1919961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105CE" w14:textId="77777777" w:rsidR="00FE22A3" w:rsidRDefault="00FE22A3" w:rsidP="00825178">
            <w:pPr>
              <w:jc w:val="center"/>
              <w:rPr>
                <w:rFonts w:ascii="Myriad Pro" w:hAnsi="Myriad Pro"/>
                <w:sz w:val="18"/>
                <w:szCs w:val="18"/>
              </w:rPr>
            </w:pPr>
            <w:r>
              <w:rPr>
                <w:rFonts w:ascii="Myriad Pro" w:hAnsi="Myriad Pro"/>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E871A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ПС 110/35/6кВ №92 "Юго-Западная" с заменой ОД, КЗ 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05BCD0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H_3023_КЭ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D597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92D8E6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14,300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BDEE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5,179</w:t>
            </w:r>
          </w:p>
        </w:tc>
        <w:tc>
          <w:tcPr>
            <w:tcW w:w="0" w:type="auto"/>
            <w:tcBorders>
              <w:top w:val="single" w:sz="4" w:space="0" w:color="auto"/>
              <w:left w:val="nil"/>
              <w:bottom w:val="single" w:sz="4" w:space="0" w:color="auto"/>
              <w:right w:val="single" w:sz="4" w:space="0" w:color="auto"/>
            </w:tcBorders>
            <w:shd w:val="clear" w:color="auto" w:fill="auto"/>
            <w:vAlign w:val="center"/>
          </w:tcPr>
          <w:p w14:paraId="0876445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5,179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2957C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-9,121</w:t>
            </w:r>
          </w:p>
        </w:tc>
      </w:tr>
      <w:tr w:rsidR="00FE22A3" w:rsidRPr="00592AA8" w14:paraId="1F68A32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A06CB8" w14:textId="77777777" w:rsidR="00FE22A3" w:rsidRDefault="00FE22A3" w:rsidP="00825178">
            <w:pPr>
              <w:jc w:val="center"/>
              <w:rPr>
                <w:rFonts w:ascii="Myriad Pro" w:hAnsi="Myriad Pro"/>
                <w:sz w:val="18"/>
                <w:szCs w:val="18"/>
              </w:rPr>
            </w:pPr>
            <w:r>
              <w:rPr>
                <w:rFonts w:ascii="Myriad Pro" w:hAnsi="Myriad Pro"/>
                <w:sz w:val="18"/>
                <w:szCs w:val="18"/>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77795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110/6кВ №7 "Медпрепараты" с заменой ОД, КЗ 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07664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I_3023.1_КЭ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0CC68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A28FE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16,858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BC91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5,141</w:t>
            </w:r>
          </w:p>
        </w:tc>
        <w:tc>
          <w:tcPr>
            <w:tcW w:w="0" w:type="auto"/>
            <w:tcBorders>
              <w:top w:val="single" w:sz="4" w:space="0" w:color="auto"/>
              <w:left w:val="nil"/>
              <w:bottom w:val="single" w:sz="4" w:space="0" w:color="auto"/>
              <w:right w:val="single" w:sz="4" w:space="0" w:color="auto"/>
            </w:tcBorders>
            <w:shd w:val="clear" w:color="auto" w:fill="auto"/>
            <w:vAlign w:val="center"/>
          </w:tcPr>
          <w:p w14:paraId="4A1916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5,141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82FE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-11,717</w:t>
            </w:r>
          </w:p>
        </w:tc>
      </w:tr>
      <w:tr w:rsidR="00FE22A3" w:rsidRPr="00592AA8" w14:paraId="13B6AAD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48B291" w14:textId="77777777" w:rsidR="00FE22A3" w:rsidRDefault="00FE22A3" w:rsidP="00825178">
            <w:pPr>
              <w:jc w:val="center"/>
              <w:rPr>
                <w:rFonts w:ascii="Myriad Pro" w:hAnsi="Myriad Pro"/>
                <w:sz w:val="18"/>
                <w:szCs w:val="18"/>
              </w:rPr>
            </w:pPr>
            <w:r>
              <w:rPr>
                <w:rFonts w:ascii="Myriad Pro" w:hAnsi="Myriad Pro"/>
                <w:sz w:val="18"/>
                <w:szCs w:val="18"/>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F727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110/35/10кВ №54 "Академгородок"  с заменой ОД, КЗ 110 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3B3A75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I_3023.3_КЭ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271A1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D2065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10,267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F32E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6,821</w:t>
            </w:r>
          </w:p>
        </w:tc>
        <w:tc>
          <w:tcPr>
            <w:tcW w:w="0" w:type="auto"/>
            <w:tcBorders>
              <w:top w:val="single" w:sz="4" w:space="0" w:color="auto"/>
              <w:left w:val="nil"/>
              <w:bottom w:val="single" w:sz="4" w:space="0" w:color="auto"/>
              <w:right w:val="single" w:sz="4" w:space="0" w:color="auto"/>
            </w:tcBorders>
            <w:shd w:val="clear" w:color="auto" w:fill="auto"/>
            <w:vAlign w:val="center"/>
          </w:tcPr>
          <w:p w14:paraId="423F88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6,821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74F3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-3,445</w:t>
            </w:r>
          </w:p>
        </w:tc>
      </w:tr>
      <w:tr w:rsidR="00FE22A3" w:rsidRPr="00592AA8" w14:paraId="22BF22E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C4E181" w14:textId="77777777" w:rsidR="00FE22A3" w:rsidRDefault="00FE22A3" w:rsidP="00825178">
            <w:pPr>
              <w:jc w:val="center"/>
              <w:rPr>
                <w:rFonts w:ascii="Myriad Pro" w:hAnsi="Myriad Pro"/>
                <w:sz w:val="18"/>
                <w:szCs w:val="18"/>
              </w:rPr>
            </w:pPr>
            <w:r>
              <w:rPr>
                <w:rFonts w:ascii="Myriad Pro" w:hAnsi="Myriad Pro"/>
                <w:sz w:val="18"/>
                <w:szCs w:val="18"/>
              </w:rPr>
              <w:t>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0C05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110/10кВ  №123 "Телевизорная" с заменой ОД, КЗ 110 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D2F7E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I_3023.4_КЭ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0524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A43FB0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15,312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0332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15,196</w:t>
            </w:r>
          </w:p>
        </w:tc>
        <w:tc>
          <w:tcPr>
            <w:tcW w:w="0" w:type="auto"/>
            <w:tcBorders>
              <w:top w:val="single" w:sz="4" w:space="0" w:color="auto"/>
              <w:left w:val="nil"/>
              <w:bottom w:val="single" w:sz="4" w:space="0" w:color="auto"/>
              <w:right w:val="single" w:sz="4" w:space="0" w:color="auto"/>
            </w:tcBorders>
            <w:shd w:val="clear" w:color="auto" w:fill="auto"/>
            <w:vAlign w:val="center"/>
          </w:tcPr>
          <w:p w14:paraId="1EA636E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15,196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9561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-0,117</w:t>
            </w:r>
          </w:p>
        </w:tc>
      </w:tr>
      <w:tr w:rsidR="00FE22A3" w:rsidRPr="00592AA8" w14:paraId="7A9B7A9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AB6418" w14:textId="77777777" w:rsidR="00FE22A3" w:rsidRDefault="00FE22A3" w:rsidP="00825178">
            <w:pPr>
              <w:jc w:val="center"/>
              <w:rPr>
                <w:rFonts w:ascii="Myriad Pro" w:hAnsi="Myriad Pro"/>
                <w:sz w:val="18"/>
                <w:szCs w:val="18"/>
              </w:rPr>
            </w:pPr>
            <w:r>
              <w:rPr>
                <w:rFonts w:ascii="Myriad Pro" w:hAnsi="Myriad Pro"/>
                <w:sz w:val="18"/>
                <w:szCs w:val="18"/>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2BB4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Техперевооружение ПС 110/10кВ  №126 "Радиотехническая"  с заменой ОД, КЗ </w:t>
            </w:r>
            <w:r w:rsidRPr="00143771">
              <w:rPr>
                <w:rFonts w:ascii="Myriad Pro" w:hAnsi="Myriad Pro" w:cs="Calibri"/>
                <w:sz w:val="18"/>
                <w:szCs w:val="18"/>
              </w:rPr>
              <w:lastRenderedPageBreak/>
              <w:t>110кВ на элегазовые выключатели  (2 шт.)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ABB4CA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I_3023.6_КЭ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78C06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979A3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4,249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B09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1,742</w:t>
            </w:r>
          </w:p>
        </w:tc>
        <w:tc>
          <w:tcPr>
            <w:tcW w:w="0" w:type="auto"/>
            <w:tcBorders>
              <w:top w:val="single" w:sz="4" w:space="0" w:color="auto"/>
              <w:left w:val="nil"/>
              <w:bottom w:val="single" w:sz="4" w:space="0" w:color="auto"/>
              <w:right w:val="single" w:sz="4" w:space="0" w:color="auto"/>
            </w:tcBorders>
            <w:shd w:val="clear" w:color="auto" w:fill="auto"/>
            <w:vAlign w:val="center"/>
          </w:tcPr>
          <w:p w14:paraId="030711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1,742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4477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-2,507</w:t>
            </w:r>
          </w:p>
        </w:tc>
      </w:tr>
      <w:tr w:rsidR="00FE22A3" w:rsidRPr="00592AA8" w14:paraId="6D06827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AF3E2" w14:textId="77777777" w:rsidR="00FE22A3" w:rsidRDefault="00FE22A3" w:rsidP="00825178">
            <w:pPr>
              <w:jc w:val="center"/>
              <w:rPr>
                <w:rFonts w:ascii="Myriad Pro" w:hAnsi="Myriad Pro"/>
                <w:sz w:val="18"/>
                <w:szCs w:val="18"/>
              </w:rPr>
            </w:pPr>
            <w:r>
              <w:rPr>
                <w:rFonts w:ascii="Myriad Pro" w:hAnsi="Myriad Pro"/>
                <w:sz w:val="18"/>
                <w:szCs w:val="18"/>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AF6D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110/35/10 кВ №4 "Юго-Восточная" с заменой конденсатора связи, Канский район, 1 шт.</w:t>
            </w:r>
          </w:p>
        </w:tc>
        <w:tc>
          <w:tcPr>
            <w:tcW w:w="0" w:type="auto"/>
            <w:tcBorders>
              <w:top w:val="single" w:sz="4" w:space="0" w:color="auto"/>
              <w:left w:val="single" w:sz="4" w:space="0" w:color="auto"/>
              <w:bottom w:val="single" w:sz="4" w:space="0" w:color="auto"/>
              <w:right w:val="single" w:sz="4" w:space="0" w:color="auto"/>
            </w:tcBorders>
            <w:vAlign w:val="center"/>
          </w:tcPr>
          <w:p w14:paraId="0F4CC33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E8F8E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AA1A86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68C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0CBC3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9DAD1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-0,116</w:t>
            </w:r>
          </w:p>
        </w:tc>
      </w:tr>
      <w:tr w:rsidR="00FE22A3" w:rsidRPr="00592AA8" w14:paraId="70A7CCB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C87FD4" w14:textId="77777777" w:rsidR="00FE22A3" w:rsidRDefault="00FE22A3" w:rsidP="00825178">
            <w:pPr>
              <w:jc w:val="center"/>
              <w:rPr>
                <w:rFonts w:ascii="Myriad Pro" w:hAnsi="Myriad Pro"/>
                <w:sz w:val="18"/>
                <w:szCs w:val="18"/>
              </w:rPr>
            </w:pPr>
            <w:r>
              <w:rPr>
                <w:rFonts w:ascii="Myriad Pro" w:hAnsi="Myriad Pro"/>
                <w:sz w:val="18"/>
                <w:szCs w:val="18"/>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DCA5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"Вознесенка" №36 110/10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4EB5F1E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0D9AF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5FE8EC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B775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26851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CC5A0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364964D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654518" w14:textId="77777777" w:rsidR="00FE22A3" w:rsidRDefault="00FE22A3" w:rsidP="00825178">
            <w:pPr>
              <w:jc w:val="center"/>
              <w:rPr>
                <w:rFonts w:ascii="Myriad Pro" w:hAnsi="Myriad Pro"/>
                <w:sz w:val="18"/>
                <w:szCs w:val="18"/>
              </w:rPr>
            </w:pPr>
            <w:r>
              <w:rPr>
                <w:rFonts w:ascii="Myriad Pro" w:hAnsi="Myriad Pro"/>
                <w:sz w:val="18"/>
                <w:szCs w:val="18"/>
              </w:rPr>
              <w:t>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18A7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"Советская" №2 110/10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4F0D7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9551F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97611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1D6D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ECF07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D2F68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r>
      <w:tr w:rsidR="00FE22A3" w:rsidRPr="00592AA8" w14:paraId="3F7B12C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ADD82E" w14:textId="77777777" w:rsidR="00FE22A3" w:rsidRDefault="00FE22A3" w:rsidP="00825178">
            <w:pPr>
              <w:jc w:val="center"/>
              <w:rPr>
                <w:rFonts w:ascii="Myriad Pro" w:hAnsi="Myriad Pro"/>
                <w:sz w:val="18"/>
                <w:szCs w:val="18"/>
              </w:rPr>
            </w:pPr>
            <w:r>
              <w:rPr>
                <w:rFonts w:ascii="Myriad Pro" w:hAnsi="Myriad Pro"/>
                <w:sz w:val="18"/>
                <w:szCs w:val="18"/>
              </w:rPr>
              <w:t>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4B3B4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"Пролетарская" №16 110/10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12DA8B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AF89B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C423F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B7A3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DCE3C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1C1C6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r>
      <w:tr w:rsidR="00FE22A3" w:rsidRPr="00592AA8" w14:paraId="79B480D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8B66CE" w14:textId="77777777" w:rsidR="00FE22A3" w:rsidRDefault="00FE22A3" w:rsidP="00825178">
            <w:pPr>
              <w:jc w:val="center"/>
              <w:rPr>
                <w:rFonts w:ascii="Myriad Pro" w:hAnsi="Myriad Pro"/>
                <w:sz w:val="18"/>
                <w:szCs w:val="18"/>
              </w:rPr>
            </w:pPr>
            <w:r>
              <w:rPr>
                <w:rFonts w:ascii="Myriad Pro" w:hAnsi="Myriad Pro"/>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F3CD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"Полиграфкомбинат" №98 110/10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112DA0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66D9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AA2C25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06309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581DD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1D50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r>
      <w:tr w:rsidR="00FE22A3" w:rsidRPr="00592AA8" w14:paraId="0478BB1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BF54F5" w14:textId="77777777" w:rsidR="00FE22A3" w:rsidRDefault="00FE22A3" w:rsidP="00825178">
            <w:pPr>
              <w:jc w:val="center"/>
              <w:rPr>
                <w:rFonts w:ascii="Myriad Pro" w:hAnsi="Myriad Pro"/>
                <w:sz w:val="18"/>
                <w:szCs w:val="18"/>
              </w:rPr>
            </w:pPr>
            <w:r>
              <w:rPr>
                <w:rFonts w:ascii="Myriad Pro" w:hAnsi="Myriad Pro"/>
                <w:sz w:val="18"/>
                <w:szCs w:val="18"/>
              </w:rPr>
              <w:t>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AEB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"Мясокомбинат" №121 110/35/10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50A9FA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058A2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39255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D7E3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422E0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EDBD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-0,036</w:t>
            </w:r>
          </w:p>
        </w:tc>
      </w:tr>
      <w:tr w:rsidR="00FE22A3" w:rsidRPr="00592AA8" w14:paraId="3BEFB8D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AF02A8" w14:textId="77777777" w:rsidR="00FE22A3" w:rsidRDefault="00FE22A3" w:rsidP="00825178">
            <w:pPr>
              <w:jc w:val="center"/>
              <w:rPr>
                <w:rFonts w:ascii="Myriad Pro" w:hAnsi="Myriad Pro"/>
                <w:sz w:val="18"/>
                <w:szCs w:val="18"/>
              </w:rPr>
            </w:pPr>
            <w:r>
              <w:rPr>
                <w:rFonts w:ascii="Myriad Pro" w:hAnsi="Myriad Pro"/>
                <w:sz w:val="18"/>
                <w:szCs w:val="18"/>
              </w:rPr>
              <w:t>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05A6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"Северная" №122 110/10/6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AD40A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936F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A2340C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79333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5AF8B4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7F97C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r>
      <w:tr w:rsidR="00FE22A3" w:rsidRPr="00592AA8" w14:paraId="0E4E570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92E55F" w14:textId="77777777" w:rsidR="00FE22A3" w:rsidRDefault="00FE22A3" w:rsidP="00825178">
            <w:pPr>
              <w:jc w:val="center"/>
              <w:rPr>
                <w:rFonts w:ascii="Myriad Pro" w:hAnsi="Myriad Pro"/>
                <w:sz w:val="18"/>
                <w:szCs w:val="18"/>
              </w:rPr>
            </w:pPr>
            <w:r>
              <w:rPr>
                <w:rFonts w:ascii="Myriad Pro" w:hAnsi="Myriad Pro"/>
                <w:sz w:val="18"/>
                <w:szCs w:val="18"/>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76627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Техперевооружение ПС "Радиотехническая" №126 110/10 кВ с заменой неисправных измерительных </w:t>
            </w:r>
            <w:r w:rsidRPr="00143771">
              <w:rPr>
                <w:rFonts w:ascii="Myriad Pro" w:hAnsi="Myriad Pro" w:cs="Calibri"/>
                <w:sz w:val="18"/>
                <w:szCs w:val="18"/>
              </w:rPr>
              <w:lastRenderedPageBreak/>
              <w:t>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4ACAAA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I_569_КЭ_(20)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1AA0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B9BA3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DD0AD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6F5DF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79F23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-0,101</w:t>
            </w:r>
          </w:p>
        </w:tc>
      </w:tr>
      <w:tr w:rsidR="00FE22A3" w:rsidRPr="00592AA8" w14:paraId="6B7CE14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6CF3EA" w14:textId="77777777" w:rsidR="00FE22A3" w:rsidRDefault="00FE22A3" w:rsidP="00825178">
            <w:pPr>
              <w:jc w:val="center"/>
              <w:rPr>
                <w:rFonts w:ascii="Myriad Pro" w:hAnsi="Myriad Pro"/>
                <w:sz w:val="18"/>
                <w:szCs w:val="18"/>
              </w:rPr>
            </w:pPr>
            <w:r>
              <w:rPr>
                <w:rFonts w:ascii="Myriad Pro" w:hAnsi="Myriad Pro"/>
                <w:sz w:val="18"/>
                <w:szCs w:val="18"/>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6527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"Шелковый комбинат" №157 110/6 кВ с заменой неисправных измерительных трансформаторов тока 14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D258B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61936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E61D8D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C7E5D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C9B5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50A95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-0,248</w:t>
            </w:r>
          </w:p>
        </w:tc>
      </w:tr>
      <w:tr w:rsidR="00FE22A3" w:rsidRPr="00592AA8" w14:paraId="0439E91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DAE12C" w14:textId="77777777" w:rsidR="00FE22A3" w:rsidRDefault="00FE22A3" w:rsidP="00825178">
            <w:pPr>
              <w:jc w:val="center"/>
              <w:rPr>
                <w:rFonts w:ascii="Myriad Pro" w:hAnsi="Myriad Pro"/>
                <w:sz w:val="18"/>
                <w:szCs w:val="18"/>
              </w:rPr>
            </w:pPr>
            <w:r>
              <w:rPr>
                <w:rFonts w:ascii="Myriad Pro" w:hAnsi="Myriad Pro"/>
                <w:sz w:val="18"/>
                <w:szCs w:val="18"/>
              </w:rPr>
              <w:t>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FD1BF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"Судостроительная" №97 110/6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425C6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4CDB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77E0AA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6A6CF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2E365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C9E3E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-0,073</w:t>
            </w:r>
          </w:p>
        </w:tc>
      </w:tr>
      <w:tr w:rsidR="00FE22A3" w:rsidRPr="00592AA8" w14:paraId="699C7D8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00A12" w14:textId="77777777" w:rsidR="00FE22A3" w:rsidRDefault="00FE22A3" w:rsidP="00825178">
            <w:pPr>
              <w:jc w:val="center"/>
              <w:rPr>
                <w:rFonts w:ascii="Myriad Pro" w:hAnsi="Myriad Pro"/>
                <w:sz w:val="18"/>
                <w:szCs w:val="18"/>
              </w:rPr>
            </w:pPr>
            <w:r>
              <w:rPr>
                <w:rFonts w:ascii="Myriad Pro" w:hAnsi="Myriad Pro"/>
                <w:sz w:val="18"/>
                <w:szCs w:val="18"/>
              </w:rPr>
              <w:t>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7F31E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"Предмостная" №23 110/6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52AA2A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3A04E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DDAA5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F9BD3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DD69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2766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-0,039</w:t>
            </w:r>
          </w:p>
        </w:tc>
      </w:tr>
      <w:tr w:rsidR="00FE22A3" w:rsidRPr="00592AA8" w14:paraId="4164558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889855" w14:textId="77777777" w:rsidR="00FE22A3" w:rsidRDefault="00FE22A3" w:rsidP="00825178">
            <w:pPr>
              <w:jc w:val="center"/>
              <w:rPr>
                <w:rFonts w:ascii="Myriad Pro" w:hAnsi="Myriad Pro"/>
                <w:sz w:val="18"/>
                <w:szCs w:val="18"/>
              </w:rPr>
            </w:pPr>
            <w:r>
              <w:rPr>
                <w:rFonts w:ascii="Myriad Pro" w:hAnsi="Myriad Pro"/>
                <w:sz w:val="18"/>
                <w:szCs w:val="18"/>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48CB2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"Комсомольская" №110 35/6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5A540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0D89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E71FB8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CB99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BC53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501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r>
      <w:tr w:rsidR="00FE22A3" w:rsidRPr="00592AA8" w14:paraId="6CC2F5D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3332C1" w14:textId="77777777" w:rsidR="00FE22A3" w:rsidRDefault="00FE22A3" w:rsidP="00825178">
            <w:pPr>
              <w:jc w:val="center"/>
              <w:rPr>
                <w:rFonts w:ascii="Myriad Pro" w:hAnsi="Myriad Pro"/>
                <w:sz w:val="18"/>
                <w:szCs w:val="18"/>
              </w:rPr>
            </w:pPr>
            <w:r>
              <w:rPr>
                <w:rFonts w:ascii="Myriad Pro" w:hAnsi="Myriad Pro"/>
                <w:sz w:val="18"/>
                <w:szCs w:val="18"/>
              </w:rPr>
              <w:t>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2EED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"Береговая" №103 110/35/10 кВ с заменой неисправных измерительных трансформаторов напряжения 1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767B8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2E82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051C5C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CB27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F662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2A03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r>
      <w:tr w:rsidR="00FE22A3" w:rsidRPr="00592AA8" w14:paraId="7A77F5B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5D1757" w14:textId="77777777" w:rsidR="00FE22A3" w:rsidRDefault="00FE22A3" w:rsidP="00825178">
            <w:pPr>
              <w:jc w:val="center"/>
              <w:rPr>
                <w:rFonts w:ascii="Myriad Pro" w:hAnsi="Myriad Pro"/>
                <w:sz w:val="18"/>
                <w:szCs w:val="18"/>
              </w:rPr>
            </w:pPr>
            <w:r>
              <w:rPr>
                <w:rFonts w:ascii="Myriad Pro" w:hAnsi="Myriad Pro"/>
                <w:sz w:val="18"/>
                <w:szCs w:val="18"/>
              </w:rPr>
              <w:t>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5511F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№25 "РТИ"  110/6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E9DF9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890B5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D846B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B4E7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9DA80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4335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r>
      <w:tr w:rsidR="00FE22A3" w:rsidRPr="00592AA8" w14:paraId="4900E67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1B92E0" w14:textId="77777777" w:rsidR="00FE22A3" w:rsidRDefault="00FE22A3" w:rsidP="00825178">
            <w:pPr>
              <w:jc w:val="center"/>
              <w:rPr>
                <w:rFonts w:ascii="Myriad Pro" w:hAnsi="Myriad Pro"/>
                <w:sz w:val="18"/>
                <w:szCs w:val="18"/>
              </w:rPr>
            </w:pPr>
            <w:r>
              <w:rPr>
                <w:rFonts w:ascii="Myriad Pro" w:hAnsi="Myriad Pro"/>
                <w:sz w:val="18"/>
                <w:szCs w:val="18"/>
              </w:rPr>
              <w:t>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DE8A32"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Техперевооружение ПС "Восточная" №5 110/10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1F686C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1501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4E536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66B0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9E0A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0E55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r>
      <w:tr w:rsidR="00FE22A3" w:rsidRPr="00592AA8" w14:paraId="0FA7860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961B47" w14:textId="77777777" w:rsidR="00FE22A3" w:rsidRDefault="00FE22A3" w:rsidP="00825178">
            <w:pPr>
              <w:jc w:val="center"/>
              <w:rPr>
                <w:rFonts w:ascii="Myriad Pro" w:hAnsi="Myriad Pro"/>
                <w:sz w:val="18"/>
                <w:szCs w:val="18"/>
              </w:rPr>
            </w:pPr>
            <w:r>
              <w:rPr>
                <w:rFonts w:ascii="Myriad Pro" w:hAnsi="Myriad Pro"/>
                <w:sz w:val="18"/>
                <w:szCs w:val="18"/>
              </w:rPr>
              <w:lastRenderedPageBreak/>
              <w:t>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A1478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"Юбилейная" №49 110/10 кВ с заменой неисправных измерительных трансформаторов тока 6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D423D5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37318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D72FC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5FD7D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E9195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7E199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-0,188</w:t>
            </w:r>
          </w:p>
        </w:tc>
      </w:tr>
      <w:tr w:rsidR="00FE22A3" w:rsidRPr="00592AA8" w14:paraId="50F6B82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CC7BED" w14:textId="77777777" w:rsidR="00FE22A3" w:rsidRDefault="00FE22A3" w:rsidP="00825178">
            <w:pPr>
              <w:jc w:val="center"/>
              <w:rPr>
                <w:rFonts w:ascii="Myriad Pro" w:hAnsi="Myriad Pro"/>
                <w:sz w:val="18"/>
                <w:szCs w:val="18"/>
              </w:rPr>
            </w:pPr>
            <w:r>
              <w:rPr>
                <w:rFonts w:ascii="Myriad Pro" w:hAnsi="Myriad Pro"/>
                <w:sz w:val="18"/>
                <w:szCs w:val="18"/>
              </w:rPr>
              <w:t>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B095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"Весна-2" №181 110/10 кВ с заменой неисправных измерительных 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D622B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1B0A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A70F2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18ECC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410D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B294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-0,112</w:t>
            </w:r>
          </w:p>
        </w:tc>
      </w:tr>
      <w:tr w:rsidR="00FE22A3" w:rsidRPr="00592AA8" w14:paraId="71ABA2C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0393F9" w14:textId="77777777" w:rsidR="00FE22A3" w:rsidRDefault="00FE22A3" w:rsidP="00825178">
            <w:pPr>
              <w:jc w:val="center"/>
              <w:rPr>
                <w:rFonts w:ascii="Myriad Pro" w:hAnsi="Myriad Pro"/>
                <w:sz w:val="18"/>
                <w:szCs w:val="18"/>
              </w:rPr>
            </w:pPr>
            <w:r>
              <w:rPr>
                <w:rFonts w:ascii="Myriad Pro" w:hAnsi="Myriad Pro"/>
                <w:sz w:val="18"/>
                <w:szCs w:val="18"/>
              </w:rPr>
              <w:t>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508F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"Молодежная" №33 110/10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59265E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5C289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68EAC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78F36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1EF6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F5F4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-0,061</w:t>
            </w:r>
          </w:p>
        </w:tc>
      </w:tr>
      <w:tr w:rsidR="00FE22A3" w:rsidRPr="00592AA8" w14:paraId="3C235DC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9122E1" w14:textId="77777777" w:rsidR="00FE22A3" w:rsidRDefault="00FE22A3" w:rsidP="00825178">
            <w:pPr>
              <w:jc w:val="center"/>
              <w:rPr>
                <w:rFonts w:ascii="Myriad Pro" w:hAnsi="Myriad Pro"/>
                <w:sz w:val="18"/>
                <w:szCs w:val="18"/>
              </w:rPr>
            </w:pPr>
            <w:r>
              <w:rPr>
                <w:rFonts w:ascii="Myriad Pro" w:hAnsi="Myriad Pro"/>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F409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"Центральная" №9 110/10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F1F2AB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B63C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F35C69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10B2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8E479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5D877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-0,121</w:t>
            </w:r>
          </w:p>
        </w:tc>
      </w:tr>
      <w:tr w:rsidR="00FE22A3" w:rsidRPr="00592AA8" w14:paraId="46D81A3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D1DBA3" w14:textId="77777777" w:rsidR="00FE22A3" w:rsidRDefault="00FE22A3" w:rsidP="00825178">
            <w:pPr>
              <w:jc w:val="center"/>
              <w:rPr>
                <w:rFonts w:ascii="Myriad Pro" w:hAnsi="Myriad Pro"/>
                <w:sz w:val="18"/>
                <w:szCs w:val="18"/>
              </w:rPr>
            </w:pPr>
            <w:r>
              <w:rPr>
                <w:rFonts w:ascii="Myriad Pro" w:hAnsi="Myriad Pro"/>
                <w:sz w:val="18"/>
                <w:szCs w:val="18"/>
              </w:rPr>
              <w:t>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E3BA1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"Солнечный" №139 110/10 кВ с заменой неисправных измерительных трансформаторов тока 8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F6778F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99AA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5347E3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DBE57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3FFEB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0856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-0,161</w:t>
            </w:r>
          </w:p>
        </w:tc>
      </w:tr>
      <w:tr w:rsidR="00FE22A3" w:rsidRPr="00592AA8" w14:paraId="2D61C3C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7360A3" w14:textId="77777777" w:rsidR="00FE22A3" w:rsidRDefault="00FE22A3" w:rsidP="00825178">
            <w:pPr>
              <w:jc w:val="center"/>
              <w:rPr>
                <w:rFonts w:ascii="Myriad Pro" w:hAnsi="Myriad Pro"/>
                <w:sz w:val="18"/>
                <w:szCs w:val="18"/>
              </w:rPr>
            </w:pPr>
            <w:r>
              <w:rPr>
                <w:rFonts w:ascii="Myriad Pro" w:hAnsi="Myriad Pro"/>
                <w:sz w:val="18"/>
                <w:szCs w:val="18"/>
              </w:rPr>
              <w:t>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4F3C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РУ-6кВ РП 6/0,4 кВ №152 с заменой силовых трансформаторов  2 по 1000 кВА.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EC4B15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H_3039_КЭ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D511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B1CB1F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E3616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1,816</w:t>
            </w:r>
          </w:p>
        </w:tc>
        <w:tc>
          <w:tcPr>
            <w:tcW w:w="0" w:type="auto"/>
            <w:tcBorders>
              <w:top w:val="single" w:sz="4" w:space="0" w:color="auto"/>
              <w:left w:val="nil"/>
              <w:bottom w:val="single" w:sz="4" w:space="0" w:color="auto"/>
              <w:right w:val="single" w:sz="4" w:space="0" w:color="auto"/>
            </w:tcBorders>
            <w:shd w:val="clear" w:color="auto" w:fill="auto"/>
            <w:vAlign w:val="center"/>
          </w:tcPr>
          <w:p w14:paraId="1C1BF0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1,816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D6E6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-0,217</w:t>
            </w:r>
          </w:p>
        </w:tc>
      </w:tr>
      <w:tr w:rsidR="00FE22A3" w:rsidRPr="00592AA8" w14:paraId="3044A71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A1949F" w14:textId="77777777" w:rsidR="00FE22A3" w:rsidRDefault="00FE22A3" w:rsidP="00825178">
            <w:pPr>
              <w:jc w:val="center"/>
              <w:rPr>
                <w:rFonts w:ascii="Myriad Pro" w:hAnsi="Myriad Pro"/>
                <w:sz w:val="18"/>
                <w:szCs w:val="18"/>
              </w:rPr>
            </w:pPr>
            <w:r>
              <w:rPr>
                <w:rFonts w:ascii="Myriad Pro" w:hAnsi="Myriad Pro"/>
                <w:sz w:val="18"/>
                <w:szCs w:val="18"/>
              </w:rPr>
              <w:t>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CF68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ТП-128 0,4/6 кВ Октябрьского РЭС с заменой  существующего масленного силового трансформаторов ( 1х320 кВА) на сухой (1х400) г. Красноярск, Октябрьский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6FB617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I_567_КЭ_(4)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7DF5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8A0BC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4441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46940A3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58586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-0,584</w:t>
            </w:r>
          </w:p>
        </w:tc>
      </w:tr>
      <w:tr w:rsidR="00FE22A3" w:rsidRPr="00592AA8" w14:paraId="101B6AD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CAC2E5" w14:textId="77777777" w:rsidR="00FE22A3" w:rsidRDefault="00FE22A3" w:rsidP="00825178">
            <w:pPr>
              <w:jc w:val="center"/>
              <w:rPr>
                <w:rFonts w:ascii="Myriad Pro" w:hAnsi="Myriad Pro"/>
                <w:sz w:val="18"/>
                <w:szCs w:val="18"/>
              </w:rPr>
            </w:pPr>
            <w:r>
              <w:rPr>
                <w:rFonts w:ascii="Myriad Pro" w:hAnsi="Myriad Pro"/>
                <w:sz w:val="18"/>
                <w:szCs w:val="18"/>
              </w:rPr>
              <w:lastRenderedPageBreak/>
              <w:t>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3A51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с заменой поврежденных выключателей на РП 6/0.4 кВ № 209 яч. 3, 4, 5.г.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E01D5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G_453_КЭ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66720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03210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AFC5A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613F93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09A5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-0,058</w:t>
            </w:r>
          </w:p>
        </w:tc>
      </w:tr>
      <w:tr w:rsidR="00FE22A3" w:rsidRPr="00592AA8" w14:paraId="5EB48AF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DD73D9" w14:textId="77777777" w:rsidR="00FE22A3" w:rsidRDefault="00FE22A3" w:rsidP="00825178">
            <w:pPr>
              <w:jc w:val="center"/>
              <w:rPr>
                <w:rFonts w:ascii="Myriad Pro" w:hAnsi="Myriad Pro"/>
                <w:sz w:val="18"/>
                <w:szCs w:val="18"/>
              </w:rPr>
            </w:pPr>
            <w:r>
              <w:rPr>
                <w:rFonts w:ascii="Myriad Pro" w:hAnsi="Myriad Pro"/>
                <w:sz w:val="18"/>
                <w:szCs w:val="18"/>
              </w:rPr>
              <w:t>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20D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ТП 6/0,4 кВ №292 с заменой на новую 2БКТП-6/0,4 400 кВА. г. Красноярск. Предписание ЕУ Ростехнадзора №10/354-Э от 28.08.2017г.</w:t>
            </w:r>
          </w:p>
        </w:tc>
        <w:tc>
          <w:tcPr>
            <w:tcW w:w="0" w:type="auto"/>
            <w:tcBorders>
              <w:top w:val="single" w:sz="4" w:space="0" w:color="auto"/>
              <w:left w:val="single" w:sz="4" w:space="0" w:color="auto"/>
              <w:bottom w:val="single" w:sz="4" w:space="0" w:color="auto"/>
              <w:right w:val="single" w:sz="4" w:space="0" w:color="auto"/>
            </w:tcBorders>
            <w:vAlign w:val="center"/>
          </w:tcPr>
          <w:p w14:paraId="61C9F24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6093B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30EB7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A1BCC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0,010</w:t>
            </w:r>
          </w:p>
        </w:tc>
        <w:tc>
          <w:tcPr>
            <w:tcW w:w="0" w:type="auto"/>
            <w:tcBorders>
              <w:top w:val="single" w:sz="4" w:space="0" w:color="auto"/>
              <w:left w:val="nil"/>
              <w:bottom w:val="single" w:sz="4" w:space="0" w:color="auto"/>
              <w:right w:val="single" w:sz="4" w:space="0" w:color="auto"/>
            </w:tcBorders>
            <w:shd w:val="clear" w:color="auto" w:fill="auto"/>
            <w:vAlign w:val="center"/>
          </w:tcPr>
          <w:p w14:paraId="45D408F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69C4E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-0,390</w:t>
            </w:r>
          </w:p>
        </w:tc>
      </w:tr>
      <w:tr w:rsidR="00FE22A3" w:rsidRPr="00592AA8" w14:paraId="796CEA8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42209" w14:textId="77777777" w:rsidR="00FE22A3" w:rsidRDefault="00FE22A3" w:rsidP="00825178">
            <w:pPr>
              <w:jc w:val="center"/>
              <w:rPr>
                <w:rFonts w:ascii="Myriad Pro" w:hAnsi="Myriad Pro"/>
                <w:sz w:val="18"/>
                <w:szCs w:val="18"/>
              </w:rPr>
            </w:pPr>
            <w:r>
              <w:rPr>
                <w:rFonts w:ascii="Myriad Pro" w:hAnsi="Myriad Pro"/>
                <w:sz w:val="18"/>
                <w:szCs w:val="18"/>
              </w:rPr>
              <w:t>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DA9A3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"Бархатово" №44 35/10 кВ с заменой неисправных измерительных трансформаторов тока 10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45B46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A166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6EEB0A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FB003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43C46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D354E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-0,253</w:t>
            </w:r>
          </w:p>
        </w:tc>
      </w:tr>
      <w:tr w:rsidR="00FE22A3" w:rsidRPr="00592AA8" w14:paraId="51CD946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6DF0E4" w14:textId="77777777" w:rsidR="00FE22A3" w:rsidRDefault="00FE22A3" w:rsidP="00825178">
            <w:pPr>
              <w:jc w:val="center"/>
              <w:rPr>
                <w:rFonts w:ascii="Myriad Pro" w:hAnsi="Myriad Pro"/>
                <w:sz w:val="18"/>
                <w:szCs w:val="18"/>
              </w:rPr>
            </w:pPr>
            <w:r>
              <w:rPr>
                <w:rFonts w:ascii="Myriad Pro" w:hAnsi="Myriad Pro"/>
                <w:sz w:val="18"/>
                <w:szCs w:val="18"/>
              </w:rPr>
              <w:t>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BF4F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"Маганская" №35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C53A7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57673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41F633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2D7A8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2C2BFE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48A42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r>
      <w:tr w:rsidR="00FE22A3" w:rsidRPr="00592AA8" w14:paraId="1622B4E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C3FEE6" w14:textId="77777777" w:rsidR="00FE22A3" w:rsidRDefault="00FE22A3" w:rsidP="00825178">
            <w:pPr>
              <w:jc w:val="center"/>
              <w:rPr>
                <w:rFonts w:ascii="Myriad Pro" w:hAnsi="Myriad Pro"/>
                <w:sz w:val="18"/>
                <w:szCs w:val="18"/>
              </w:rPr>
            </w:pPr>
            <w:r>
              <w:rPr>
                <w:rFonts w:ascii="Myriad Pro" w:hAnsi="Myriad Pro"/>
                <w:sz w:val="18"/>
                <w:szCs w:val="18"/>
              </w:rPr>
              <w:t>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6AD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110/35/10кВ №54 «Академгородок» с заменой трансформатора напряжения ТН 2сек/35кВ, г. Красноярск, ПО КЭС, 1 шт.</w:t>
            </w:r>
          </w:p>
        </w:tc>
        <w:tc>
          <w:tcPr>
            <w:tcW w:w="0" w:type="auto"/>
            <w:tcBorders>
              <w:top w:val="single" w:sz="4" w:space="0" w:color="auto"/>
              <w:left w:val="single" w:sz="4" w:space="0" w:color="auto"/>
              <w:bottom w:val="single" w:sz="4" w:space="0" w:color="auto"/>
              <w:right w:val="single" w:sz="4" w:space="0" w:color="auto"/>
            </w:tcBorders>
            <w:vAlign w:val="center"/>
          </w:tcPr>
          <w:p w14:paraId="590DA9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1C6B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960D49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C8906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0,269</w:t>
            </w:r>
          </w:p>
        </w:tc>
        <w:tc>
          <w:tcPr>
            <w:tcW w:w="0" w:type="auto"/>
            <w:tcBorders>
              <w:top w:val="single" w:sz="4" w:space="0" w:color="auto"/>
              <w:left w:val="nil"/>
              <w:bottom w:val="single" w:sz="4" w:space="0" w:color="auto"/>
              <w:right w:val="single" w:sz="4" w:space="0" w:color="auto"/>
            </w:tcBorders>
            <w:shd w:val="clear" w:color="auto" w:fill="auto"/>
            <w:vAlign w:val="center"/>
          </w:tcPr>
          <w:p w14:paraId="2357A5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810ED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-0,064</w:t>
            </w:r>
          </w:p>
        </w:tc>
      </w:tr>
      <w:tr w:rsidR="00FE22A3" w:rsidRPr="00592AA8" w14:paraId="31637AB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83E71A" w14:textId="77777777" w:rsidR="00FE22A3" w:rsidRDefault="00FE22A3" w:rsidP="00825178">
            <w:pPr>
              <w:jc w:val="center"/>
              <w:rPr>
                <w:rFonts w:ascii="Myriad Pro" w:hAnsi="Myriad Pro"/>
                <w:sz w:val="18"/>
                <w:szCs w:val="18"/>
              </w:rPr>
            </w:pPr>
            <w:r>
              <w:rPr>
                <w:rFonts w:ascii="Myriad Pro" w:hAnsi="Myriad Pro"/>
                <w:sz w:val="18"/>
                <w:szCs w:val="18"/>
              </w:rPr>
              <w:t>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45A5B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110/10 №27 "ЗТИИК".г.Назарово.</w:t>
            </w:r>
          </w:p>
        </w:tc>
        <w:tc>
          <w:tcPr>
            <w:tcW w:w="0" w:type="auto"/>
            <w:tcBorders>
              <w:top w:val="single" w:sz="4" w:space="0" w:color="auto"/>
              <w:left w:val="single" w:sz="4" w:space="0" w:color="auto"/>
              <w:bottom w:val="single" w:sz="4" w:space="0" w:color="auto"/>
              <w:right w:val="single" w:sz="4" w:space="0" w:color="auto"/>
            </w:tcBorders>
            <w:vAlign w:val="center"/>
          </w:tcPr>
          <w:p w14:paraId="39F32C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EEE9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8915A8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4ACBA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2F7495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98077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-0,397</w:t>
            </w:r>
          </w:p>
        </w:tc>
      </w:tr>
      <w:tr w:rsidR="00FE22A3" w:rsidRPr="00592AA8" w14:paraId="2648ADE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68469A" w14:textId="77777777" w:rsidR="00FE22A3" w:rsidRDefault="00FE22A3" w:rsidP="00825178">
            <w:pPr>
              <w:jc w:val="center"/>
              <w:rPr>
                <w:rFonts w:ascii="Myriad Pro" w:hAnsi="Myriad Pro"/>
                <w:sz w:val="18"/>
                <w:szCs w:val="18"/>
              </w:rPr>
            </w:pPr>
            <w:r>
              <w:rPr>
                <w:rFonts w:ascii="Myriad Pro" w:hAnsi="Myriad Pro"/>
                <w:sz w:val="18"/>
                <w:szCs w:val="18"/>
              </w:rPr>
              <w:t>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6966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110/6 №8 "Цемзавод".г.Красноярск, Свердловский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2593CCF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29FCD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FD57B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00194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0,048</w:t>
            </w:r>
          </w:p>
        </w:tc>
        <w:tc>
          <w:tcPr>
            <w:tcW w:w="0" w:type="auto"/>
            <w:tcBorders>
              <w:top w:val="single" w:sz="4" w:space="0" w:color="auto"/>
              <w:left w:val="nil"/>
              <w:bottom w:val="single" w:sz="4" w:space="0" w:color="auto"/>
              <w:right w:val="single" w:sz="4" w:space="0" w:color="auto"/>
            </w:tcBorders>
            <w:shd w:val="clear" w:color="auto" w:fill="auto"/>
            <w:vAlign w:val="center"/>
          </w:tcPr>
          <w:p w14:paraId="7AD76F8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E254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-0,535</w:t>
            </w:r>
          </w:p>
        </w:tc>
      </w:tr>
      <w:tr w:rsidR="00FE22A3" w:rsidRPr="00592AA8" w14:paraId="740EEF1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43FE43" w14:textId="77777777" w:rsidR="00FE22A3" w:rsidRDefault="00FE22A3" w:rsidP="00825178">
            <w:pPr>
              <w:jc w:val="center"/>
              <w:rPr>
                <w:rFonts w:ascii="Myriad Pro" w:hAnsi="Myriad Pro"/>
                <w:sz w:val="18"/>
                <w:szCs w:val="18"/>
              </w:rPr>
            </w:pPr>
            <w:r>
              <w:rPr>
                <w:rFonts w:ascii="Myriad Pro" w:hAnsi="Myriad Pro"/>
                <w:sz w:val="18"/>
                <w:szCs w:val="18"/>
              </w:rPr>
              <w:t>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7E228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110/10 №35 "Ленинская".с.Ленинское, Шушенский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5FFC5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4B70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91A09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F770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0,153</w:t>
            </w:r>
          </w:p>
        </w:tc>
        <w:tc>
          <w:tcPr>
            <w:tcW w:w="0" w:type="auto"/>
            <w:tcBorders>
              <w:top w:val="single" w:sz="4" w:space="0" w:color="auto"/>
              <w:left w:val="nil"/>
              <w:bottom w:val="single" w:sz="4" w:space="0" w:color="auto"/>
              <w:right w:val="single" w:sz="4" w:space="0" w:color="auto"/>
            </w:tcBorders>
            <w:shd w:val="clear" w:color="auto" w:fill="auto"/>
            <w:vAlign w:val="center"/>
          </w:tcPr>
          <w:p w14:paraId="6DA8212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0BF6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-0,430</w:t>
            </w:r>
          </w:p>
        </w:tc>
      </w:tr>
      <w:tr w:rsidR="00FE22A3" w:rsidRPr="00592AA8" w14:paraId="3CE4484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F76BD8" w14:textId="77777777" w:rsidR="00FE22A3" w:rsidRDefault="00FE22A3" w:rsidP="00825178">
            <w:pPr>
              <w:jc w:val="center"/>
              <w:rPr>
                <w:rFonts w:ascii="Myriad Pro" w:hAnsi="Myriad Pro"/>
                <w:sz w:val="18"/>
                <w:szCs w:val="18"/>
              </w:rPr>
            </w:pPr>
            <w:r>
              <w:rPr>
                <w:rFonts w:ascii="Myriad Pro" w:hAnsi="Myriad Pro"/>
                <w:sz w:val="18"/>
                <w:szCs w:val="18"/>
              </w:rPr>
              <w:t>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F12EA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Техперевооружение с установкой защит от дуговых замыканий -2 шт. на  КРУ 6-10 </w:t>
            </w:r>
            <w:r w:rsidRPr="00143771">
              <w:rPr>
                <w:rFonts w:ascii="Myriad Pro" w:hAnsi="Myriad Pro" w:cs="Calibri"/>
                <w:sz w:val="18"/>
                <w:szCs w:val="18"/>
              </w:rPr>
              <w:lastRenderedPageBreak/>
              <w:t>кВ ПС 110/10 №5 "Лесосибирский КЭЗ".г.Лесосибирск.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0898DB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I_15_КЭ_(б)_(5)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1A1AA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37D914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BEA9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0,193</w:t>
            </w:r>
          </w:p>
        </w:tc>
        <w:tc>
          <w:tcPr>
            <w:tcW w:w="0" w:type="auto"/>
            <w:tcBorders>
              <w:top w:val="single" w:sz="4" w:space="0" w:color="auto"/>
              <w:left w:val="nil"/>
              <w:bottom w:val="single" w:sz="4" w:space="0" w:color="auto"/>
              <w:right w:val="single" w:sz="4" w:space="0" w:color="auto"/>
            </w:tcBorders>
            <w:shd w:val="clear" w:color="auto" w:fill="auto"/>
            <w:vAlign w:val="center"/>
          </w:tcPr>
          <w:p w14:paraId="0CA3CF3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505BF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-0,390</w:t>
            </w:r>
          </w:p>
        </w:tc>
      </w:tr>
      <w:tr w:rsidR="00FE22A3" w:rsidRPr="00592AA8" w14:paraId="3E42BA1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B4AA54" w14:textId="77777777" w:rsidR="00FE22A3" w:rsidRDefault="00FE22A3" w:rsidP="00825178">
            <w:pPr>
              <w:jc w:val="center"/>
              <w:rPr>
                <w:rFonts w:ascii="Myriad Pro" w:hAnsi="Myriad Pro"/>
                <w:sz w:val="18"/>
                <w:szCs w:val="18"/>
              </w:rPr>
            </w:pPr>
            <w:r>
              <w:rPr>
                <w:rFonts w:ascii="Myriad Pro" w:hAnsi="Myriad Pro"/>
                <w:sz w:val="18"/>
                <w:szCs w:val="18"/>
              </w:rPr>
              <w:t>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F7124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110/6 №10 "Ново-Енисейский ЛДК".г.Лесосибирск.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768556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443C1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8C338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61D6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0,184</w:t>
            </w:r>
          </w:p>
        </w:tc>
        <w:tc>
          <w:tcPr>
            <w:tcW w:w="0" w:type="auto"/>
            <w:tcBorders>
              <w:top w:val="single" w:sz="4" w:space="0" w:color="auto"/>
              <w:left w:val="nil"/>
              <w:bottom w:val="single" w:sz="4" w:space="0" w:color="auto"/>
              <w:right w:val="single" w:sz="4" w:space="0" w:color="auto"/>
            </w:tcBorders>
            <w:shd w:val="clear" w:color="auto" w:fill="auto"/>
            <w:vAlign w:val="center"/>
          </w:tcPr>
          <w:p w14:paraId="685BD52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0C3B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-0,399</w:t>
            </w:r>
          </w:p>
        </w:tc>
      </w:tr>
      <w:tr w:rsidR="00FE22A3" w:rsidRPr="00592AA8" w14:paraId="10913BF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EADA8E" w14:textId="77777777" w:rsidR="00FE22A3" w:rsidRDefault="00FE22A3" w:rsidP="00825178">
            <w:pPr>
              <w:jc w:val="center"/>
              <w:rPr>
                <w:rFonts w:ascii="Myriad Pro" w:hAnsi="Myriad Pro"/>
                <w:sz w:val="18"/>
                <w:szCs w:val="18"/>
              </w:rPr>
            </w:pPr>
            <w:r>
              <w:rPr>
                <w:rFonts w:ascii="Myriad Pro" w:hAnsi="Myriad Pro"/>
                <w:sz w:val="18"/>
                <w:szCs w:val="18"/>
              </w:rPr>
              <w:t>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CF424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110/35/10 №25 "Уярская-Городская".г.Уяр.</w:t>
            </w:r>
          </w:p>
        </w:tc>
        <w:tc>
          <w:tcPr>
            <w:tcW w:w="0" w:type="auto"/>
            <w:tcBorders>
              <w:top w:val="single" w:sz="4" w:space="0" w:color="auto"/>
              <w:left w:val="single" w:sz="4" w:space="0" w:color="auto"/>
              <w:bottom w:val="single" w:sz="4" w:space="0" w:color="auto"/>
              <w:right w:val="single" w:sz="4" w:space="0" w:color="auto"/>
            </w:tcBorders>
            <w:vAlign w:val="center"/>
          </w:tcPr>
          <w:p w14:paraId="662E0BE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8ACD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AFD262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AE08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0,077</w:t>
            </w:r>
          </w:p>
        </w:tc>
        <w:tc>
          <w:tcPr>
            <w:tcW w:w="0" w:type="auto"/>
            <w:tcBorders>
              <w:top w:val="single" w:sz="4" w:space="0" w:color="auto"/>
              <w:left w:val="nil"/>
              <w:bottom w:val="single" w:sz="4" w:space="0" w:color="auto"/>
              <w:right w:val="single" w:sz="4" w:space="0" w:color="auto"/>
            </w:tcBorders>
            <w:shd w:val="clear" w:color="auto" w:fill="auto"/>
            <w:vAlign w:val="center"/>
          </w:tcPr>
          <w:p w14:paraId="7B78B38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8CB1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-0,506</w:t>
            </w:r>
          </w:p>
        </w:tc>
      </w:tr>
      <w:tr w:rsidR="00FE22A3" w:rsidRPr="00592AA8" w14:paraId="54F8A11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B5444C" w14:textId="77777777" w:rsidR="00FE22A3" w:rsidRDefault="00FE22A3" w:rsidP="00825178">
            <w:pPr>
              <w:jc w:val="center"/>
              <w:rPr>
                <w:rFonts w:ascii="Myriad Pro" w:hAnsi="Myriad Pro"/>
                <w:sz w:val="18"/>
                <w:szCs w:val="18"/>
              </w:rPr>
            </w:pPr>
            <w:r>
              <w:rPr>
                <w:rFonts w:ascii="Myriad Pro" w:hAnsi="Myriad Pro"/>
                <w:sz w:val="18"/>
                <w:szCs w:val="18"/>
              </w:rPr>
              <w:t>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09F6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"Кулаковская" №75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484F912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7FCF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546193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4118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6662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CFC65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r>
      <w:tr w:rsidR="00FE22A3" w:rsidRPr="00592AA8" w14:paraId="09E06AF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49C780" w14:textId="77777777" w:rsidR="00FE22A3" w:rsidRDefault="00FE22A3" w:rsidP="00825178">
            <w:pPr>
              <w:jc w:val="center"/>
              <w:rPr>
                <w:rFonts w:ascii="Myriad Pro" w:hAnsi="Myriad Pro"/>
                <w:sz w:val="18"/>
                <w:szCs w:val="18"/>
              </w:rPr>
            </w:pPr>
            <w:r>
              <w:rPr>
                <w:rFonts w:ascii="Myriad Pro" w:hAnsi="Myriad Pro"/>
                <w:sz w:val="18"/>
                <w:szCs w:val="18"/>
              </w:rPr>
              <w:t>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775DE7"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Техперевооружение ПС "Зыково" №85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C5A500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BD89C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55B00E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3DF8D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77FBA3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181B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0F70920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74DEF4" w14:textId="77777777" w:rsidR="00FE22A3" w:rsidRDefault="00FE22A3" w:rsidP="00825178">
            <w:pPr>
              <w:jc w:val="center"/>
              <w:rPr>
                <w:rFonts w:ascii="Myriad Pro" w:hAnsi="Myriad Pro"/>
                <w:sz w:val="18"/>
                <w:szCs w:val="18"/>
              </w:rPr>
            </w:pPr>
            <w:r>
              <w:rPr>
                <w:rFonts w:ascii="Myriad Pro" w:hAnsi="Myriad Pro"/>
                <w:sz w:val="18"/>
                <w:szCs w:val="18"/>
              </w:rPr>
              <w:t>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99D9DB"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Техперевооружение ПС "Базаиха" №40 35/6 кВ с заменой неисправных измерительных трансформаторов тока 6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58478E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37CDC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3DDCE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A11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B193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74C9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-0,130</w:t>
            </w:r>
          </w:p>
        </w:tc>
      </w:tr>
      <w:tr w:rsidR="00FE22A3" w:rsidRPr="00592AA8" w14:paraId="7D0B69C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9FDF1A" w14:textId="77777777" w:rsidR="00FE22A3" w:rsidRDefault="00FE22A3" w:rsidP="00825178">
            <w:pPr>
              <w:jc w:val="center"/>
              <w:rPr>
                <w:rFonts w:ascii="Myriad Pro" w:hAnsi="Myriad Pro"/>
                <w:sz w:val="18"/>
                <w:szCs w:val="18"/>
              </w:rPr>
            </w:pPr>
            <w:r>
              <w:rPr>
                <w:rFonts w:ascii="Myriad Pro" w:hAnsi="Myriad Pro"/>
                <w:sz w:val="18"/>
                <w:szCs w:val="18"/>
              </w:rPr>
              <w:t>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3ED53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"Шумково" №39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21877B7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98A38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BC6525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5123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DD18D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3E388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-0,036</w:t>
            </w:r>
          </w:p>
        </w:tc>
      </w:tr>
      <w:tr w:rsidR="00FE22A3" w:rsidRPr="00592AA8" w14:paraId="42033CD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E71114" w14:textId="77777777" w:rsidR="00FE22A3" w:rsidRDefault="00FE22A3" w:rsidP="00825178">
            <w:pPr>
              <w:jc w:val="center"/>
              <w:rPr>
                <w:rFonts w:ascii="Myriad Pro" w:hAnsi="Myriad Pro"/>
                <w:sz w:val="18"/>
                <w:szCs w:val="18"/>
              </w:rPr>
            </w:pPr>
            <w:r>
              <w:rPr>
                <w:rFonts w:ascii="Myriad Pro" w:hAnsi="Myriad Pro"/>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86EE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"Сокол" №79 35/10 кВ с заменой неисправных измерительных трансформаторов тока 2 шт. неисправных измерительных трансформаторов напряжения 2 шт. "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386F3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3B0CF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36D534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205B8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632A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6BB4C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-0,156</w:t>
            </w:r>
          </w:p>
        </w:tc>
      </w:tr>
      <w:tr w:rsidR="00FE22A3" w:rsidRPr="00592AA8" w14:paraId="3B078D4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2CCD2" w14:textId="77777777" w:rsidR="00FE22A3" w:rsidRDefault="00FE22A3" w:rsidP="00825178">
            <w:pPr>
              <w:jc w:val="center"/>
              <w:rPr>
                <w:rFonts w:ascii="Myriad Pro" w:hAnsi="Myriad Pro"/>
                <w:sz w:val="18"/>
                <w:szCs w:val="18"/>
              </w:rPr>
            </w:pPr>
            <w:r>
              <w:rPr>
                <w:rFonts w:ascii="Myriad Pro" w:hAnsi="Myriad Pro"/>
                <w:sz w:val="18"/>
                <w:szCs w:val="18"/>
              </w:rPr>
              <w:t>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B842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Техперевооружение ПС "Элита" №63 35/10 кВ с заменой неисправных </w:t>
            </w:r>
            <w:r w:rsidRPr="00143771">
              <w:rPr>
                <w:rFonts w:ascii="Myriad Pro" w:hAnsi="Myriad Pro" w:cs="Calibri"/>
                <w:sz w:val="18"/>
                <w:szCs w:val="18"/>
              </w:rPr>
              <w:lastRenderedPageBreak/>
              <w:t>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19D4255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I_569_КЭ_(9)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867B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9A0E3A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4957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4BC212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50E9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3F5714D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C496D2" w14:textId="77777777" w:rsidR="00FE22A3" w:rsidRDefault="00FE22A3" w:rsidP="00825178">
            <w:pPr>
              <w:jc w:val="center"/>
              <w:rPr>
                <w:rFonts w:ascii="Myriad Pro" w:hAnsi="Myriad Pro"/>
                <w:sz w:val="18"/>
                <w:szCs w:val="18"/>
              </w:rPr>
            </w:pPr>
            <w:r>
              <w:rPr>
                <w:rFonts w:ascii="Myriad Pro" w:hAnsi="Myriad Pro"/>
                <w:sz w:val="18"/>
                <w:szCs w:val="18"/>
              </w:rPr>
              <w:t>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AC1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"Заря" №135 35/10 кВ с заменой неисправных измерительных трансформаторов тока 2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76500C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ED26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FE8DDE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967F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FB85A1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65B82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-0,102</w:t>
            </w:r>
          </w:p>
        </w:tc>
      </w:tr>
      <w:tr w:rsidR="00FE22A3" w:rsidRPr="00592AA8" w14:paraId="6CDDF49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C7B0C3" w14:textId="77777777" w:rsidR="00FE22A3" w:rsidRDefault="00FE22A3" w:rsidP="00825178">
            <w:pPr>
              <w:jc w:val="center"/>
              <w:rPr>
                <w:rFonts w:ascii="Myriad Pro" w:hAnsi="Myriad Pro"/>
                <w:sz w:val="18"/>
                <w:szCs w:val="18"/>
              </w:rPr>
            </w:pPr>
            <w:r>
              <w:rPr>
                <w:rFonts w:ascii="Myriad Pro" w:hAnsi="Myriad Pro"/>
                <w:sz w:val="18"/>
                <w:szCs w:val="18"/>
              </w:rPr>
              <w:t>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4D9D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"Шуваево" №86 35/10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5B6055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F8AF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9617A7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A500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16C8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06970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-0,086</w:t>
            </w:r>
          </w:p>
        </w:tc>
      </w:tr>
      <w:tr w:rsidR="00FE22A3" w:rsidRPr="00592AA8" w14:paraId="75C7266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FD0C0A" w14:textId="77777777" w:rsidR="00FE22A3" w:rsidRDefault="00FE22A3" w:rsidP="00825178">
            <w:pPr>
              <w:jc w:val="center"/>
              <w:rPr>
                <w:rFonts w:ascii="Myriad Pro" w:hAnsi="Myriad Pro"/>
                <w:sz w:val="18"/>
                <w:szCs w:val="18"/>
              </w:rPr>
            </w:pPr>
            <w:r>
              <w:rPr>
                <w:rFonts w:ascii="Myriad Pro" w:hAnsi="Myriad Pro"/>
                <w:sz w:val="18"/>
                <w:szCs w:val="18"/>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C3A4B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"Устюг" №87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B91D19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22B65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2BB218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02B2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9346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16EE7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557D0C9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8B5EC" w14:textId="77777777" w:rsidR="00FE22A3" w:rsidRDefault="00FE22A3" w:rsidP="00825178">
            <w:pPr>
              <w:jc w:val="center"/>
              <w:rPr>
                <w:rFonts w:ascii="Myriad Pro" w:hAnsi="Myriad Pro"/>
                <w:sz w:val="18"/>
                <w:szCs w:val="18"/>
              </w:rPr>
            </w:pPr>
            <w:r>
              <w:rPr>
                <w:rFonts w:ascii="Myriad Pro" w:hAnsi="Myriad Pro"/>
                <w:sz w:val="18"/>
                <w:szCs w:val="18"/>
              </w:rPr>
              <w:t>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0818A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"Творогово" №116 35/10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18A639C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04287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6904F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342F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2180CA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A91A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3D0E126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59BF6C" w14:textId="77777777" w:rsidR="00FE22A3" w:rsidRDefault="00FE22A3" w:rsidP="00825178">
            <w:pPr>
              <w:jc w:val="center"/>
              <w:rPr>
                <w:rFonts w:ascii="Myriad Pro" w:hAnsi="Myriad Pro"/>
                <w:sz w:val="18"/>
                <w:szCs w:val="18"/>
              </w:rPr>
            </w:pPr>
            <w:r>
              <w:rPr>
                <w:rFonts w:ascii="Myriad Pro" w:hAnsi="Myriad Pro"/>
                <w:sz w:val="18"/>
                <w:szCs w:val="18"/>
              </w:rPr>
              <w:t>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16A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"Дачная" №28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E35490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3F92D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AF23C1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933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2DFF6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AAC3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-0,043</w:t>
            </w:r>
          </w:p>
        </w:tc>
      </w:tr>
      <w:tr w:rsidR="00FE22A3" w:rsidRPr="00592AA8" w14:paraId="02504A8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E5B637" w14:textId="77777777" w:rsidR="00FE22A3" w:rsidRDefault="00FE22A3" w:rsidP="00825178">
            <w:pPr>
              <w:jc w:val="center"/>
              <w:rPr>
                <w:rFonts w:ascii="Myriad Pro" w:hAnsi="Myriad Pro"/>
                <w:sz w:val="18"/>
                <w:szCs w:val="18"/>
              </w:rPr>
            </w:pPr>
            <w:r>
              <w:rPr>
                <w:rFonts w:ascii="Myriad Pro" w:hAnsi="Myriad Pro"/>
                <w:sz w:val="18"/>
                <w:szCs w:val="18"/>
              </w:rPr>
              <w:t>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8C34E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"Институт физики" №22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FD70C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07E21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178964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29A4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A0DD8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5FE7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r>
      <w:tr w:rsidR="00FE22A3" w:rsidRPr="00592AA8" w14:paraId="6DFFCFA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4907EB" w14:textId="77777777" w:rsidR="00FE22A3" w:rsidRDefault="00FE22A3" w:rsidP="00825178">
            <w:pPr>
              <w:jc w:val="center"/>
              <w:rPr>
                <w:rFonts w:ascii="Myriad Pro" w:hAnsi="Myriad Pro"/>
                <w:sz w:val="18"/>
                <w:szCs w:val="18"/>
              </w:rPr>
            </w:pPr>
            <w:r>
              <w:rPr>
                <w:rFonts w:ascii="Myriad Pro" w:hAnsi="Myriad Pro"/>
                <w:sz w:val="18"/>
                <w:szCs w:val="18"/>
              </w:rPr>
              <w:t>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C1B6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"Бойлерная" №99 35/6 кВ с заменой неисправных измерительных трансформаторов напряжения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3839E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73B93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1946C4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0A09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22FD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57AFC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-0,170</w:t>
            </w:r>
          </w:p>
        </w:tc>
      </w:tr>
      <w:tr w:rsidR="00FE22A3" w:rsidRPr="00592AA8" w14:paraId="1179C64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CEB38F" w14:textId="77777777" w:rsidR="00FE22A3" w:rsidRDefault="00FE22A3" w:rsidP="00825178">
            <w:pPr>
              <w:jc w:val="center"/>
              <w:rPr>
                <w:rFonts w:ascii="Myriad Pro" w:hAnsi="Myriad Pro"/>
                <w:sz w:val="18"/>
                <w:szCs w:val="18"/>
              </w:rPr>
            </w:pPr>
            <w:r>
              <w:rPr>
                <w:rFonts w:ascii="Myriad Pro" w:hAnsi="Myriad Pro"/>
                <w:sz w:val="18"/>
                <w:szCs w:val="18"/>
              </w:rPr>
              <w:lastRenderedPageBreak/>
              <w:t>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CB1F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"ЛПК" №117 35/6 кВ с заменой неисправных измерительных трансформаторов тока 4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608D3E4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AC8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DFCD6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B293E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E01CC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BC78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-0,077</w:t>
            </w:r>
          </w:p>
        </w:tc>
      </w:tr>
      <w:tr w:rsidR="00FE22A3" w:rsidRPr="00592AA8" w14:paraId="6CB4A8F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B8086E" w14:textId="77777777" w:rsidR="00FE22A3" w:rsidRDefault="00FE22A3" w:rsidP="00825178">
            <w:pPr>
              <w:jc w:val="center"/>
              <w:rPr>
                <w:rFonts w:ascii="Myriad Pro" w:hAnsi="Myriad Pro"/>
                <w:sz w:val="18"/>
                <w:szCs w:val="18"/>
              </w:rPr>
            </w:pPr>
            <w:r>
              <w:rPr>
                <w:rFonts w:ascii="Myriad Pro" w:hAnsi="Myriad Pro"/>
                <w:sz w:val="18"/>
                <w:szCs w:val="18"/>
              </w:rPr>
              <w:t>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2822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"Подгорная" №114 35/6 кВ с заменой неисправных измерительных трансформаторов тока 2 шт.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30CA01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B5194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E987F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5C89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215E9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35A98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r>
      <w:tr w:rsidR="00FE22A3" w:rsidRPr="00592AA8" w14:paraId="58FCBD4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C38D68" w14:textId="77777777" w:rsidR="00FE22A3" w:rsidRDefault="00FE22A3" w:rsidP="00825178">
            <w:pPr>
              <w:jc w:val="center"/>
              <w:rPr>
                <w:rFonts w:ascii="Myriad Pro" w:hAnsi="Myriad Pro"/>
                <w:sz w:val="18"/>
                <w:szCs w:val="18"/>
              </w:rPr>
            </w:pPr>
            <w:r>
              <w:rPr>
                <w:rFonts w:ascii="Myriad Pro" w:hAnsi="Myriad Pro"/>
                <w:sz w:val="18"/>
                <w:szCs w:val="18"/>
              </w:rPr>
              <w:t>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14C21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ПС "Промбаза" №24 35/10/6 кВ с заменой неисправных измерительных трансформаторов тока 4 шт. неисправных измерительных трансформаторов напряжения 1 шт. " г.Красноярск.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4D67017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I_569_КЭ_(40)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AFF78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0B843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07FA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533B06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02E44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-0,169</w:t>
            </w:r>
          </w:p>
        </w:tc>
      </w:tr>
      <w:tr w:rsidR="00FE22A3" w:rsidRPr="00592AA8" w14:paraId="7E34A83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F72BAE" w14:textId="77777777" w:rsidR="00FE22A3" w:rsidRDefault="00FE22A3" w:rsidP="00825178">
            <w:pPr>
              <w:jc w:val="center"/>
              <w:rPr>
                <w:rFonts w:ascii="Myriad Pro" w:hAnsi="Myriad Pro"/>
                <w:sz w:val="18"/>
                <w:szCs w:val="18"/>
              </w:rPr>
            </w:pPr>
            <w:r>
              <w:rPr>
                <w:rFonts w:ascii="Myriad Pro" w:hAnsi="Myriad Pro"/>
                <w:sz w:val="18"/>
                <w:szCs w:val="18"/>
              </w:rPr>
              <w:t>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53A3F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35/6 №21 "Восточная" .г.Канск.</w:t>
            </w:r>
          </w:p>
        </w:tc>
        <w:tc>
          <w:tcPr>
            <w:tcW w:w="0" w:type="auto"/>
            <w:tcBorders>
              <w:top w:val="single" w:sz="4" w:space="0" w:color="auto"/>
              <w:left w:val="single" w:sz="4" w:space="0" w:color="auto"/>
              <w:bottom w:val="single" w:sz="4" w:space="0" w:color="auto"/>
              <w:right w:val="single" w:sz="4" w:space="0" w:color="auto"/>
            </w:tcBorders>
            <w:vAlign w:val="center"/>
          </w:tcPr>
          <w:p w14:paraId="16C597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49CEF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B94E45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07DF6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0,114</w:t>
            </w:r>
          </w:p>
        </w:tc>
        <w:tc>
          <w:tcPr>
            <w:tcW w:w="0" w:type="auto"/>
            <w:tcBorders>
              <w:top w:val="single" w:sz="4" w:space="0" w:color="auto"/>
              <w:left w:val="nil"/>
              <w:bottom w:val="single" w:sz="4" w:space="0" w:color="auto"/>
              <w:right w:val="single" w:sz="4" w:space="0" w:color="auto"/>
            </w:tcBorders>
            <w:shd w:val="clear" w:color="auto" w:fill="auto"/>
            <w:vAlign w:val="center"/>
          </w:tcPr>
          <w:p w14:paraId="2B1336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2F3C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-0,404</w:t>
            </w:r>
          </w:p>
        </w:tc>
      </w:tr>
      <w:tr w:rsidR="00FE22A3" w:rsidRPr="00592AA8" w14:paraId="68A67CA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2783F4" w14:textId="77777777" w:rsidR="00FE22A3" w:rsidRDefault="00FE22A3" w:rsidP="00825178">
            <w:pPr>
              <w:jc w:val="center"/>
              <w:rPr>
                <w:rFonts w:ascii="Myriad Pro" w:hAnsi="Myriad Pro"/>
                <w:sz w:val="18"/>
                <w:szCs w:val="18"/>
              </w:rPr>
            </w:pPr>
            <w:r>
              <w:rPr>
                <w:rFonts w:ascii="Myriad Pro" w:hAnsi="Myriad Pro"/>
                <w:sz w:val="18"/>
                <w:szCs w:val="18"/>
              </w:rPr>
              <w:t>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FE064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№4 "Ю.Восточная" .г.Канск.</w:t>
            </w:r>
          </w:p>
        </w:tc>
        <w:tc>
          <w:tcPr>
            <w:tcW w:w="0" w:type="auto"/>
            <w:tcBorders>
              <w:top w:val="single" w:sz="4" w:space="0" w:color="auto"/>
              <w:left w:val="single" w:sz="4" w:space="0" w:color="auto"/>
              <w:bottom w:val="single" w:sz="4" w:space="0" w:color="auto"/>
              <w:right w:val="single" w:sz="4" w:space="0" w:color="auto"/>
            </w:tcBorders>
            <w:vAlign w:val="center"/>
          </w:tcPr>
          <w:p w14:paraId="074395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BAFE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EC067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61D8B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0,102</w:t>
            </w:r>
          </w:p>
        </w:tc>
        <w:tc>
          <w:tcPr>
            <w:tcW w:w="0" w:type="auto"/>
            <w:tcBorders>
              <w:top w:val="single" w:sz="4" w:space="0" w:color="auto"/>
              <w:left w:val="nil"/>
              <w:bottom w:val="single" w:sz="4" w:space="0" w:color="auto"/>
              <w:right w:val="single" w:sz="4" w:space="0" w:color="auto"/>
            </w:tcBorders>
            <w:shd w:val="clear" w:color="auto" w:fill="auto"/>
            <w:vAlign w:val="center"/>
          </w:tcPr>
          <w:p w14:paraId="72C461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EC27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-0,417</w:t>
            </w:r>
          </w:p>
        </w:tc>
      </w:tr>
      <w:tr w:rsidR="00FE22A3" w:rsidRPr="00592AA8" w14:paraId="039F291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08CDC9" w14:textId="77777777" w:rsidR="00FE22A3" w:rsidRDefault="00FE22A3" w:rsidP="00825178">
            <w:pPr>
              <w:jc w:val="center"/>
              <w:rPr>
                <w:rFonts w:ascii="Myriad Pro" w:hAnsi="Myriad Pro"/>
                <w:sz w:val="18"/>
                <w:szCs w:val="18"/>
              </w:rPr>
            </w:pPr>
            <w:r>
              <w:rPr>
                <w:rFonts w:ascii="Myriad Pro" w:hAnsi="Myriad Pro"/>
                <w:sz w:val="18"/>
                <w:szCs w:val="18"/>
              </w:rPr>
              <w:t>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CB7DE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35/6 №62 "Иланская Городская" .пгт.Иланский, Иланский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BAAA1C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0CF7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86CC58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E339B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0,122</w:t>
            </w:r>
          </w:p>
        </w:tc>
        <w:tc>
          <w:tcPr>
            <w:tcW w:w="0" w:type="auto"/>
            <w:tcBorders>
              <w:top w:val="single" w:sz="4" w:space="0" w:color="auto"/>
              <w:left w:val="nil"/>
              <w:bottom w:val="single" w:sz="4" w:space="0" w:color="auto"/>
              <w:right w:val="single" w:sz="4" w:space="0" w:color="auto"/>
            </w:tcBorders>
            <w:shd w:val="clear" w:color="auto" w:fill="auto"/>
            <w:vAlign w:val="center"/>
          </w:tcPr>
          <w:p w14:paraId="2B2A01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8CBF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-0,396</w:t>
            </w:r>
          </w:p>
        </w:tc>
      </w:tr>
      <w:tr w:rsidR="00FE22A3" w:rsidRPr="00592AA8" w14:paraId="1E35CAE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F7853D" w14:textId="77777777" w:rsidR="00FE22A3" w:rsidRDefault="00FE22A3" w:rsidP="00825178">
            <w:pPr>
              <w:jc w:val="center"/>
              <w:rPr>
                <w:rFonts w:ascii="Myriad Pro" w:hAnsi="Myriad Pro"/>
                <w:sz w:val="18"/>
                <w:szCs w:val="18"/>
              </w:rPr>
            </w:pPr>
            <w:r>
              <w:rPr>
                <w:rFonts w:ascii="Myriad Pro" w:hAnsi="Myriad Pro"/>
                <w:sz w:val="18"/>
                <w:szCs w:val="18"/>
              </w:rPr>
              <w:t>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BF25A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№19 "Богучаны" .с.Богучаны, Богучанский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D13CC1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88403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514D6A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C6A0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0,155</w:t>
            </w:r>
          </w:p>
        </w:tc>
        <w:tc>
          <w:tcPr>
            <w:tcW w:w="0" w:type="auto"/>
            <w:tcBorders>
              <w:top w:val="single" w:sz="4" w:space="0" w:color="auto"/>
              <w:left w:val="nil"/>
              <w:bottom w:val="single" w:sz="4" w:space="0" w:color="auto"/>
              <w:right w:val="single" w:sz="4" w:space="0" w:color="auto"/>
            </w:tcBorders>
            <w:shd w:val="clear" w:color="auto" w:fill="auto"/>
            <w:vAlign w:val="center"/>
          </w:tcPr>
          <w:p w14:paraId="7EFBD3A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F369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-0,363</w:t>
            </w:r>
          </w:p>
        </w:tc>
      </w:tr>
      <w:tr w:rsidR="00FE22A3" w:rsidRPr="00592AA8" w14:paraId="0130D4F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B6D2E6" w14:textId="77777777" w:rsidR="00FE22A3" w:rsidRDefault="00FE22A3" w:rsidP="00825178">
            <w:pPr>
              <w:jc w:val="center"/>
              <w:rPr>
                <w:rFonts w:ascii="Myriad Pro" w:hAnsi="Myriad Pro"/>
                <w:sz w:val="18"/>
                <w:szCs w:val="18"/>
              </w:rPr>
            </w:pPr>
            <w:r>
              <w:rPr>
                <w:rFonts w:ascii="Myriad Pro" w:hAnsi="Myriad Pro"/>
                <w:sz w:val="18"/>
                <w:szCs w:val="18"/>
              </w:rPr>
              <w:t>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56B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Модернизация противоаварийной автоматики ПА (с покупкой устройств </w:t>
            </w:r>
            <w:r w:rsidRPr="00143771">
              <w:rPr>
                <w:rFonts w:ascii="Myriad Pro" w:hAnsi="Myriad Pro" w:cs="Calibri"/>
                <w:sz w:val="18"/>
                <w:szCs w:val="18"/>
              </w:rPr>
              <w:lastRenderedPageBreak/>
              <w:t>АЧР-АОСН)-2шт."на ПС 110/10 №27 "ЗТИИК".г.Назарово.</w:t>
            </w:r>
          </w:p>
        </w:tc>
        <w:tc>
          <w:tcPr>
            <w:tcW w:w="0" w:type="auto"/>
            <w:tcBorders>
              <w:top w:val="single" w:sz="4" w:space="0" w:color="auto"/>
              <w:left w:val="single" w:sz="4" w:space="0" w:color="auto"/>
              <w:bottom w:val="single" w:sz="4" w:space="0" w:color="auto"/>
              <w:right w:val="single" w:sz="4" w:space="0" w:color="auto"/>
            </w:tcBorders>
            <w:vAlign w:val="center"/>
          </w:tcPr>
          <w:p w14:paraId="40AC16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I_201_КЭ_(а)_(6)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EDBE9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FB569F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005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64D0ADC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A6E1C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-0,427</w:t>
            </w:r>
          </w:p>
        </w:tc>
      </w:tr>
      <w:tr w:rsidR="00FE22A3" w:rsidRPr="00592AA8" w14:paraId="743ABD2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6674EC" w14:textId="77777777" w:rsidR="00FE22A3" w:rsidRDefault="00FE22A3" w:rsidP="00825178">
            <w:pPr>
              <w:jc w:val="center"/>
              <w:rPr>
                <w:rFonts w:ascii="Myriad Pro" w:hAnsi="Myriad Pro"/>
                <w:sz w:val="18"/>
                <w:szCs w:val="18"/>
              </w:rPr>
            </w:pPr>
            <w:r>
              <w:rPr>
                <w:rFonts w:ascii="Myriad Pro" w:hAnsi="Myriad Pro"/>
                <w:sz w:val="18"/>
                <w:szCs w:val="18"/>
              </w:rPr>
              <w:t>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06B3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№7 "Степная" .п.Степное, Назаровский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773EB88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3939A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A65A13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5D9B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37DE710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A356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-0,471</w:t>
            </w:r>
          </w:p>
        </w:tc>
      </w:tr>
      <w:tr w:rsidR="00FE22A3" w:rsidRPr="00592AA8" w14:paraId="3978B1E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783C3F" w14:textId="77777777" w:rsidR="00FE22A3" w:rsidRDefault="00FE22A3" w:rsidP="00825178">
            <w:pPr>
              <w:jc w:val="center"/>
              <w:rPr>
                <w:rFonts w:ascii="Myriad Pro" w:hAnsi="Myriad Pro"/>
                <w:sz w:val="18"/>
                <w:szCs w:val="18"/>
              </w:rPr>
            </w:pPr>
            <w:r>
              <w:rPr>
                <w:rFonts w:ascii="Myriad Pro" w:hAnsi="Myriad Pro"/>
                <w:sz w:val="18"/>
                <w:szCs w:val="18"/>
              </w:rPr>
              <w:t>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ABE8B7"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Модернизация противоаварийной автоматики ПА (с покупкой устройств АЧР-АОСН)-2шт."на ПС 110/35/10 №19 "Козульская" .пгт.Козулька, Ачинский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D0BBEA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9DBE0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C90A0B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7325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c>
          <w:tcPr>
            <w:tcW w:w="0" w:type="auto"/>
            <w:tcBorders>
              <w:top w:val="single" w:sz="4" w:space="0" w:color="auto"/>
              <w:left w:val="nil"/>
              <w:bottom w:val="single" w:sz="4" w:space="0" w:color="auto"/>
              <w:right w:val="single" w:sz="4" w:space="0" w:color="auto"/>
            </w:tcBorders>
            <w:shd w:val="clear" w:color="auto" w:fill="auto"/>
            <w:vAlign w:val="center"/>
          </w:tcPr>
          <w:p w14:paraId="43851EA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F581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-0,445</w:t>
            </w:r>
          </w:p>
        </w:tc>
      </w:tr>
      <w:tr w:rsidR="00FE22A3" w:rsidRPr="00592AA8" w14:paraId="7B873EA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4CD788" w14:textId="77777777" w:rsidR="00FE22A3" w:rsidRDefault="00FE22A3" w:rsidP="00825178">
            <w:pPr>
              <w:jc w:val="center"/>
              <w:rPr>
                <w:rFonts w:ascii="Myriad Pro" w:hAnsi="Myriad Pro"/>
                <w:sz w:val="18"/>
                <w:szCs w:val="18"/>
              </w:rPr>
            </w:pPr>
            <w:r>
              <w:rPr>
                <w:rFonts w:ascii="Myriad Pro" w:hAnsi="Myriad Pro"/>
                <w:sz w:val="18"/>
                <w:szCs w:val="18"/>
              </w:rPr>
              <w:t>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F5719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№10 "Городская".г.Ачинск.</w:t>
            </w:r>
          </w:p>
        </w:tc>
        <w:tc>
          <w:tcPr>
            <w:tcW w:w="0" w:type="auto"/>
            <w:tcBorders>
              <w:top w:val="single" w:sz="4" w:space="0" w:color="auto"/>
              <w:left w:val="single" w:sz="4" w:space="0" w:color="auto"/>
              <w:bottom w:val="single" w:sz="4" w:space="0" w:color="auto"/>
              <w:right w:val="single" w:sz="4" w:space="0" w:color="auto"/>
            </w:tcBorders>
            <w:vAlign w:val="center"/>
          </w:tcPr>
          <w:p w14:paraId="5F13B15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87C16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0147CD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0622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0,078</w:t>
            </w:r>
          </w:p>
        </w:tc>
        <w:tc>
          <w:tcPr>
            <w:tcW w:w="0" w:type="auto"/>
            <w:tcBorders>
              <w:top w:val="single" w:sz="4" w:space="0" w:color="auto"/>
              <w:left w:val="nil"/>
              <w:bottom w:val="single" w:sz="4" w:space="0" w:color="auto"/>
              <w:right w:val="single" w:sz="4" w:space="0" w:color="auto"/>
            </w:tcBorders>
            <w:shd w:val="clear" w:color="auto" w:fill="auto"/>
            <w:vAlign w:val="center"/>
          </w:tcPr>
          <w:p w14:paraId="7F7276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2C9CC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-0,440</w:t>
            </w:r>
          </w:p>
        </w:tc>
      </w:tr>
      <w:tr w:rsidR="00FE22A3" w:rsidRPr="00592AA8" w14:paraId="46B2557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7B8DFF" w14:textId="77777777" w:rsidR="00FE22A3" w:rsidRDefault="00FE22A3" w:rsidP="00825178">
            <w:pPr>
              <w:jc w:val="center"/>
              <w:rPr>
                <w:rFonts w:ascii="Myriad Pro" w:hAnsi="Myriad Pro"/>
                <w:sz w:val="18"/>
                <w:szCs w:val="18"/>
              </w:rPr>
            </w:pPr>
            <w:r>
              <w:rPr>
                <w:rFonts w:ascii="Myriad Pro" w:hAnsi="Myriad Pro"/>
                <w:sz w:val="18"/>
                <w:szCs w:val="18"/>
              </w:rPr>
              <w:t>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0336E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№15 "Центральная".г.Ачинск.</w:t>
            </w:r>
          </w:p>
        </w:tc>
        <w:tc>
          <w:tcPr>
            <w:tcW w:w="0" w:type="auto"/>
            <w:tcBorders>
              <w:top w:val="single" w:sz="4" w:space="0" w:color="auto"/>
              <w:left w:val="single" w:sz="4" w:space="0" w:color="auto"/>
              <w:bottom w:val="single" w:sz="4" w:space="0" w:color="auto"/>
              <w:right w:val="single" w:sz="4" w:space="0" w:color="auto"/>
            </w:tcBorders>
            <w:vAlign w:val="center"/>
          </w:tcPr>
          <w:p w14:paraId="575DBF1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77BAC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64548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02BDC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2337C22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202E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-0,418</w:t>
            </w:r>
          </w:p>
        </w:tc>
      </w:tr>
      <w:tr w:rsidR="00FE22A3" w:rsidRPr="00592AA8" w14:paraId="3B000DD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864C4A" w14:textId="77777777" w:rsidR="00FE22A3" w:rsidRDefault="00FE22A3" w:rsidP="00825178">
            <w:pPr>
              <w:jc w:val="center"/>
              <w:rPr>
                <w:rFonts w:ascii="Myriad Pro" w:hAnsi="Myriad Pro"/>
                <w:sz w:val="18"/>
                <w:szCs w:val="18"/>
              </w:rPr>
            </w:pPr>
            <w:r>
              <w:rPr>
                <w:rFonts w:ascii="Myriad Pro" w:hAnsi="Myriad Pro"/>
                <w:sz w:val="18"/>
                <w:szCs w:val="18"/>
              </w:rPr>
              <w:t>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298F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№20 "Назаровская".г.Назарово.</w:t>
            </w:r>
          </w:p>
        </w:tc>
        <w:tc>
          <w:tcPr>
            <w:tcW w:w="0" w:type="auto"/>
            <w:tcBorders>
              <w:top w:val="single" w:sz="4" w:space="0" w:color="auto"/>
              <w:left w:val="single" w:sz="4" w:space="0" w:color="auto"/>
              <w:bottom w:val="single" w:sz="4" w:space="0" w:color="auto"/>
              <w:right w:val="single" w:sz="4" w:space="0" w:color="auto"/>
            </w:tcBorders>
            <w:vAlign w:val="center"/>
          </w:tcPr>
          <w:p w14:paraId="166D025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0194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1D77A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7C12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0,064</w:t>
            </w:r>
          </w:p>
        </w:tc>
        <w:tc>
          <w:tcPr>
            <w:tcW w:w="0" w:type="auto"/>
            <w:tcBorders>
              <w:top w:val="single" w:sz="4" w:space="0" w:color="auto"/>
              <w:left w:val="nil"/>
              <w:bottom w:val="single" w:sz="4" w:space="0" w:color="auto"/>
              <w:right w:val="single" w:sz="4" w:space="0" w:color="auto"/>
            </w:tcBorders>
            <w:shd w:val="clear" w:color="auto" w:fill="auto"/>
            <w:vAlign w:val="center"/>
          </w:tcPr>
          <w:p w14:paraId="1CE71DF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74A5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-0,454</w:t>
            </w:r>
          </w:p>
        </w:tc>
      </w:tr>
      <w:tr w:rsidR="00FE22A3" w:rsidRPr="00592AA8" w14:paraId="4FBA0CF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05929" w14:textId="77777777" w:rsidR="00FE22A3" w:rsidRDefault="00FE22A3" w:rsidP="00825178">
            <w:pPr>
              <w:jc w:val="center"/>
              <w:rPr>
                <w:rFonts w:ascii="Myriad Pro" w:hAnsi="Myriad Pro"/>
                <w:sz w:val="18"/>
                <w:szCs w:val="18"/>
              </w:rPr>
            </w:pPr>
            <w:r>
              <w:rPr>
                <w:rFonts w:ascii="Myriad Pro" w:hAnsi="Myriad Pro"/>
                <w:sz w:val="18"/>
                <w:szCs w:val="18"/>
              </w:rPr>
              <w:t>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9422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№11 "Боготольская".г.Боготол.</w:t>
            </w:r>
          </w:p>
        </w:tc>
        <w:tc>
          <w:tcPr>
            <w:tcW w:w="0" w:type="auto"/>
            <w:tcBorders>
              <w:top w:val="single" w:sz="4" w:space="0" w:color="auto"/>
              <w:left w:val="single" w:sz="4" w:space="0" w:color="auto"/>
              <w:bottom w:val="single" w:sz="4" w:space="0" w:color="auto"/>
              <w:right w:val="single" w:sz="4" w:space="0" w:color="auto"/>
            </w:tcBorders>
            <w:vAlign w:val="center"/>
          </w:tcPr>
          <w:p w14:paraId="0E3AA35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99E3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CAD1E9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7C9B8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7F67FE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DDB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-0,427</w:t>
            </w:r>
          </w:p>
        </w:tc>
      </w:tr>
      <w:tr w:rsidR="00FE22A3" w:rsidRPr="00592AA8" w14:paraId="0CF1C72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9142BE" w14:textId="77777777" w:rsidR="00FE22A3" w:rsidRDefault="00FE22A3" w:rsidP="00825178">
            <w:pPr>
              <w:jc w:val="center"/>
              <w:rPr>
                <w:rFonts w:ascii="Myriad Pro" w:hAnsi="Myriad Pro"/>
                <w:sz w:val="18"/>
                <w:szCs w:val="18"/>
              </w:rPr>
            </w:pPr>
            <w:r>
              <w:rPr>
                <w:rFonts w:ascii="Myriad Pro" w:hAnsi="Myriad Pro"/>
                <w:sz w:val="18"/>
                <w:szCs w:val="18"/>
              </w:rPr>
              <w:t>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BA3E0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№33 "Балахтинская".с.Балахта, Балахтински район.</w:t>
            </w:r>
          </w:p>
        </w:tc>
        <w:tc>
          <w:tcPr>
            <w:tcW w:w="0" w:type="auto"/>
            <w:tcBorders>
              <w:top w:val="single" w:sz="4" w:space="0" w:color="auto"/>
              <w:left w:val="single" w:sz="4" w:space="0" w:color="auto"/>
              <w:bottom w:val="single" w:sz="4" w:space="0" w:color="auto"/>
              <w:right w:val="single" w:sz="4" w:space="0" w:color="auto"/>
            </w:tcBorders>
            <w:vAlign w:val="center"/>
          </w:tcPr>
          <w:p w14:paraId="6DEA659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47290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8FE5BD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1646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0,116</w:t>
            </w:r>
          </w:p>
        </w:tc>
        <w:tc>
          <w:tcPr>
            <w:tcW w:w="0" w:type="auto"/>
            <w:tcBorders>
              <w:top w:val="single" w:sz="4" w:space="0" w:color="auto"/>
              <w:left w:val="nil"/>
              <w:bottom w:val="single" w:sz="4" w:space="0" w:color="auto"/>
              <w:right w:val="single" w:sz="4" w:space="0" w:color="auto"/>
            </w:tcBorders>
            <w:shd w:val="clear" w:color="auto" w:fill="auto"/>
            <w:vAlign w:val="center"/>
          </w:tcPr>
          <w:p w14:paraId="2EAC14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88CB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-0,402</w:t>
            </w:r>
          </w:p>
        </w:tc>
      </w:tr>
      <w:tr w:rsidR="00FE22A3" w:rsidRPr="00592AA8" w14:paraId="272F304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711A5A" w14:textId="77777777" w:rsidR="00FE22A3" w:rsidRDefault="00FE22A3" w:rsidP="00825178">
            <w:pPr>
              <w:jc w:val="center"/>
              <w:rPr>
                <w:rFonts w:ascii="Myriad Pro" w:hAnsi="Myriad Pro"/>
                <w:sz w:val="18"/>
                <w:szCs w:val="18"/>
              </w:rPr>
            </w:pPr>
            <w:r>
              <w:rPr>
                <w:rFonts w:ascii="Myriad Pro" w:hAnsi="Myriad Pro"/>
                <w:sz w:val="18"/>
                <w:szCs w:val="18"/>
              </w:rPr>
              <w:lastRenderedPageBreak/>
              <w:t>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0CAE9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№16 "Восточная".с.Большой Улуй, Большеулуйский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9936E3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F7074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ADEC8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B00F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0,084</w:t>
            </w:r>
          </w:p>
        </w:tc>
        <w:tc>
          <w:tcPr>
            <w:tcW w:w="0" w:type="auto"/>
            <w:tcBorders>
              <w:top w:val="single" w:sz="4" w:space="0" w:color="auto"/>
              <w:left w:val="nil"/>
              <w:bottom w:val="single" w:sz="4" w:space="0" w:color="auto"/>
              <w:right w:val="single" w:sz="4" w:space="0" w:color="auto"/>
            </w:tcBorders>
            <w:shd w:val="clear" w:color="auto" w:fill="auto"/>
            <w:vAlign w:val="center"/>
          </w:tcPr>
          <w:p w14:paraId="605DCA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23383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-0,434</w:t>
            </w:r>
          </w:p>
        </w:tc>
      </w:tr>
      <w:tr w:rsidR="00FE22A3" w:rsidRPr="00592AA8" w14:paraId="1069F59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AE489" w14:textId="77777777" w:rsidR="00FE22A3" w:rsidRDefault="00FE22A3" w:rsidP="00825178">
            <w:pPr>
              <w:jc w:val="center"/>
              <w:rPr>
                <w:rFonts w:ascii="Myriad Pro" w:hAnsi="Myriad Pro"/>
                <w:sz w:val="18"/>
                <w:szCs w:val="18"/>
              </w:rPr>
            </w:pPr>
            <w:r>
              <w:rPr>
                <w:rFonts w:ascii="Myriad Pro" w:hAnsi="Myriad Pro"/>
                <w:sz w:val="18"/>
                <w:szCs w:val="18"/>
              </w:rPr>
              <w:t>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FE3B1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110/35/6 №21 "Южная".г.Назарово.</w:t>
            </w:r>
          </w:p>
        </w:tc>
        <w:tc>
          <w:tcPr>
            <w:tcW w:w="0" w:type="auto"/>
            <w:tcBorders>
              <w:top w:val="single" w:sz="4" w:space="0" w:color="auto"/>
              <w:left w:val="single" w:sz="4" w:space="0" w:color="auto"/>
              <w:bottom w:val="single" w:sz="4" w:space="0" w:color="auto"/>
              <w:right w:val="single" w:sz="4" w:space="0" w:color="auto"/>
            </w:tcBorders>
            <w:vAlign w:val="center"/>
          </w:tcPr>
          <w:p w14:paraId="012D49E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79026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A5D06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CD4C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0,064</w:t>
            </w:r>
          </w:p>
        </w:tc>
        <w:tc>
          <w:tcPr>
            <w:tcW w:w="0" w:type="auto"/>
            <w:tcBorders>
              <w:top w:val="single" w:sz="4" w:space="0" w:color="auto"/>
              <w:left w:val="nil"/>
              <w:bottom w:val="single" w:sz="4" w:space="0" w:color="auto"/>
              <w:right w:val="single" w:sz="4" w:space="0" w:color="auto"/>
            </w:tcBorders>
            <w:shd w:val="clear" w:color="auto" w:fill="auto"/>
            <w:vAlign w:val="center"/>
          </w:tcPr>
          <w:p w14:paraId="07FB06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4119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-0,455</w:t>
            </w:r>
          </w:p>
        </w:tc>
      </w:tr>
      <w:tr w:rsidR="00FE22A3" w:rsidRPr="00592AA8" w14:paraId="0206132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005A3B" w14:textId="77777777" w:rsidR="00FE22A3" w:rsidRDefault="00FE22A3" w:rsidP="00825178">
            <w:pPr>
              <w:jc w:val="center"/>
              <w:rPr>
                <w:rFonts w:ascii="Myriad Pro" w:hAnsi="Myriad Pro"/>
                <w:sz w:val="18"/>
                <w:szCs w:val="18"/>
              </w:rPr>
            </w:pPr>
            <w:r>
              <w:rPr>
                <w:rFonts w:ascii="Myriad Pro" w:hAnsi="Myriad Pro"/>
                <w:sz w:val="18"/>
                <w:szCs w:val="18"/>
              </w:rPr>
              <w:t>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926D3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№14 "Новые Бирилюссы".п.Н.Бирилюссы, Большеулуйский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407594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DE304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BEF86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1869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0,099</w:t>
            </w:r>
          </w:p>
        </w:tc>
        <w:tc>
          <w:tcPr>
            <w:tcW w:w="0" w:type="auto"/>
            <w:tcBorders>
              <w:top w:val="single" w:sz="4" w:space="0" w:color="auto"/>
              <w:left w:val="nil"/>
              <w:bottom w:val="single" w:sz="4" w:space="0" w:color="auto"/>
              <w:right w:val="single" w:sz="4" w:space="0" w:color="auto"/>
            </w:tcBorders>
            <w:shd w:val="clear" w:color="auto" w:fill="auto"/>
            <w:vAlign w:val="center"/>
          </w:tcPr>
          <w:p w14:paraId="3680E73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33D8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-0,419</w:t>
            </w:r>
          </w:p>
        </w:tc>
      </w:tr>
      <w:tr w:rsidR="00FE22A3" w:rsidRPr="00592AA8" w14:paraId="13DACDE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87DEE" w14:textId="77777777" w:rsidR="00FE22A3" w:rsidRDefault="00FE22A3" w:rsidP="00825178">
            <w:pPr>
              <w:jc w:val="center"/>
              <w:rPr>
                <w:rFonts w:ascii="Myriad Pro" w:hAnsi="Myriad Pro"/>
                <w:sz w:val="18"/>
                <w:szCs w:val="18"/>
              </w:rPr>
            </w:pPr>
            <w:r>
              <w:rPr>
                <w:rFonts w:ascii="Myriad Pro" w:hAnsi="Myriad Pro"/>
                <w:sz w:val="18"/>
                <w:szCs w:val="18"/>
              </w:rPr>
              <w:t>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A3DBF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110/35/6 №42 "Берёзовская".п.Березовка, Березовский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453B898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17A2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DD0A3B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24DD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0,162</w:t>
            </w:r>
          </w:p>
        </w:tc>
        <w:tc>
          <w:tcPr>
            <w:tcW w:w="0" w:type="auto"/>
            <w:tcBorders>
              <w:top w:val="single" w:sz="4" w:space="0" w:color="auto"/>
              <w:left w:val="nil"/>
              <w:bottom w:val="single" w:sz="4" w:space="0" w:color="auto"/>
              <w:right w:val="single" w:sz="4" w:space="0" w:color="auto"/>
            </w:tcBorders>
            <w:shd w:val="clear" w:color="auto" w:fill="auto"/>
            <w:vAlign w:val="center"/>
          </w:tcPr>
          <w:p w14:paraId="295518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8D9D5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-0,356</w:t>
            </w:r>
          </w:p>
        </w:tc>
      </w:tr>
      <w:tr w:rsidR="00FE22A3" w:rsidRPr="00592AA8" w14:paraId="1ECEDAD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19FDF2" w14:textId="77777777" w:rsidR="00FE22A3" w:rsidRDefault="00FE22A3" w:rsidP="00825178">
            <w:pPr>
              <w:jc w:val="center"/>
              <w:rPr>
                <w:rFonts w:ascii="Myriad Pro" w:hAnsi="Myriad Pro"/>
                <w:sz w:val="18"/>
                <w:szCs w:val="18"/>
              </w:rPr>
            </w:pPr>
            <w:r>
              <w:rPr>
                <w:rFonts w:ascii="Myriad Pro" w:hAnsi="Myriad Pro"/>
                <w:sz w:val="18"/>
                <w:szCs w:val="18"/>
              </w:rPr>
              <w:t>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2FFD6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110/35/6 №90 "Западная-2".п.Емельяново,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78189BF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23A31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933FC0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5850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0,336</w:t>
            </w:r>
          </w:p>
        </w:tc>
        <w:tc>
          <w:tcPr>
            <w:tcW w:w="0" w:type="auto"/>
            <w:tcBorders>
              <w:top w:val="single" w:sz="4" w:space="0" w:color="auto"/>
              <w:left w:val="nil"/>
              <w:bottom w:val="single" w:sz="4" w:space="0" w:color="auto"/>
              <w:right w:val="single" w:sz="4" w:space="0" w:color="auto"/>
            </w:tcBorders>
            <w:shd w:val="clear" w:color="auto" w:fill="auto"/>
            <w:vAlign w:val="center"/>
          </w:tcPr>
          <w:p w14:paraId="7907465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23ADC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-0,183</w:t>
            </w:r>
          </w:p>
        </w:tc>
      </w:tr>
      <w:tr w:rsidR="00FE22A3" w:rsidRPr="00592AA8" w14:paraId="7F4F42D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AEA714" w14:textId="77777777" w:rsidR="00FE22A3" w:rsidRDefault="00FE22A3" w:rsidP="00825178">
            <w:pPr>
              <w:jc w:val="center"/>
              <w:rPr>
                <w:rFonts w:ascii="Myriad Pro" w:hAnsi="Myriad Pro"/>
                <w:sz w:val="18"/>
                <w:szCs w:val="18"/>
              </w:rPr>
            </w:pPr>
            <w:r>
              <w:rPr>
                <w:rFonts w:ascii="Myriad Pro" w:hAnsi="Myriad Pro"/>
                <w:sz w:val="18"/>
                <w:szCs w:val="18"/>
              </w:rPr>
              <w:t>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4C617D"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Модернизация противоаварийной автоматики ПА (с покупкой устройств АЧР-АОСН)-2шт."на ПС 110/6 №97 "Судостроит".г.Красноярск, Свердловский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844CD3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8227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620F6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A3A28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0,143</w:t>
            </w:r>
          </w:p>
        </w:tc>
        <w:tc>
          <w:tcPr>
            <w:tcW w:w="0" w:type="auto"/>
            <w:tcBorders>
              <w:top w:val="single" w:sz="4" w:space="0" w:color="auto"/>
              <w:left w:val="nil"/>
              <w:bottom w:val="single" w:sz="4" w:space="0" w:color="auto"/>
              <w:right w:val="single" w:sz="4" w:space="0" w:color="auto"/>
            </w:tcBorders>
            <w:shd w:val="clear" w:color="auto" w:fill="auto"/>
            <w:vAlign w:val="center"/>
          </w:tcPr>
          <w:p w14:paraId="059F464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6CE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-0,375</w:t>
            </w:r>
          </w:p>
        </w:tc>
      </w:tr>
      <w:tr w:rsidR="00FE22A3" w:rsidRPr="00592AA8" w14:paraId="1F23162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C3C271" w14:textId="77777777" w:rsidR="00FE22A3" w:rsidRDefault="00FE22A3" w:rsidP="00825178">
            <w:pPr>
              <w:jc w:val="center"/>
              <w:rPr>
                <w:rFonts w:ascii="Myriad Pro" w:hAnsi="Myriad Pro"/>
                <w:sz w:val="18"/>
                <w:szCs w:val="18"/>
              </w:rPr>
            </w:pPr>
            <w:r>
              <w:rPr>
                <w:rFonts w:ascii="Myriad Pro" w:hAnsi="Myriad Pro"/>
                <w:sz w:val="18"/>
                <w:szCs w:val="18"/>
              </w:rPr>
              <w:t>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07339A"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Модернизация противоаварийной автоматики ПА (с покупкой устройств АЧР-АОСН)-2шт."на ПС 110/6 №27а "ЦБК".с.Ленинское, Шушенский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4A5390E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EA04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6AFC0B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80079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0,137</w:t>
            </w:r>
          </w:p>
        </w:tc>
        <w:tc>
          <w:tcPr>
            <w:tcW w:w="0" w:type="auto"/>
            <w:tcBorders>
              <w:top w:val="single" w:sz="4" w:space="0" w:color="auto"/>
              <w:left w:val="nil"/>
              <w:bottom w:val="single" w:sz="4" w:space="0" w:color="auto"/>
              <w:right w:val="single" w:sz="4" w:space="0" w:color="auto"/>
            </w:tcBorders>
            <w:shd w:val="clear" w:color="auto" w:fill="auto"/>
            <w:vAlign w:val="center"/>
          </w:tcPr>
          <w:p w14:paraId="6DAF182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F295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-0,381</w:t>
            </w:r>
          </w:p>
        </w:tc>
      </w:tr>
      <w:tr w:rsidR="00FE22A3" w:rsidRPr="00592AA8" w14:paraId="42D7A7D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68F25" w14:textId="77777777" w:rsidR="00FE22A3" w:rsidRDefault="00FE22A3" w:rsidP="00825178">
            <w:pPr>
              <w:jc w:val="center"/>
              <w:rPr>
                <w:rFonts w:ascii="Myriad Pro" w:hAnsi="Myriad Pro"/>
                <w:sz w:val="18"/>
                <w:szCs w:val="18"/>
              </w:rPr>
            </w:pPr>
            <w:r>
              <w:rPr>
                <w:rFonts w:ascii="Myriad Pro" w:hAnsi="Myriad Pro"/>
                <w:sz w:val="18"/>
                <w:szCs w:val="18"/>
              </w:rPr>
              <w:lastRenderedPageBreak/>
              <w:t>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7E4D4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№3 "Тагарская".с.Тагарское, Минусинский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46706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7E37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82327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A3AE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0,384</w:t>
            </w:r>
          </w:p>
        </w:tc>
        <w:tc>
          <w:tcPr>
            <w:tcW w:w="0" w:type="auto"/>
            <w:tcBorders>
              <w:top w:val="single" w:sz="4" w:space="0" w:color="auto"/>
              <w:left w:val="nil"/>
              <w:bottom w:val="single" w:sz="4" w:space="0" w:color="auto"/>
              <w:right w:val="single" w:sz="4" w:space="0" w:color="auto"/>
            </w:tcBorders>
            <w:shd w:val="clear" w:color="auto" w:fill="auto"/>
            <w:vAlign w:val="center"/>
          </w:tcPr>
          <w:p w14:paraId="3D63044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A83A7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-0,134</w:t>
            </w:r>
          </w:p>
        </w:tc>
      </w:tr>
      <w:tr w:rsidR="00FE22A3" w:rsidRPr="00592AA8" w14:paraId="53081E4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4DECCB" w14:textId="77777777" w:rsidR="00FE22A3" w:rsidRDefault="00FE22A3" w:rsidP="00825178">
            <w:pPr>
              <w:jc w:val="center"/>
              <w:rPr>
                <w:rFonts w:ascii="Myriad Pro" w:hAnsi="Myriad Pro"/>
                <w:sz w:val="18"/>
                <w:szCs w:val="18"/>
              </w:rPr>
            </w:pPr>
            <w:r>
              <w:rPr>
                <w:rFonts w:ascii="Myriad Pro" w:hAnsi="Myriad Pro"/>
                <w:sz w:val="18"/>
                <w:szCs w:val="18"/>
              </w:rPr>
              <w:t>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8208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№5 "Лесосибирский КЭЗа".г.Лесосибирск.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559A7C9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ABA90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E80D7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CC8EF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0,101</w:t>
            </w:r>
          </w:p>
        </w:tc>
        <w:tc>
          <w:tcPr>
            <w:tcW w:w="0" w:type="auto"/>
            <w:tcBorders>
              <w:top w:val="single" w:sz="4" w:space="0" w:color="auto"/>
              <w:left w:val="nil"/>
              <w:bottom w:val="single" w:sz="4" w:space="0" w:color="auto"/>
              <w:right w:val="single" w:sz="4" w:space="0" w:color="auto"/>
            </w:tcBorders>
            <w:shd w:val="clear" w:color="auto" w:fill="auto"/>
            <w:vAlign w:val="center"/>
          </w:tcPr>
          <w:p w14:paraId="0594EEC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99DE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-0,417</w:t>
            </w:r>
          </w:p>
        </w:tc>
      </w:tr>
      <w:tr w:rsidR="00FE22A3" w:rsidRPr="00592AA8" w14:paraId="435E1F6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D6625" w14:textId="77777777" w:rsidR="00FE22A3" w:rsidRDefault="00FE22A3" w:rsidP="00825178">
            <w:pPr>
              <w:jc w:val="center"/>
              <w:rPr>
                <w:rFonts w:ascii="Myriad Pro" w:hAnsi="Myriad Pro"/>
                <w:sz w:val="18"/>
                <w:szCs w:val="18"/>
              </w:rPr>
            </w:pPr>
            <w:r>
              <w:rPr>
                <w:rFonts w:ascii="Myriad Pro" w:hAnsi="Myriad Pro"/>
                <w:sz w:val="18"/>
                <w:szCs w:val="18"/>
              </w:rPr>
              <w:t>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C4A50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№6 "Лесосибирский ЛДК-1".г.Лесосибирск.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44FC0D0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8CBFA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6A22C8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9351B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0,115</w:t>
            </w:r>
          </w:p>
        </w:tc>
        <w:tc>
          <w:tcPr>
            <w:tcW w:w="0" w:type="auto"/>
            <w:tcBorders>
              <w:top w:val="single" w:sz="4" w:space="0" w:color="auto"/>
              <w:left w:val="nil"/>
              <w:bottom w:val="single" w:sz="4" w:space="0" w:color="auto"/>
              <w:right w:val="single" w:sz="4" w:space="0" w:color="auto"/>
            </w:tcBorders>
            <w:shd w:val="clear" w:color="auto" w:fill="auto"/>
            <w:vAlign w:val="center"/>
          </w:tcPr>
          <w:p w14:paraId="1CB1EF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4D73B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-0,403</w:t>
            </w:r>
          </w:p>
        </w:tc>
      </w:tr>
      <w:tr w:rsidR="00FE22A3" w:rsidRPr="00592AA8" w14:paraId="1F912EB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E7BB77" w14:textId="77777777" w:rsidR="00FE22A3" w:rsidRDefault="00FE22A3" w:rsidP="00825178">
            <w:pPr>
              <w:jc w:val="center"/>
              <w:rPr>
                <w:rFonts w:ascii="Myriad Pro" w:hAnsi="Myriad Pro"/>
                <w:sz w:val="18"/>
                <w:szCs w:val="18"/>
              </w:rPr>
            </w:pPr>
            <w:r>
              <w:rPr>
                <w:rFonts w:ascii="Myriad Pro" w:hAnsi="Myriad Pro"/>
                <w:sz w:val="18"/>
                <w:szCs w:val="18"/>
              </w:rPr>
              <w:t>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0F80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110/6 №10 "Новоенисейский ЛДК".г.Лесосибирск.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3AB4FD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79E8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BDE610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3DED2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0,105</w:t>
            </w:r>
          </w:p>
        </w:tc>
        <w:tc>
          <w:tcPr>
            <w:tcW w:w="0" w:type="auto"/>
            <w:tcBorders>
              <w:top w:val="single" w:sz="4" w:space="0" w:color="auto"/>
              <w:left w:val="nil"/>
              <w:bottom w:val="single" w:sz="4" w:space="0" w:color="auto"/>
              <w:right w:val="single" w:sz="4" w:space="0" w:color="auto"/>
            </w:tcBorders>
            <w:shd w:val="clear" w:color="auto" w:fill="auto"/>
            <w:vAlign w:val="center"/>
          </w:tcPr>
          <w:p w14:paraId="6BC03BF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CA9A6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-0,413</w:t>
            </w:r>
          </w:p>
        </w:tc>
      </w:tr>
      <w:tr w:rsidR="00FE22A3" w:rsidRPr="00592AA8" w14:paraId="7909772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B9F428" w14:textId="77777777" w:rsidR="00FE22A3" w:rsidRDefault="00FE22A3" w:rsidP="00825178">
            <w:pPr>
              <w:jc w:val="center"/>
              <w:rPr>
                <w:rFonts w:ascii="Myriad Pro" w:hAnsi="Myriad Pro"/>
                <w:sz w:val="18"/>
                <w:szCs w:val="18"/>
              </w:rPr>
            </w:pPr>
            <w:r>
              <w:rPr>
                <w:rFonts w:ascii="Myriad Pro" w:hAnsi="Myriad Pro"/>
                <w:sz w:val="18"/>
                <w:szCs w:val="18"/>
              </w:rPr>
              <w:t>91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D855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110/35/10 №11 "Енисейская".г.Енисейск.</w:t>
            </w:r>
          </w:p>
        </w:tc>
        <w:tc>
          <w:tcPr>
            <w:tcW w:w="0" w:type="auto"/>
            <w:tcBorders>
              <w:top w:val="single" w:sz="4" w:space="0" w:color="auto"/>
              <w:left w:val="single" w:sz="4" w:space="0" w:color="auto"/>
              <w:bottom w:val="single" w:sz="4" w:space="0" w:color="auto"/>
              <w:right w:val="single" w:sz="4" w:space="0" w:color="auto"/>
            </w:tcBorders>
            <w:vAlign w:val="center"/>
          </w:tcPr>
          <w:p w14:paraId="75571D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0713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C7498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B27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0,224</w:t>
            </w:r>
          </w:p>
        </w:tc>
        <w:tc>
          <w:tcPr>
            <w:tcW w:w="0" w:type="auto"/>
            <w:tcBorders>
              <w:top w:val="single" w:sz="4" w:space="0" w:color="auto"/>
              <w:left w:val="nil"/>
              <w:bottom w:val="single" w:sz="4" w:space="0" w:color="auto"/>
              <w:right w:val="single" w:sz="4" w:space="0" w:color="auto"/>
            </w:tcBorders>
            <w:shd w:val="clear" w:color="auto" w:fill="auto"/>
            <w:vAlign w:val="center"/>
          </w:tcPr>
          <w:p w14:paraId="5709E5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B49D7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-0,295</w:t>
            </w:r>
          </w:p>
        </w:tc>
      </w:tr>
      <w:tr w:rsidR="00FE22A3" w:rsidRPr="00592AA8" w14:paraId="32F8F1E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2E0C34" w14:textId="77777777" w:rsidR="00FE22A3" w:rsidRDefault="00FE22A3" w:rsidP="00825178">
            <w:pPr>
              <w:jc w:val="center"/>
              <w:rPr>
                <w:rFonts w:ascii="Myriad Pro" w:hAnsi="Myriad Pro"/>
                <w:sz w:val="18"/>
                <w:szCs w:val="18"/>
              </w:rPr>
            </w:pPr>
            <w:r>
              <w:rPr>
                <w:rFonts w:ascii="Myriad Pro" w:hAnsi="Myriad Pro"/>
                <w:sz w:val="18"/>
                <w:szCs w:val="18"/>
              </w:rPr>
              <w:t>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9727B2"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Модернизация противоаварийной автоматики ПА (с покупкой устройств АЧР-АОСН)-2шт."на ПС 110/35/6 №26 "Рыбинская-НПС-III".с.Рыбное, Рыбинский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1DA946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7D25B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11CAA9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C8EC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0,097</w:t>
            </w:r>
          </w:p>
        </w:tc>
        <w:tc>
          <w:tcPr>
            <w:tcW w:w="0" w:type="auto"/>
            <w:tcBorders>
              <w:top w:val="single" w:sz="4" w:space="0" w:color="auto"/>
              <w:left w:val="nil"/>
              <w:bottom w:val="single" w:sz="4" w:space="0" w:color="auto"/>
              <w:right w:val="single" w:sz="4" w:space="0" w:color="auto"/>
            </w:tcBorders>
            <w:shd w:val="clear" w:color="auto" w:fill="auto"/>
            <w:vAlign w:val="center"/>
          </w:tcPr>
          <w:p w14:paraId="4E23B4D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DD9D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-0,422</w:t>
            </w:r>
          </w:p>
        </w:tc>
      </w:tr>
      <w:tr w:rsidR="00FE22A3" w:rsidRPr="00592AA8" w14:paraId="0F044B6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6575D4" w14:textId="77777777" w:rsidR="00FE22A3" w:rsidRDefault="00FE22A3" w:rsidP="00825178">
            <w:pPr>
              <w:jc w:val="center"/>
              <w:rPr>
                <w:rFonts w:ascii="Myriad Pro" w:hAnsi="Myriad Pro"/>
                <w:sz w:val="18"/>
                <w:szCs w:val="18"/>
              </w:rPr>
            </w:pPr>
            <w:r>
              <w:rPr>
                <w:rFonts w:ascii="Myriad Pro" w:hAnsi="Myriad Pro"/>
                <w:sz w:val="18"/>
                <w:szCs w:val="18"/>
              </w:rPr>
              <w:t>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65F4F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№27 "Совхоз".п.Совхоз, Рыбинский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074B03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98A55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60CBEE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441E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0,069</w:t>
            </w:r>
          </w:p>
        </w:tc>
        <w:tc>
          <w:tcPr>
            <w:tcW w:w="0" w:type="auto"/>
            <w:tcBorders>
              <w:top w:val="single" w:sz="4" w:space="0" w:color="auto"/>
              <w:left w:val="nil"/>
              <w:bottom w:val="single" w:sz="4" w:space="0" w:color="auto"/>
              <w:right w:val="single" w:sz="4" w:space="0" w:color="auto"/>
            </w:tcBorders>
            <w:shd w:val="clear" w:color="auto" w:fill="auto"/>
            <w:vAlign w:val="center"/>
          </w:tcPr>
          <w:p w14:paraId="3862047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51AA7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-0,450</w:t>
            </w:r>
          </w:p>
        </w:tc>
      </w:tr>
      <w:tr w:rsidR="00FE22A3" w:rsidRPr="00592AA8" w14:paraId="7BB20F4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CE6C0A" w14:textId="77777777" w:rsidR="00FE22A3" w:rsidRDefault="00FE22A3" w:rsidP="00825178">
            <w:pPr>
              <w:jc w:val="center"/>
              <w:rPr>
                <w:rFonts w:ascii="Myriad Pro" w:hAnsi="Myriad Pro"/>
                <w:sz w:val="18"/>
                <w:szCs w:val="18"/>
              </w:rPr>
            </w:pPr>
            <w:r>
              <w:rPr>
                <w:rFonts w:ascii="Myriad Pro" w:hAnsi="Myriad Pro"/>
                <w:sz w:val="18"/>
                <w:szCs w:val="18"/>
              </w:rPr>
              <w:t>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1394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КТП 10/0.4 кВ 121-03-98 с установкой отсутствующего силового трансформатора ТМГ-100 кВА, Емельяновский район, ПО КЭС, 1 шт.</w:t>
            </w:r>
          </w:p>
        </w:tc>
        <w:tc>
          <w:tcPr>
            <w:tcW w:w="0" w:type="auto"/>
            <w:tcBorders>
              <w:top w:val="single" w:sz="4" w:space="0" w:color="auto"/>
              <w:left w:val="single" w:sz="4" w:space="0" w:color="auto"/>
              <w:bottom w:val="single" w:sz="4" w:space="0" w:color="auto"/>
              <w:right w:val="single" w:sz="4" w:space="0" w:color="auto"/>
            </w:tcBorders>
            <w:vAlign w:val="center"/>
          </w:tcPr>
          <w:p w14:paraId="6E34B6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42DD4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B309C5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EA15C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51AC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4499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-0,400</w:t>
            </w:r>
          </w:p>
        </w:tc>
      </w:tr>
      <w:tr w:rsidR="00FE22A3" w:rsidRPr="00592AA8" w14:paraId="12C96A2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00DD72" w14:textId="77777777" w:rsidR="00FE22A3" w:rsidRDefault="00FE22A3" w:rsidP="00825178">
            <w:pPr>
              <w:jc w:val="center"/>
              <w:rPr>
                <w:rFonts w:ascii="Myriad Pro" w:hAnsi="Myriad Pro"/>
                <w:sz w:val="18"/>
                <w:szCs w:val="18"/>
              </w:rPr>
            </w:pPr>
            <w:r>
              <w:rPr>
                <w:rFonts w:ascii="Myriad Pro" w:hAnsi="Myriad Pro"/>
                <w:sz w:val="18"/>
                <w:szCs w:val="18"/>
              </w:rPr>
              <w:lastRenderedPageBreak/>
              <w:t>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3C69B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сетей от ПС 110/35/10 кВ Озерная  (замена КТП 10/0,4 кВ с ТМГ-400/10/0,4 - 10 шт.; монтаж оборудования связи на ПС 35/10 Элита, ПП 10 кВ Элита, ТП 10/0,4 кВ; организация каналов связи и др. элементов повышения наблюдаемости эл. сетей).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75B012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I_660_КЭ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AF94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0E54CB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3,135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BDB25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6ECE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F309B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-3,135</w:t>
            </w:r>
          </w:p>
        </w:tc>
      </w:tr>
      <w:tr w:rsidR="00FE22A3" w:rsidRPr="00592AA8" w14:paraId="57E3AF9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FA59EB" w14:textId="77777777" w:rsidR="00FE22A3" w:rsidRDefault="00FE22A3" w:rsidP="00825178">
            <w:pPr>
              <w:jc w:val="center"/>
              <w:rPr>
                <w:rFonts w:ascii="Myriad Pro" w:hAnsi="Myriad Pro"/>
                <w:sz w:val="18"/>
                <w:szCs w:val="18"/>
              </w:rPr>
            </w:pPr>
            <w:r>
              <w:rPr>
                <w:rFonts w:ascii="Myriad Pro" w:hAnsi="Myriad Pro"/>
                <w:sz w:val="18"/>
                <w:szCs w:val="18"/>
              </w:rPr>
              <w:t>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5880F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110/10кВ №3 "Канск-Опорная" .г.Канск.</w:t>
            </w:r>
          </w:p>
        </w:tc>
        <w:tc>
          <w:tcPr>
            <w:tcW w:w="0" w:type="auto"/>
            <w:tcBorders>
              <w:top w:val="single" w:sz="4" w:space="0" w:color="auto"/>
              <w:left w:val="single" w:sz="4" w:space="0" w:color="auto"/>
              <w:bottom w:val="single" w:sz="4" w:space="0" w:color="auto"/>
              <w:right w:val="single" w:sz="4" w:space="0" w:color="auto"/>
            </w:tcBorders>
            <w:vAlign w:val="center"/>
          </w:tcPr>
          <w:p w14:paraId="4C5829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2E563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5AF430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ABD19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D946A7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C5448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r>
      <w:tr w:rsidR="00FE22A3" w:rsidRPr="00592AA8" w14:paraId="24EEE6F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3E994" w14:textId="77777777" w:rsidR="00FE22A3" w:rsidRDefault="00FE22A3" w:rsidP="00825178">
            <w:pPr>
              <w:jc w:val="center"/>
              <w:rPr>
                <w:rFonts w:ascii="Myriad Pro" w:hAnsi="Myriad Pro"/>
                <w:sz w:val="18"/>
                <w:szCs w:val="18"/>
              </w:rPr>
            </w:pPr>
            <w:r>
              <w:rPr>
                <w:rFonts w:ascii="Myriad Pro" w:hAnsi="Myriad Pro"/>
                <w:sz w:val="18"/>
                <w:szCs w:val="18"/>
              </w:rPr>
              <w:t>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B4B5A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110/35/10кВ №4 "Ю.Восточная" .г.Канск.</w:t>
            </w:r>
          </w:p>
        </w:tc>
        <w:tc>
          <w:tcPr>
            <w:tcW w:w="0" w:type="auto"/>
            <w:tcBorders>
              <w:top w:val="single" w:sz="4" w:space="0" w:color="auto"/>
              <w:left w:val="single" w:sz="4" w:space="0" w:color="auto"/>
              <w:bottom w:val="single" w:sz="4" w:space="0" w:color="auto"/>
              <w:right w:val="single" w:sz="4" w:space="0" w:color="auto"/>
            </w:tcBorders>
            <w:vAlign w:val="center"/>
          </w:tcPr>
          <w:p w14:paraId="0FAA585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0B8E5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7609B2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2D61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1134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BA61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r>
      <w:tr w:rsidR="00FE22A3" w:rsidRPr="00592AA8" w14:paraId="2C3351D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1F772E" w14:textId="77777777" w:rsidR="00FE22A3" w:rsidRDefault="00FE22A3" w:rsidP="00825178">
            <w:pPr>
              <w:jc w:val="center"/>
              <w:rPr>
                <w:rFonts w:ascii="Myriad Pro" w:hAnsi="Myriad Pro"/>
                <w:sz w:val="18"/>
                <w:szCs w:val="18"/>
              </w:rPr>
            </w:pPr>
            <w:r>
              <w:rPr>
                <w:rFonts w:ascii="Myriad Pro" w:hAnsi="Myriad Pro"/>
                <w:sz w:val="18"/>
                <w:szCs w:val="18"/>
              </w:rPr>
              <w:t>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2C1D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110/35/10 №9 "ЗЛМК".г.Канск.</w:t>
            </w:r>
          </w:p>
        </w:tc>
        <w:tc>
          <w:tcPr>
            <w:tcW w:w="0" w:type="auto"/>
            <w:tcBorders>
              <w:top w:val="single" w:sz="4" w:space="0" w:color="auto"/>
              <w:left w:val="single" w:sz="4" w:space="0" w:color="auto"/>
              <w:bottom w:val="single" w:sz="4" w:space="0" w:color="auto"/>
              <w:right w:val="single" w:sz="4" w:space="0" w:color="auto"/>
            </w:tcBorders>
            <w:vAlign w:val="center"/>
          </w:tcPr>
          <w:p w14:paraId="5D7AE9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1D4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72BAE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E495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5658F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9FC4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r>
      <w:tr w:rsidR="00FE22A3" w:rsidRPr="00592AA8" w14:paraId="6325E12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D7A5FB" w14:textId="77777777" w:rsidR="00FE22A3" w:rsidRDefault="00FE22A3" w:rsidP="00825178">
            <w:pPr>
              <w:jc w:val="center"/>
              <w:rPr>
                <w:rFonts w:ascii="Myriad Pro" w:hAnsi="Myriad Pro"/>
                <w:sz w:val="18"/>
                <w:szCs w:val="18"/>
              </w:rPr>
            </w:pPr>
            <w:r>
              <w:rPr>
                <w:rFonts w:ascii="Myriad Pro" w:hAnsi="Myriad Pro"/>
                <w:sz w:val="18"/>
                <w:szCs w:val="18"/>
              </w:rPr>
              <w:t>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0778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с установкой защит от дуговых замыканий -2 шт. на  КРУ 6-10 кВ ПС 110/6кВ №2 "ХБК".г.Канск.</w:t>
            </w:r>
          </w:p>
        </w:tc>
        <w:tc>
          <w:tcPr>
            <w:tcW w:w="0" w:type="auto"/>
            <w:tcBorders>
              <w:top w:val="single" w:sz="4" w:space="0" w:color="auto"/>
              <w:left w:val="single" w:sz="4" w:space="0" w:color="auto"/>
              <w:bottom w:val="single" w:sz="4" w:space="0" w:color="auto"/>
              <w:right w:val="single" w:sz="4" w:space="0" w:color="auto"/>
            </w:tcBorders>
            <w:vAlign w:val="center"/>
          </w:tcPr>
          <w:p w14:paraId="349B63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I_15_КЭ_(б)_(11)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54FF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FEC9F8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B05D4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F81E6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412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-0,583</w:t>
            </w:r>
          </w:p>
        </w:tc>
      </w:tr>
      <w:tr w:rsidR="00FE22A3" w:rsidRPr="00592AA8" w14:paraId="1952C08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C74BB" w14:textId="77777777" w:rsidR="00FE22A3" w:rsidRDefault="00FE22A3" w:rsidP="00825178">
            <w:pPr>
              <w:jc w:val="center"/>
              <w:rPr>
                <w:rFonts w:ascii="Myriad Pro" w:hAnsi="Myriad Pro"/>
                <w:sz w:val="18"/>
                <w:szCs w:val="18"/>
              </w:rPr>
            </w:pPr>
            <w:r>
              <w:rPr>
                <w:rFonts w:ascii="Myriad Pro" w:hAnsi="Myriad Pro"/>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570DA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устройств АВР 0,4кВ ТП 10/04 кВ № 1119.г.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5FB4038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I_568_КЭ_(2)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F84AE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B5E593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0,917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921A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0,057</w:t>
            </w:r>
          </w:p>
        </w:tc>
        <w:tc>
          <w:tcPr>
            <w:tcW w:w="0" w:type="auto"/>
            <w:tcBorders>
              <w:top w:val="single" w:sz="4" w:space="0" w:color="auto"/>
              <w:left w:val="nil"/>
              <w:bottom w:val="single" w:sz="4" w:space="0" w:color="auto"/>
              <w:right w:val="single" w:sz="4" w:space="0" w:color="auto"/>
            </w:tcBorders>
            <w:shd w:val="clear" w:color="auto" w:fill="auto"/>
            <w:vAlign w:val="center"/>
          </w:tcPr>
          <w:p w14:paraId="48FE5AF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F45A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-0,860</w:t>
            </w:r>
          </w:p>
        </w:tc>
      </w:tr>
      <w:tr w:rsidR="00FE22A3" w:rsidRPr="00592AA8" w14:paraId="3222CBD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AFB144" w14:textId="77777777" w:rsidR="00FE22A3" w:rsidRDefault="00FE22A3" w:rsidP="00825178">
            <w:pPr>
              <w:jc w:val="center"/>
              <w:rPr>
                <w:rFonts w:ascii="Myriad Pro" w:hAnsi="Myriad Pro"/>
                <w:sz w:val="18"/>
                <w:szCs w:val="18"/>
              </w:rPr>
            </w:pPr>
            <w:r>
              <w:rPr>
                <w:rFonts w:ascii="Myriad Pro" w:hAnsi="Myriad Pro"/>
                <w:sz w:val="18"/>
                <w:szCs w:val="18"/>
              </w:rPr>
              <w:t>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302B1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систем телемеханики ПС 110/6 кВ №8 "Лесосибирский ЛДК-2". г. 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6BF2AD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I_57_КЭ (в)_(2)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049EE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451A1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4,587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9B1C2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1,632</w:t>
            </w:r>
          </w:p>
        </w:tc>
        <w:tc>
          <w:tcPr>
            <w:tcW w:w="0" w:type="auto"/>
            <w:tcBorders>
              <w:top w:val="single" w:sz="4" w:space="0" w:color="auto"/>
              <w:left w:val="nil"/>
              <w:bottom w:val="single" w:sz="4" w:space="0" w:color="auto"/>
              <w:right w:val="single" w:sz="4" w:space="0" w:color="auto"/>
            </w:tcBorders>
            <w:shd w:val="clear" w:color="auto" w:fill="auto"/>
            <w:vAlign w:val="center"/>
          </w:tcPr>
          <w:p w14:paraId="7B92D34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1,632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BF90C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-2,955</w:t>
            </w:r>
          </w:p>
        </w:tc>
      </w:tr>
      <w:tr w:rsidR="00FE22A3" w:rsidRPr="00592AA8" w14:paraId="1A77774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F28F87" w14:textId="77777777" w:rsidR="00FE22A3" w:rsidRDefault="00FE22A3" w:rsidP="00825178">
            <w:pPr>
              <w:jc w:val="center"/>
              <w:rPr>
                <w:rFonts w:ascii="Myriad Pro" w:hAnsi="Myriad Pro"/>
                <w:sz w:val="18"/>
                <w:szCs w:val="18"/>
              </w:rPr>
            </w:pPr>
            <w:r>
              <w:rPr>
                <w:rFonts w:ascii="Myriad Pro" w:hAnsi="Myriad Pro"/>
                <w:sz w:val="18"/>
                <w:szCs w:val="18"/>
              </w:rPr>
              <w:t>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79367D"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Модернизация  систем телемеханики ПС 110/6 кВ №10 "Н.Енисейский ЛДК". г. 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7C2C2A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G_57_КЭ (г)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63BF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EAA3B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A743E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0,370</w:t>
            </w:r>
          </w:p>
        </w:tc>
        <w:tc>
          <w:tcPr>
            <w:tcW w:w="0" w:type="auto"/>
            <w:tcBorders>
              <w:top w:val="single" w:sz="4" w:space="0" w:color="auto"/>
              <w:left w:val="nil"/>
              <w:bottom w:val="single" w:sz="4" w:space="0" w:color="auto"/>
              <w:right w:val="single" w:sz="4" w:space="0" w:color="auto"/>
            </w:tcBorders>
            <w:shd w:val="clear" w:color="auto" w:fill="auto"/>
            <w:vAlign w:val="center"/>
          </w:tcPr>
          <w:p w14:paraId="42E5A0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790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-0,181</w:t>
            </w:r>
          </w:p>
        </w:tc>
      </w:tr>
      <w:tr w:rsidR="00FE22A3" w:rsidRPr="00592AA8" w14:paraId="740DA73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276CCD" w14:textId="77777777" w:rsidR="00FE22A3" w:rsidRDefault="00FE22A3" w:rsidP="00825178">
            <w:pPr>
              <w:jc w:val="center"/>
              <w:rPr>
                <w:rFonts w:ascii="Myriad Pro" w:hAnsi="Myriad Pro"/>
                <w:sz w:val="18"/>
                <w:szCs w:val="18"/>
              </w:rPr>
            </w:pPr>
            <w:r>
              <w:rPr>
                <w:rFonts w:ascii="Myriad Pro" w:hAnsi="Myriad Pro"/>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85F3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систем связи и телемеханики для АПТС с ПС 35/10 кВ №90 "Степановка"  на  ОДС ПО ЮВЭС ПО ЦУС.</w:t>
            </w:r>
          </w:p>
        </w:tc>
        <w:tc>
          <w:tcPr>
            <w:tcW w:w="0" w:type="auto"/>
            <w:tcBorders>
              <w:top w:val="single" w:sz="4" w:space="0" w:color="auto"/>
              <w:left w:val="single" w:sz="4" w:space="0" w:color="auto"/>
              <w:bottom w:val="single" w:sz="4" w:space="0" w:color="auto"/>
              <w:right w:val="single" w:sz="4" w:space="0" w:color="auto"/>
            </w:tcBorders>
            <w:vAlign w:val="center"/>
          </w:tcPr>
          <w:p w14:paraId="58D784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11194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E04AB5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2CFE1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0,594</w:t>
            </w:r>
          </w:p>
        </w:tc>
        <w:tc>
          <w:tcPr>
            <w:tcW w:w="0" w:type="auto"/>
            <w:tcBorders>
              <w:top w:val="single" w:sz="4" w:space="0" w:color="auto"/>
              <w:left w:val="nil"/>
              <w:bottom w:val="single" w:sz="4" w:space="0" w:color="auto"/>
              <w:right w:val="single" w:sz="4" w:space="0" w:color="auto"/>
            </w:tcBorders>
            <w:shd w:val="clear" w:color="auto" w:fill="auto"/>
            <w:vAlign w:val="center"/>
          </w:tcPr>
          <w:p w14:paraId="4D1BC27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1405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-0,581</w:t>
            </w:r>
          </w:p>
        </w:tc>
      </w:tr>
      <w:tr w:rsidR="00FE22A3" w:rsidRPr="00592AA8" w14:paraId="7DED071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D4B482" w14:textId="77777777" w:rsidR="00FE22A3" w:rsidRDefault="00FE22A3" w:rsidP="00825178">
            <w:pPr>
              <w:jc w:val="center"/>
              <w:rPr>
                <w:rFonts w:ascii="Myriad Pro" w:hAnsi="Myriad Pro"/>
                <w:sz w:val="18"/>
                <w:szCs w:val="18"/>
              </w:rPr>
            </w:pPr>
            <w:r>
              <w:rPr>
                <w:rFonts w:ascii="Myriad Pro" w:hAnsi="Myriad Pro"/>
                <w:sz w:val="18"/>
                <w:szCs w:val="18"/>
              </w:rPr>
              <w:lastRenderedPageBreak/>
              <w:t>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1DBCA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системы телемеханики  на ПС 110/6 кВ №2 "ХБК", Канский район, г. Канск.</w:t>
            </w:r>
          </w:p>
        </w:tc>
        <w:tc>
          <w:tcPr>
            <w:tcW w:w="0" w:type="auto"/>
            <w:tcBorders>
              <w:top w:val="single" w:sz="4" w:space="0" w:color="auto"/>
              <w:left w:val="single" w:sz="4" w:space="0" w:color="auto"/>
              <w:bottom w:val="single" w:sz="4" w:space="0" w:color="auto"/>
              <w:right w:val="single" w:sz="4" w:space="0" w:color="auto"/>
            </w:tcBorders>
            <w:vAlign w:val="center"/>
          </w:tcPr>
          <w:p w14:paraId="58DB8CA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AF42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3A92A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D69E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0,563</w:t>
            </w:r>
          </w:p>
        </w:tc>
        <w:tc>
          <w:tcPr>
            <w:tcW w:w="0" w:type="auto"/>
            <w:tcBorders>
              <w:top w:val="single" w:sz="4" w:space="0" w:color="auto"/>
              <w:left w:val="nil"/>
              <w:bottom w:val="single" w:sz="4" w:space="0" w:color="auto"/>
              <w:right w:val="single" w:sz="4" w:space="0" w:color="auto"/>
            </w:tcBorders>
            <w:shd w:val="clear" w:color="auto" w:fill="auto"/>
            <w:vAlign w:val="center"/>
          </w:tcPr>
          <w:p w14:paraId="1383514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0F25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-0,199</w:t>
            </w:r>
          </w:p>
        </w:tc>
      </w:tr>
      <w:tr w:rsidR="00FE22A3" w:rsidRPr="00592AA8" w14:paraId="2DFDC3D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36966A" w14:textId="77777777" w:rsidR="00FE22A3" w:rsidRDefault="00FE22A3" w:rsidP="00825178">
            <w:pPr>
              <w:jc w:val="center"/>
              <w:rPr>
                <w:rFonts w:ascii="Myriad Pro" w:hAnsi="Myriad Pro"/>
                <w:sz w:val="18"/>
                <w:szCs w:val="18"/>
              </w:rPr>
            </w:pPr>
            <w:r>
              <w:rPr>
                <w:rFonts w:ascii="Myriad Pro" w:hAnsi="Myriad Pro"/>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3520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цифровых, диспетчерских и мультисервисных каналов связи в рамках программы ССПИ на ПС 110/6 кВ №8 "Лесосибирский ЛДК-2". г. 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273AE5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I_59_КЭ(в)_(2)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56E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4CD62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5,090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44B6E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1,367</w:t>
            </w:r>
          </w:p>
        </w:tc>
        <w:tc>
          <w:tcPr>
            <w:tcW w:w="0" w:type="auto"/>
            <w:tcBorders>
              <w:top w:val="single" w:sz="4" w:space="0" w:color="auto"/>
              <w:left w:val="nil"/>
              <w:bottom w:val="single" w:sz="4" w:space="0" w:color="auto"/>
              <w:right w:val="single" w:sz="4" w:space="0" w:color="auto"/>
            </w:tcBorders>
            <w:shd w:val="clear" w:color="auto" w:fill="auto"/>
            <w:vAlign w:val="center"/>
          </w:tcPr>
          <w:p w14:paraId="3529793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1BD66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-3,723</w:t>
            </w:r>
          </w:p>
        </w:tc>
      </w:tr>
      <w:tr w:rsidR="00FE22A3" w:rsidRPr="00592AA8" w14:paraId="588AF8F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4F5B22" w14:textId="77777777" w:rsidR="00FE22A3" w:rsidRDefault="00FE22A3" w:rsidP="00825178">
            <w:pPr>
              <w:jc w:val="center"/>
              <w:rPr>
                <w:rFonts w:ascii="Myriad Pro" w:hAnsi="Myriad Pro"/>
                <w:sz w:val="18"/>
                <w:szCs w:val="18"/>
              </w:rPr>
            </w:pPr>
            <w:r>
              <w:rPr>
                <w:rFonts w:ascii="Myriad Pro" w:hAnsi="Myriad Pro"/>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6818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противоаварийной автоматики ПА (с покупкой устройств АЧР-АОСН)-2шт."на ПС 110/10 №23 "Стройиндустрия".г.Назарово.</w:t>
            </w:r>
          </w:p>
        </w:tc>
        <w:tc>
          <w:tcPr>
            <w:tcW w:w="0" w:type="auto"/>
            <w:tcBorders>
              <w:top w:val="single" w:sz="4" w:space="0" w:color="auto"/>
              <w:left w:val="single" w:sz="4" w:space="0" w:color="auto"/>
              <w:bottom w:val="single" w:sz="4" w:space="0" w:color="auto"/>
              <w:right w:val="single" w:sz="4" w:space="0" w:color="auto"/>
            </w:tcBorders>
            <w:vAlign w:val="center"/>
          </w:tcPr>
          <w:p w14:paraId="6A807E6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I_201_КЭ_(а)_(14)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7E0D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4C8CC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5642D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50020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9EBE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-0,518</w:t>
            </w:r>
          </w:p>
        </w:tc>
      </w:tr>
      <w:tr w:rsidR="00FE22A3" w:rsidRPr="00592AA8" w14:paraId="6DFC582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7E2107" w14:textId="77777777" w:rsidR="00FE22A3" w:rsidRDefault="00FE22A3" w:rsidP="00825178">
            <w:pPr>
              <w:jc w:val="center"/>
              <w:rPr>
                <w:rFonts w:ascii="Myriad Pro" w:hAnsi="Myriad Pro"/>
                <w:sz w:val="18"/>
                <w:szCs w:val="18"/>
              </w:rPr>
            </w:pPr>
            <w:r>
              <w:rPr>
                <w:rFonts w:ascii="Myriad Pro" w:hAnsi="Myriad Pro"/>
                <w:sz w:val="18"/>
                <w:szCs w:val="18"/>
              </w:rPr>
              <w:t>107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C5E8B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РУ 10 кВ ПС 35/10 кВ Элита №63, ПП Элита с заменой (ретрофит) выключателей 10 кВ  и устройств РЗА , Емельяновский район (1 шт.)</w:t>
            </w:r>
          </w:p>
        </w:tc>
        <w:tc>
          <w:tcPr>
            <w:tcW w:w="0" w:type="auto"/>
            <w:tcBorders>
              <w:top w:val="single" w:sz="4" w:space="0" w:color="auto"/>
              <w:left w:val="single" w:sz="4" w:space="0" w:color="auto"/>
              <w:bottom w:val="single" w:sz="4" w:space="0" w:color="auto"/>
              <w:right w:val="single" w:sz="4" w:space="0" w:color="auto"/>
            </w:tcBorders>
            <w:vAlign w:val="center"/>
          </w:tcPr>
          <w:p w14:paraId="367D0F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I_661_КЭ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B8CD0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A9F7AE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3B1A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D86DCF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D791A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-0,079</w:t>
            </w:r>
          </w:p>
        </w:tc>
      </w:tr>
      <w:tr w:rsidR="00FE22A3" w:rsidRPr="00592AA8" w14:paraId="169E9BE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D00813" w14:textId="77777777" w:rsidR="00FE22A3" w:rsidRDefault="00FE22A3" w:rsidP="00825178">
            <w:pPr>
              <w:jc w:val="center"/>
              <w:rPr>
                <w:rFonts w:ascii="Myriad Pro" w:hAnsi="Myriad Pro"/>
                <w:sz w:val="18"/>
                <w:szCs w:val="18"/>
              </w:rPr>
            </w:pPr>
            <w:r>
              <w:rPr>
                <w:rFonts w:ascii="Myriad Pro" w:hAnsi="Myriad Pro"/>
                <w:sz w:val="18"/>
                <w:szCs w:val="18"/>
              </w:rPr>
              <w:t>108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D2844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РУ 10 кВ  ПС 35/10 кВ Дрокино №64 с заменой (ретрофит) выключателей 10 кВ  и устройств РЗА, Емельяновский район (14 шт.)</w:t>
            </w:r>
          </w:p>
        </w:tc>
        <w:tc>
          <w:tcPr>
            <w:tcW w:w="0" w:type="auto"/>
            <w:tcBorders>
              <w:top w:val="single" w:sz="4" w:space="0" w:color="auto"/>
              <w:left w:val="single" w:sz="4" w:space="0" w:color="auto"/>
              <w:bottom w:val="single" w:sz="4" w:space="0" w:color="auto"/>
              <w:right w:val="single" w:sz="4" w:space="0" w:color="auto"/>
            </w:tcBorders>
            <w:vAlign w:val="center"/>
          </w:tcPr>
          <w:p w14:paraId="1628E3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I_661_КЭ_(2)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AC3A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F5AB47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CAB3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4656F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8356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-1,100</w:t>
            </w:r>
          </w:p>
        </w:tc>
      </w:tr>
      <w:tr w:rsidR="00FE22A3" w:rsidRPr="00592AA8" w14:paraId="292EF50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CECE38" w14:textId="77777777" w:rsidR="00FE22A3" w:rsidRDefault="00FE22A3" w:rsidP="00825178">
            <w:pPr>
              <w:jc w:val="center"/>
              <w:rPr>
                <w:rFonts w:ascii="Myriad Pro" w:hAnsi="Myriad Pro"/>
                <w:sz w:val="18"/>
                <w:szCs w:val="18"/>
              </w:rPr>
            </w:pPr>
            <w:r>
              <w:rPr>
                <w:rFonts w:ascii="Myriad Pro" w:hAnsi="Myriad Pro"/>
                <w:sz w:val="18"/>
                <w:szCs w:val="18"/>
              </w:rPr>
              <w:t>109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CA1F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просек  35 кВ и выше к нормативному состоянию (расширение):</w:t>
            </w:r>
            <w:r w:rsidRPr="00143771">
              <w:rPr>
                <w:rFonts w:ascii="Myriad Pro" w:hAnsi="Myriad Pro" w:cs="Calibri"/>
                <w:sz w:val="18"/>
                <w:szCs w:val="18"/>
              </w:rPr>
              <w:br/>
              <w:t>ВЛ 110кВ: С-6; С-21; С-22; С-23; С-24; С-31; С-32; С-41; С-42 с отп.; С-44; С-55; С-56; С-70; С-71; С-79;  С-80;  С-96; С-91; С-92; С-238; С-53; С-54; С-64; С-63; С-65; С-67 с отп.; С-68 с отп.; С-223; С-224 отп. от оп. 6; С-225; С-226; С-227 отп. от  оп.1; С-229; С-230; С-273; С-281; С-282; С-352; С-355; С-358; С-359; С-361; С-369; С-601; С-602; С-720; С-721; С-722; С-734; С-801; С-802; С-805; С-806; С-825; С-826.</w:t>
            </w:r>
            <w:r w:rsidRPr="00143771">
              <w:rPr>
                <w:rFonts w:ascii="Myriad Pro" w:hAnsi="Myriad Pro" w:cs="Calibri"/>
                <w:sz w:val="18"/>
                <w:szCs w:val="18"/>
              </w:rPr>
              <w:br/>
              <w:t>ВЛ 35кВ: Т-1; Т-2; Т-6;Т-8; Т-10; Т-15; Т-17; Т-</w:t>
            </w:r>
            <w:r w:rsidRPr="00143771">
              <w:rPr>
                <w:rFonts w:ascii="Myriad Pro" w:hAnsi="Myriad Pro" w:cs="Calibri"/>
                <w:sz w:val="18"/>
                <w:szCs w:val="18"/>
              </w:rPr>
              <w:lastRenderedPageBreak/>
              <w:t>18; Т-19; Т-25;  Т-27; Т-28; Т-30; Т-31; Т-32; Т-33; Т-34; Т-36; Т-37; Т-39; Т-40; Т-41; Т-42; Т-43; Т-44; Т-45; Т-46; Т-47; Т-50; Т-51; Т-52; Т-65; Т-66 отп. от оп. 3; Т-66, оп. 1-13; Т-67 с отп.;  Т-69 оп. 1-13; Т-73; Т-75; Т-81; Т-82; Т-106; Т-120. Общая площадь -8151 га.</w:t>
            </w:r>
          </w:p>
        </w:tc>
        <w:tc>
          <w:tcPr>
            <w:tcW w:w="0" w:type="auto"/>
            <w:tcBorders>
              <w:top w:val="single" w:sz="4" w:space="0" w:color="auto"/>
              <w:left w:val="single" w:sz="4" w:space="0" w:color="auto"/>
              <w:bottom w:val="single" w:sz="4" w:space="0" w:color="auto"/>
              <w:right w:val="single" w:sz="4" w:space="0" w:color="auto"/>
            </w:tcBorders>
            <w:vAlign w:val="center"/>
          </w:tcPr>
          <w:p w14:paraId="2218CD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I_651_КЭ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E7C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72716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144,689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8885F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31,369</w:t>
            </w:r>
          </w:p>
        </w:tc>
        <w:tc>
          <w:tcPr>
            <w:tcW w:w="0" w:type="auto"/>
            <w:tcBorders>
              <w:top w:val="single" w:sz="4" w:space="0" w:color="auto"/>
              <w:left w:val="nil"/>
              <w:bottom w:val="single" w:sz="4" w:space="0" w:color="auto"/>
              <w:right w:val="single" w:sz="4" w:space="0" w:color="auto"/>
            </w:tcBorders>
            <w:shd w:val="clear" w:color="auto" w:fill="auto"/>
            <w:vAlign w:val="center"/>
          </w:tcPr>
          <w:p w14:paraId="3D8750D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31,369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35C76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-113,320</w:t>
            </w:r>
          </w:p>
        </w:tc>
      </w:tr>
      <w:tr w:rsidR="00FE22A3" w:rsidRPr="00592AA8" w14:paraId="25369AA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7B2C78" w14:textId="77777777" w:rsidR="00FE22A3" w:rsidRDefault="00FE22A3" w:rsidP="00825178">
            <w:pPr>
              <w:jc w:val="center"/>
              <w:rPr>
                <w:rFonts w:ascii="Myriad Pro" w:hAnsi="Myriad Pro"/>
                <w:sz w:val="18"/>
                <w:szCs w:val="18"/>
              </w:rPr>
            </w:pPr>
            <w:r>
              <w:rPr>
                <w:rFonts w:ascii="Myriad Pro" w:hAnsi="Myriad Pro"/>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65B50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59-1 с заменой голого провода на СИП-3 протяженностью 5 км. Боготольский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9DEF20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F72B7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D4B4D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F91A7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0,149</w:t>
            </w:r>
          </w:p>
        </w:tc>
        <w:tc>
          <w:tcPr>
            <w:tcW w:w="0" w:type="auto"/>
            <w:tcBorders>
              <w:top w:val="single" w:sz="4" w:space="0" w:color="auto"/>
              <w:left w:val="nil"/>
              <w:bottom w:val="single" w:sz="4" w:space="0" w:color="auto"/>
              <w:right w:val="single" w:sz="4" w:space="0" w:color="auto"/>
            </w:tcBorders>
            <w:shd w:val="clear" w:color="auto" w:fill="auto"/>
            <w:vAlign w:val="center"/>
          </w:tcPr>
          <w:p w14:paraId="0B794F3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E1318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-10,247</w:t>
            </w:r>
          </w:p>
        </w:tc>
      </w:tr>
      <w:tr w:rsidR="00FE22A3" w:rsidRPr="00592AA8" w14:paraId="33097C6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D7EDDB" w14:textId="77777777" w:rsidR="00FE22A3" w:rsidRDefault="00FE22A3" w:rsidP="00825178">
            <w:pPr>
              <w:jc w:val="center"/>
              <w:rPr>
                <w:rFonts w:ascii="Myriad Pro" w:hAnsi="Myriad Pro"/>
                <w:sz w:val="18"/>
                <w:szCs w:val="18"/>
              </w:rPr>
            </w:pPr>
            <w:r>
              <w:rPr>
                <w:rFonts w:ascii="Myriad Pro" w:hAnsi="Myriad Pro"/>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CCC7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36-1 с заменой голого провода на СИП-3 протяженностью 0,68 км. Новоселовский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315C90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CE422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4CC8A8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EAB4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0,051</w:t>
            </w:r>
          </w:p>
        </w:tc>
        <w:tc>
          <w:tcPr>
            <w:tcW w:w="0" w:type="auto"/>
            <w:tcBorders>
              <w:top w:val="single" w:sz="4" w:space="0" w:color="auto"/>
              <w:left w:val="nil"/>
              <w:bottom w:val="single" w:sz="4" w:space="0" w:color="auto"/>
              <w:right w:val="single" w:sz="4" w:space="0" w:color="auto"/>
            </w:tcBorders>
            <w:shd w:val="clear" w:color="auto" w:fill="auto"/>
            <w:vAlign w:val="center"/>
          </w:tcPr>
          <w:p w14:paraId="38102F5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F41D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-1,379</w:t>
            </w:r>
          </w:p>
        </w:tc>
      </w:tr>
      <w:tr w:rsidR="00FE22A3" w:rsidRPr="00592AA8" w14:paraId="2FA79DC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F5D7AE" w14:textId="77777777" w:rsidR="00FE22A3" w:rsidRDefault="00FE22A3" w:rsidP="00825178">
            <w:pPr>
              <w:jc w:val="center"/>
              <w:rPr>
                <w:rFonts w:ascii="Myriad Pro" w:hAnsi="Myriad Pro"/>
                <w:sz w:val="18"/>
                <w:szCs w:val="18"/>
              </w:rPr>
            </w:pPr>
            <w:r>
              <w:rPr>
                <w:rFonts w:ascii="Myriad Pro" w:hAnsi="Myriad Pro"/>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5FEF6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137-7 с заменой голого провода на СИП-3 протяженностью 1,8 км. Березовский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1A6FF6F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6162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6FB79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3,729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6353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4596F8D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D46EB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-3,721</w:t>
            </w:r>
          </w:p>
        </w:tc>
      </w:tr>
      <w:tr w:rsidR="00FE22A3" w:rsidRPr="00592AA8" w14:paraId="70D6EB9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5C791D" w14:textId="77777777" w:rsidR="00FE22A3" w:rsidRDefault="00FE22A3" w:rsidP="00825178">
            <w:pPr>
              <w:jc w:val="center"/>
              <w:rPr>
                <w:rFonts w:ascii="Myriad Pro" w:hAnsi="Myriad Pro"/>
                <w:sz w:val="18"/>
                <w:szCs w:val="18"/>
              </w:rPr>
            </w:pPr>
            <w:r>
              <w:rPr>
                <w:rFonts w:ascii="Myriad Pro" w:hAnsi="Myriad Pro"/>
                <w:sz w:val="18"/>
                <w:szCs w:val="18"/>
              </w:rPr>
              <w:t>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9F329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75-6 с заменой голого провода на СИП-3 протяженностью 10,32 км. Березовский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00658C2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BE62D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CE2FEE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21,439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5953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0,736</w:t>
            </w:r>
          </w:p>
        </w:tc>
        <w:tc>
          <w:tcPr>
            <w:tcW w:w="0" w:type="auto"/>
            <w:tcBorders>
              <w:top w:val="single" w:sz="4" w:space="0" w:color="auto"/>
              <w:left w:val="nil"/>
              <w:bottom w:val="single" w:sz="4" w:space="0" w:color="auto"/>
              <w:right w:val="single" w:sz="4" w:space="0" w:color="auto"/>
            </w:tcBorders>
            <w:shd w:val="clear" w:color="auto" w:fill="auto"/>
            <w:vAlign w:val="center"/>
          </w:tcPr>
          <w:p w14:paraId="0CF104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36C2A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-20,703</w:t>
            </w:r>
          </w:p>
        </w:tc>
      </w:tr>
      <w:tr w:rsidR="00FE22A3" w:rsidRPr="00592AA8" w14:paraId="00A8F95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180487" w14:textId="77777777" w:rsidR="00FE22A3" w:rsidRDefault="00FE22A3" w:rsidP="00825178">
            <w:pPr>
              <w:jc w:val="center"/>
              <w:rPr>
                <w:rFonts w:ascii="Myriad Pro" w:hAnsi="Myriad Pro"/>
                <w:sz w:val="18"/>
                <w:szCs w:val="18"/>
              </w:rPr>
            </w:pPr>
            <w:r>
              <w:rPr>
                <w:rFonts w:ascii="Myriad Pro" w:hAnsi="Myriad Pro"/>
                <w:sz w:val="18"/>
                <w:szCs w:val="18"/>
              </w:rPr>
              <w:t>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72636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34-06 с заменой голого провода на СИП-3 протяженностью 1,18 км. Шушенский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235CD87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E81CA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29EFB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3A0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0,053</w:t>
            </w:r>
          </w:p>
        </w:tc>
        <w:tc>
          <w:tcPr>
            <w:tcW w:w="0" w:type="auto"/>
            <w:tcBorders>
              <w:top w:val="single" w:sz="4" w:space="0" w:color="auto"/>
              <w:left w:val="nil"/>
              <w:bottom w:val="single" w:sz="4" w:space="0" w:color="auto"/>
              <w:right w:val="single" w:sz="4" w:space="0" w:color="auto"/>
            </w:tcBorders>
            <w:shd w:val="clear" w:color="auto" w:fill="auto"/>
            <w:vAlign w:val="center"/>
          </w:tcPr>
          <w:p w14:paraId="640CFDE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75D63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-2,403</w:t>
            </w:r>
          </w:p>
        </w:tc>
      </w:tr>
      <w:tr w:rsidR="00FE22A3" w:rsidRPr="00592AA8" w14:paraId="4F3324B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353C0" w14:textId="77777777" w:rsidR="00FE22A3" w:rsidRDefault="00FE22A3" w:rsidP="00825178">
            <w:pPr>
              <w:jc w:val="center"/>
              <w:rPr>
                <w:rFonts w:ascii="Myriad Pro" w:hAnsi="Myriad Pro"/>
                <w:sz w:val="18"/>
                <w:szCs w:val="18"/>
              </w:rPr>
            </w:pPr>
            <w:r>
              <w:rPr>
                <w:rFonts w:ascii="Myriad Pro" w:hAnsi="Myriad Pro"/>
                <w:sz w:val="18"/>
                <w:szCs w:val="18"/>
              </w:rPr>
              <w:t>115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60ED5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ВЛ 10 кВ ф. 76-4 с заменой голого провода на СИП-3 протяженностью 11,17 км. Большеулуйский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2D7D89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I_650_КЭ_(13)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057A1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128A06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9ECBD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1CFFB0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2143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-14,464</w:t>
            </w:r>
          </w:p>
        </w:tc>
      </w:tr>
      <w:tr w:rsidR="00FE22A3" w:rsidRPr="00592AA8" w14:paraId="7E3954C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14ED2D" w14:textId="77777777" w:rsidR="00FE22A3" w:rsidRDefault="00FE22A3" w:rsidP="00825178">
            <w:pPr>
              <w:jc w:val="center"/>
              <w:rPr>
                <w:rFonts w:ascii="Myriad Pro" w:hAnsi="Myriad Pro"/>
                <w:sz w:val="18"/>
                <w:szCs w:val="18"/>
              </w:rPr>
            </w:pPr>
            <w:r>
              <w:rPr>
                <w:rFonts w:ascii="Myriad Pro" w:hAnsi="Myriad Pro"/>
                <w:sz w:val="18"/>
                <w:szCs w:val="18"/>
              </w:rPr>
              <w:t>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DBCF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Реконструкция распределительных сетей в с. Большая Иня Минусинского района. Реконструкция ВЛ 0,4 кВ от ТП 10/0,4 кВ № 5-01-73 протяженностью 4,57 км с </w:t>
            </w:r>
            <w:r w:rsidRPr="00143771">
              <w:rPr>
                <w:rFonts w:ascii="Myriad Pro" w:hAnsi="Myriad Pro" w:cs="Calibri"/>
                <w:sz w:val="18"/>
                <w:szCs w:val="18"/>
              </w:rPr>
              <w:lastRenderedPageBreak/>
              <w:t>заменой провода на СИП-2 3*70+1*54,6+1*16.</w:t>
            </w:r>
          </w:p>
        </w:tc>
        <w:tc>
          <w:tcPr>
            <w:tcW w:w="0" w:type="auto"/>
            <w:tcBorders>
              <w:top w:val="single" w:sz="4" w:space="0" w:color="auto"/>
              <w:left w:val="single" w:sz="4" w:space="0" w:color="auto"/>
              <w:bottom w:val="single" w:sz="4" w:space="0" w:color="auto"/>
              <w:right w:val="single" w:sz="4" w:space="0" w:color="auto"/>
            </w:tcBorders>
            <w:vAlign w:val="center"/>
          </w:tcPr>
          <w:p w14:paraId="6CC6BB1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I_639_КЭ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4DC5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886C8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1,547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D26BB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1,038</w:t>
            </w:r>
          </w:p>
        </w:tc>
        <w:tc>
          <w:tcPr>
            <w:tcW w:w="0" w:type="auto"/>
            <w:tcBorders>
              <w:top w:val="single" w:sz="4" w:space="0" w:color="auto"/>
              <w:left w:val="nil"/>
              <w:bottom w:val="single" w:sz="4" w:space="0" w:color="auto"/>
              <w:right w:val="single" w:sz="4" w:space="0" w:color="auto"/>
            </w:tcBorders>
            <w:shd w:val="clear" w:color="auto" w:fill="auto"/>
            <w:vAlign w:val="center"/>
          </w:tcPr>
          <w:p w14:paraId="747A2B8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E3FBA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-0,509</w:t>
            </w:r>
          </w:p>
        </w:tc>
      </w:tr>
      <w:tr w:rsidR="00FE22A3" w:rsidRPr="00592AA8" w14:paraId="5863DAB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6822D" w14:textId="77777777" w:rsidR="00FE22A3" w:rsidRDefault="00FE22A3" w:rsidP="00825178">
            <w:pPr>
              <w:jc w:val="center"/>
              <w:rPr>
                <w:rFonts w:ascii="Myriad Pro" w:hAnsi="Myriad Pro"/>
                <w:sz w:val="18"/>
                <w:szCs w:val="18"/>
              </w:rPr>
            </w:pPr>
            <w:r>
              <w:rPr>
                <w:rFonts w:ascii="Myriad Pro" w:hAnsi="Myriad Pro"/>
                <w:sz w:val="18"/>
                <w:szCs w:val="18"/>
              </w:rPr>
              <w:t>117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6CEC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распределительных сетей в с. Большая Иня Минусинского района. Реконструкция ВЛ 0,4 кВ от ТП 10/0,4 кВ № 5-01-75 протяженностью 3,936 км. с заменой провода на СИП-2 3*70+1*54,6+1*16.</w:t>
            </w:r>
          </w:p>
        </w:tc>
        <w:tc>
          <w:tcPr>
            <w:tcW w:w="0" w:type="auto"/>
            <w:tcBorders>
              <w:top w:val="single" w:sz="4" w:space="0" w:color="auto"/>
              <w:left w:val="single" w:sz="4" w:space="0" w:color="auto"/>
              <w:bottom w:val="single" w:sz="4" w:space="0" w:color="auto"/>
              <w:right w:val="single" w:sz="4" w:space="0" w:color="auto"/>
            </w:tcBorders>
            <w:vAlign w:val="center"/>
          </w:tcPr>
          <w:p w14:paraId="6EBC1FA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I_639_КЭ_(2)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177E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A4A67C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7AF3B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0EE55B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62FC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-1,224</w:t>
            </w:r>
          </w:p>
        </w:tc>
      </w:tr>
      <w:tr w:rsidR="00FE22A3" w:rsidRPr="00592AA8" w14:paraId="3E3AC73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CA1D6F" w14:textId="77777777" w:rsidR="00FE22A3" w:rsidRDefault="00FE22A3" w:rsidP="00825178">
            <w:pPr>
              <w:jc w:val="center"/>
              <w:rPr>
                <w:rFonts w:ascii="Myriad Pro" w:hAnsi="Myriad Pro"/>
                <w:sz w:val="18"/>
                <w:szCs w:val="18"/>
              </w:rPr>
            </w:pPr>
            <w:r>
              <w:rPr>
                <w:rFonts w:ascii="Myriad Pro" w:hAnsi="Myriad Pro"/>
                <w:sz w:val="18"/>
                <w:szCs w:val="18"/>
              </w:rPr>
              <w:t>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7F05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ф.63-2 Элита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C2BD1E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1F9F4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02D0D0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5A8B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0,281</w:t>
            </w:r>
          </w:p>
        </w:tc>
        <w:tc>
          <w:tcPr>
            <w:tcW w:w="0" w:type="auto"/>
            <w:tcBorders>
              <w:top w:val="single" w:sz="4" w:space="0" w:color="auto"/>
              <w:left w:val="nil"/>
              <w:bottom w:val="single" w:sz="4" w:space="0" w:color="auto"/>
              <w:right w:val="single" w:sz="4" w:space="0" w:color="auto"/>
            </w:tcBorders>
            <w:shd w:val="clear" w:color="auto" w:fill="auto"/>
            <w:vAlign w:val="center"/>
          </w:tcPr>
          <w:p w14:paraId="4BA2ECE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6FE6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-2,262</w:t>
            </w:r>
          </w:p>
        </w:tc>
      </w:tr>
      <w:tr w:rsidR="00FE22A3" w:rsidRPr="00592AA8" w14:paraId="437BFEE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F9E80A" w14:textId="77777777" w:rsidR="00FE22A3" w:rsidRDefault="00FE22A3" w:rsidP="00825178">
            <w:pPr>
              <w:jc w:val="center"/>
              <w:rPr>
                <w:rFonts w:ascii="Myriad Pro" w:hAnsi="Myriad Pro"/>
                <w:sz w:val="18"/>
                <w:szCs w:val="18"/>
              </w:rPr>
            </w:pPr>
            <w:r>
              <w:rPr>
                <w:rFonts w:ascii="Myriad Pro" w:hAnsi="Myriad Pro"/>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47BE0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 63-8_Элита, Минино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18519F5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5B423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E08483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C7591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0,192</w:t>
            </w:r>
          </w:p>
        </w:tc>
        <w:tc>
          <w:tcPr>
            <w:tcW w:w="0" w:type="auto"/>
            <w:tcBorders>
              <w:top w:val="single" w:sz="4" w:space="0" w:color="auto"/>
              <w:left w:val="nil"/>
              <w:bottom w:val="single" w:sz="4" w:space="0" w:color="auto"/>
              <w:right w:val="single" w:sz="4" w:space="0" w:color="auto"/>
            </w:tcBorders>
            <w:shd w:val="clear" w:color="auto" w:fill="auto"/>
            <w:vAlign w:val="center"/>
          </w:tcPr>
          <w:p w14:paraId="40B0E16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C317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-2,350</w:t>
            </w:r>
          </w:p>
        </w:tc>
      </w:tr>
      <w:tr w:rsidR="00FE22A3" w:rsidRPr="00592AA8" w14:paraId="582364E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EED464" w14:textId="77777777" w:rsidR="00FE22A3" w:rsidRDefault="00FE22A3" w:rsidP="00825178">
            <w:pPr>
              <w:jc w:val="center"/>
              <w:rPr>
                <w:rFonts w:ascii="Myriad Pro" w:hAnsi="Myriad Pro"/>
                <w:sz w:val="18"/>
                <w:szCs w:val="18"/>
              </w:rPr>
            </w:pPr>
            <w:r>
              <w:rPr>
                <w:rFonts w:ascii="Myriad Pro" w:hAnsi="Myriad Pro"/>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56A6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ф.96-4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7E2EAF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031D9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29459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40C7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1022B2C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0FB3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-2,357</w:t>
            </w:r>
          </w:p>
        </w:tc>
      </w:tr>
      <w:tr w:rsidR="00FE22A3" w:rsidRPr="00592AA8" w14:paraId="5851AE2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E28A31" w14:textId="77777777" w:rsidR="00FE22A3" w:rsidRDefault="00FE22A3" w:rsidP="00825178">
            <w:pPr>
              <w:jc w:val="center"/>
              <w:rPr>
                <w:rFonts w:ascii="Myriad Pro" w:hAnsi="Myriad Pro"/>
                <w:sz w:val="18"/>
                <w:szCs w:val="18"/>
              </w:rPr>
            </w:pPr>
            <w:r>
              <w:rPr>
                <w:rFonts w:ascii="Myriad Pro" w:hAnsi="Myriad Pro"/>
                <w:sz w:val="18"/>
                <w:szCs w:val="18"/>
              </w:rPr>
              <w:t>121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DC744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ф.134-2 с установко реклоузера -2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D66D3D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DAA5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AFD55F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5,085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D7344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0,274</w:t>
            </w:r>
          </w:p>
        </w:tc>
        <w:tc>
          <w:tcPr>
            <w:tcW w:w="0" w:type="auto"/>
            <w:tcBorders>
              <w:top w:val="single" w:sz="4" w:space="0" w:color="auto"/>
              <w:left w:val="nil"/>
              <w:bottom w:val="single" w:sz="4" w:space="0" w:color="auto"/>
              <w:right w:val="single" w:sz="4" w:space="0" w:color="auto"/>
            </w:tcBorders>
            <w:shd w:val="clear" w:color="auto" w:fill="auto"/>
            <w:vAlign w:val="center"/>
          </w:tcPr>
          <w:p w14:paraId="31FC67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19655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-4,811</w:t>
            </w:r>
          </w:p>
        </w:tc>
      </w:tr>
      <w:tr w:rsidR="00FE22A3" w:rsidRPr="00592AA8" w14:paraId="61FF574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929EBA" w14:textId="77777777" w:rsidR="00FE22A3" w:rsidRDefault="00FE22A3" w:rsidP="00825178">
            <w:pPr>
              <w:jc w:val="center"/>
              <w:rPr>
                <w:rFonts w:ascii="Myriad Pro" w:hAnsi="Myriad Pro"/>
                <w:sz w:val="18"/>
                <w:szCs w:val="18"/>
              </w:rPr>
            </w:pPr>
            <w:r>
              <w:rPr>
                <w:rFonts w:ascii="Myriad Pro" w:hAnsi="Myriad Pro"/>
                <w:sz w:val="18"/>
                <w:szCs w:val="18"/>
              </w:rPr>
              <w:t>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E024E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10кВ ф.134-6 с установко реклоузера -3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68F3A76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68ED5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265BF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7,627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6E9C5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0,638</w:t>
            </w:r>
          </w:p>
        </w:tc>
        <w:tc>
          <w:tcPr>
            <w:tcW w:w="0" w:type="auto"/>
            <w:tcBorders>
              <w:top w:val="single" w:sz="4" w:space="0" w:color="auto"/>
              <w:left w:val="nil"/>
              <w:bottom w:val="single" w:sz="4" w:space="0" w:color="auto"/>
              <w:right w:val="single" w:sz="4" w:space="0" w:color="auto"/>
            </w:tcBorders>
            <w:shd w:val="clear" w:color="auto" w:fill="auto"/>
            <w:vAlign w:val="center"/>
          </w:tcPr>
          <w:p w14:paraId="5271396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B334D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-6,989</w:t>
            </w:r>
          </w:p>
        </w:tc>
      </w:tr>
      <w:tr w:rsidR="00FE22A3" w:rsidRPr="00592AA8" w14:paraId="46D8A96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C40E98" w14:textId="77777777" w:rsidR="00FE22A3" w:rsidRDefault="00FE22A3" w:rsidP="00825178">
            <w:pPr>
              <w:jc w:val="center"/>
              <w:rPr>
                <w:rFonts w:ascii="Myriad Pro" w:hAnsi="Myriad Pro"/>
                <w:sz w:val="18"/>
                <w:szCs w:val="18"/>
              </w:rPr>
            </w:pPr>
            <w:r>
              <w:rPr>
                <w:rFonts w:ascii="Myriad Pro" w:hAnsi="Myriad Pro"/>
                <w:sz w:val="18"/>
                <w:szCs w:val="18"/>
              </w:rPr>
              <w:t>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0A1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10кВ ф.86-4/86-1 с установко реклоузера -1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AFE10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I_640_КЭ_(24)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D44B9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E64DD8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92B5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0,162</w:t>
            </w:r>
          </w:p>
        </w:tc>
        <w:tc>
          <w:tcPr>
            <w:tcW w:w="0" w:type="auto"/>
            <w:tcBorders>
              <w:top w:val="single" w:sz="4" w:space="0" w:color="auto"/>
              <w:left w:val="nil"/>
              <w:bottom w:val="single" w:sz="4" w:space="0" w:color="auto"/>
              <w:right w:val="single" w:sz="4" w:space="0" w:color="auto"/>
            </w:tcBorders>
            <w:shd w:val="clear" w:color="auto" w:fill="auto"/>
            <w:vAlign w:val="center"/>
          </w:tcPr>
          <w:p w14:paraId="2D4A7B5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6BAD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-2,380</w:t>
            </w:r>
          </w:p>
        </w:tc>
      </w:tr>
      <w:tr w:rsidR="00FE22A3" w:rsidRPr="00592AA8" w14:paraId="3E89A87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E78414" w14:textId="77777777" w:rsidR="00FE22A3" w:rsidRDefault="00FE22A3" w:rsidP="00825178">
            <w:pPr>
              <w:jc w:val="center"/>
              <w:rPr>
                <w:rFonts w:ascii="Myriad Pro" w:hAnsi="Myriad Pro"/>
                <w:sz w:val="18"/>
                <w:szCs w:val="18"/>
              </w:rPr>
            </w:pPr>
            <w:r>
              <w:rPr>
                <w:rFonts w:ascii="Myriad Pro" w:hAnsi="Myriad Pro"/>
                <w:sz w:val="18"/>
                <w:szCs w:val="18"/>
              </w:rPr>
              <w:t>124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294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ф.63-1 с установкой реклоузеров -10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FC6384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68DC3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BD448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CE5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6A4C04C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F42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-1,135</w:t>
            </w:r>
          </w:p>
        </w:tc>
      </w:tr>
      <w:tr w:rsidR="00FE22A3" w:rsidRPr="00592AA8" w14:paraId="54B0ADA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FC2E1" w14:textId="77777777" w:rsidR="00FE22A3" w:rsidRDefault="00FE22A3" w:rsidP="00825178">
            <w:pPr>
              <w:jc w:val="center"/>
              <w:rPr>
                <w:rFonts w:ascii="Myriad Pro" w:hAnsi="Myriad Pro"/>
                <w:sz w:val="18"/>
                <w:szCs w:val="18"/>
              </w:rPr>
            </w:pPr>
            <w:r>
              <w:rPr>
                <w:rFonts w:ascii="Myriad Pro" w:hAnsi="Myriad Pro"/>
                <w:sz w:val="18"/>
                <w:szCs w:val="18"/>
              </w:rPr>
              <w:t>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B410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ф.63-7 с установкой реклоузеров -3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23DC56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I_659_КЭ_(2)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F1237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BEB11B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1409E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CD9E9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49EA5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r>
      <w:tr w:rsidR="00FE22A3" w:rsidRPr="00592AA8" w14:paraId="13827FC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02BE88" w14:textId="77777777" w:rsidR="00FE22A3" w:rsidRDefault="00FE22A3" w:rsidP="00825178">
            <w:pPr>
              <w:jc w:val="center"/>
              <w:rPr>
                <w:rFonts w:ascii="Myriad Pro" w:hAnsi="Myriad Pro"/>
                <w:sz w:val="18"/>
                <w:szCs w:val="18"/>
              </w:rPr>
            </w:pPr>
            <w:r>
              <w:rPr>
                <w:rFonts w:ascii="Myriad Pro" w:hAnsi="Myriad Pro"/>
                <w:sz w:val="18"/>
                <w:szCs w:val="18"/>
              </w:rPr>
              <w:lastRenderedPageBreak/>
              <w:t>126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54193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ф.64-7 с установкой реклоузеров -2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4A58E49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I_659_КЭ_(4)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768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01896D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CAD1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C9104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2D06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r>
      <w:tr w:rsidR="00FE22A3" w:rsidRPr="00592AA8" w14:paraId="3284352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6D3257" w14:textId="77777777" w:rsidR="00FE22A3" w:rsidRDefault="00FE22A3" w:rsidP="00825178">
            <w:pPr>
              <w:jc w:val="center"/>
              <w:rPr>
                <w:rFonts w:ascii="Myriad Pro" w:hAnsi="Myriad Pro"/>
                <w:sz w:val="18"/>
                <w:szCs w:val="18"/>
              </w:rPr>
            </w:pPr>
            <w:r>
              <w:rPr>
                <w:rFonts w:ascii="Myriad Pro" w:hAnsi="Myriad Pro"/>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30F1C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6-110 кВ с установкой приборов для определения мест повреждения на ПС 110/10 №10 "Городская" 2 шт. г.Ачинск.</w:t>
            </w:r>
          </w:p>
        </w:tc>
        <w:tc>
          <w:tcPr>
            <w:tcW w:w="0" w:type="auto"/>
            <w:tcBorders>
              <w:top w:val="single" w:sz="4" w:space="0" w:color="auto"/>
              <w:left w:val="single" w:sz="4" w:space="0" w:color="auto"/>
              <w:bottom w:val="single" w:sz="4" w:space="0" w:color="auto"/>
              <w:right w:val="single" w:sz="4" w:space="0" w:color="auto"/>
            </w:tcBorders>
            <w:vAlign w:val="center"/>
          </w:tcPr>
          <w:p w14:paraId="18B8EFC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I_3_КЭ_(а)_(2)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D4A3B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D99F40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32B79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72BAAF1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DAFF6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-0,209</w:t>
            </w:r>
          </w:p>
        </w:tc>
      </w:tr>
      <w:tr w:rsidR="00FE22A3" w:rsidRPr="00592AA8" w14:paraId="032E66E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F72DCC" w14:textId="77777777" w:rsidR="00FE22A3" w:rsidRDefault="00FE22A3" w:rsidP="00825178">
            <w:pPr>
              <w:jc w:val="center"/>
              <w:rPr>
                <w:rFonts w:ascii="Myriad Pro" w:hAnsi="Myriad Pro"/>
                <w:sz w:val="18"/>
                <w:szCs w:val="18"/>
              </w:rPr>
            </w:pPr>
            <w:r>
              <w:rPr>
                <w:rFonts w:ascii="Myriad Pro" w:hAnsi="Myriad Pro"/>
                <w:sz w:val="18"/>
                <w:szCs w:val="18"/>
              </w:rPr>
              <w:t>128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A4B9C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6-110 кВ с установкой приборов для определения мест повреждения на ПС 110/35/10  №14 "Н.Бирилюссы"  1 шт. с.Н.Бирилюссы, Большеулуйский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6F78233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I_3_КЭ_(а)_(3)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EBF4F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D213E2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9842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0,061</w:t>
            </w:r>
          </w:p>
        </w:tc>
        <w:tc>
          <w:tcPr>
            <w:tcW w:w="0" w:type="auto"/>
            <w:tcBorders>
              <w:top w:val="single" w:sz="4" w:space="0" w:color="auto"/>
              <w:left w:val="nil"/>
              <w:bottom w:val="single" w:sz="4" w:space="0" w:color="auto"/>
              <w:right w:val="single" w:sz="4" w:space="0" w:color="auto"/>
            </w:tcBorders>
            <w:shd w:val="clear" w:color="auto" w:fill="auto"/>
            <w:vAlign w:val="center"/>
          </w:tcPr>
          <w:p w14:paraId="1830ACD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6426B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-0,106</w:t>
            </w:r>
          </w:p>
        </w:tc>
      </w:tr>
      <w:tr w:rsidR="00FE22A3" w:rsidRPr="00592AA8" w14:paraId="6CC1940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2E10F2" w14:textId="77777777" w:rsidR="00FE22A3" w:rsidRDefault="00FE22A3" w:rsidP="00825178">
            <w:pPr>
              <w:jc w:val="center"/>
              <w:rPr>
                <w:rFonts w:ascii="Myriad Pro" w:hAnsi="Myriad Pro"/>
                <w:sz w:val="18"/>
                <w:szCs w:val="18"/>
              </w:rPr>
            </w:pPr>
            <w:r>
              <w:rPr>
                <w:rFonts w:ascii="Myriad Pro" w:hAnsi="Myriad Pro"/>
                <w:sz w:val="18"/>
                <w:szCs w:val="18"/>
              </w:rPr>
              <w:t>129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4CDEC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6-110 кВ с установкой приборов для определения мест повреждения на ПС 110/10 №55 "Шила" 1 шт. с.Шила, Сухобузимский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00B07A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I_3_КЭ_(а)_(4)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31749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E51FC4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46FC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0,159</w:t>
            </w:r>
          </w:p>
        </w:tc>
        <w:tc>
          <w:tcPr>
            <w:tcW w:w="0" w:type="auto"/>
            <w:tcBorders>
              <w:top w:val="single" w:sz="4" w:space="0" w:color="auto"/>
              <w:left w:val="nil"/>
              <w:bottom w:val="single" w:sz="4" w:space="0" w:color="auto"/>
              <w:right w:val="single" w:sz="4" w:space="0" w:color="auto"/>
            </w:tcBorders>
            <w:shd w:val="clear" w:color="auto" w:fill="auto"/>
            <w:vAlign w:val="center"/>
          </w:tcPr>
          <w:p w14:paraId="3059CDA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342D7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-0,007</w:t>
            </w:r>
          </w:p>
        </w:tc>
      </w:tr>
      <w:tr w:rsidR="00FE22A3" w:rsidRPr="00592AA8" w14:paraId="4109AEC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58FAA1" w14:textId="77777777" w:rsidR="00FE22A3" w:rsidRDefault="00FE22A3" w:rsidP="00825178">
            <w:pPr>
              <w:jc w:val="center"/>
              <w:rPr>
                <w:rFonts w:ascii="Myriad Pro" w:hAnsi="Myriad Pro"/>
                <w:sz w:val="18"/>
                <w:szCs w:val="18"/>
              </w:rPr>
            </w:pPr>
            <w:r>
              <w:rPr>
                <w:rFonts w:ascii="Myriad Pro" w:hAnsi="Myriad Pro"/>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93E72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6-110 кВ с установкой приборов для определения мест повреждения на ПС 110/35/10 №34 "Миндерла" 1 шт. с.Миндерла, Сухобузимский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561795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I_3_КЭ_(а)_(5)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DE13A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FA601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A1196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0,106</w:t>
            </w:r>
          </w:p>
        </w:tc>
        <w:tc>
          <w:tcPr>
            <w:tcW w:w="0" w:type="auto"/>
            <w:tcBorders>
              <w:top w:val="single" w:sz="4" w:space="0" w:color="auto"/>
              <w:left w:val="nil"/>
              <w:bottom w:val="single" w:sz="4" w:space="0" w:color="auto"/>
              <w:right w:val="single" w:sz="4" w:space="0" w:color="auto"/>
            </w:tcBorders>
            <w:shd w:val="clear" w:color="auto" w:fill="auto"/>
            <w:vAlign w:val="center"/>
          </w:tcPr>
          <w:p w14:paraId="45575F4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EEF3B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-0,061</w:t>
            </w:r>
          </w:p>
        </w:tc>
      </w:tr>
      <w:tr w:rsidR="00FE22A3" w:rsidRPr="00592AA8" w14:paraId="6EF49D3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8280E0" w14:textId="77777777" w:rsidR="00FE22A3" w:rsidRDefault="00FE22A3" w:rsidP="00825178">
            <w:pPr>
              <w:jc w:val="center"/>
              <w:rPr>
                <w:rFonts w:ascii="Myriad Pro" w:hAnsi="Myriad Pro"/>
                <w:sz w:val="18"/>
                <w:szCs w:val="18"/>
              </w:rPr>
            </w:pPr>
            <w:r>
              <w:rPr>
                <w:rFonts w:ascii="Myriad Pro" w:hAnsi="Myriad Pro"/>
                <w:sz w:val="18"/>
                <w:szCs w:val="18"/>
              </w:rPr>
              <w:t>131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96EBE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ф.121-03 с установкой реклоузеров -4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60E44D7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I_659_КЭ_(5)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7D8F1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8E69D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3509E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7CA75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FA720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r>
      <w:tr w:rsidR="00FE22A3" w:rsidRPr="00592AA8" w14:paraId="6D2533A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40A67E" w14:textId="77777777" w:rsidR="00FE22A3" w:rsidRDefault="00FE22A3" w:rsidP="00825178">
            <w:pPr>
              <w:jc w:val="center"/>
              <w:rPr>
                <w:rFonts w:ascii="Myriad Pro" w:hAnsi="Myriad Pro"/>
                <w:sz w:val="18"/>
                <w:szCs w:val="18"/>
              </w:rPr>
            </w:pPr>
            <w:r>
              <w:rPr>
                <w:rFonts w:ascii="Myriad Pro" w:hAnsi="Myriad Pro"/>
                <w:sz w:val="18"/>
                <w:szCs w:val="18"/>
              </w:rPr>
              <w:t>132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40035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Техперевооружение ВЛ 10 кВ ф.140-10 с установкой реклоузеров -2 шт.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2CC289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I_659_КЭ_(6)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3D435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24CD10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B8F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AB9E3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E1A28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-0,096</w:t>
            </w:r>
          </w:p>
        </w:tc>
      </w:tr>
      <w:tr w:rsidR="00FE22A3" w:rsidRPr="00592AA8" w14:paraId="0E15621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BEF21" w14:textId="77777777" w:rsidR="00FE22A3" w:rsidRDefault="00FE22A3" w:rsidP="00825178">
            <w:pPr>
              <w:jc w:val="center"/>
              <w:rPr>
                <w:rFonts w:ascii="Myriad Pro" w:hAnsi="Myriad Pro"/>
                <w:sz w:val="18"/>
                <w:szCs w:val="18"/>
              </w:rPr>
            </w:pPr>
            <w:r>
              <w:rPr>
                <w:rFonts w:ascii="Myriad Pro" w:hAnsi="Myriad Pro"/>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518DE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технического учета электроэнергии на вводах трансформаторных подстанций 6-10/0.4 кВ, 3063 точек учета.</w:t>
            </w:r>
          </w:p>
        </w:tc>
        <w:tc>
          <w:tcPr>
            <w:tcW w:w="0" w:type="auto"/>
            <w:tcBorders>
              <w:top w:val="single" w:sz="4" w:space="0" w:color="auto"/>
              <w:left w:val="single" w:sz="4" w:space="0" w:color="auto"/>
              <w:bottom w:val="single" w:sz="4" w:space="0" w:color="auto"/>
              <w:right w:val="single" w:sz="4" w:space="0" w:color="auto"/>
            </w:tcBorders>
            <w:vAlign w:val="center"/>
          </w:tcPr>
          <w:p w14:paraId="10BD59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I_627_КЭ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2F4A0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03827E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26,963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0246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1,399</w:t>
            </w:r>
          </w:p>
        </w:tc>
        <w:tc>
          <w:tcPr>
            <w:tcW w:w="0" w:type="auto"/>
            <w:tcBorders>
              <w:top w:val="single" w:sz="4" w:space="0" w:color="auto"/>
              <w:left w:val="nil"/>
              <w:bottom w:val="single" w:sz="4" w:space="0" w:color="auto"/>
              <w:right w:val="single" w:sz="4" w:space="0" w:color="auto"/>
            </w:tcBorders>
            <w:shd w:val="clear" w:color="auto" w:fill="auto"/>
            <w:vAlign w:val="center"/>
          </w:tcPr>
          <w:p w14:paraId="44609E7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1,399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AD07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-25,564</w:t>
            </w:r>
          </w:p>
        </w:tc>
      </w:tr>
      <w:tr w:rsidR="00FE22A3" w:rsidRPr="00592AA8" w14:paraId="1C927A88"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5FF9A5" w14:textId="77777777" w:rsidR="00FE22A3" w:rsidRDefault="00FE22A3" w:rsidP="00825178">
            <w:pPr>
              <w:jc w:val="center"/>
              <w:rPr>
                <w:rFonts w:ascii="Myriad Pro" w:hAnsi="Myriad Pro"/>
                <w:sz w:val="18"/>
                <w:szCs w:val="18"/>
              </w:rPr>
            </w:pPr>
            <w:r>
              <w:rPr>
                <w:rFonts w:ascii="Myriad Pro" w:hAnsi="Myriad Pro"/>
                <w:sz w:val="18"/>
                <w:szCs w:val="18"/>
              </w:rPr>
              <w:lastRenderedPageBreak/>
              <w:t>134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F9161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ПКУ 110 кВ на границе балансовой принадлежности с ООО "КРАСЭКО", 2 шт.</w:t>
            </w:r>
          </w:p>
        </w:tc>
        <w:tc>
          <w:tcPr>
            <w:tcW w:w="0" w:type="auto"/>
            <w:tcBorders>
              <w:top w:val="single" w:sz="4" w:space="0" w:color="auto"/>
              <w:left w:val="single" w:sz="4" w:space="0" w:color="auto"/>
              <w:bottom w:val="single" w:sz="4" w:space="0" w:color="auto"/>
              <w:right w:val="single" w:sz="4" w:space="0" w:color="auto"/>
            </w:tcBorders>
            <w:vAlign w:val="center"/>
          </w:tcPr>
          <w:p w14:paraId="47D25B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I_628_КЭ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05BA7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2CE6B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8,600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02B1D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0,365</w:t>
            </w:r>
          </w:p>
        </w:tc>
        <w:tc>
          <w:tcPr>
            <w:tcW w:w="0" w:type="auto"/>
            <w:tcBorders>
              <w:top w:val="single" w:sz="4" w:space="0" w:color="auto"/>
              <w:left w:val="nil"/>
              <w:bottom w:val="single" w:sz="4" w:space="0" w:color="auto"/>
              <w:right w:val="single" w:sz="4" w:space="0" w:color="auto"/>
            </w:tcBorders>
            <w:shd w:val="clear" w:color="auto" w:fill="auto"/>
            <w:vAlign w:val="center"/>
          </w:tcPr>
          <w:p w14:paraId="666C3B3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29D3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-8,235</w:t>
            </w:r>
          </w:p>
        </w:tc>
      </w:tr>
      <w:tr w:rsidR="00FE22A3" w:rsidRPr="00592AA8" w14:paraId="1050027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7380F5" w14:textId="77777777" w:rsidR="00FE22A3" w:rsidRDefault="00FE22A3" w:rsidP="00825178">
            <w:pPr>
              <w:jc w:val="center"/>
              <w:rPr>
                <w:rFonts w:ascii="Myriad Pro" w:hAnsi="Myriad Pro"/>
                <w:sz w:val="18"/>
                <w:szCs w:val="18"/>
              </w:rPr>
            </w:pPr>
            <w:r>
              <w:rPr>
                <w:rFonts w:ascii="Myriad Pro" w:hAnsi="Myriad Pro"/>
                <w:sz w:val="18"/>
                <w:szCs w:val="18"/>
              </w:rPr>
              <w:t>135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2710C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здания и оборудования оперативно-диспетчерских групп Советского, Октябрьского, Ленинского, Свердловского РЭС. (УН2019).г.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01BB204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H_3031_КЭ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D1D4A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6D7DF7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15,587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5A08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1,445</w:t>
            </w:r>
          </w:p>
        </w:tc>
        <w:tc>
          <w:tcPr>
            <w:tcW w:w="0" w:type="auto"/>
            <w:tcBorders>
              <w:top w:val="single" w:sz="4" w:space="0" w:color="auto"/>
              <w:left w:val="nil"/>
              <w:bottom w:val="single" w:sz="4" w:space="0" w:color="auto"/>
              <w:right w:val="single" w:sz="4" w:space="0" w:color="auto"/>
            </w:tcBorders>
            <w:shd w:val="clear" w:color="auto" w:fill="auto"/>
            <w:vAlign w:val="center"/>
          </w:tcPr>
          <w:p w14:paraId="070D849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A3506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-14,142</w:t>
            </w:r>
          </w:p>
        </w:tc>
      </w:tr>
      <w:tr w:rsidR="00FE22A3" w:rsidRPr="00592AA8" w14:paraId="1F702B6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7C6068" w14:textId="77777777" w:rsidR="00FE22A3" w:rsidRDefault="00FE22A3" w:rsidP="00825178">
            <w:pPr>
              <w:jc w:val="center"/>
              <w:rPr>
                <w:rFonts w:ascii="Myriad Pro" w:hAnsi="Myriad Pro"/>
                <w:sz w:val="18"/>
                <w:szCs w:val="18"/>
              </w:rPr>
            </w:pPr>
            <w:r>
              <w:rPr>
                <w:rFonts w:ascii="Myriad Pro" w:hAnsi="Myriad Pro"/>
                <w:sz w:val="18"/>
                <w:szCs w:val="18"/>
              </w:rPr>
              <w:t>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B5E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Реконструкция здания исполнительного аппарата Общества  (1 этаж, корпус Б-1)</w:t>
            </w:r>
          </w:p>
        </w:tc>
        <w:tc>
          <w:tcPr>
            <w:tcW w:w="0" w:type="auto"/>
            <w:tcBorders>
              <w:top w:val="single" w:sz="4" w:space="0" w:color="auto"/>
              <w:left w:val="single" w:sz="4" w:space="0" w:color="auto"/>
              <w:bottom w:val="single" w:sz="4" w:space="0" w:color="auto"/>
              <w:right w:val="single" w:sz="4" w:space="0" w:color="auto"/>
            </w:tcBorders>
            <w:vAlign w:val="center"/>
          </w:tcPr>
          <w:p w14:paraId="2BADBF1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I_629_КЭ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88864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79469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25,182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9E2CD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6,322</w:t>
            </w:r>
          </w:p>
        </w:tc>
        <w:tc>
          <w:tcPr>
            <w:tcW w:w="0" w:type="auto"/>
            <w:tcBorders>
              <w:top w:val="single" w:sz="4" w:space="0" w:color="auto"/>
              <w:left w:val="nil"/>
              <w:bottom w:val="single" w:sz="4" w:space="0" w:color="auto"/>
              <w:right w:val="single" w:sz="4" w:space="0" w:color="auto"/>
            </w:tcBorders>
            <w:shd w:val="clear" w:color="auto" w:fill="auto"/>
            <w:vAlign w:val="center"/>
          </w:tcPr>
          <w:p w14:paraId="262AA8D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6,322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9D1D0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-18,860</w:t>
            </w:r>
          </w:p>
        </w:tc>
      </w:tr>
      <w:tr w:rsidR="00FE22A3" w:rsidRPr="00592AA8" w14:paraId="241FC01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3CEFCC" w14:textId="77777777" w:rsidR="00FE22A3" w:rsidRDefault="00FE22A3" w:rsidP="00825178">
            <w:pPr>
              <w:jc w:val="center"/>
              <w:rPr>
                <w:rFonts w:ascii="Myriad Pro" w:hAnsi="Myriad Pro"/>
                <w:sz w:val="18"/>
                <w:szCs w:val="18"/>
              </w:rPr>
            </w:pPr>
            <w:r>
              <w:rPr>
                <w:rFonts w:ascii="Myriad Pro" w:hAnsi="Myriad Pro"/>
                <w:sz w:val="18"/>
                <w:szCs w:val="18"/>
              </w:rPr>
              <w:t>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C82A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Реконструкции здания конторы в г.Уяре по ул.Октябрьская,1а Толстихинского РЭС ПО ЮВЭС . г.Уяр, ул.Октябрьская, 1 а.</w:t>
            </w:r>
          </w:p>
        </w:tc>
        <w:tc>
          <w:tcPr>
            <w:tcW w:w="0" w:type="auto"/>
            <w:tcBorders>
              <w:top w:val="single" w:sz="4" w:space="0" w:color="auto"/>
              <w:left w:val="single" w:sz="4" w:space="0" w:color="auto"/>
              <w:bottom w:val="single" w:sz="4" w:space="0" w:color="auto"/>
              <w:right w:val="single" w:sz="4" w:space="0" w:color="auto"/>
            </w:tcBorders>
            <w:vAlign w:val="center"/>
          </w:tcPr>
          <w:p w14:paraId="3B13054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F_250_КЭ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BD748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62BC6F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9,619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7DCC5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0,364</w:t>
            </w:r>
          </w:p>
        </w:tc>
        <w:tc>
          <w:tcPr>
            <w:tcW w:w="0" w:type="auto"/>
            <w:tcBorders>
              <w:top w:val="single" w:sz="4" w:space="0" w:color="auto"/>
              <w:left w:val="nil"/>
              <w:bottom w:val="single" w:sz="4" w:space="0" w:color="auto"/>
              <w:right w:val="single" w:sz="4" w:space="0" w:color="auto"/>
            </w:tcBorders>
            <w:shd w:val="clear" w:color="auto" w:fill="auto"/>
            <w:vAlign w:val="center"/>
          </w:tcPr>
          <w:p w14:paraId="5D1556A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AA738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-9,256</w:t>
            </w:r>
          </w:p>
        </w:tc>
      </w:tr>
      <w:tr w:rsidR="00FE22A3" w:rsidRPr="00592AA8" w14:paraId="34BC8EB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19F4D8" w14:textId="77777777" w:rsidR="00FE22A3" w:rsidRDefault="00FE22A3" w:rsidP="00825178">
            <w:pPr>
              <w:jc w:val="center"/>
              <w:rPr>
                <w:rFonts w:ascii="Myriad Pro" w:hAnsi="Myriad Pro"/>
                <w:sz w:val="18"/>
                <w:szCs w:val="18"/>
              </w:rPr>
            </w:pPr>
            <w:r>
              <w:rPr>
                <w:rFonts w:ascii="Myriad Pro" w:hAnsi="Myriad Pro"/>
                <w:sz w:val="18"/>
                <w:szCs w:val="18"/>
              </w:rPr>
              <w:t>138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D2FA4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системы регистрации аварийных процессов  с удалённым доступом (с покупкой цифровых фиксирующих приборов и РАС)-4 шт.на  ПС 110/35/10 №45 "Емельяново"п.Емельяново, Емельяновский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37D860B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I_56_КЭ_(а)_(2)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032E0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C09FC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1AC8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0,619</w:t>
            </w:r>
          </w:p>
        </w:tc>
        <w:tc>
          <w:tcPr>
            <w:tcW w:w="0" w:type="auto"/>
            <w:tcBorders>
              <w:top w:val="single" w:sz="4" w:space="0" w:color="auto"/>
              <w:left w:val="nil"/>
              <w:bottom w:val="single" w:sz="4" w:space="0" w:color="auto"/>
              <w:right w:val="single" w:sz="4" w:space="0" w:color="auto"/>
            </w:tcBorders>
            <w:shd w:val="clear" w:color="auto" w:fill="auto"/>
            <w:vAlign w:val="center"/>
          </w:tcPr>
          <w:p w14:paraId="1C77671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BAB4F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-0,178</w:t>
            </w:r>
          </w:p>
        </w:tc>
      </w:tr>
      <w:tr w:rsidR="00FE22A3" w:rsidRPr="00592AA8" w14:paraId="66AABC7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BBE469" w14:textId="77777777" w:rsidR="00FE22A3" w:rsidRDefault="00FE22A3" w:rsidP="00825178">
            <w:pPr>
              <w:jc w:val="center"/>
              <w:rPr>
                <w:rFonts w:ascii="Myriad Pro" w:hAnsi="Myriad Pro"/>
                <w:sz w:val="18"/>
                <w:szCs w:val="18"/>
              </w:rPr>
            </w:pPr>
            <w:r>
              <w:rPr>
                <w:rFonts w:ascii="Myriad Pro" w:hAnsi="Myriad Pro"/>
                <w:sz w:val="18"/>
                <w:szCs w:val="18"/>
              </w:rPr>
              <w:t>139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6797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цифровой радиосвязи в г. Красноярск.</w:t>
            </w:r>
          </w:p>
        </w:tc>
        <w:tc>
          <w:tcPr>
            <w:tcW w:w="0" w:type="auto"/>
            <w:tcBorders>
              <w:top w:val="single" w:sz="4" w:space="0" w:color="auto"/>
              <w:left w:val="single" w:sz="4" w:space="0" w:color="auto"/>
              <w:bottom w:val="single" w:sz="4" w:space="0" w:color="auto"/>
              <w:right w:val="single" w:sz="4" w:space="0" w:color="auto"/>
            </w:tcBorders>
            <w:vAlign w:val="center"/>
          </w:tcPr>
          <w:p w14:paraId="5BDFBF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I_632_КЭ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C06F1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E731E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19,993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65D71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1,643</w:t>
            </w:r>
          </w:p>
        </w:tc>
        <w:tc>
          <w:tcPr>
            <w:tcW w:w="0" w:type="auto"/>
            <w:tcBorders>
              <w:top w:val="single" w:sz="4" w:space="0" w:color="auto"/>
              <w:left w:val="nil"/>
              <w:bottom w:val="single" w:sz="4" w:space="0" w:color="auto"/>
              <w:right w:val="single" w:sz="4" w:space="0" w:color="auto"/>
            </w:tcBorders>
            <w:shd w:val="clear" w:color="auto" w:fill="auto"/>
            <w:vAlign w:val="center"/>
          </w:tcPr>
          <w:p w14:paraId="1AFA395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1,643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77B0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-18,350</w:t>
            </w:r>
          </w:p>
        </w:tc>
      </w:tr>
      <w:tr w:rsidR="00FE22A3" w:rsidRPr="00592AA8" w14:paraId="257210B2"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0C1856" w14:textId="77777777" w:rsidR="00FE22A3" w:rsidRDefault="00FE22A3" w:rsidP="00825178">
            <w:pPr>
              <w:jc w:val="center"/>
              <w:rPr>
                <w:rFonts w:ascii="Myriad Pro" w:hAnsi="Myriad Pro"/>
                <w:sz w:val="18"/>
                <w:szCs w:val="18"/>
              </w:rPr>
            </w:pPr>
            <w:r>
              <w:rPr>
                <w:rFonts w:ascii="Myriad Pro" w:hAnsi="Myriad Pro"/>
                <w:sz w:val="18"/>
                <w:szCs w:val="18"/>
              </w:rPr>
              <w:t>140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0E7A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системы телефонной связи филиала.</w:t>
            </w:r>
          </w:p>
        </w:tc>
        <w:tc>
          <w:tcPr>
            <w:tcW w:w="0" w:type="auto"/>
            <w:tcBorders>
              <w:top w:val="single" w:sz="4" w:space="0" w:color="auto"/>
              <w:left w:val="single" w:sz="4" w:space="0" w:color="auto"/>
              <w:bottom w:val="single" w:sz="4" w:space="0" w:color="auto"/>
              <w:right w:val="single" w:sz="4" w:space="0" w:color="auto"/>
            </w:tcBorders>
            <w:vAlign w:val="center"/>
          </w:tcPr>
          <w:p w14:paraId="1C804ED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I_633_КЭ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E2D6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4FFCBD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1,716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3AC1C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0,252</w:t>
            </w:r>
          </w:p>
        </w:tc>
        <w:tc>
          <w:tcPr>
            <w:tcW w:w="0" w:type="auto"/>
            <w:tcBorders>
              <w:top w:val="single" w:sz="4" w:space="0" w:color="auto"/>
              <w:left w:val="nil"/>
              <w:bottom w:val="single" w:sz="4" w:space="0" w:color="auto"/>
              <w:right w:val="single" w:sz="4" w:space="0" w:color="auto"/>
            </w:tcBorders>
            <w:shd w:val="clear" w:color="auto" w:fill="auto"/>
            <w:vAlign w:val="center"/>
          </w:tcPr>
          <w:p w14:paraId="4D28E51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EA8E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-1,464</w:t>
            </w:r>
          </w:p>
        </w:tc>
      </w:tr>
      <w:tr w:rsidR="00FE22A3" w:rsidRPr="00592AA8" w14:paraId="0242E7F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74D10" w14:textId="77777777" w:rsidR="00FE22A3" w:rsidRDefault="00FE22A3" w:rsidP="00825178">
            <w:pPr>
              <w:jc w:val="center"/>
              <w:rPr>
                <w:rFonts w:ascii="Myriad Pro" w:hAnsi="Myriad Pro"/>
                <w:sz w:val="18"/>
                <w:szCs w:val="18"/>
              </w:rPr>
            </w:pPr>
            <w:r>
              <w:rPr>
                <w:rFonts w:ascii="Myriad Pro" w:hAnsi="Myriad Pro"/>
                <w:sz w:val="18"/>
                <w:szCs w:val="18"/>
              </w:rPr>
              <w:t>141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5434D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Создание систем и выполнение мероприятий по антитеррористической защищенности объектов в рамках подготовки к зимней Универсиаде 2019 года в г. Красноярске. (УН2019).</w:t>
            </w:r>
          </w:p>
        </w:tc>
        <w:tc>
          <w:tcPr>
            <w:tcW w:w="0" w:type="auto"/>
            <w:tcBorders>
              <w:top w:val="single" w:sz="4" w:space="0" w:color="auto"/>
              <w:left w:val="single" w:sz="4" w:space="0" w:color="auto"/>
              <w:bottom w:val="single" w:sz="4" w:space="0" w:color="auto"/>
              <w:right w:val="single" w:sz="4" w:space="0" w:color="auto"/>
            </w:tcBorders>
            <w:vAlign w:val="center"/>
          </w:tcPr>
          <w:p w14:paraId="767B96E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H_3034_КЭ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5A3A9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685D4A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12,678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3C980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1,978</w:t>
            </w:r>
          </w:p>
        </w:tc>
        <w:tc>
          <w:tcPr>
            <w:tcW w:w="0" w:type="auto"/>
            <w:tcBorders>
              <w:top w:val="single" w:sz="4" w:space="0" w:color="auto"/>
              <w:left w:val="nil"/>
              <w:bottom w:val="single" w:sz="4" w:space="0" w:color="auto"/>
              <w:right w:val="single" w:sz="4" w:space="0" w:color="auto"/>
            </w:tcBorders>
            <w:shd w:val="clear" w:color="auto" w:fill="auto"/>
            <w:vAlign w:val="center"/>
          </w:tcPr>
          <w:p w14:paraId="2AA16B0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9402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-10,700</w:t>
            </w:r>
          </w:p>
        </w:tc>
      </w:tr>
      <w:tr w:rsidR="00FE22A3" w:rsidRPr="00592AA8" w14:paraId="4A6725C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C9E2F1" w14:textId="77777777" w:rsidR="00FE22A3" w:rsidRDefault="00FE22A3" w:rsidP="00825178">
            <w:pPr>
              <w:jc w:val="center"/>
              <w:rPr>
                <w:rFonts w:ascii="Myriad Pro" w:hAnsi="Myriad Pro"/>
                <w:sz w:val="18"/>
                <w:szCs w:val="18"/>
              </w:rPr>
            </w:pPr>
            <w:r>
              <w:rPr>
                <w:rFonts w:ascii="Myriad Pro" w:hAnsi="Myriad Pro"/>
                <w:sz w:val="18"/>
                <w:szCs w:val="18"/>
              </w:rPr>
              <w:t>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142D3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Модернизация  приточно – вытяжной вентиляции с установкой аккумуляторных батарей здания ПС 110 кВ №36 "Вознесенка". Березовский </w:t>
            </w:r>
            <w:r w:rsidRPr="00143771">
              <w:rPr>
                <w:rFonts w:ascii="Myriad Pro" w:hAnsi="Myriad Pro" w:cs="Calibri"/>
                <w:sz w:val="18"/>
                <w:szCs w:val="18"/>
              </w:rPr>
              <w:lastRenderedPageBreak/>
              <w:t>район, п.Вознесенка, ул.Декабристов-пер.Электрический.</w:t>
            </w:r>
          </w:p>
        </w:tc>
        <w:tc>
          <w:tcPr>
            <w:tcW w:w="0" w:type="auto"/>
            <w:tcBorders>
              <w:top w:val="single" w:sz="4" w:space="0" w:color="auto"/>
              <w:left w:val="single" w:sz="4" w:space="0" w:color="auto"/>
              <w:bottom w:val="single" w:sz="4" w:space="0" w:color="auto"/>
              <w:right w:val="single" w:sz="4" w:space="0" w:color="auto"/>
            </w:tcBorders>
            <w:vAlign w:val="center"/>
          </w:tcPr>
          <w:p w14:paraId="0016820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G_70_КЭ_(м)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86F61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69CEA3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0,834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D2174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0,672</w:t>
            </w:r>
          </w:p>
        </w:tc>
        <w:tc>
          <w:tcPr>
            <w:tcW w:w="0" w:type="auto"/>
            <w:tcBorders>
              <w:top w:val="single" w:sz="4" w:space="0" w:color="auto"/>
              <w:left w:val="nil"/>
              <w:bottom w:val="single" w:sz="4" w:space="0" w:color="auto"/>
              <w:right w:val="single" w:sz="4" w:space="0" w:color="auto"/>
            </w:tcBorders>
            <w:shd w:val="clear" w:color="auto" w:fill="auto"/>
            <w:vAlign w:val="center"/>
          </w:tcPr>
          <w:p w14:paraId="52D3A35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0,672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2ECC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-0,162</w:t>
            </w:r>
          </w:p>
        </w:tc>
      </w:tr>
      <w:tr w:rsidR="00FE22A3" w:rsidRPr="00592AA8" w14:paraId="34E87030"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24698" w14:textId="77777777" w:rsidR="00FE22A3" w:rsidRDefault="00FE22A3" w:rsidP="00825178">
            <w:pPr>
              <w:jc w:val="center"/>
              <w:rPr>
                <w:rFonts w:ascii="Myriad Pro" w:hAnsi="Myriad Pro"/>
                <w:sz w:val="18"/>
                <w:szCs w:val="18"/>
              </w:rPr>
            </w:pPr>
            <w:r>
              <w:rPr>
                <w:rFonts w:ascii="Myriad Pro" w:hAnsi="Myriad Pro"/>
                <w:sz w:val="18"/>
                <w:szCs w:val="18"/>
              </w:rPr>
              <w:t>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B31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Модернизация приточно–вытяжной вентиляции  с установкой аккумуляторных батарей в помещении здания  ПС 110/35/6 №90 «Западная –2» .Емельяновский район ,пос. Памяти 13 Борцов.</w:t>
            </w:r>
          </w:p>
        </w:tc>
        <w:tc>
          <w:tcPr>
            <w:tcW w:w="0" w:type="auto"/>
            <w:tcBorders>
              <w:top w:val="single" w:sz="4" w:space="0" w:color="auto"/>
              <w:left w:val="single" w:sz="4" w:space="0" w:color="auto"/>
              <w:bottom w:val="single" w:sz="4" w:space="0" w:color="auto"/>
              <w:right w:val="single" w:sz="4" w:space="0" w:color="auto"/>
            </w:tcBorders>
            <w:vAlign w:val="center"/>
          </w:tcPr>
          <w:p w14:paraId="6AAAA8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G_70_КЭ_(н)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F224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FA1AC5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5E780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2B3065C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BCB7E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-0,243</w:t>
            </w:r>
          </w:p>
        </w:tc>
      </w:tr>
      <w:tr w:rsidR="00FE22A3" w:rsidRPr="00592AA8" w14:paraId="00FD070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4B5BB" w14:textId="77777777" w:rsidR="00FE22A3" w:rsidRDefault="00FE22A3" w:rsidP="00825178">
            <w:pPr>
              <w:jc w:val="center"/>
              <w:rPr>
                <w:rFonts w:ascii="Myriad Pro" w:hAnsi="Myriad Pro"/>
                <w:sz w:val="18"/>
                <w:szCs w:val="18"/>
              </w:rPr>
            </w:pPr>
            <w:r>
              <w:rPr>
                <w:rFonts w:ascii="Myriad Pro" w:hAnsi="Myriad Pro"/>
                <w:sz w:val="18"/>
                <w:szCs w:val="18"/>
              </w:rPr>
              <w:t>144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5CAE0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Проектирование по титулу "Строительство ПС 110 кВ Озерная, двухцепной ВЛ 110 кВ от ПС 110 кВ Озерная до ближайшей опоры двухцепной ВЛ 110 кВ С-229/С-230. Строительство РП 10 кВ, строительство КЛ-10 кВ. (УН2019).</w:t>
            </w:r>
          </w:p>
        </w:tc>
        <w:tc>
          <w:tcPr>
            <w:tcW w:w="0" w:type="auto"/>
            <w:tcBorders>
              <w:top w:val="single" w:sz="4" w:space="0" w:color="auto"/>
              <w:left w:val="single" w:sz="4" w:space="0" w:color="auto"/>
              <w:bottom w:val="single" w:sz="4" w:space="0" w:color="auto"/>
              <w:right w:val="single" w:sz="4" w:space="0" w:color="auto"/>
            </w:tcBorders>
            <w:vAlign w:val="center"/>
          </w:tcPr>
          <w:p w14:paraId="418D66B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G_3007_КЭ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AA2CF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38C835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200,174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9822A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102,350</w:t>
            </w:r>
          </w:p>
        </w:tc>
        <w:tc>
          <w:tcPr>
            <w:tcW w:w="0" w:type="auto"/>
            <w:tcBorders>
              <w:top w:val="single" w:sz="4" w:space="0" w:color="auto"/>
              <w:left w:val="nil"/>
              <w:bottom w:val="single" w:sz="4" w:space="0" w:color="auto"/>
              <w:right w:val="single" w:sz="4" w:space="0" w:color="auto"/>
            </w:tcBorders>
            <w:shd w:val="clear" w:color="auto" w:fill="auto"/>
            <w:vAlign w:val="center"/>
          </w:tcPr>
          <w:p w14:paraId="077676C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102,350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B676E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-97,824</w:t>
            </w:r>
          </w:p>
        </w:tc>
      </w:tr>
      <w:tr w:rsidR="00FE22A3" w:rsidRPr="00592AA8" w14:paraId="22D4EE23"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03D32B" w14:textId="77777777" w:rsidR="00FE22A3" w:rsidRDefault="00FE22A3" w:rsidP="00825178">
            <w:pPr>
              <w:jc w:val="center"/>
              <w:rPr>
                <w:rFonts w:ascii="Myriad Pro" w:hAnsi="Myriad Pro"/>
                <w:sz w:val="18"/>
                <w:szCs w:val="18"/>
              </w:rPr>
            </w:pPr>
            <w:r>
              <w:rPr>
                <w:rFonts w:ascii="Myriad Pro" w:hAnsi="Myriad Pro"/>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C8C58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Строительство распределительных сетей в с. Григорьевка Ермаковского района. Строительство ВЛ 10 кВ проводом марки АС-50 длинной 1,35 км. Строительство новой КТП 10/04 кВ мощность трансформатора 160 кВА.</w:t>
            </w:r>
          </w:p>
        </w:tc>
        <w:tc>
          <w:tcPr>
            <w:tcW w:w="0" w:type="auto"/>
            <w:tcBorders>
              <w:top w:val="single" w:sz="4" w:space="0" w:color="auto"/>
              <w:left w:val="single" w:sz="4" w:space="0" w:color="auto"/>
              <w:bottom w:val="single" w:sz="4" w:space="0" w:color="auto"/>
              <w:right w:val="single" w:sz="4" w:space="0" w:color="auto"/>
            </w:tcBorders>
            <w:vAlign w:val="center"/>
          </w:tcPr>
          <w:p w14:paraId="404DC3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I_638_КЭ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56E94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B412BC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2,856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3A48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0,423</w:t>
            </w:r>
          </w:p>
        </w:tc>
        <w:tc>
          <w:tcPr>
            <w:tcW w:w="0" w:type="auto"/>
            <w:tcBorders>
              <w:top w:val="single" w:sz="4" w:space="0" w:color="auto"/>
              <w:left w:val="nil"/>
              <w:bottom w:val="single" w:sz="4" w:space="0" w:color="auto"/>
              <w:right w:val="single" w:sz="4" w:space="0" w:color="auto"/>
            </w:tcBorders>
            <w:shd w:val="clear" w:color="auto" w:fill="auto"/>
            <w:vAlign w:val="center"/>
          </w:tcPr>
          <w:p w14:paraId="4D094A2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0,423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6DAEB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-2,433</w:t>
            </w:r>
          </w:p>
        </w:tc>
      </w:tr>
      <w:tr w:rsidR="00FE22A3" w:rsidRPr="00592AA8" w14:paraId="26A1CA7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C0832A" w14:textId="77777777" w:rsidR="00FE22A3" w:rsidRDefault="00FE22A3" w:rsidP="00825178">
            <w:pPr>
              <w:jc w:val="center"/>
              <w:rPr>
                <w:rFonts w:ascii="Myriad Pro" w:hAnsi="Myriad Pro"/>
                <w:sz w:val="18"/>
                <w:szCs w:val="18"/>
              </w:rPr>
            </w:pPr>
            <w:r>
              <w:rPr>
                <w:rFonts w:ascii="Myriad Pro" w:hAnsi="Myriad Pro"/>
                <w:sz w:val="18"/>
                <w:szCs w:val="18"/>
              </w:rPr>
              <w:t>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74C2E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Проектирование по титулу "Строительство ВЛ 110 кВ Приангарская-Богучаны, Приангарская - Карабула".Богучанский район.</w:t>
            </w:r>
          </w:p>
        </w:tc>
        <w:tc>
          <w:tcPr>
            <w:tcW w:w="0" w:type="auto"/>
            <w:tcBorders>
              <w:top w:val="single" w:sz="4" w:space="0" w:color="auto"/>
              <w:left w:val="single" w:sz="4" w:space="0" w:color="auto"/>
              <w:bottom w:val="single" w:sz="4" w:space="0" w:color="auto"/>
              <w:right w:val="single" w:sz="4" w:space="0" w:color="auto"/>
            </w:tcBorders>
            <w:vAlign w:val="center"/>
          </w:tcPr>
          <w:p w14:paraId="436670F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F_27_КЭ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09558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D23F28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1C7CB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E83C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6B04B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-1,203</w:t>
            </w:r>
          </w:p>
        </w:tc>
      </w:tr>
      <w:tr w:rsidR="00FE22A3" w:rsidRPr="00592AA8" w14:paraId="7715F9D6"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0D7C0" w14:textId="77777777" w:rsidR="00FE22A3" w:rsidRDefault="00FE22A3" w:rsidP="00825178">
            <w:pPr>
              <w:jc w:val="center"/>
              <w:rPr>
                <w:rFonts w:ascii="Myriad Pro" w:hAnsi="Myriad Pro"/>
                <w:sz w:val="18"/>
                <w:szCs w:val="18"/>
              </w:rPr>
            </w:pPr>
            <w:r>
              <w:rPr>
                <w:rFonts w:ascii="Myriad Pro" w:hAnsi="Myriad Pro"/>
                <w:sz w:val="18"/>
                <w:szCs w:val="18"/>
              </w:rPr>
              <w:t>147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C1B4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Оснащение автотранспортных средств бортовым оборудованием спутникового мониторинга 353 штук.</w:t>
            </w:r>
          </w:p>
        </w:tc>
        <w:tc>
          <w:tcPr>
            <w:tcW w:w="0" w:type="auto"/>
            <w:tcBorders>
              <w:top w:val="single" w:sz="4" w:space="0" w:color="auto"/>
              <w:left w:val="single" w:sz="4" w:space="0" w:color="auto"/>
              <w:bottom w:val="single" w:sz="4" w:space="0" w:color="auto"/>
              <w:right w:val="single" w:sz="4" w:space="0" w:color="auto"/>
            </w:tcBorders>
            <w:vAlign w:val="center"/>
          </w:tcPr>
          <w:p w14:paraId="5D28CFA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I_636_КЭ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B2F5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98DE71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17,920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E80B3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0,375</w:t>
            </w:r>
          </w:p>
        </w:tc>
        <w:tc>
          <w:tcPr>
            <w:tcW w:w="0" w:type="auto"/>
            <w:tcBorders>
              <w:top w:val="single" w:sz="4" w:space="0" w:color="auto"/>
              <w:left w:val="nil"/>
              <w:bottom w:val="single" w:sz="4" w:space="0" w:color="auto"/>
              <w:right w:val="single" w:sz="4" w:space="0" w:color="auto"/>
            </w:tcBorders>
            <w:shd w:val="clear" w:color="auto" w:fill="auto"/>
            <w:vAlign w:val="center"/>
          </w:tcPr>
          <w:p w14:paraId="580433D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0,375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45DC0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-17,544</w:t>
            </w:r>
          </w:p>
        </w:tc>
      </w:tr>
      <w:tr w:rsidR="00FE22A3" w:rsidRPr="00592AA8" w14:paraId="25D7527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1E8107" w14:textId="77777777" w:rsidR="00FE22A3" w:rsidRDefault="00FE22A3" w:rsidP="00825178">
            <w:pPr>
              <w:jc w:val="center"/>
              <w:rPr>
                <w:rFonts w:ascii="Myriad Pro" w:hAnsi="Myriad Pro"/>
                <w:sz w:val="18"/>
                <w:szCs w:val="18"/>
              </w:rPr>
            </w:pPr>
            <w:r>
              <w:rPr>
                <w:rFonts w:ascii="Myriad Pro" w:hAnsi="Myriad Pro"/>
                <w:sz w:val="18"/>
                <w:szCs w:val="18"/>
              </w:rPr>
              <w:t>148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48ADC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Строительство маслосборника для приёма масла ПС-44 «Бархатовская»</w:t>
            </w:r>
          </w:p>
        </w:tc>
        <w:tc>
          <w:tcPr>
            <w:tcW w:w="0" w:type="auto"/>
            <w:tcBorders>
              <w:top w:val="single" w:sz="4" w:space="0" w:color="auto"/>
              <w:left w:val="single" w:sz="4" w:space="0" w:color="auto"/>
              <w:bottom w:val="single" w:sz="4" w:space="0" w:color="auto"/>
              <w:right w:val="single" w:sz="4" w:space="0" w:color="auto"/>
            </w:tcBorders>
            <w:vAlign w:val="center"/>
          </w:tcPr>
          <w:p w14:paraId="41407D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G_70_КЭ_(с)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1C2E4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E29621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A5F56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DC589C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4270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-1,457</w:t>
            </w:r>
          </w:p>
        </w:tc>
      </w:tr>
      <w:tr w:rsidR="00FE22A3" w:rsidRPr="00592AA8" w14:paraId="32E54B9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841F7C" w14:textId="77777777" w:rsidR="00FE22A3" w:rsidRDefault="00FE22A3" w:rsidP="00825178">
            <w:pPr>
              <w:jc w:val="center"/>
              <w:rPr>
                <w:rFonts w:ascii="Myriad Pro" w:hAnsi="Myriad Pro"/>
                <w:sz w:val="18"/>
                <w:szCs w:val="18"/>
              </w:rPr>
            </w:pPr>
            <w:r>
              <w:rPr>
                <w:rFonts w:ascii="Myriad Pro" w:hAnsi="Myriad Pro"/>
                <w:sz w:val="18"/>
                <w:szCs w:val="18"/>
              </w:rPr>
              <w:t>149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B8B9F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 xml:space="preserve">Покупка диагностического и измерительного оборудования, приборов РЗА (КЭ), в количестве 10 шт. в 2018 г.: Расширенный набор кабельного </w:t>
            </w:r>
            <w:r w:rsidRPr="00143771">
              <w:rPr>
                <w:rFonts w:ascii="Myriad Pro" w:hAnsi="Myriad Pro" w:cs="Calibri"/>
                <w:sz w:val="18"/>
                <w:szCs w:val="18"/>
              </w:rPr>
              <w:lastRenderedPageBreak/>
              <w:t>тестера - 1 шт., рефлектометр - 1 шт., Система мониторинга трансформаторов -8 компл.</w:t>
            </w:r>
          </w:p>
        </w:tc>
        <w:tc>
          <w:tcPr>
            <w:tcW w:w="0" w:type="auto"/>
            <w:tcBorders>
              <w:top w:val="single" w:sz="4" w:space="0" w:color="auto"/>
              <w:left w:val="single" w:sz="4" w:space="0" w:color="auto"/>
              <w:bottom w:val="single" w:sz="4" w:space="0" w:color="auto"/>
              <w:right w:val="single" w:sz="4" w:space="0" w:color="auto"/>
            </w:tcBorders>
            <w:vAlign w:val="center"/>
          </w:tcPr>
          <w:p w14:paraId="04C395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lastRenderedPageBreak/>
              <w:t>I_73_КЭ (а)_2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3E7B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E12A2A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2,435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F78DA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0,129</w:t>
            </w:r>
          </w:p>
        </w:tc>
        <w:tc>
          <w:tcPr>
            <w:tcW w:w="0" w:type="auto"/>
            <w:tcBorders>
              <w:top w:val="single" w:sz="4" w:space="0" w:color="auto"/>
              <w:left w:val="nil"/>
              <w:bottom w:val="single" w:sz="4" w:space="0" w:color="auto"/>
              <w:right w:val="single" w:sz="4" w:space="0" w:color="auto"/>
            </w:tcBorders>
            <w:shd w:val="clear" w:color="auto" w:fill="auto"/>
            <w:vAlign w:val="center"/>
          </w:tcPr>
          <w:p w14:paraId="7302327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0,129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5696D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-2,306</w:t>
            </w:r>
          </w:p>
        </w:tc>
      </w:tr>
      <w:tr w:rsidR="00FE22A3" w:rsidRPr="00592AA8" w14:paraId="0BD14629"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27E89" w14:textId="77777777" w:rsidR="00FE22A3" w:rsidRDefault="00FE22A3" w:rsidP="00825178">
            <w:pPr>
              <w:jc w:val="center"/>
              <w:rPr>
                <w:rFonts w:ascii="Myriad Pro" w:hAnsi="Myriad Pro"/>
                <w:sz w:val="18"/>
                <w:szCs w:val="18"/>
              </w:rPr>
            </w:pPr>
            <w:r>
              <w:rPr>
                <w:rFonts w:ascii="Myriad Pro" w:hAnsi="Myriad Pro"/>
                <w:sz w:val="18"/>
                <w:szCs w:val="18"/>
              </w:rPr>
              <w:t>150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0CFF9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диагностического и измерительного оборудования, приборов РЗА (КЭ): в 2018 г.-  Принтер карт ID   - 1шт.</w:t>
            </w:r>
          </w:p>
        </w:tc>
        <w:tc>
          <w:tcPr>
            <w:tcW w:w="0" w:type="auto"/>
            <w:tcBorders>
              <w:top w:val="single" w:sz="4" w:space="0" w:color="auto"/>
              <w:left w:val="single" w:sz="4" w:space="0" w:color="auto"/>
              <w:bottom w:val="single" w:sz="4" w:space="0" w:color="auto"/>
              <w:right w:val="single" w:sz="4" w:space="0" w:color="auto"/>
            </w:tcBorders>
            <w:vAlign w:val="center"/>
          </w:tcPr>
          <w:p w14:paraId="69B6626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(а)_1.2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E9F0B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DC5955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02A0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58A07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10B3D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-0,097</w:t>
            </w:r>
          </w:p>
        </w:tc>
      </w:tr>
      <w:tr w:rsidR="00FE22A3" w:rsidRPr="00592AA8" w14:paraId="3E0EBA17"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7D45B1" w14:textId="77777777" w:rsidR="00FE22A3" w:rsidRDefault="00FE22A3" w:rsidP="00825178">
            <w:pPr>
              <w:jc w:val="center"/>
              <w:rPr>
                <w:rFonts w:ascii="Myriad Pro" w:hAnsi="Myriad Pro"/>
                <w:sz w:val="18"/>
                <w:szCs w:val="18"/>
              </w:rPr>
            </w:pPr>
            <w:r>
              <w:rPr>
                <w:rFonts w:ascii="Myriad Pro" w:hAnsi="Myriad Pro"/>
                <w:sz w:val="18"/>
                <w:szCs w:val="18"/>
              </w:rPr>
              <w:t>151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E79D5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Силового трансформатора 10-0.4 кВ типа ТМГ-400/10/0,4  в количестве 6 шт: в 2018 г - 3 шт, в 2019 г -3 шт.</w:t>
            </w:r>
          </w:p>
        </w:tc>
        <w:tc>
          <w:tcPr>
            <w:tcW w:w="0" w:type="auto"/>
            <w:tcBorders>
              <w:top w:val="single" w:sz="4" w:space="0" w:color="auto"/>
              <w:left w:val="single" w:sz="4" w:space="0" w:color="auto"/>
              <w:bottom w:val="single" w:sz="4" w:space="0" w:color="auto"/>
              <w:right w:val="single" w:sz="4" w:space="0" w:color="auto"/>
            </w:tcBorders>
            <w:vAlign w:val="center"/>
          </w:tcPr>
          <w:p w14:paraId="568C378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(в)_2_0.2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3AE1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9E9D2D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9D4F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0,550</w:t>
            </w:r>
          </w:p>
        </w:tc>
        <w:tc>
          <w:tcPr>
            <w:tcW w:w="0" w:type="auto"/>
            <w:tcBorders>
              <w:top w:val="single" w:sz="4" w:space="0" w:color="auto"/>
              <w:left w:val="nil"/>
              <w:bottom w:val="single" w:sz="4" w:space="0" w:color="auto"/>
              <w:right w:val="single" w:sz="4" w:space="0" w:color="auto"/>
            </w:tcBorders>
            <w:shd w:val="clear" w:color="auto" w:fill="auto"/>
            <w:vAlign w:val="center"/>
          </w:tcPr>
          <w:p w14:paraId="7D7D2D8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4772D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-0,596</w:t>
            </w:r>
          </w:p>
        </w:tc>
      </w:tr>
      <w:tr w:rsidR="00FE22A3" w:rsidRPr="00592AA8" w14:paraId="66C2F46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05DF78" w14:textId="77777777" w:rsidR="00FE22A3" w:rsidRDefault="00FE22A3" w:rsidP="00825178">
            <w:pPr>
              <w:jc w:val="center"/>
              <w:rPr>
                <w:rFonts w:ascii="Myriad Pro" w:hAnsi="Myriad Pro"/>
                <w:sz w:val="18"/>
                <w:szCs w:val="18"/>
              </w:rPr>
            </w:pPr>
            <w:r>
              <w:rPr>
                <w:rFonts w:ascii="Myriad Pro" w:hAnsi="Myriad Pro"/>
                <w:sz w:val="18"/>
                <w:szCs w:val="18"/>
              </w:rPr>
              <w:t>152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5AD3A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система автоматизации прохождения медицинского осмотра водителей в количестве  50 компл. : в 2018 г -16 шт, в 2019 г. - 34 шт.</w:t>
            </w:r>
          </w:p>
        </w:tc>
        <w:tc>
          <w:tcPr>
            <w:tcW w:w="0" w:type="auto"/>
            <w:tcBorders>
              <w:top w:val="single" w:sz="4" w:space="0" w:color="auto"/>
              <w:left w:val="single" w:sz="4" w:space="0" w:color="auto"/>
              <w:bottom w:val="single" w:sz="4" w:space="0" w:color="auto"/>
              <w:right w:val="single" w:sz="4" w:space="0" w:color="auto"/>
            </w:tcBorders>
            <w:vAlign w:val="center"/>
          </w:tcPr>
          <w:p w14:paraId="4975F44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(а)_2_0.1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28F60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77320C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BDD2B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B491DC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07513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-1,968</w:t>
            </w:r>
          </w:p>
        </w:tc>
      </w:tr>
      <w:tr w:rsidR="00FE22A3" w:rsidRPr="00592AA8" w14:paraId="63DEFA01"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28172C" w14:textId="77777777" w:rsidR="00FE22A3" w:rsidRDefault="00FE22A3" w:rsidP="00825178">
            <w:pPr>
              <w:jc w:val="center"/>
              <w:rPr>
                <w:rFonts w:ascii="Myriad Pro" w:hAnsi="Myriad Pro"/>
                <w:sz w:val="18"/>
                <w:szCs w:val="18"/>
              </w:rPr>
            </w:pPr>
            <w:r>
              <w:rPr>
                <w:rFonts w:ascii="Myriad Pro" w:hAnsi="Myriad Pro"/>
                <w:sz w:val="18"/>
                <w:szCs w:val="18"/>
              </w:rPr>
              <w:t>153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0DCC7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7 комплектов систем мониторинга гололедообразования для оснащения ВЛ 110 кВ , Новоселовский район, Балахтинский район, Ужурский район, Минусинский район, Идринский район .</w:t>
            </w:r>
          </w:p>
        </w:tc>
        <w:tc>
          <w:tcPr>
            <w:tcW w:w="0" w:type="auto"/>
            <w:tcBorders>
              <w:top w:val="single" w:sz="4" w:space="0" w:color="auto"/>
              <w:left w:val="single" w:sz="4" w:space="0" w:color="auto"/>
              <w:bottom w:val="single" w:sz="4" w:space="0" w:color="auto"/>
              <w:right w:val="single" w:sz="4" w:space="0" w:color="auto"/>
            </w:tcBorders>
            <w:vAlign w:val="center"/>
          </w:tcPr>
          <w:p w14:paraId="15692CF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I_695_КЭ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EF142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34E5629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4,322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03A10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9448A0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6F8F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-4,322</w:t>
            </w:r>
          </w:p>
        </w:tc>
      </w:tr>
      <w:tr w:rsidR="00FE22A3" w:rsidRPr="00592AA8" w14:paraId="50905C55"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29E049" w14:textId="77777777" w:rsidR="00FE22A3" w:rsidRDefault="00FE22A3" w:rsidP="00825178">
            <w:pPr>
              <w:jc w:val="center"/>
              <w:rPr>
                <w:rFonts w:ascii="Myriad Pro" w:hAnsi="Myriad Pro"/>
                <w:sz w:val="18"/>
                <w:szCs w:val="18"/>
              </w:rPr>
            </w:pPr>
            <w:r>
              <w:rPr>
                <w:rFonts w:ascii="Myriad Pro" w:hAnsi="Myriad Pro"/>
                <w:sz w:val="18"/>
                <w:szCs w:val="18"/>
              </w:rPr>
              <w:t>154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8E4E3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Выключателей 10 кВ типа BB/TEL-10-20/1000 в количестве -8 шт: в 2018 г -4 шт, в 2019 г -4 шт.</w:t>
            </w:r>
          </w:p>
        </w:tc>
        <w:tc>
          <w:tcPr>
            <w:tcW w:w="0" w:type="auto"/>
            <w:tcBorders>
              <w:top w:val="single" w:sz="4" w:space="0" w:color="auto"/>
              <w:left w:val="single" w:sz="4" w:space="0" w:color="auto"/>
              <w:bottom w:val="single" w:sz="4" w:space="0" w:color="auto"/>
              <w:right w:val="single" w:sz="4" w:space="0" w:color="auto"/>
            </w:tcBorders>
            <w:vAlign w:val="center"/>
          </w:tcPr>
          <w:p w14:paraId="075CBF4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(в)_2_0.3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39C8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D39B42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C1EBD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81EB4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2CD26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-1,294</w:t>
            </w:r>
          </w:p>
        </w:tc>
      </w:tr>
      <w:tr w:rsidR="00FE22A3" w:rsidRPr="00592AA8" w14:paraId="2722F36E"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331B72" w14:textId="77777777" w:rsidR="00FE22A3" w:rsidRDefault="00FE22A3" w:rsidP="00825178">
            <w:pPr>
              <w:jc w:val="center"/>
              <w:rPr>
                <w:rFonts w:ascii="Myriad Pro" w:hAnsi="Myriad Pro"/>
                <w:sz w:val="18"/>
                <w:szCs w:val="18"/>
              </w:rPr>
            </w:pPr>
            <w:r>
              <w:rPr>
                <w:rFonts w:ascii="Myriad Pro" w:hAnsi="Myriad Pro"/>
                <w:sz w:val="18"/>
                <w:szCs w:val="18"/>
              </w:rPr>
              <w:t>155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0B3D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диагностического и измерительного оборудования, приборов РЗА (КЭ) : в 2018 г. 3D Макеты РЭС -2 шт.</w:t>
            </w:r>
          </w:p>
        </w:tc>
        <w:tc>
          <w:tcPr>
            <w:tcW w:w="0" w:type="auto"/>
            <w:tcBorders>
              <w:top w:val="single" w:sz="4" w:space="0" w:color="auto"/>
              <w:left w:val="single" w:sz="4" w:space="0" w:color="auto"/>
              <w:bottom w:val="single" w:sz="4" w:space="0" w:color="auto"/>
              <w:right w:val="single" w:sz="4" w:space="0" w:color="auto"/>
            </w:tcBorders>
            <w:vAlign w:val="center"/>
          </w:tcPr>
          <w:p w14:paraId="61F0074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(а)_1.1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536C1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2B672EB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76D87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A5B7F2F"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2B1721"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-1,441</w:t>
            </w:r>
          </w:p>
        </w:tc>
      </w:tr>
      <w:tr w:rsidR="00FE22A3" w:rsidRPr="00592AA8" w14:paraId="66E2D7B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E17D69" w14:textId="77777777" w:rsidR="00FE22A3" w:rsidRDefault="00FE22A3" w:rsidP="00825178">
            <w:pPr>
              <w:jc w:val="center"/>
              <w:rPr>
                <w:rFonts w:ascii="Myriad Pro" w:hAnsi="Myriad Pro"/>
                <w:sz w:val="18"/>
                <w:szCs w:val="18"/>
              </w:rPr>
            </w:pPr>
            <w:r>
              <w:rPr>
                <w:rFonts w:ascii="Myriad Pro" w:hAnsi="Myriad Pro"/>
                <w:sz w:val="18"/>
                <w:szCs w:val="18"/>
              </w:rPr>
              <w:t>156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94E356"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Приобретение оборудования для улучшения условий труда, 24 ед.: в 2018 г- робот тренажер типа "Гоша" - 8 шт, сушильная камера типа "СКС" -16 шт</w:t>
            </w:r>
          </w:p>
        </w:tc>
        <w:tc>
          <w:tcPr>
            <w:tcW w:w="0" w:type="auto"/>
            <w:tcBorders>
              <w:top w:val="single" w:sz="4" w:space="0" w:color="auto"/>
              <w:left w:val="single" w:sz="4" w:space="0" w:color="auto"/>
              <w:bottom w:val="single" w:sz="4" w:space="0" w:color="auto"/>
              <w:right w:val="single" w:sz="4" w:space="0" w:color="auto"/>
            </w:tcBorders>
            <w:vAlign w:val="center"/>
          </w:tcPr>
          <w:p w14:paraId="2DE22AF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(в)_2_0.1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96421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771F40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AA6BB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9F2D21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71FC2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-1,911</w:t>
            </w:r>
          </w:p>
        </w:tc>
      </w:tr>
      <w:tr w:rsidR="00FE22A3" w:rsidRPr="00592AA8" w14:paraId="4FC33574"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7AF4EE" w14:textId="77777777" w:rsidR="00FE22A3" w:rsidRDefault="00FE22A3" w:rsidP="00825178">
            <w:pPr>
              <w:jc w:val="center"/>
              <w:rPr>
                <w:rFonts w:ascii="Myriad Pro" w:hAnsi="Myriad Pro"/>
                <w:sz w:val="18"/>
                <w:szCs w:val="18"/>
              </w:rPr>
            </w:pPr>
            <w:r>
              <w:rPr>
                <w:rFonts w:ascii="Myriad Pro" w:hAnsi="Myriad Pro"/>
                <w:sz w:val="18"/>
                <w:szCs w:val="18"/>
              </w:rPr>
              <w:t>157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1319B1"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Покупка Силового трансформатора 10-0.4 кВ типа ТМГ-400/10/0,4 - в 2018 г - 2 шт.</w:t>
            </w:r>
          </w:p>
        </w:tc>
        <w:tc>
          <w:tcPr>
            <w:tcW w:w="0" w:type="auto"/>
            <w:tcBorders>
              <w:top w:val="single" w:sz="4" w:space="0" w:color="auto"/>
              <w:left w:val="single" w:sz="4" w:space="0" w:color="auto"/>
              <w:bottom w:val="single" w:sz="4" w:space="0" w:color="auto"/>
              <w:right w:val="single" w:sz="4" w:space="0" w:color="auto"/>
            </w:tcBorders>
            <w:vAlign w:val="center"/>
          </w:tcPr>
          <w:p w14:paraId="7ECD5CD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(в)_1.2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7061A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1D5F15B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0E35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AEAD50"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3BCA0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-0,764</w:t>
            </w:r>
          </w:p>
        </w:tc>
      </w:tr>
      <w:tr w:rsidR="00FE22A3" w:rsidRPr="00592AA8" w14:paraId="633F0CC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E69017" w14:textId="77777777" w:rsidR="00FE22A3" w:rsidRDefault="00FE22A3" w:rsidP="00825178">
            <w:pPr>
              <w:jc w:val="center"/>
              <w:rPr>
                <w:rFonts w:ascii="Myriad Pro" w:hAnsi="Myriad Pro"/>
                <w:sz w:val="18"/>
                <w:szCs w:val="18"/>
              </w:rPr>
            </w:pPr>
            <w:r>
              <w:rPr>
                <w:rFonts w:ascii="Myriad Pro" w:hAnsi="Myriad Pro"/>
                <w:sz w:val="18"/>
                <w:szCs w:val="18"/>
              </w:rPr>
              <w:lastRenderedPageBreak/>
              <w:t>158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3279E1" w14:textId="77777777" w:rsidR="00FE22A3" w:rsidRPr="00143771" w:rsidRDefault="00FE22A3" w:rsidP="00825178">
            <w:pPr>
              <w:jc w:val="center"/>
              <w:rPr>
                <w:rFonts w:ascii="Myriad Pro" w:hAnsi="Myriad Pro"/>
                <w:sz w:val="18"/>
                <w:szCs w:val="18"/>
              </w:rPr>
            </w:pPr>
            <w:r w:rsidRPr="00143771">
              <w:rPr>
                <w:rFonts w:ascii="Myriad Pro" w:hAnsi="Myriad Pro" w:cs="Calibri"/>
                <w:color w:val="000000"/>
                <w:sz w:val="18"/>
                <w:szCs w:val="18"/>
              </w:rPr>
              <w:t>Покупка Силового трансформатора 10-0.4 кВ типа ТМГ-630/10/0,4 - в 2018 г. - 2 шт.</w:t>
            </w:r>
          </w:p>
        </w:tc>
        <w:tc>
          <w:tcPr>
            <w:tcW w:w="0" w:type="auto"/>
            <w:tcBorders>
              <w:top w:val="single" w:sz="4" w:space="0" w:color="auto"/>
              <w:left w:val="single" w:sz="4" w:space="0" w:color="auto"/>
              <w:bottom w:val="single" w:sz="4" w:space="0" w:color="auto"/>
              <w:right w:val="single" w:sz="4" w:space="0" w:color="auto"/>
            </w:tcBorders>
            <w:vAlign w:val="center"/>
          </w:tcPr>
          <w:p w14:paraId="317A771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I_73_КЭ (в)_1.3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36A83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5DFDBB6"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FCA2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F3942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87226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-1,136</w:t>
            </w:r>
          </w:p>
        </w:tc>
      </w:tr>
      <w:tr w:rsidR="00FE22A3" w:rsidRPr="00592AA8" w14:paraId="570301AF"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DAF057" w14:textId="77777777" w:rsidR="00FE22A3" w:rsidRDefault="00FE22A3" w:rsidP="00825178">
            <w:pPr>
              <w:jc w:val="center"/>
              <w:rPr>
                <w:rFonts w:ascii="Myriad Pro" w:hAnsi="Myriad Pro"/>
                <w:sz w:val="18"/>
                <w:szCs w:val="18"/>
              </w:rPr>
            </w:pPr>
            <w:r>
              <w:rPr>
                <w:rFonts w:ascii="Myriad Pro" w:hAnsi="Myriad Pro"/>
                <w:sz w:val="18"/>
                <w:szCs w:val="18"/>
              </w:rPr>
              <w:t>159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42E13E"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а/м бригадного на базе шасси УАЗ: в 2018 г - 4 шт</w:t>
            </w:r>
          </w:p>
        </w:tc>
        <w:tc>
          <w:tcPr>
            <w:tcW w:w="0" w:type="auto"/>
            <w:tcBorders>
              <w:top w:val="single" w:sz="4" w:space="0" w:color="auto"/>
              <w:left w:val="single" w:sz="4" w:space="0" w:color="auto"/>
              <w:bottom w:val="single" w:sz="4" w:space="0" w:color="auto"/>
              <w:right w:val="single" w:sz="4" w:space="0" w:color="auto"/>
            </w:tcBorders>
            <w:vAlign w:val="center"/>
          </w:tcPr>
          <w:p w14:paraId="46C7E4BC"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I_72_КЭ (а)_1_0.1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9ED8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1E9C4F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3,082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663B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9B51F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A47AA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-3,082</w:t>
            </w:r>
          </w:p>
        </w:tc>
      </w:tr>
      <w:tr w:rsidR="00FE22A3" w:rsidRPr="00592AA8" w14:paraId="4443ACA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647150" w14:textId="77777777" w:rsidR="00FE22A3" w:rsidRDefault="00FE22A3" w:rsidP="00825178">
            <w:pPr>
              <w:jc w:val="center"/>
              <w:rPr>
                <w:rFonts w:ascii="Myriad Pro" w:hAnsi="Myriad Pro"/>
                <w:sz w:val="18"/>
                <w:szCs w:val="18"/>
              </w:rPr>
            </w:pPr>
            <w:r>
              <w:rPr>
                <w:rFonts w:ascii="Myriad Pro" w:hAnsi="Myriad Pro"/>
                <w:sz w:val="18"/>
                <w:szCs w:val="18"/>
              </w:rPr>
              <w:t>160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5BE2A2"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Покупка бульдозера в 2018 г. -  2 шт.</w:t>
            </w:r>
          </w:p>
        </w:tc>
        <w:tc>
          <w:tcPr>
            <w:tcW w:w="0" w:type="auto"/>
            <w:tcBorders>
              <w:top w:val="single" w:sz="4" w:space="0" w:color="auto"/>
              <w:left w:val="single" w:sz="4" w:space="0" w:color="auto"/>
              <w:bottom w:val="single" w:sz="4" w:space="0" w:color="auto"/>
              <w:right w:val="single" w:sz="4" w:space="0" w:color="auto"/>
            </w:tcBorders>
            <w:vAlign w:val="center"/>
          </w:tcPr>
          <w:p w14:paraId="191208CB"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I_72_КЭ (д)_1_0.1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E8001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658D3AA"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12,166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BD0204"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03247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9A372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-12,166</w:t>
            </w:r>
          </w:p>
        </w:tc>
      </w:tr>
      <w:tr w:rsidR="00FE22A3" w:rsidRPr="00592AA8" w14:paraId="3803AADC"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43BE36" w14:textId="77777777" w:rsidR="00FE22A3" w:rsidRDefault="00FE22A3" w:rsidP="00825178">
            <w:pPr>
              <w:jc w:val="center"/>
              <w:rPr>
                <w:rFonts w:ascii="Myriad Pro" w:hAnsi="Myriad Pro"/>
                <w:sz w:val="18"/>
                <w:szCs w:val="18"/>
              </w:rPr>
            </w:pPr>
            <w:r>
              <w:rPr>
                <w:rFonts w:ascii="Myriad Pro" w:hAnsi="Myriad Pro"/>
                <w:sz w:val="18"/>
                <w:szCs w:val="18"/>
              </w:rPr>
              <w:t>161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E5104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ИА МРСК Покупка компьютерной и оргтехники в количестве 36 шт.</w:t>
            </w:r>
          </w:p>
        </w:tc>
        <w:tc>
          <w:tcPr>
            <w:tcW w:w="0" w:type="auto"/>
            <w:tcBorders>
              <w:top w:val="single" w:sz="4" w:space="0" w:color="auto"/>
              <w:left w:val="single" w:sz="4" w:space="0" w:color="auto"/>
              <w:bottom w:val="single" w:sz="4" w:space="0" w:color="auto"/>
              <w:right w:val="single" w:sz="4" w:space="0" w:color="auto"/>
            </w:tcBorders>
            <w:vAlign w:val="center"/>
          </w:tcPr>
          <w:p w14:paraId="56AD8A85"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I_696_КЭ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A7E249"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75A0FFC8"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17FC3"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F0F2917"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A83B9D" w14:textId="77777777" w:rsidR="00FE22A3" w:rsidRPr="00143771" w:rsidRDefault="00FE22A3" w:rsidP="00825178">
            <w:pPr>
              <w:jc w:val="center"/>
              <w:rPr>
                <w:rFonts w:ascii="Myriad Pro" w:hAnsi="Myriad Pro"/>
                <w:sz w:val="18"/>
                <w:szCs w:val="18"/>
              </w:rPr>
            </w:pPr>
            <w:r w:rsidRPr="00143771">
              <w:rPr>
                <w:rFonts w:ascii="Myriad Pro" w:hAnsi="Myriad Pro" w:cs="Calibri"/>
                <w:sz w:val="18"/>
                <w:szCs w:val="18"/>
              </w:rPr>
              <w:t>-0,568</w:t>
            </w:r>
          </w:p>
        </w:tc>
      </w:tr>
      <w:tr w:rsidR="00FE22A3" w:rsidRPr="00592AA8" w14:paraId="4AF8025A"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BE95EE" w14:textId="77777777" w:rsidR="00FE22A3" w:rsidRDefault="00FE22A3" w:rsidP="00825178">
            <w:pPr>
              <w:jc w:val="center"/>
              <w:rPr>
                <w:rFonts w:ascii="Myriad Pro" w:hAnsi="Myriad Pro"/>
                <w:sz w:val="18"/>
                <w:szCs w:val="18"/>
              </w:rPr>
            </w:pPr>
            <w:r>
              <w:rPr>
                <w:rFonts w:ascii="Myriad Pro" w:hAnsi="Myriad Pro"/>
                <w:sz w:val="18"/>
                <w:szCs w:val="18"/>
              </w:rPr>
              <w:t>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8ACDC3"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0" w:type="auto"/>
            <w:tcBorders>
              <w:top w:val="single" w:sz="4" w:space="0" w:color="auto"/>
              <w:left w:val="single" w:sz="4" w:space="0" w:color="auto"/>
              <w:bottom w:val="single" w:sz="4" w:space="0" w:color="auto"/>
              <w:right w:val="single" w:sz="4" w:space="0" w:color="auto"/>
            </w:tcBorders>
            <w:vAlign w:val="center"/>
          </w:tcPr>
          <w:p w14:paraId="610486E2"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I_657_КЭ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B76C2A"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68BD357D"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2,244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9D906"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1,484</w:t>
            </w:r>
          </w:p>
        </w:tc>
        <w:tc>
          <w:tcPr>
            <w:tcW w:w="0" w:type="auto"/>
            <w:tcBorders>
              <w:top w:val="single" w:sz="4" w:space="0" w:color="auto"/>
              <w:left w:val="nil"/>
              <w:bottom w:val="single" w:sz="4" w:space="0" w:color="auto"/>
              <w:right w:val="single" w:sz="4" w:space="0" w:color="auto"/>
            </w:tcBorders>
            <w:shd w:val="clear" w:color="auto" w:fill="auto"/>
            <w:vAlign w:val="center"/>
          </w:tcPr>
          <w:p w14:paraId="1DC78224"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1,484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D85315"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-0,760</w:t>
            </w:r>
          </w:p>
        </w:tc>
      </w:tr>
      <w:tr w:rsidR="00FE22A3" w:rsidRPr="00592AA8" w14:paraId="55771FD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7F199A" w14:textId="77777777" w:rsidR="00FE22A3" w:rsidRDefault="00FE22A3" w:rsidP="00825178">
            <w:pPr>
              <w:jc w:val="center"/>
              <w:rPr>
                <w:rFonts w:ascii="Myriad Pro" w:hAnsi="Myriad Pro"/>
                <w:sz w:val="18"/>
                <w:szCs w:val="18"/>
              </w:rPr>
            </w:pPr>
            <w:r>
              <w:rPr>
                <w:rFonts w:ascii="Myriad Pro" w:hAnsi="Myriad Pro"/>
                <w:sz w:val="18"/>
                <w:szCs w:val="18"/>
              </w:rPr>
              <w:t>163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05F9CB" w14:textId="3DA6DA30"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2A7786">
              <w:rPr>
                <w:rFonts w:ascii="Myriad Pro" w:hAnsi="Myriad Pro" w:cs="Calibri"/>
                <w:sz w:val="18"/>
                <w:szCs w:val="18"/>
              </w:rPr>
              <w:t>ПАО </w:t>
            </w:r>
            <w:r w:rsidRPr="00143771">
              <w:rPr>
                <w:rFonts w:ascii="Myriad Pro" w:hAnsi="Myriad Pro" w:cs="Calibri"/>
                <w:sz w:val="18"/>
                <w:szCs w:val="18"/>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0" w:type="auto"/>
            <w:tcBorders>
              <w:top w:val="single" w:sz="4" w:space="0" w:color="auto"/>
              <w:left w:val="single" w:sz="4" w:space="0" w:color="auto"/>
              <w:bottom w:val="single" w:sz="4" w:space="0" w:color="auto"/>
              <w:right w:val="single" w:sz="4" w:space="0" w:color="auto"/>
            </w:tcBorders>
            <w:vAlign w:val="center"/>
          </w:tcPr>
          <w:p w14:paraId="4A4CBA36"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I_656_КЭ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907ECF"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4E5DB932"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0,720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967F83"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0,610</w:t>
            </w:r>
          </w:p>
        </w:tc>
        <w:tc>
          <w:tcPr>
            <w:tcW w:w="0" w:type="auto"/>
            <w:tcBorders>
              <w:top w:val="single" w:sz="4" w:space="0" w:color="auto"/>
              <w:left w:val="nil"/>
              <w:bottom w:val="single" w:sz="4" w:space="0" w:color="auto"/>
              <w:right w:val="single" w:sz="4" w:space="0" w:color="auto"/>
            </w:tcBorders>
            <w:shd w:val="clear" w:color="auto" w:fill="auto"/>
            <w:vAlign w:val="center"/>
          </w:tcPr>
          <w:p w14:paraId="34A6C851"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0,610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5F8B7C"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-0,110</w:t>
            </w:r>
          </w:p>
        </w:tc>
      </w:tr>
      <w:tr w:rsidR="00FE22A3" w:rsidRPr="00592AA8" w14:paraId="59AF108D"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0E3906" w14:textId="77777777" w:rsidR="00FE22A3" w:rsidRDefault="00FE22A3" w:rsidP="00825178">
            <w:pPr>
              <w:jc w:val="center"/>
              <w:rPr>
                <w:rFonts w:ascii="Myriad Pro" w:hAnsi="Myriad Pro"/>
                <w:sz w:val="18"/>
                <w:szCs w:val="18"/>
              </w:rPr>
            </w:pPr>
            <w:r>
              <w:rPr>
                <w:rFonts w:ascii="Myriad Pro" w:hAnsi="Myriad Pro"/>
                <w:sz w:val="18"/>
                <w:szCs w:val="18"/>
              </w:rPr>
              <w:t>164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E8FEA" w14:textId="24F520FF"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 xml:space="preserve">НИР Разработка единой интеграционной платформы информационных систем </w:t>
            </w:r>
            <w:r w:rsidR="002A7786">
              <w:rPr>
                <w:rFonts w:ascii="Myriad Pro" w:hAnsi="Myriad Pro" w:cs="Calibri"/>
                <w:sz w:val="18"/>
                <w:szCs w:val="18"/>
              </w:rPr>
              <w:t>ПАО </w:t>
            </w:r>
            <w:r w:rsidRPr="00143771">
              <w:rPr>
                <w:rFonts w:ascii="Myriad Pro" w:hAnsi="Myriad Pro" w:cs="Calibri"/>
                <w:sz w:val="18"/>
                <w:szCs w:val="18"/>
              </w:rPr>
              <w:t>«МРСК Сибири»</w:t>
            </w:r>
          </w:p>
        </w:tc>
        <w:tc>
          <w:tcPr>
            <w:tcW w:w="0" w:type="auto"/>
            <w:tcBorders>
              <w:top w:val="single" w:sz="4" w:space="0" w:color="auto"/>
              <w:left w:val="single" w:sz="4" w:space="0" w:color="auto"/>
              <w:bottom w:val="single" w:sz="4" w:space="0" w:color="auto"/>
              <w:right w:val="single" w:sz="4" w:space="0" w:color="auto"/>
            </w:tcBorders>
            <w:vAlign w:val="center"/>
          </w:tcPr>
          <w:p w14:paraId="15D40410"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I_655_КЭ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AC9DA0"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w:t>
            </w:r>
          </w:p>
        </w:tc>
        <w:tc>
          <w:tcPr>
            <w:tcW w:w="0" w:type="auto"/>
            <w:tcBorders>
              <w:top w:val="single" w:sz="4" w:space="0" w:color="auto"/>
              <w:left w:val="nil"/>
              <w:bottom w:val="single" w:sz="4" w:space="0" w:color="auto"/>
              <w:right w:val="single" w:sz="4" w:space="0" w:color="auto"/>
            </w:tcBorders>
            <w:vAlign w:val="center"/>
          </w:tcPr>
          <w:p w14:paraId="5627C55C"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8,850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CB4A24"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2,925</w:t>
            </w:r>
          </w:p>
        </w:tc>
        <w:tc>
          <w:tcPr>
            <w:tcW w:w="0" w:type="auto"/>
            <w:tcBorders>
              <w:top w:val="single" w:sz="4" w:space="0" w:color="auto"/>
              <w:left w:val="nil"/>
              <w:bottom w:val="single" w:sz="4" w:space="0" w:color="auto"/>
              <w:right w:val="single" w:sz="4" w:space="0" w:color="auto"/>
            </w:tcBorders>
            <w:shd w:val="clear" w:color="auto" w:fill="auto"/>
            <w:vAlign w:val="center"/>
          </w:tcPr>
          <w:p w14:paraId="67E83140"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2,925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B64CD9" w14:textId="77777777" w:rsidR="00FE22A3" w:rsidRPr="00143771" w:rsidRDefault="00FE22A3" w:rsidP="00825178">
            <w:pPr>
              <w:jc w:val="center"/>
              <w:rPr>
                <w:rFonts w:ascii="Myriad Pro" w:hAnsi="Myriad Pro" w:cs="Calibri"/>
                <w:sz w:val="18"/>
                <w:szCs w:val="18"/>
              </w:rPr>
            </w:pPr>
            <w:r w:rsidRPr="00143771">
              <w:rPr>
                <w:rFonts w:ascii="Myriad Pro" w:hAnsi="Myriad Pro" w:cs="Calibri"/>
                <w:sz w:val="18"/>
                <w:szCs w:val="18"/>
              </w:rPr>
              <w:t>-5,925</w:t>
            </w:r>
          </w:p>
        </w:tc>
      </w:tr>
      <w:tr w:rsidR="00FE22A3" w:rsidRPr="00647033" w14:paraId="567E157B" w14:textId="77777777" w:rsidTr="00825178">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2C1AC465" w14:textId="77777777" w:rsidR="00FE22A3" w:rsidRPr="00647033" w:rsidRDefault="00FE22A3" w:rsidP="00825178">
            <w:pPr>
              <w:rPr>
                <w:rFonts w:ascii="Myriad Pro" w:hAnsi="Myriad Pro"/>
                <w:color w:val="000000"/>
                <w:sz w:val="18"/>
                <w:szCs w:val="18"/>
              </w:rPr>
            </w:pPr>
            <w:r w:rsidRPr="00647033">
              <w:rPr>
                <w:rFonts w:ascii="Myriad Pro" w:hAnsi="Myriad Pro"/>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C2D69B"/>
            <w:noWrap/>
            <w:vAlign w:val="bottom"/>
            <w:hideMark/>
          </w:tcPr>
          <w:p w14:paraId="19ED21FF" w14:textId="77777777" w:rsidR="00FE22A3" w:rsidRPr="00193820" w:rsidRDefault="00FE22A3" w:rsidP="00825178">
            <w:pPr>
              <w:jc w:val="center"/>
              <w:rPr>
                <w:rFonts w:ascii="Myriad Pro" w:hAnsi="Myriad Pro"/>
                <w:sz w:val="18"/>
                <w:szCs w:val="18"/>
              </w:rPr>
            </w:pPr>
            <w:r w:rsidRPr="00193820">
              <w:rPr>
                <w:rFonts w:ascii="Myriad Pro" w:hAnsi="Myriad Pro"/>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393DFC2B" w14:textId="77777777" w:rsidR="00FE22A3" w:rsidRDefault="00FE22A3" w:rsidP="00825178">
            <w:pPr>
              <w:jc w:val="center"/>
              <w:rPr>
                <w:rFonts w:ascii="Myriad Pro" w:hAnsi="Myriad Pro"/>
                <w:b/>
                <w:b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19FFD0DE"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0,00</w:t>
            </w:r>
          </w:p>
        </w:tc>
        <w:tc>
          <w:tcPr>
            <w:tcW w:w="0" w:type="auto"/>
            <w:tcBorders>
              <w:top w:val="single" w:sz="4" w:space="0" w:color="auto"/>
              <w:left w:val="nil"/>
              <w:bottom w:val="single" w:sz="4" w:space="0" w:color="auto"/>
              <w:right w:val="single" w:sz="4" w:space="0" w:color="auto"/>
            </w:tcBorders>
            <w:shd w:val="clear" w:color="auto" w:fill="C2D69B"/>
          </w:tcPr>
          <w:p w14:paraId="05FCA6EC" w14:textId="77777777" w:rsidR="00FE22A3" w:rsidRDefault="00FE22A3" w:rsidP="00825178">
            <w:pPr>
              <w:jc w:val="center"/>
              <w:rPr>
                <w:rFonts w:ascii="Myriad Pro" w:hAnsi="Myriad Pro"/>
                <w:b/>
                <w:bCs/>
                <w:sz w:val="18"/>
                <w:szCs w:val="18"/>
              </w:rPr>
            </w:pPr>
            <w:r>
              <w:rPr>
                <w:rFonts w:ascii="Myriad Pro" w:hAnsi="Myriad Pro"/>
                <w:b/>
                <w:bCs/>
                <w:sz w:val="18"/>
                <w:szCs w:val="18"/>
              </w:rPr>
              <w:t>834,754</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489C7025"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260,959</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34870F10" w14:textId="77777777" w:rsidR="00FE22A3" w:rsidRPr="00647033" w:rsidRDefault="00FE22A3" w:rsidP="00825178">
            <w:pPr>
              <w:jc w:val="center"/>
              <w:rPr>
                <w:rFonts w:ascii="Myriad Pro" w:hAnsi="Myriad Pro"/>
                <w:b/>
                <w:bCs/>
                <w:sz w:val="18"/>
                <w:szCs w:val="18"/>
              </w:rPr>
            </w:pPr>
            <w:r>
              <w:rPr>
                <w:rFonts w:ascii="Myriad Pro" w:hAnsi="Myriad Pro"/>
                <w:b/>
                <w:bCs/>
                <w:sz w:val="18"/>
                <w:szCs w:val="18"/>
              </w:rPr>
              <w:t>260,959</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3C59A790" w14:textId="77777777" w:rsidR="00FE22A3" w:rsidRPr="00EB31D4" w:rsidRDefault="00FE22A3" w:rsidP="00825178">
            <w:pPr>
              <w:jc w:val="center"/>
              <w:rPr>
                <w:rFonts w:ascii="Myriad Pro" w:hAnsi="Myriad Pro"/>
                <w:b/>
                <w:bCs/>
                <w:sz w:val="18"/>
                <w:szCs w:val="18"/>
              </w:rPr>
            </w:pPr>
            <w:r>
              <w:rPr>
                <w:rFonts w:ascii="Myriad Pro" w:hAnsi="Myriad Pro"/>
                <w:b/>
                <w:bCs/>
                <w:sz w:val="18"/>
                <w:szCs w:val="18"/>
              </w:rPr>
              <w:t>-573,795</w:t>
            </w:r>
          </w:p>
        </w:tc>
      </w:tr>
    </w:tbl>
    <w:p w14:paraId="3E0AE52D" w14:textId="77777777" w:rsidR="00FE22A3" w:rsidRDefault="00FE22A3" w:rsidP="004B472A">
      <w:pPr>
        <w:tabs>
          <w:tab w:val="left" w:pos="2895"/>
        </w:tabs>
        <w:rPr>
          <w:rFonts w:ascii="Myriad Pro" w:hAnsi="Myriad Pro"/>
          <w:sz w:val="26"/>
          <w:szCs w:val="26"/>
        </w:rPr>
      </w:pPr>
    </w:p>
    <w:p w14:paraId="4306D2DA" w14:textId="77777777" w:rsidR="00FE22A3" w:rsidRDefault="00FE22A3" w:rsidP="004B472A">
      <w:pPr>
        <w:tabs>
          <w:tab w:val="left" w:pos="2895"/>
        </w:tabs>
        <w:rPr>
          <w:rFonts w:ascii="Myriad Pro" w:hAnsi="Myriad Pro"/>
          <w:sz w:val="26"/>
          <w:szCs w:val="26"/>
        </w:rPr>
      </w:pPr>
    </w:p>
    <w:p w14:paraId="77D3D76C" w14:textId="77777777" w:rsidR="00FE22A3" w:rsidRDefault="00FE22A3" w:rsidP="004B472A">
      <w:pPr>
        <w:tabs>
          <w:tab w:val="left" w:pos="2895"/>
        </w:tabs>
        <w:rPr>
          <w:rFonts w:ascii="Myriad Pro" w:hAnsi="Myriad Pro"/>
          <w:sz w:val="26"/>
          <w:szCs w:val="26"/>
        </w:rPr>
      </w:pPr>
    </w:p>
    <w:p w14:paraId="14FC4F76" w14:textId="77777777" w:rsidR="00FE22A3" w:rsidRDefault="00FE22A3" w:rsidP="004B472A">
      <w:pPr>
        <w:tabs>
          <w:tab w:val="left" w:pos="2895"/>
        </w:tabs>
        <w:rPr>
          <w:rFonts w:ascii="Myriad Pro" w:hAnsi="Myriad Pro"/>
          <w:sz w:val="26"/>
          <w:szCs w:val="26"/>
        </w:rPr>
      </w:pPr>
    </w:p>
    <w:p w14:paraId="2E8113D9" w14:textId="6C3C3FD9" w:rsidR="00FE22A3" w:rsidRDefault="00FE22A3" w:rsidP="00FE22A3">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регулирования (2018 года), и выше величины средств, предусмотренных инвестиционной программой, скорректированной в течение периода регулирования (2018 года)</w:t>
      </w:r>
    </w:p>
    <w:p w14:paraId="28E3253B" w14:textId="77777777" w:rsidR="00FE22A3" w:rsidRDefault="00FE22A3" w:rsidP="00FE22A3">
      <w:pPr>
        <w:spacing w:line="360" w:lineRule="auto"/>
        <w:ind w:firstLine="567"/>
        <w:jc w:val="right"/>
        <w:rPr>
          <w:rFonts w:ascii="Myriad Pro" w:hAnsi="Myriad Pro"/>
          <w:sz w:val="26"/>
          <w:szCs w:val="26"/>
        </w:rPr>
      </w:pPr>
      <w:r>
        <w:rPr>
          <w:rFonts w:ascii="Myriad Pro" w:hAnsi="Myriad Pro"/>
          <w:sz w:val="26"/>
          <w:szCs w:val="26"/>
        </w:rPr>
        <w:t>Приложение №21</w:t>
      </w:r>
    </w:p>
    <w:tbl>
      <w:tblPr>
        <w:tblW w:w="0" w:type="auto"/>
        <w:tblLook w:val="04A0" w:firstRow="1" w:lastRow="0" w:firstColumn="1" w:lastColumn="0" w:noHBand="0" w:noVBand="1"/>
      </w:tblPr>
      <w:tblGrid>
        <w:gridCol w:w="501"/>
        <w:gridCol w:w="2607"/>
        <w:gridCol w:w="1824"/>
        <w:gridCol w:w="1908"/>
        <w:gridCol w:w="2501"/>
        <w:gridCol w:w="1900"/>
        <w:gridCol w:w="1730"/>
        <w:gridCol w:w="1730"/>
      </w:tblGrid>
      <w:tr w:rsidR="00FE22A3" w:rsidRPr="00647033" w14:paraId="3F6E0723" w14:textId="77777777" w:rsidTr="00825178">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80128"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12244"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9BC502A" w14:textId="77777777" w:rsidR="00FE22A3" w:rsidRPr="00524A7A"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C1D58"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28.12.2017 №30</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30DE9AC0" w14:textId="77777777" w:rsidR="00FE22A3" w:rsidRPr="00647033" w:rsidRDefault="00FE22A3" w:rsidP="00825178">
            <w:pPr>
              <w:jc w:val="center"/>
              <w:rPr>
                <w:rFonts w:ascii="Myriad Pro" w:hAnsi="Myriad Pro"/>
                <w:b/>
                <w:bCs/>
                <w:color w:val="FFFFFF" w:themeColor="background1"/>
                <w:sz w:val="18"/>
                <w:szCs w:val="18"/>
              </w:rPr>
            </w:pPr>
            <w:r w:rsidRPr="00524A7A">
              <w:rPr>
                <w:rFonts w:ascii="Myriad Pro" w:hAnsi="Myriad Pro"/>
                <w:b/>
                <w:bCs/>
                <w:color w:val="FFFFFF" w:themeColor="background1"/>
                <w:sz w:val="18"/>
                <w:szCs w:val="18"/>
              </w:rPr>
              <w:t>Скорректированный план 2018 года, утверж</w:t>
            </w:r>
            <w:r>
              <w:rPr>
                <w:rFonts w:ascii="Myriad Pro" w:hAnsi="Myriad Pro"/>
                <w:b/>
                <w:bCs/>
                <w:color w:val="FFFFFF" w:themeColor="background1"/>
                <w:sz w:val="18"/>
                <w:szCs w:val="18"/>
              </w:rPr>
              <w:t>д</w:t>
            </w:r>
            <w:r w:rsidRPr="00524A7A">
              <w:rPr>
                <w:rFonts w:ascii="Myriad Pro" w:hAnsi="Myriad Pro"/>
                <w:b/>
                <w:bCs/>
                <w:color w:val="FFFFFF" w:themeColor="background1"/>
                <w:sz w:val="18"/>
                <w:szCs w:val="18"/>
              </w:rPr>
              <w:t>енный  Приказом Минэнерго от 20.12.2018 №25</w:t>
            </w:r>
            <w:r w:rsidRPr="00647033">
              <w:rPr>
                <w:rFonts w:ascii="Myriad Pro" w:hAnsi="Myriad Pro"/>
                <w:b/>
                <w:bCs/>
                <w:color w:val="FFFFFF" w:themeColor="background1"/>
                <w:sz w:val="18"/>
                <w:szCs w:val="18"/>
              </w:rPr>
              <w:t>,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39329"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3917CD0"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FE22A3" w:rsidRPr="00647033" w14:paraId="19803D94" w14:textId="77777777" w:rsidTr="00825178">
        <w:trPr>
          <w:trHeight w:val="20"/>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B149FCE"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14396B9" w14:textId="77777777" w:rsidR="00FE22A3" w:rsidRPr="00647033" w:rsidRDefault="00FE22A3"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8FA1ED4"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E7DB33D" w14:textId="77777777" w:rsidR="00FE22A3" w:rsidRPr="00647033" w:rsidRDefault="00FE22A3" w:rsidP="00825178">
            <w:pPr>
              <w:rPr>
                <w:rFonts w:ascii="Myriad Pro" w:hAnsi="Myriad Pro"/>
                <w:b/>
                <w:bCs/>
                <w:color w:val="FFFFFF" w:themeColor="background1"/>
                <w:sz w:val="18"/>
                <w:szCs w:val="18"/>
              </w:rPr>
            </w:pPr>
          </w:p>
        </w:tc>
        <w:tc>
          <w:tcPr>
            <w:tcW w:w="0" w:type="auto"/>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2751E754" w14:textId="77777777" w:rsidR="00FE22A3" w:rsidRPr="00647033" w:rsidRDefault="00FE22A3" w:rsidP="00825178">
            <w:pP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C2455E3" w14:textId="77777777" w:rsidR="00FE22A3" w:rsidRPr="00647033" w:rsidRDefault="00FE22A3" w:rsidP="00825178">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8FFAD2B"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3A3444E"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в течение периода регулирования</w:t>
            </w:r>
          </w:p>
        </w:tc>
      </w:tr>
      <w:tr w:rsidR="00FE22A3" w:rsidRPr="00647033" w14:paraId="7A7804EB" w14:textId="77777777" w:rsidTr="00825178">
        <w:trPr>
          <w:trHeight w:val="2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C7170D"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CC4814"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F618DB"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24717B"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22796B"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8A968" w14:textId="77777777" w:rsidR="00FE22A3" w:rsidRPr="00647033" w:rsidRDefault="00FE22A3" w:rsidP="00825178">
            <w:pPr>
              <w:jc w:val="center"/>
              <w:rPr>
                <w:rFonts w:ascii="Myriad Pro" w:hAnsi="Myriad Pro"/>
                <w:b/>
                <w:bCs/>
                <w:color w:val="FFFFFF" w:themeColor="background1"/>
                <w:sz w:val="18"/>
                <w:szCs w:val="18"/>
              </w:rPr>
            </w:pPr>
            <w:r>
              <w:rPr>
                <w:rFonts w:ascii="Myriad Pro" w:hAnsi="Myriad Pro"/>
                <w:sz w:val="18"/>
                <w:szCs w:val="18"/>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A7C2B6"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E5A857" w14:textId="77777777" w:rsidR="00FE22A3" w:rsidRDefault="00FE22A3" w:rsidP="00825178">
            <w:pPr>
              <w:jc w:val="center"/>
              <w:rPr>
                <w:rFonts w:ascii="Myriad Pro" w:hAnsi="Myriad Pro"/>
                <w:b/>
                <w:bCs/>
                <w:color w:val="FFFFFF" w:themeColor="background1"/>
                <w:sz w:val="18"/>
                <w:szCs w:val="18"/>
              </w:rPr>
            </w:pPr>
            <w:r>
              <w:rPr>
                <w:rFonts w:ascii="Myriad Pro" w:hAnsi="Myriad Pro"/>
                <w:sz w:val="18"/>
                <w:szCs w:val="18"/>
              </w:rPr>
              <w:t>6-5</w:t>
            </w:r>
          </w:p>
        </w:tc>
      </w:tr>
      <w:tr w:rsidR="00FE22A3" w:rsidRPr="00647033" w14:paraId="357C950E"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619A30" w14:textId="77777777" w:rsidR="00FE22A3" w:rsidRPr="00647033" w:rsidRDefault="00FE22A3" w:rsidP="00825178">
            <w:pPr>
              <w:jc w:val="center"/>
              <w:rPr>
                <w:rFonts w:ascii="Myriad Pro" w:hAnsi="Myriad Pro"/>
                <w:sz w:val="18"/>
                <w:szCs w:val="18"/>
              </w:rPr>
            </w:pPr>
            <w:r>
              <w:rPr>
                <w:rFonts w:ascii="Myriad Pro" w:hAnsi="Myriad Pro"/>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651627" w14:textId="77777777" w:rsidR="00FE22A3" w:rsidRPr="00423F47" w:rsidRDefault="00FE22A3" w:rsidP="00825178">
            <w:pPr>
              <w:ind w:left="-109" w:right="-108" w:firstLine="109"/>
              <w:rPr>
                <w:rFonts w:ascii="Myriad Pro" w:hAnsi="Myriad Pro"/>
                <w:sz w:val="18"/>
                <w:szCs w:val="18"/>
              </w:rPr>
            </w:pPr>
            <w:r w:rsidRPr="00423F47">
              <w:rPr>
                <w:rFonts w:ascii="Myriad Pro" w:hAnsi="Myriad Pro" w:cs="Calibri"/>
                <w:sz w:val="18"/>
                <w:szCs w:val="18"/>
              </w:rPr>
              <w:t>Модернизация  систем телемеханики ПС 110/6 кВ №6 "Лесосибирский ЛДК-1" . г. Лесосибирск.</w:t>
            </w:r>
          </w:p>
        </w:tc>
        <w:tc>
          <w:tcPr>
            <w:tcW w:w="0" w:type="auto"/>
            <w:tcBorders>
              <w:top w:val="single" w:sz="4" w:space="0" w:color="auto"/>
              <w:left w:val="single" w:sz="4" w:space="0" w:color="auto"/>
              <w:bottom w:val="single" w:sz="4" w:space="0" w:color="auto"/>
              <w:right w:val="single" w:sz="4" w:space="0" w:color="auto"/>
            </w:tcBorders>
            <w:vAlign w:val="center"/>
          </w:tcPr>
          <w:p w14:paraId="210FB388" w14:textId="77777777" w:rsidR="00FE22A3" w:rsidRPr="00423F47" w:rsidRDefault="00FE22A3" w:rsidP="00825178">
            <w:pPr>
              <w:jc w:val="center"/>
              <w:rPr>
                <w:rFonts w:ascii="Myriad Pro" w:hAnsi="Myriad Pro"/>
                <w:sz w:val="18"/>
                <w:szCs w:val="18"/>
              </w:rPr>
            </w:pPr>
            <w:r w:rsidRPr="00423F47">
              <w:rPr>
                <w:rFonts w:ascii="Myriad Pro" w:hAnsi="Myriad Pro" w:cs="Calibri"/>
                <w:sz w:val="18"/>
                <w:szCs w:val="18"/>
              </w:rPr>
              <w:t>G_57_КЭ (в)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672851"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14,400</w:t>
            </w:r>
          </w:p>
        </w:tc>
        <w:tc>
          <w:tcPr>
            <w:tcW w:w="0" w:type="auto"/>
            <w:tcBorders>
              <w:top w:val="single" w:sz="4" w:space="0" w:color="auto"/>
              <w:left w:val="nil"/>
              <w:bottom w:val="single" w:sz="4" w:space="0" w:color="auto"/>
              <w:right w:val="single" w:sz="4" w:space="0" w:color="auto"/>
            </w:tcBorders>
            <w:vAlign w:val="center"/>
          </w:tcPr>
          <w:p w14:paraId="7A82A94D"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4,587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A5F52C"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4,686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BB58BF"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-9,714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488754"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0,099</w:t>
            </w:r>
          </w:p>
        </w:tc>
      </w:tr>
      <w:tr w:rsidR="00FE22A3" w:rsidRPr="00647033" w14:paraId="05865AC6"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6F1786" w14:textId="77777777" w:rsidR="00FE22A3" w:rsidRPr="00647033" w:rsidRDefault="00FE22A3" w:rsidP="00825178">
            <w:pPr>
              <w:jc w:val="center"/>
              <w:rPr>
                <w:rFonts w:ascii="Myriad Pro" w:hAnsi="Myriad Pro"/>
                <w:sz w:val="18"/>
                <w:szCs w:val="18"/>
              </w:rPr>
            </w:pPr>
            <w:r>
              <w:rPr>
                <w:rFonts w:ascii="Myriad Pro" w:hAnsi="Myriad Pro"/>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E63690" w14:textId="77777777" w:rsidR="00FE22A3" w:rsidRPr="00423F47" w:rsidRDefault="00FE22A3" w:rsidP="00825178">
            <w:pPr>
              <w:rPr>
                <w:rFonts w:ascii="Myriad Pro" w:hAnsi="Myriad Pro"/>
                <w:sz w:val="18"/>
                <w:szCs w:val="18"/>
              </w:rPr>
            </w:pPr>
            <w:r w:rsidRPr="00423F47">
              <w:rPr>
                <w:rFonts w:ascii="Myriad Pro" w:hAnsi="Myriad Pro" w:cs="Calibri"/>
                <w:sz w:val="18"/>
                <w:szCs w:val="18"/>
              </w:rPr>
              <w:t>Техперевооружение ВЛ 6-110 кВ с установкой приборов для определения мест повреждения на ПС 110/35/10 №11 "Боготольская" 1 шт. г.Боготол.</w:t>
            </w:r>
          </w:p>
        </w:tc>
        <w:tc>
          <w:tcPr>
            <w:tcW w:w="0" w:type="auto"/>
            <w:tcBorders>
              <w:top w:val="single" w:sz="4" w:space="0" w:color="auto"/>
              <w:left w:val="single" w:sz="4" w:space="0" w:color="auto"/>
              <w:bottom w:val="single" w:sz="4" w:space="0" w:color="auto"/>
              <w:right w:val="single" w:sz="4" w:space="0" w:color="auto"/>
            </w:tcBorders>
            <w:vAlign w:val="center"/>
          </w:tcPr>
          <w:p w14:paraId="59C805B5" w14:textId="77777777" w:rsidR="00FE22A3" w:rsidRPr="00423F47" w:rsidRDefault="00FE22A3" w:rsidP="00825178">
            <w:pPr>
              <w:jc w:val="center"/>
              <w:rPr>
                <w:rFonts w:ascii="Myriad Pro" w:hAnsi="Myriad Pro"/>
                <w:sz w:val="18"/>
                <w:szCs w:val="18"/>
              </w:rPr>
            </w:pPr>
            <w:r w:rsidRPr="00423F47">
              <w:rPr>
                <w:rFonts w:ascii="Myriad Pro" w:hAnsi="Myriad Pro" w:cs="Calibri"/>
                <w:sz w:val="18"/>
                <w:szCs w:val="18"/>
              </w:rPr>
              <w:t>H_3_КЭ_(а)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8FD0F6"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4,239</w:t>
            </w:r>
          </w:p>
        </w:tc>
        <w:tc>
          <w:tcPr>
            <w:tcW w:w="0" w:type="auto"/>
            <w:tcBorders>
              <w:top w:val="single" w:sz="4" w:space="0" w:color="auto"/>
              <w:left w:val="nil"/>
              <w:bottom w:val="single" w:sz="4" w:space="0" w:color="auto"/>
              <w:right w:val="single" w:sz="4" w:space="0" w:color="auto"/>
            </w:tcBorders>
            <w:vAlign w:val="center"/>
          </w:tcPr>
          <w:p w14:paraId="4D504FE6"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0,167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15FEED"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0,591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E191CD"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-3,648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A35F28"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0,424</w:t>
            </w:r>
          </w:p>
        </w:tc>
      </w:tr>
      <w:tr w:rsidR="00FE22A3" w:rsidRPr="00647033" w14:paraId="583F6144"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551E39" w14:textId="77777777" w:rsidR="00FE22A3" w:rsidRPr="00647033" w:rsidRDefault="00FE22A3" w:rsidP="00825178">
            <w:pPr>
              <w:jc w:val="center"/>
              <w:rPr>
                <w:rFonts w:ascii="Myriad Pro" w:hAnsi="Myriad Pro"/>
                <w:sz w:val="18"/>
                <w:szCs w:val="18"/>
              </w:rPr>
            </w:pPr>
            <w:r>
              <w:rPr>
                <w:rFonts w:ascii="Myriad Pro" w:hAnsi="Myriad Pro"/>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751E56" w14:textId="77777777" w:rsidR="00FE22A3" w:rsidRPr="00423F47" w:rsidRDefault="00FE22A3" w:rsidP="00825178">
            <w:pPr>
              <w:rPr>
                <w:rFonts w:ascii="Myriad Pro" w:hAnsi="Myriad Pro"/>
                <w:sz w:val="18"/>
                <w:szCs w:val="18"/>
              </w:rPr>
            </w:pPr>
            <w:r w:rsidRPr="00423F47">
              <w:rPr>
                <w:rFonts w:ascii="Myriad Pro" w:hAnsi="Myriad Pro" w:cs="Calibri"/>
                <w:sz w:val="18"/>
                <w:szCs w:val="18"/>
              </w:rPr>
              <w:t>Покупка а/м бригадного на базе шасси -УАЗ в количестве 20 ед.: в 2017 г. - 11 шт, в 2018 г. 9 шт.</w:t>
            </w:r>
          </w:p>
        </w:tc>
        <w:tc>
          <w:tcPr>
            <w:tcW w:w="0" w:type="auto"/>
            <w:tcBorders>
              <w:top w:val="single" w:sz="4" w:space="0" w:color="auto"/>
              <w:left w:val="single" w:sz="4" w:space="0" w:color="auto"/>
              <w:bottom w:val="single" w:sz="4" w:space="0" w:color="auto"/>
              <w:right w:val="single" w:sz="4" w:space="0" w:color="auto"/>
            </w:tcBorders>
            <w:vAlign w:val="center"/>
          </w:tcPr>
          <w:p w14:paraId="1219BAD6" w14:textId="77777777" w:rsidR="00FE22A3" w:rsidRPr="00423F47" w:rsidRDefault="00FE22A3" w:rsidP="00825178">
            <w:pPr>
              <w:jc w:val="center"/>
              <w:rPr>
                <w:rFonts w:ascii="Myriad Pro" w:hAnsi="Myriad Pro"/>
                <w:sz w:val="18"/>
                <w:szCs w:val="18"/>
              </w:rPr>
            </w:pPr>
            <w:r w:rsidRPr="00423F47">
              <w:rPr>
                <w:rFonts w:ascii="Myriad Pro" w:hAnsi="Myriad Pro" w:cs="Calibri"/>
                <w:sz w:val="18"/>
                <w:szCs w:val="18"/>
              </w:rPr>
              <w:t>H_72_КЭ (а)_1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21654F"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10,466</w:t>
            </w:r>
          </w:p>
        </w:tc>
        <w:tc>
          <w:tcPr>
            <w:tcW w:w="0" w:type="auto"/>
            <w:tcBorders>
              <w:top w:val="single" w:sz="4" w:space="0" w:color="auto"/>
              <w:left w:val="nil"/>
              <w:bottom w:val="single" w:sz="4" w:space="0" w:color="auto"/>
              <w:right w:val="single" w:sz="4" w:space="0" w:color="auto"/>
            </w:tcBorders>
            <w:vAlign w:val="center"/>
          </w:tcPr>
          <w:p w14:paraId="1C3838B4"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5,353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E4234A"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8,864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2AA433"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-1,602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8EA1BF5" w14:textId="77777777" w:rsidR="00FE22A3" w:rsidRPr="00CF1526" w:rsidRDefault="00FE22A3" w:rsidP="00825178">
            <w:pPr>
              <w:jc w:val="center"/>
              <w:rPr>
                <w:rFonts w:ascii="Myriad Pro" w:hAnsi="Myriad Pro"/>
                <w:sz w:val="18"/>
                <w:szCs w:val="18"/>
              </w:rPr>
            </w:pPr>
            <w:r w:rsidRPr="00CF1526">
              <w:rPr>
                <w:rFonts w:ascii="Myriad Pro" w:hAnsi="Myriad Pro" w:cs="Calibri"/>
                <w:sz w:val="18"/>
                <w:szCs w:val="18"/>
              </w:rPr>
              <w:t>3,510</w:t>
            </w:r>
          </w:p>
        </w:tc>
      </w:tr>
      <w:tr w:rsidR="00FE22A3" w:rsidRPr="00EB31D4" w14:paraId="115F10B3" w14:textId="77777777" w:rsidTr="00825178">
        <w:trPr>
          <w:trHeight w:val="20"/>
        </w:trPr>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128350B0" w14:textId="77777777" w:rsidR="00FE22A3" w:rsidRPr="000E34A7" w:rsidRDefault="00FE22A3" w:rsidP="00825178">
            <w:pPr>
              <w:jc w:val="center"/>
              <w:rPr>
                <w:rFonts w:ascii="Myriad Pro" w:hAnsi="Myriad Pro"/>
                <w:b/>
                <w:bCs/>
                <w:sz w:val="18"/>
                <w:szCs w:val="18"/>
              </w:rPr>
            </w:pPr>
            <w:r w:rsidRPr="000E34A7">
              <w:rPr>
                <w:rFonts w:ascii="Myriad Pro" w:hAnsi="Myriad Pro"/>
                <w:b/>
                <w:bCs/>
                <w:sz w:val="18"/>
                <w:szCs w:val="18"/>
              </w:rPr>
              <w:t> </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2BB2164" w14:textId="77777777" w:rsidR="00FE22A3" w:rsidRPr="000E34A7" w:rsidRDefault="00FE22A3" w:rsidP="00825178">
            <w:pPr>
              <w:rPr>
                <w:rFonts w:ascii="Myriad Pro" w:hAnsi="Myriad Pro"/>
                <w:b/>
                <w:bCs/>
                <w:sz w:val="18"/>
                <w:szCs w:val="18"/>
              </w:rPr>
            </w:pPr>
            <w:r w:rsidRPr="000E34A7">
              <w:rPr>
                <w:rFonts w:ascii="Myriad Pro" w:hAnsi="Myriad Pro"/>
                <w:b/>
                <w:bCs/>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6FFCCEAB" w14:textId="77777777" w:rsidR="00FE22A3" w:rsidRDefault="00FE22A3" w:rsidP="00825178">
            <w:pPr>
              <w:jc w:val="center"/>
              <w:rPr>
                <w:rFonts w:ascii="Myriad Pro" w:hAnsi="Myriad Pro"/>
                <w:b/>
                <w:b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091720D" w14:textId="77777777" w:rsidR="00FE22A3" w:rsidRPr="000E34A7" w:rsidRDefault="00FE22A3" w:rsidP="00825178">
            <w:pPr>
              <w:jc w:val="center"/>
              <w:rPr>
                <w:rFonts w:ascii="Myriad Pro" w:hAnsi="Myriad Pro"/>
                <w:b/>
                <w:bCs/>
                <w:sz w:val="18"/>
                <w:szCs w:val="18"/>
              </w:rPr>
            </w:pPr>
            <w:r>
              <w:rPr>
                <w:rFonts w:ascii="Myriad Pro" w:hAnsi="Myriad Pro"/>
                <w:b/>
                <w:bCs/>
                <w:sz w:val="18"/>
                <w:szCs w:val="18"/>
              </w:rPr>
              <w:t>29,105</w:t>
            </w:r>
          </w:p>
        </w:tc>
        <w:tc>
          <w:tcPr>
            <w:tcW w:w="0" w:type="auto"/>
            <w:tcBorders>
              <w:top w:val="single" w:sz="4" w:space="0" w:color="auto"/>
              <w:left w:val="nil"/>
              <w:bottom w:val="single" w:sz="4" w:space="0" w:color="auto"/>
              <w:right w:val="single" w:sz="4" w:space="0" w:color="auto"/>
            </w:tcBorders>
            <w:shd w:val="clear" w:color="auto" w:fill="C2D69B"/>
            <w:vAlign w:val="center"/>
          </w:tcPr>
          <w:p w14:paraId="76D14758" w14:textId="77777777" w:rsidR="00FE22A3" w:rsidRPr="000E34A7" w:rsidRDefault="00FE22A3" w:rsidP="00825178">
            <w:pPr>
              <w:jc w:val="center"/>
              <w:rPr>
                <w:rFonts w:ascii="Myriad Pro" w:hAnsi="Myriad Pro"/>
                <w:b/>
                <w:bCs/>
                <w:sz w:val="18"/>
                <w:szCs w:val="18"/>
              </w:rPr>
            </w:pPr>
            <w:r>
              <w:rPr>
                <w:rFonts w:ascii="Myriad Pro" w:hAnsi="Myriad Pro"/>
                <w:b/>
                <w:bCs/>
                <w:sz w:val="18"/>
                <w:szCs w:val="18"/>
              </w:rPr>
              <w:t>10,107</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5AAE704" w14:textId="77777777" w:rsidR="00FE22A3" w:rsidRPr="000E34A7" w:rsidRDefault="00FE22A3" w:rsidP="00825178">
            <w:pPr>
              <w:jc w:val="center"/>
              <w:rPr>
                <w:rFonts w:ascii="Myriad Pro" w:hAnsi="Myriad Pro"/>
                <w:b/>
                <w:bCs/>
                <w:sz w:val="18"/>
                <w:szCs w:val="18"/>
              </w:rPr>
            </w:pPr>
            <w:r>
              <w:rPr>
                <w:rFonts w:ascii="Myriad Pro" w:hAnsi="Myriad Pro"/>
                <w:b/>
                <w:bCs/>
                <w:sz w:val="18"/>
                <w:szCs w:val="18"/>
              </w:rPr>
              <w:t>14,141</w:t>
            </w:r>
          </w:p>
        </w:tc>
        <w:tc>
          <w:tcPr>
            <w:tcW w:w="0" w:type="auto"/>
            <w:tcBorders>
              <w:top w:val="single" w:sz="4" w:space="0" w:color="auto"/>
              <w:left w:val="nil"/>
              <w:bottom w:val="single" w:sz="4" w:space="0" w:color="auto"/>
              <w:right w:val="single" w:sz="4" w:space="0" w:color="auto"/>
            </w:tcBorders>
            <w:shd w:val="clear" w:color="auto" w:fill="C2D69B"/>
            <w:vAlign w:val="center"/>
          </w:tcPr>
          <w:p w14:paraId="186D5B99" w14:textId="77777777" w:rsidR="00FE22A3" w:rsidRPr="000E34A7" w:rsidRDefault="00FE22A3" w:rsidP="00825178">
            <w:pPr>
              <w:jc w:val="center"/>
              <w:rPr>
                <w:rFonts w:ascii="Myriad Pro" w:hAnsi="Myriad Pro"/>
                <w:b/>
                <w:bCs/>
                <w:sz w:val="18"/>
                <w:szCs w:val="18"/>
              </w:rPr>
            </w:pPr>
            <w:r w:rsidRPr="000E34A7">
              <w:rPr>
                <w:rFonts w:ascii="Myriad Pro" w:hAnsi="Myriad Pro"/>
                <w:b/>
                <w:bCs/>
                <w:sz w:val="18"/>
                <w:szCs w:val="18"/>
              </w:rPr>
              <w:t>-</w:t>
            </w:r>
            <w:r>
              <w:rPr>
                <w:rFonts w:ascii="Myriad Pro" w:hAnsi="Myriad Pro"/>
                <w:b/>
                <w:bCs/>
                <w:sz w:val="18"/>
                <w:szCs w:val="18"/>
              </w:rPr>
              <w:t>14,964</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365FB993" w14:textId="77777777" w:rsidR="00FE22A3" w:rsidRPr="000E34A7" w:rsidRDefault="00FE22A3" w:rsidP="00825178">
            <w:pPr>
              <w:jc w:val="center"/>
              <w:rPr>
                <w:rFonts w:ascii="Myriad Pro" w:hAnsi="Myriad Pro"/>
                <w:b/>
                <w:bCs/>
                <w:sz w:val="18"/>
                <w:szCs w:val="18"/>
              </w:rPr>
            </w:pPr>
            <w:r>
              <w:rPr>
                <w:rFonts w:ascii="Myriad Pro" w:hAnsi="Myriad Pro"/>
                <w:b/>
                <w:bCs/>
                <w:sz w:val="18"/>
                <w:szCs w:val="18"/>
              </w:rPr>
              <w:t>4,034</w:t>
            </w:r>
          </w:p>
        </w:tc>
      </w:tr>
    </w:tbl>
    <w:p w14:paraId="071063C5" w14:textId="77777777" w:rsidR="004431F4" w:rsidRDefault="004431F4" w:rsidP="004B472A">
      <w:pPr>
        <w:tabs>
          <w:tab w:val="left" w:pos="2895"/>
        </w:tabs>
        <w:rPr>
          <w:rFonts w:ascii="Myriad Pro" w:hAnsi="Myriad Pro"/>
          <w:sz w:val="26"/>
          <w:szCs w:val="26"/>
        </w:rPr>
        <w:sectPr w:rsidR="004431F4" w:rsidSect="002A7786">
          <w:pgSz w:w="16838" w:h="11906" w:orient="landscape"/>
          <w:pgMar w:top="1701" w:right="993" w:bottom="851" w:left="1134" w:header="1247" w:footer="119" w:gutter="0"/>
          <w:cols w:space="708"/>
          <w:docGrid w:linePitch="360"/>
        </w:sectPr>
      </w:pPr>
    </w:p>
    <w:p w14:paraId="1AD02DA6" w14:textId="77777777" w:rsidR="004431F4" w:rsidRPr="00E51B4F" w:rsidRDefault="00B20772" w:rsidP="00E73A96">
      <w:pPr>
        <w:pStyle w:val="1"/>
        <w:numPr>
          <w:ilvl w:val="1"/>
          <w:numId w:val="28"/>
        </w:numPr>
        <w:spacing w:before="0" w:line="360" w:lineRule="auto"/>
        <w:jc w:val="both"/>
        <w:rPr>
          <w:rFonts w:ascii="Myriad Pro" w:hAnsi="Myriad Pro"/>
          <w:color w:val="4F6228"/>
        </w:rPr>
      </w:pPr>
      <w:bookmarkStart w:id="16" w:name="_Toc64374769"/>
      <w:r>
        <w:rPr>
          <w:rFonts w:ascii="Myriad Pro" w:hAnsi="Myriad Pro"/>
          <w:color w:val="4F6228"/>
        </w:rPr>
        <w:lastRenderedPageBreak/>
        <w:t>Приложение к а</w:t>
      </w:r>
      <w:r w:rsidR="004431F4" w:rsidRPr="00E51B4F">
        <w:rPr>
          <w:rFonts w:ascii="Myriad Pro" w:hAnsi="Myriad Pro"/>
          <w:color w:val="4F6228"/>
        </w:rPr>
        <w:t>нализ</w:t>
      </w:r>
      <w:r>
        <w:rPr>
          <w:rFonts w:ascii="Myriad Pro" w:hAnsi="Myriad Pro"/>
          <w:color w:val="4F6228"/>
        </w:rPr>
        <w:t>у</w:t>
      </w:r>
      <w:r w:rsidR="004431F4" w:rsidRPr="00E51B4F">
        <w:rPr>
          <w:rFonts w:ascii="Myriad Pro" w:hAnsi="Myriad Pro"/>
          <w:color w:val="4F6228"/>
        </w:rPr>
        <w:t xml:space="preserve"> исполнения инвестиционн</w:t>
      </w:r>
      <w:r>
        <w:rPr>
          <w:rFonts w:ascii="Myriad Pro" w:hAnsi="Myriad Pro"/>
          <w:color w:val="4F6228"/>
        </w:rPr>
        <w:t>ой</w:t>
      </w:r>
      <w:r w:rsidR="004431F4" w:rsidRPr="00E51B4F">
        <w:rPr>
          <w:rFonts w:ascii="Myriad Pro" w:hAnsi="Myriad Pro"/>
          <w:color w:val="4F6228"/>
        </w:rPr>
        <w:t xml:space="preserve"> программ</w:t>
      </w:r>
      <w:r>
        <w:rPr>
          <w:rFonts w:ascii="Myriad Pro" w:hAnsi="Myriad Pro"/>
          <w:color w:val="4F6228"/>
        </w:rPr>
        <w:t>ы</w:t>
      </w:r>
      <w:r w:rsidR="004431F4" w:rsidRPr="00E51B4F">
        <w:rPr>
          <w:rFonts w:ascii="Myriad Pro" w:hAnsi="Myriad Pro"/>
          <w:color w:val="4F6228"/>
        </w:rPr>
        <w:t xml:space="preserve"> за 201</w:t>
      </w:r>
      <w:r w:rsidR="004431F4">
        <w:rPr>
          <w:rFonts w:ascii="Myriad Pro" w:hAnsi="Myriad Pro"/>
          <w:color w:val="4F6228"/>
        </w:rPr>
        <w:t>6</w:t>
      </w:r>
      <w:r w:rsidR="004431F4" w:rsidRPr="00E51B4F">
        <w:rPr>
          <w:rFonts w:ascii="Myriad Pro" w:hAnsi="Myriad Pro"/>
          <w:color w:val="4F6228"/>
        </w:rPr>
        <w:t xml:space="preserve"> год</w:t>
      </w:r>
      <w:bookmarkEnd w:id="16"/>
      <w:r w:rsidR="004431F4" w:rsidRPr="00E51B4F">
        <w:rPr>
          <w:rFonts w:ascii="Myriad Pro" w:hAnsi="Myriad Pro"/>
          <w:color w:val="4F6228"/>
        </w:rPr>
        <w:t xml:space="preserve"> </w:t>
      </w:r>
    </w:p>
    <w:p w14:paraId="3F73EBCF" w14:textId="2E3AEBAA" w:rsidR="004431F4" w:rsidRDefault="004431F4" w:rsidP="004431F4">
      <w:pPr>
        <w:jc w:val="center"/>
        <w:rPr>
          <w:rFonts w:ascii="Myriad Pro" w:hAnsi="Myriad Pro"/>
          <w:bCs/>
          <w:sz w:val="26"/>
          <w:szCs w:val="26"/>
        </w:rPr>
      </w:pPr>
      <w:r w:rsidRPr="00324925">
        <w:rPr>
          <w:rFonts w:ascii="Myriad Pro" w:hAnsi="Myriad Pro"/>
          <w:bCs/>
          <w:sz w:val="26"/>
          <w:szCs w:val="26"/>
        </w:rPr>
        <w:t>Информация об утвержденно</w:t>
      </w:r>
      <w:r>
        <w:rPr>
          <w:rFonts w:ascii="Myriad Pro" w:hAnsi="Myriad Pro"/>
          <w:bCs/>
          <w:sz w:val="26"/>
          <w:szCs w:val="26"/>
        </w:rPr>
        <w:t>м</w:t>
      </w:r>
      <w:r w:rsidRPr="00324925">
        <w:rPr>
          <w:rFonts w:ascii="Myriad Pro" w:hAnsi="Myriad Pro"/>
          <w:bCs/>
          <w:sz w:val="26"/>
          <w:szCs w:val="26"/>
        </w:rPr>
        <w:t xml:space="preserve"> и фактическо</w:t>
      </w:r>
      <w:r>
        <w:rPr>
          <w:rFonts w:ascii="Myriad Pro" w:hAnsi="Myriad Pro"/>
          <w:bCs/>
          <w:sz w:val="26"/>
          <w:szCs w:val="26"/>
        </w:rPr>
        <w:t>м</w:t>
      </w:r>
      <w:r w:rsidRPr="00324925">
        <w:rPr>
          <w:rFonts w:ascii="Myriad Pro" w:hAnsi="Myriad Pro"/>
          <w:bCs/>
          <w:sz w:val="26"/>
          <w:szCs w:val="26"/>
        </w:rPr>
        <w:t xml:space="preserve"> финансировани</w:t>
      </w:r>
      <w:r>
        <w:rPr>
          <w:rFonts w:ascii="Myriad Pro" w:hAnsi="Myriad Pro"/>
          <w:bCs/>
          <w:sz w:val="26"/>
          <w:szCs w:val="26"/>
        </w:rPr>
        <w:t>и</w:t>
      </w:r>
      <w:r w:rsidRPr="00324925">
        <w:rPr>
          <w:rFonts w:ascii="Myriad Pro" w:hAnsi="Myriad Pro"/>
          <w:bCs/>
          <w:sz w:val="26"/>
          <w:szCs w:val="26"/>
        </w:rPr>
        <w:t xml:space="preserve"> инвестиционной программы филиала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 на 201</w:t>
      </w:r>
      <w:r>
        <w:rPr>
          <w:rFonts w:ascii="Myriad Pro" w:hAnsi="Myriad Pro"/>
          <w:bCs/>
          <w:sz w:val="26"/>
          <w:szCs w:val="26"/>
        </w:rPr>
        <w:t>6</w:t>
      </w:r>
      <w:r w:rsidRPr="00324925">
        <w:rPr>
          <w:rFonts w:ascii="Myriad Pro" w:hAnsi="Myriad Pro"/>
          <w:bCs/>
          <w:sz w:val="26"/>
          <w:szCs w:val="26"/>
        </w:rPr>
        <w:t xml:space="preserve"> год</w:t>
      </w:r>
    </w:p>
    <w:p w14:paraId="5D2A2802" w14:textId="77777777" w:rsidR="004431F4" w:rsidRDefault="004431F4" w:rsidP="004431F4">
      <w:pPr>
        <w:jc w:val="right"/>
        <w:rPr>
          <w:rFonts w:ascii="Myriad Pro" w:hAnsi="Myriad Pro"/>
          <w:bCs/>
          <w:sz w:val="26"/>
          <w:szCs w:val="26"/>
        </w:rPr>
      </w:pPr>
      <w:r>
        <w:rPr>
          <w:rFonts w:ascii="Myriad Pro" w:hAnsi="Myriad Pro"/>
          <w:bCs/>
          <w:sz w:val="26"/>
          <w:szCs w:val="26"/>
        </w:rPr>
        <w:t>Приложение №22</w:t>
      </w:r>
    </w:p>
    <w:tbl>
      <w:tblPr>
        <w:tblW w:w="15246" w:type="dxa"/>
        <w:jc w:val="center"/>
        <w:tblLayout w:type="fixed"/>
        <w:tblLook w:val="04A0" w:firstRow="1" w:lastRow="0" w:firstColumn="1" w:lastColumn="0" w:noHBand="0" w:noVBand="1"/>
      </w:tblPr>
      <w:tblGrid>
        <w:gridCol w:w="7366"/>
        <w:gridCol w:w="1701"/>
        <w:gridCol w:w="1701"/>
        <w:gridCol w:w="1560"/>
        <w:gridCol w:w="1417"/>
        <w:gridCol w:w="1501"/>
      </w:tblGrid>
      <w:tr w:rsidR="004431F4" w:rsidRPr="00F356D1" w14:paraId="742B021B" w14:textId="77777777" w:rsidTr="00E73A96">
        <w:trPr>
          <w:trHeight w:val="486"/>
          <w:tblHeader/>
          <w:jc w:val="center"/>
        </w:trPr>
        <w:tc>
          <w:tcPr>
            <w:tcW w:w="7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4DBD54" w14:textId="77777777" w:rsidR="004431F4" w:rsidRPr="006204B2" w:rsidRDefault="004431F4" w:rsidP="00825178">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Наименование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6508E0" w14:textId="77777777" w:rsidR="004431F4" w:rsidRPr="006204B2" w:rsidRDefault="004431F4"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17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912262E" w14:textId="77777777" w:rsidR="004431F4" w:rsidRPr="006204B2" w:rsidRDefault="004431F4"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Минэенрго от 30.12.2016 №1471</w:t>
            </w:r>
            <w:r w:rsidRPr="00E578A8">
              <w:rPr>
                <w:rFonts w:ascii="Myriad Pro" w:hAnsi="Myriad Pro"/>
                <w:b/>
                <w:bCs/>
                <w:color w:val="FFFFFF" w:themeColor="background1"/>
                <w:sz w:val="18"/>
                <w:szCs w:val="18"/>
              </w:rPr>
              <w:t>, млн. руб без НДС</w:t>
            </w:r>
          </w:p>
        </w:tc>
        <w:tc>
          <w:tcPr>
            <w:tcW w:w="156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84FA461" w14:textId="77777777" w:rsidR="004431F4" w:rsidRPr="006204B2" w:rsidRDefault="004431F4" w:rsidP="00825178">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Фактический объем финансирования, млн. руб. без НДС</w:t>
            </w:r>
          </w:p>
        </w:tc>
        <w:tc>
          <w:tcPr>
            <w:tcW w:w="29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61FCC6" w14:textId="77777777" w:rsidR="004431F4" w:rsidRPr="006204B2" w:rsidRDefault="004431F4" w:rsidP="00825178">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Отклонение, млн. руб. без НДС</w:t>
            </w:r>
          </w:p>
        </w:tc>
      </w:tr>
      <w:tr w:rsidR="004431F4" w:rsidRPr="00F356D1" w14:paraId="77259DED" w14:textId="77777777" w:rsidTr="00E73A96">
        <w:trPr>
          <w:trHeight w:val="1130"/>
          <w:tblHeader/>
          <w:jc w:val="center"/>
        </w:trPr>
        <w:tc>
          <w:tcPr>
            <w:tcW w:w="7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FCBF45" w14:textId="77777777" w:rsidR="004431F4" w:rsidRPr="006204B2" w:rsidRDefault="004431F4" w:rsidP="00825178">
            <w:pPr>
              <w:jc w:val="center"/>
              <w:rPr>
                <w:rFonts w:ascii="Myriad Pro" w:hAnsi="Myriad Pro"/>
                <w:b/>
                <w:bCs/>
                <w:color w:val="FFFFFF" w:themeColor="background1"/>
                <w:sz w:val="18"/>
                <w:szCs w:val="18"/>
              </w:rPr>
            </w:pPr>
            <w:r w:rsidRPr="006204B2">
              <w:rPr>
                <w:rFonts w:ascii="Myriad Pro" w:hAnsi="Myriad Pro"/>
                <w:b/>
                <w:bCs/>
                <w:color w:val="FFFFFF" w:themeColor="background1"/>
                <w:sz w:val="18"/>
                <w:szCs w:val="18"/>
              </w:rPr>
              <w:t>(группы инвестиционных проектов)</w:t>
            </w: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427E79" w14:textId="77777777" w:rsidR="004431F4" w:rsidRPr="00F356D1" w:rsidRDefault="004431F4" w:rsidP="00825178">
            <w:pPr>
              <w:rPr>
                <w:rFonts w:ascii="Myriad Pro" w:hAnsi="Myriad Pro"/>
                <w:b/>
                <w:bCs/>
                <w:color w:val="FFFFFF" w:themeColor="background1"/>
                <w:sz w:val="18"/>
                <w:szCs w:val="18"/>
              </w:rPr>
            </w:pPr>
          </w:p>
        </w:tc>
        <w:tc>
          <w:tcPr>
            <w:tcW w:w="170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FAE1F0" w14:textId="77777777" w:rsidR="004431F4" w:rsidRPr="00F356D1" w:rsidRDefault="004431F4" w:rsidP="00825178">
            <w:pPr>
              <w:rPr>
                <w:rFonts w:ascii="Myriad Pro" w:hAnsi="Myriad Pro"/>
                <w:b/>
                <w:bCs/>
                <w:color w:val="FFFFFF" w:themeColor="background1"/>
                <w:sz w:val="18"/>
                <w:szCs w:val="18"/>
              </w:rPr>
            </w:pPr>
          </w:p>
        </w:tc>
        <w:tc>
          <w:tcPr>
            <w:tcW w:w="156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BAA94C" w14:textId="77777777" w:rsidR="004431F4" w:rsidRPr="00F356D1" w:rsidRDefault="004431F4" w:rsidP="00825178">
            <w:pPr>
              <w:rPr>
                <w:rFonts w:ascii="Myriad Pro" w:hAnsi="Myriad Pro"/>
                <w:b/>
                <w:bCs/>
                <w:color w:val="FFFFFF" w:themeColor="background1"/>
                <w:sz w:val="18"/>
                <w:szCs w:val="18"/>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FDC538" w14:textId="77777777" w:rsidR="004431F4" w:rsidRPr="00F356D1" w:rsidRDefault="004431F4" w:rsidP="00825178">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ИП, утвержденной до начала периода</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83AB71" w14:textId="77777777" w:rsidR="004431F4" w:rsidRPr="00F356D1" w:rsidRDefault="004431F4" w:rsidP="00825178">
            <w:pPr>
              <w:jc w:val="center"/>
              <w:rPr>
                <w:rFonts w:ascii="Myriad Pro" w:hAnsi="Myriad Pro"/>
                <w:b/>
                <w:bCs/>
                <w:color w:val="FFFFFF" w:themeColor="background1"/>
                <w:sz w:val="18"/>
                <w:szCs w:val="18"/>
              </w:rPr>
            </w:pPr>
            <w:r w:rsidRPr="00F356D1">
              <w:rPr>
                <w:rFonts w:ascii="Myriad Pro" w:hAnsi="Myriad Pro"/>
                <w:b/>
                <w:bCs/>
                <w:color w:val="FFFFFF" w:themeColor="background1"/>
                <w:sz w:val="18"/>
                <w:szCs w:val="18"/>
              </w:rPr>
              <w:t>от скорректированной ИП в течение периода регулирования</w:t>
            </w:r>
          </w:p>
          <w:p w14:paraId="0A54ED70" w14:textId="77777777" w:rsidR="004431F4" w:rsidRPr="00F356D1" w:rsidRDefault="004431F4" w:rsidP="00825178">
            <w:pPr>
              <w:jc w:val="center"/>
              <w:rPr>
                <w:rFonts w:ascii="Myriad Pro" w:hAnsi="Myriad Pro"/>
                <w:b/>
                <w:bCs/>
                <w:color w:val="FFFFFF" w:themeColor="background1"/>
                <w:sz w:val="18"/>
                <w:szCs w:val="18"/>
              </w:rPr>
            </w:pPr>
          </w:p>
        </w:tc>
      </w:tr>
      <w:tr w:rsidR="004431F4" w:rsidRPr="00F356D1" w14:paraId="01CB55EA"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C2D69B"/>
            <w:vAlign w:val="center"/>
          </w:tcPr>
          <w:p w14:paraId="79288ECC" w14:textId="77777777" w:rsidR="004431F4" w:rsidRPr="006204B2" w:rsidRDefault="004431F4" w:rsidP="00825178">
            <w:pPr>
              <w:ind w:left="-109" w:right="-108" w:firstLine="109"/>
              <w:jc w:val="center"/>
              <w:rPr>
                <w:rFonts w:ascii="Myriad Pro" w:hAnsi="Myriad Pro"/>
                <w:color w:val="000000"/>
                <w:sz w:val="18"/>
                <w:szCs w:val="18"/>
              </w:rPr>
            </w:pPr>
            <w:r w:rsidRPr="006204B2">
              <w:rPr>
                <w:rFonts w:ascii="Myriad Pro" w:hAnsi="Myriad Pro"/>
                <w:color w:val="000000"/>
                <w:sz w:val="18"/>
                <w:szCs w:val="18"/>
              </w:rPr>
              <w:t>Итого:</w:t>
            </w:r>
          </w:p>
        </w:tc>
        <w:tc>
          <w:tcPr>
            <w:tcW w:w="1701" w:type="dxa"/>
            <w:tcBorders>
              <w:top w:val="single" w:sz="4" w:space="0" w:color="auto"/>
              <w:left w:val="single" w:sz="4" w:space="0" w:color="auto"/>
              <w:bottom w:val="single" w:sz="4" w:space="0" w:color="auto"/>
              <w:right w:val="single" w:sz="4" w:space="0" w:color="auto"/>
            </w:tcBorders>
            <w:shd w:val="clear" w:color="auto" w:fill="C2D69B"/>
            <w:vAlign w:val="center"/>
          </w:tcPr>
          <w:p w14:paraId="23FB1223" w14:textId="77777777" w:rsidR="004431F4" w:rsidRPr="002E15ED" w:rsidRDefault="004431F4" w:rsidP="00825178">
            <w:pPr>
              <w:jc w:val="center"/>
              <w:rPr>
                <w:rFonts w:ascii="Myriad Pro" w:hAnsi="Myriad Pro"/>
                <w:b/>
                <w:bCs/>
                <w:sz w:val="18"/>
                <w:szCs w:val="18"/>
              </w:rPr>
            </w:pPr>
            <w:r w:rsidRPr="002E15ED">
              <w:rPr>
                <w:rFonts w:ascii="Myriad Pro" w:hAnsi="Myriad Pro"/>
                <w:b/>
                <w:bCs/>
                <w:sz w:val="18"/>
                <w:szCs w:val="18"/>
              </w:rPr>
              <w:t>295,689</w:t>
            </w:r>
          </w:p>
        </w:tc>
        <w:tc>
          <w:tcPr>
            <w:tcW w:w="1701" w:type="dxa"/>
            <w:tcBorders>
              <w:top w:val="single" w:sz="4" w:space="0" w:color="auto"/>
              <w:left w:val="nil"/>
              <w:bottom w:val="single" w:sz="4" w:space="0" w:color="auto"/>
              <w:right w:val="single" w:sz="4" w:space="0" w:color="auto"/>
            </w:tcBorders>
            <w:shd w:val="clear" w:color="auto" w:fill="C2D69B"/>
            <w:vAlign w:val="center"/>
          </w:tcPr>
          <w:p w14:paraId="71F37D16" w14:textId="77777777" w:rsidR="004431F4" w:rsidRPr="00F356D1" w:rsidRDefault="004431F4" w:rsidP="00825178">
            <w:pPr>
              <w:jc w:val="center"/>
              <w:rPr>
                <w:rFonts w:ascii="Myriad Pro" w:hAnsi="Myriad Pro"/>
                <w:sz w:val="18"/>
                <w:szCs w:val="18"/>
              </w:rPr>
            </w:pPr>
            <w:r>
              <w:rPr>
                <w:rFonts w:ascii="Myriad Pro" w:hAnsi="Myriad Pro"/>
                <w:b/>
                <w:bCs/>
                <w:sz w:val="18"/>
                <w:szCs w:val="18"/>
              </w:rPr>
              <w:t>701,236</w:t>
            </w:r>
          </w:p>
        </w:tc>
        <w:tc>
          <w:tcPr>
            <w:tcW w:w="1560" w:type="dxa"/>
            <w:tcBorders>
              <w:top w:val="single" w:sz="4" w:space="0" w:color="auto"/>
              <w:left w:val="single" w:sz="4" w:space="0" w:color="auto"/>
              <w:bottom w:val="single" w:sz="4" w:space="0" w:color="auto"/>
              <w:right w:val="single" w:sz="4" w:space="0" w:color="auto"/>
            </w:tcBorders>
            <w:shd w:val="clear" w:color="auto" w:fill="C2D69B"/>
            <w:vAlign w:val="center"/>
          </w:tcPr>
          <w:p w14:paraId="2512B3EC" w14:textId="77777777" w:rsidR="004431F4" w:rsidRPr="00F356D1" w:rsidRDefault="004431F4" w:rsidP="00825178">
            <w:pPr>
              <w:jc w:val="center"/>
              <w:rPr>
                <w:rFonts w:ascii="Myriad Pro" w:hAnsi="Myriad Pro"/>
                <w:sz w:val="18"/>
                <w:szCs w:val="18"/>
              </w:rPr>
            </w:pPr>
            <w:r>
              <w:rPr>
                <w:rFonts w:ascii="Myriad Pro" w:hAnsi="Myriad Pro"/>
                <w:b/>
                <w:bCs/>
                <w:sz w:val="18"/>
                <w:szCs w:val="18"/>
              </w:rPr>
              <w:t>696,577</w:t>
            </w:r>
          </w:p>
        </w:tc>
        <w:tc>
          <w:tcPr>
            <w:tcW w:w="1417" w:type="dxa"/>
            <w:tcBorders>
              <w:top w:val="single" w:sz="4" w:space="0" w:color="auto"/>
              <w:left w:val="nil"/>
              <w:bottom w:val="single" w:sz="4" w:space="0" w:color="auto"/>
              <w:right w:val="single" w:sz="4" w:space="0" w:color="auto"/>
            </w:tcBorders>
            <w:shd w:val="clear" w:color="auto" w:fill="C2D69B"/>
            <w:vAlign w:val="center"/>
          </w:tcPr>
          <w:p w14:paraId="598D332F" w14:textId="77777777" w:rsidR="004431F4" w:rsidRPr="00F356D1" w:rsidRDefault="004431F4" w:rsidP="00825178">
            <w:pPr>
              <w:jc w:val="center"/>
              <w:rPr>
                <w:rFonts w:ascii="Myriad Pro" w:hAnsi="Myriad Pro"/>
                <w:sz w:val="18"/>
                <w:szCs w:val="18"/>
              </w:rPr>
            </w:pPr>
            <w:r>
              <w:rPr>
                <w:rFonts w:ascii="Myriad Pro" w:hAnsi="Myriad Pro"/>
                <w:b/>
                <w:bCs/>
                <w:sz w:val="18"/>
                <w:szCs w:val="18"/>
              </w:rPr>
              <w:t>400,888</w:t>
            </w:r>
          </w:p>
        </w:tc>
        <w:tc>
          <w:tcPr>
            <w:tcW w:w="1501" w:type="dxa"/>
            <w:tcBorders>
              <w:top w:val="single" w:sz="4" w:space="0" w:color="auto"/>
              <w:left w:val="single" w:sz="4" w:space="0" w:color="auto"/>
              <w:bottom w:val="single" w:sz="4" w:space="0" w:color="auto"/>
              <w:right w:val="single" w:sz="4" w:space="0" w:color="auto"/>
            </w:tcBorders>
            <w:shd w:val="clear" w:color="auto" w:fill="C2D69B"/>
            <w:vAlign w:val="center"/>
          </w:tcPr>
          <w:p w14:paraId="18F172BC" w14:textId="77777777" w:rsidR="004431F4" w:rsidRPr="00F356D1" w:rsidRDefault="004431F4" w:rsidP="00825178">
            <w:pPr>
              <w:jc w:val="center"/>
              <w:rPr>
                <w:rFonts w:ascii="Myriad Pro" w:hAnsi="Myriad Pro"/>
                <w:sz w:val="18"/>
                <w:szCs w:val="18"/>
              </w:rPr>
            </w:pPr>
            <w:r>
              <w:rPr>
                <w:rFonts w:ascii="Myriad Pro" w:hAnsi="Myriad Pro"/>
                <w:b/>
                <w:bCs/>
                <w:sz w:val="18"/>
                <w:szCs w:val="18"/>
              </w:rPr>
              <w:t>-4,659</w:t>
            </w:r>
          </w:p>
        </w:tc>
      </w:tr>
      <w:tr w:rsidR="004431F4" w:rsidRPr="00F356D1" w14:paraId="472F087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BADA6" w14:textId="77777777" w:rsidR="004431F4" w:rsidRPr="009775D5" w:rsidRDefault="004431F4" w:rsidP="00825178">
            <w:pPr>
              <w:ind w:left="-109" w:right="-108" w:firstLine="109"/>
              <w:jc w:val="center"/>
              <w:rPr>
                <w:rFonts w:ascii="Myriad Pro" w:hAnsi="Myriad Pro"/>
                <w:sz w:val="18"/>
                <w:szCs w:val="18"/>
              </w:rPr>
            </w:pPr>
            <w:r w:rsidRPr="009775D5">
              <w:rPr>
                <w:rFonts w:ascii="Myriad Pro" w:hAnsi="Myriad Pro"/>
                <w:b/>
                <w:bCs/>
                <w:sz w:val="18"/>
                <w:szCs w:val="18"/>
              </w:rPr>
              <w:t>Технологическое присоединение,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1A9A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109,479</w:t>
            </w:r>
          </w:p>
        </w:tc>
        <w:tc>
          <w:tcPr>
            <w:tcW w:w="1701" w:type="dxa"/>
            <w:tcBorders>
              <w:top w:val="single" w:sz="4" w:space="0" w:color="auto"/>
              <w:left w:val="nil"/>
              <w:bottom w:val="single" w:sz="4" w:space="0" w:color="auto"/>
              <w:right w:val="single" w:sz="4" w:space="0" w:color="auto"/>
            </w:tcBorders>
            <w:vAlign w:val="center"/>
          </w:tcPr>
          <w:p w14:paraId="5D45345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407,808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4F56C"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480,793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A77FC96"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371,314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1E3DA"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72,985</w:t>
            </w:r>
          </w:p>
        </w:tc>
      </w:tr>
      <w:tr w:rsidR="004431F4" w:rsidRPr="00F356D1" w14:paraId="4D50828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4E18C"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D9EA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45,346</w:t>
            </w:r>
          </w:p>
        </w:tc>
        <w:tc>
          <w:tcPr>
            <w:tcW w:w="1701" w:type="dxa"/>
            <w:tcBorders>
              <w:top w:val="single" w:sz="4" w:space="0" w:color="auto"/>
              <w:left w:val="nil"/>
              <w:bottom w:val="single" w:sz="4" w:space="0" w:color="auto"/>
              <w:right w:val="single" w:sz="4" w:space="0" w:color="auto"/>
            </w:tcBorders>
            <w:vAlign w:val="center"/>
          </w:tcPr>
          <w:p w14:paraId="282C9B54"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306,146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FA880"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307,158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5001F2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261,813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8D1A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1,012</w:t>
            </w:r>
          </w:p>
        </w:tc>
      </w:tr>
      <w:tr w:rsidR="004431F4" w:rsidRPr="00F356D1" w14:paraId="0DF7F9EC"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4AC8D7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BB454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45,346</w:t>
            </w:r>
          </w:p>
        </w:tc>
        <w:tc>
          <w:tcPr>
            <w:tcW w:w="1701" w:type="dxa"/>
            <w:tcBorders>
              <w:top w:val="single" w:sz="4" w:space="0" w:color="auto"/>
              <w:left w:val="nil"/>
              <w:bottom w:val="single" w:sz="4" w:space="0" w:color="auto"/>
              <w:right w:val="single" w:sz="4" w:space="0" w:color="auto"/>
            </w:tcBorders>
            <w:vAlign w:val="center"/>
          </w:tcPr>
          <w:p w14:paraId="4D5C853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306,146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170389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307,158</w:t>
            </w:r>
          </w:p>
        </w:tc>
        <w:tc>
          <w:tcPr>
            <w:tcW w:w="1417" w:type="dxa"/>
            <w:tcBorders>
              <w:top w:val="single" w:sz="4" w:space="0" w:color="auto"/>
              <w:left w:val="nil"/>
              <w:bottom w:val="single" w:sz="4" w:space="0" w:color="auto"/>
              <w:right w:val="single" w:sz="4" w:space="0" w:color="auto"/>
            </w:tcBorders>
            <w:shd w:val="clear" w:color="auto" w:fill="auto"/>
            <w:vAlign w:val="center"/>
          </w:tcPr>
          <w:p w14:paraId="79380B5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261,813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617E6A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1,012</w:t>
            </w:r>
          </w:p>
        </w:tc>
      </w:tr>
      <w:tr w:rsidR="004431F4" w:rsidRPr="00F356D1" w14:paraId="0CCCCE90"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D3B8C33"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07E8CF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41F1E2AD"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791DAB0"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17F9BF5"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078ECFF6"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r>
      <w:tr w:rsidR="004431F4" w:rsidRPr="00F356D1" w14:paraId="7A80385E"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81D14A6"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Технологическое присоединение энергопринимающих устройств потребителей свыше 150 кВт,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ADEFD4"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20,630</w:t>
            </w:r>
          </w:p>
        </w:tc>
        <w:tc>
          <w:tcPr>
            <w:tcW w:w="1701" w:type="dxa"/>
            <w:tcBorders>
              <w:top w:val="single" w:sz="4" w:space="0" w:color="auto"/>
              <w:left w:val="nil"/>
              <w:bottom w:val="single" w:sz="4" w:space="0" w:color="auto"/>
              <w:right w:val="single" w:sz="4" w:space="0" w:color="auto"/>
            </w:tcBorders>
            <w:vAlign w:val="center"/>
          </w:tcPr>
          <w:p w14:paraId="71D69BD0"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97,002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12467E2"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169,258</w:t>
            </w:r>
          </w:p>
        </w:tc>
        <w:tc>
          <w:tcPr>
            <w:tcW w:w="1417" w:type="dxa"/>
            <w:tcBorders>
              <w:top w:val="single" w:sz="4" w:space="0" w:color="auto"/>
              <w:left w:val="nil"/>
              <w:bottom w:val="single" w:sz="4" w:space="0" w:color="auto"/>
              <w:right w:val="single" w:sz="4" w:space="0" w:color="auto"/>
            </w:tcBorders>
            <w:shd w:val="clear" w:color="auto" w:fill="auto"/>
            <w:vAlign w:val="center"/>
          </w:tcPr>
          <w:p w14:paraId="7CB22389"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148,629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90A4830"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72,256</w:t>
            </w:r>
          </w:p>
        </w:tc>
      </w:tr>
      <w:tr w:rsidR="004431F4" w:rsidRPr="00F356D1" w14:paraId="79BDBFD0"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3FF73AC"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Строительство ВЛ 110 кВ Приангарская-Богучаны, Приангарская - Карабула.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A055B5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A8DC18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1,345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B45C58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B7F7C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2A9736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-1,345</w:t>
            </w:r>
          </w:p>
        </w:tc>
      </w:tr>
      <w:tr w:rsidR="004431F4" w:rsidRPr="00F356D1" w14:paraId="2CF5A1EE"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F7476A2"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Строительство двух новых ЛЭП 35 кВ Енисейская – Связная  с установкой двух линейных ячеек 35 кВ на ПС 110 кВ Енисейская.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1F8309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96D07E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73,159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6D58DE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111,921</w:t>
            </w:r>
          </w:p>
        </w:tc>
        <w:tc>
          <w:tcPr>
            <w:tcW w:w="1417" w:type="dxa"/>
            <w:tcBorders>
              <w:top w:val="single" w:sz="4" w:space="0" w:color="auto"/>
              <w:left w:val="nil"/>
              <w:bottom w:val="single" w:sz="4" w:space="0" w:color="auto"/>
              <w:right w:val="single" w:sz="4" w:space="0" w:color="auto"/>
            </w:tcBorders>
            <w:shd w:val="clear" w:color="auto" w:fill="auto"/>
            <w:vAlign w:val="center"/>
          </w:tcPr>
          <w:p w14:paraId="49B18DF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111,921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BA1102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38,762</w:t>
            </w:r>
          </w:p>
        </w:tc>
      </w:tr>
      <w:tr w:rsidR="004431F4" w:rsidRPr="00F356D1" w14:paraId="0EE0D73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651E14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ПС 110/10кВ №17 «Тамтачет» с установкой двух линейных ячеек на Ι и ΙΙ с.ш. в РУ-10 кВ. Строительство двух одноцепных ВЛ 10 кВ и КЛ 10 кВ от вновь установленных линейных ячеек  до электроустановок ООО «Восточно-Сибирские магистральные нефтепроводы».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3D4FD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12DCC0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22,498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4F8A3A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1ABDEB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98CF00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-22,498</w:t>
            </w:r>
          </w:p>
        </w:tc>
      </w:tr>
      <w:tr w:rsidR="004431F4" w:rsidRPr="00F356D1" w14:paraId="3EB0D345"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2AD4C4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Строительство ПС 110/6 кВ (2х40 МВА) с питающей ЛЭП 110кВ для технологического присоединения ООО "Белые Росы"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D54C7F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889209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FB3CEA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23,853</w:t>
            </w:r>
          </w:p>
        </w:tc>
        <w:tc>
          <w:tcPr>
            <w:tcW w:w="1417" w:type="dxa"/>
            <w:tcBorders>
              <w:top w:val="single" w:sz="4" w:space="0" w:color="auto"/>
              <w:left w:val="nil"/>
              <w:bottom w:val="single" w:sz="4" w:space="0" w:color="auto"/>
              <w:right w:val="single" w:sz="4" w:space="0" w:color="auto"/>
            </w:tcBorders>
            <w:shd w:val="clear" w:color="auto" w:fill="auto"/>
            <w:vAlign w:val="center"/>
          </w:tcPr>
          <w:p w14:paraId="200B539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23,853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D93159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23,853</w:t>
            </w:r>
          </w:p>
        </w:tc>
      </w:tr>
      <w:tr w:rsidR="004431F4" w:rsidRPr="00F356D1" w14:paraId="09080EC5"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0A5D091"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Строительство ПС 110/10 кВ "Имени Сморгунова" с двумя трансформаторами 110 кВ, мощностью по 25 МВА каждый, оснащеных устройствами РПН. Строительство двухцепной отпайки ВЛ 110 кВ от ближайшей опоры ВЛ 110 кВ Левобережная-Центр (С-217/С-218) до ОРУ 110 кВ проектируемой ПС 110 кВ. Заявитель ООО "ТК "Проперти".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43EFDA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F94D0B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B18FF4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33,484</w:t>
            </w:r>
          </w:p>
        </w:tc>
        <w:tc>
          <w:tcPr>
            <w:tcW w:w="1417" w:type="dxa"/>
            <w:tcBorders>
              <w:top w:val="single" w:sz="4" w:space="0" w:color="auto"/>
              <w:left w:val="nil"/>
              <w:bottom w:val="single" w:sz="4" w:space="0" w:color="auto"/>
              <w:right w:val="single" w:sz="4" w:space="0" w:color="auto"/>
            </w:tcBorders>
            <w:shd w:val="clear" w:color="auto" w:fill="auto"/>
            <w:vAlign w:val="center"/>
          </w:tcPr>
          <w:p w14:paraId="290578F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33,484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1FD99F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33,484</w:t>
            </w:r>
          </w:p>
        </w:tc>
      </w:tr>
      <w:tr w:rsidR="004431F4" w:rsidRPr="00F356D1" w14:paraId="506CE3CF"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52B48F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Строительство и реконструкция  КТП :Установка двух дополнительных ячеек на 1 и 2 секциях шин ЗРУ-10 кВ ПС №121 110/35/10 кВ "Мясокомбинат"; Установка дополнительной ячейки 10 кВ в РУ-10 кВ ТП №2016 и реконструкция ТП №268; Установка дополнительной </w:t>
            </w:r>
            <w:r w:rsidRPr="009775D5">
              <w:rPr>
                <w:rFonts w:ascii="Myriad Pro" w:hAnsi="Myriad Pro"/>
                <w:sz w:val="18"/>
                <w:szCs w:val="18"/>
              </w:rPr>
              <w:lastRenderedPageBreak/>
              <w:t>ячейки в ЗРУ-10 кВ ПС №123 110/10 кВ "Телевизорная". Реконструкция РУ-10 кВ на 1 с.ш. ТП №249; Ячейка №48 в ЗРУ-10 кВ ПС №181 110/10 кВ "Весна-2"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89B552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lastRenderedPageBreak/>
              <w:t>0,089</w:t>
            </w:r>
          </w:p>
        </w:tc>
        <w:tc>
          <w:tcPr>
            <w:tcW w:w="1701" w:type="dxa"/>
            <w:tcBorders>
              <w:top w:val="single" w:sz="4" w:space="0" w:color="auto"/>
              <w:left w:val="nil"/>
              <w:bottom w:val="single" w:sz="4" w:space="0" w:color="auto"/>
              <w:right w:val="single" w:sz="4" w:space="0" w:color="auto"/>
            </w:tcBorders>
            <w:vAlign w:val="center"/>
          </w:tcPr>
          <w:p w14:paraId="3A1E3A5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4B1FE6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B791EC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-0,089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09F0AC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2E62410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C6C578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Строительство КЛ 0,4 кВ /КЛ 0,4 кВ от РУ-0,4 кВ ТП №247 до ВРУ-0,4 кВ;  КЛ 0.4 кВ от РТП №44(н) 6/0.4 кВ до РУ-0.4кВ; КЛ 0.4 кВ от РУ-0.4 кВ ТП №103 до границы участк; КЛ 6 кВ от установленных ячеек №15, №41 ЗРУ-6 кВ ПС №96 110/6 кВ "Затонская"до первой проектируемой 2БКТП6/0.4 кВ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670CB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10,371</w:t>
            </w:r>
          </w:p>
        </w:tc>
        <w:tc>
          <w:tcPr>
            <w:tcW w:w="1701" w:type="dxa"/>
            <w:tcBorders>
              <w:top w:val="single" w:sz="4" w:space="0" w:color="auto"/>
              <w:left w:val="nil"/>
              <w:bottom w:val="single" w:sz="4" w:space="0" w:color="auto"/>
              <w:right w:val="single" w:sz="4" w:space="0" w:color="auto"/>
            </w:tcBorders>
            <w:vAlign w:val="center"/>
          </w:tcPr>
          <w:p w14:paraId="035FC2B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BBCBD9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C23A0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-10,371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038CEC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5A1D784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A665A81"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Строительство КЛ 6-10 кВ  (ДС №1 от 29.06.2012 к 20.24.23559.11 от 13.12.2011)  /от 150 до 670 кВт/ </w:t>
            </w:r>
            <w:r w:rsidRPr="009775D5">
              <w:rPr>
                <w:rFonts w:ascii="Myriad Pro" w:hAnsi="Myriad Pro"/>
                <w:sz w:val="18"/>
                <w:szCs w:val="18"/>
              </w:rPr>
              <w:br/>
              <w:t>Договор тех.присоед.№ 20.24.3206.11от 05.07.2011 г. Заявитель ООО "Термо-Агроспецмонтаж"; Договор тех.присоед.№ 20.24.4521.11/796, 20.24.3748.11/797от 07.09.2011 г. Заявитель ЗАО "Фирма "Культбытстрой"; Договор тех.присоед.№ 20.24.3908.11от 19.04.2011 г. Заявитель ООО УСК "Сибиряк"; Договор тех.присоед.№ 20.24.114.11от 29.09.2011 г. Заявитель ООО "Профессиональ"; Договор тех.присоед.№ 20.24.1777.11от 19.04.2011 г. Заявитель ТСЖ "Ленинградец"; Договор тех.присоед.№ 20.24.2622.11от 19.07.2011 г. Заявитель ОАО "Красноярскпромстрой"; Договор тех.присоед.№ 20.24.5382.11от 08.12.2011 г. Заявитель МБОУ "СОШ №73"; Договор тех.присоед.№ 20.24.23968.11от 18.10.2011 г. Заявитель ДНТ "Южный склон"; Договор тех.присоед.№ 20.24.9434.12от 30.11.2012 г. Заявитель МБДОУ "Детскицй сад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AAC4F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10,169</w:t>
            </w:r>
          </w:p>
        </w:tc>
        <w:tc>
          <w:tcPr>
            <w:tcW w:w="1701" w:type="dxa"/>
            <w:tcBorders>
              <w:top w:val="single" w:sz="4" w:space="0" w:color="auto"/>
              <w:left w:val="nil"/>
              <w:bottom w:val="single" w:sz="4" w:space="0" w:color="auto"/>
              <w:right w:val="single" w:sz="4" w:space="0" w:color="auto"/>
            </w:tcBorders>
            <w:vAlign w:val="center"/>
          </w:tcPr>
          <w:p w14:paraId="19539AE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76AD2A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820541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-10,169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B46E72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73AA920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79B80AD"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Технологическое присоединение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A43A9F"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701" w:type="dxa"/>
            <w:tcBorders>
              <w:top w:val="single" w:sz="4" w:space="0" w:color="auto"/>
              <w:left w:val="nil"/>
              <w:bottom w:val="single" w:sz="4" w:space="0" w:color="auto"/>
              <w:right w:val="single" w:sz="4" w:space="0" w:color="auto"/>
            </w:tcBorders>
            <w:vAlign w:val="center"/>
          </w:tcPr>
          <w:p w14:paraId="2E69D46F"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D0764AB"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FADAC65"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4BB61FB"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r>
      <w:tr w:rsidR="004431F4" w:rsidRPr="00F356D1" w14:paraId="6652F82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1B01690"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Технологическое присоединение объектов по производству электрической энергии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B5E893A"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701" w:type="dxa"/>
            <w:tcBorders>
              <w:top w:val="single" w:sz="4" w:space="0" w:color="auto"/>
              <w:left w:val="nil"/>
              <w:bottom w:val="single" w:sz="4" w:space="0" w:color="auto"/>
              <w:right w:val="single" w:sz="4" w:space="0" w:color="auto"/>
            </w:tcBorders>
            <w:vAlign w:val="center"/>
          </w:tcPr>
          <w:p w14:paraId="44C333B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FA49FF2"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8C8E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56106E9"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r>
      <w:tr w:rsidR="004431F4" w:rsidRPr="00F356D1" w14:paraId="3A39ABBC"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807C6E5"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65EBEC"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43,504</w:t>
            </w:r>
          </w:p>
        </w:tc>
        <w:tc>
          <w:tcPr>
            <w:tcW w:w="1701" w:type="dxa"/>
            <w:tcBorders>
              <w:top w:val="single" w:sz="4" w:space="0" w:color="auto"/>
              <w:left w:val="nil"/>
              <w:bottom w:val="single" w:sz="4" w:space="0" w:color="auto"/>
              <w:right w:val="single" w:sz="4" w:space="0" w:color="auto"/>
            </w:tcBorders>
            <w:vAlign w:val="center"/>
          </w:tcPr>
          <w:p w14:paraId="4A18A76F"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4,660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EDC19F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4,377</w:t>
            </w:r>
          </w:p>
        </w:tc>
        <w:tc>
          <w:tcPr>
            <w:tcW w:w="1417" w:type="dxa"/>
            <w:tcBorders>
              <w:top w:val="single" w:sz="4" w:space="0" w:color="auto"/>
              <w:left w:val="nil"/>
              <w:bottom w:val="single" w:sz="4" w:space="0" w:color="auto"/>
              <w:right w:val="single" w:sz="4" w:space="0" w:color="auto"/>
            </w:tcBorders>
            <w:shd w:val="clear" w:color="auto" w:fill="auto"/>
            <w:vAlign w:val="center"/>
          </w:tcPr>
          <w:p w14:paraId="4CDD5EB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-39,127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3868218"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-0,284</w:t>
            </w:r>
          </w:p>
        </w:tc>
      </w:tr>
      <w:tr w:rsidR="004431F4" w:rsidRPr="00F356D1" w14:paraId="650B582F"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17E1D0B"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2D0F5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43,504</w:t>
            </w:r>
          </w:p>
        </w:tc>
        <w:tc>
          <w:tcPr>
            <w:tcW w:w="1701" w:type="dxa"/>
            <w:tcBorders>
              <w:top w:val="single" w:sz="4" w:space="0" w:color="auto"/>
              <w:left w:val="nil"/>
              <w:bottom w:val="single" w:sz="4" w:space="0" w:color="auto"/>
              <w:right w:val="single" w:sz="4" w:space="0" w:color="auto"/>
            </w:tcBorders>
            <w:vAlign w:val="center"/>
          </w:tcPr>
          <w:p w14:paraId="51B2E029"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4,660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64E7775"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4,377</w:t>
            </w:r>
          </w:p>
        </w:tc>
        <w:tc>
          <w:tcPr>
            <w:tcW w:w="1417" w:type="dxa"/>
            <w:tcBorders>
              <w:top w:val="single" w:sz="4" w:space="0" w:color="auto"/>
              <w:left w:val="nil"/>
              <w:bottom w:val="single" w:sz="4" w:space="0" w:color="auto"/>
              <w:right w:val="single" w:sz="4" w:space="0" w:color="auto"/>
            </w:tcBorders>
            <w:shd w:val="clear" w:color="auto" w:fill="auto"/>
            <w:vAlign w:val="center"/>
          </w:tcPr>
          <w:p w14:paraId="1B49B94B"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-39,127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6563A66"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-0,284</w:t>
            </w:r>
          </w:p>
        </w:tc>
      </w:tr>
      <w:tr w:rsidR="004431F4" w:rsidRPr="00F356D1" w14:paraId="55F08505"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F42EA1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 110кВ «ПС Приангарская-ПС Богучаны», «ПС Приангарская-ПС Чунояр» (установка систем связи, РЗА, телемеханики)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51BB7E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6,009</w:t>
            </w:r>
          </w:p>
        </w:tc>
        <w:tc>
          <w:tcPr>
            <w:tcW w:w="1701" w:type="dxa"/>
            <w:tcBorders>
              <w:top w:val="single" w:sz="4" w:space="0" w:color="auto"/>
              <w:left w:val="nil"/>
              <w:bottom w:val="single" w:sz="4" w:space="0" w:color="auto"/>
              <w:right w:val="single" w:sz="4" w:space="0" w:color="auto"/>
            </w:tcBorders>
            <w:vAlign w:val="center"/>
          </w:tcPr>
          <w:p w14:paraId="536B8F8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1,685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6D3F9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0,951</w:t>
            </w:r>
          </w:p>
        </w:tc>
        <w:tc>
          <w:tcPr>
            <w:tcW w:w="1417" w:type="dxa"/>
            <w:tcBorders>
              <w:top w:val="single" w:sz="4" w:space="0" w:color="auto"/>
              <w:left w:val="nil"/>
              <w:bottom w:val="single" w:sz="4" w:space="0" w:color="auto"/>
              <w:right w:val="single" w:sz="4" w:space="0" w:color="auto"/>
            </w:tcBorders>
            <w:shd w:val="clear" w:color="auto" w:fill="auto"/>
            <w:vAlign w:val="center"/>
          </w:tcPr>
          <w:p w14:paraId="5A2DB47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-5,058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670F19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-0,734</w:t>
            </w:r>
          </w:p>
        </w:tc>
      </w:tr>
      <w:tr w:rsidR="004431F4" w:rsidRPr="00F356D1" w14:paraId="484BB31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BEAE2"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ПС 110/6 кВ №4 "Городская" в г. Красноярске с заменой силовых трансформаторов 110 кВ 1х25 МВА, 1х40 МВА на 2х40 МВА (2-й пусковой комплекс).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EA05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37,495</w:t>
            </w:r>
          </w:p>
        </w:tc>
        <w:tc>
          <w:tcPr>
            <w:tcW w:w="1701" w:type="dxa"/>
            <w:tcBorders>
              <w:top w:val="single" w:sz="4" w:space="0" w:color="auto"/>
              <w:left w:val="nil"/>
              <w:bottom w:val="single" w:sz="4" w:space="0" w:color="auto"/>
              <w:right w:val="single" w:sz="4" w:space="0" w:color="auto"/>
            </w:tcBorders>
            <w:vAlign w:val="center"/>
          </w:tcPr>
          <w:p w14:paraId="09B9107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2,975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9017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3,425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37AFFF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-34,070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A5B4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0,450</w:t>
            </w:r>
          </w:p>
        </w:tc>
      </w:tr>
      <w:tr w:rsidR="004431F4" w:rsidRPr="00F356D1" w14:paraId="7BDBC8EC"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34BF5" w14:textId="77777777" w:rsidR="004431F4" w:rsidRPr="009775D5" w:rsidRDefault="004431F4" w:rsidP="00825178">
            <w:pPr>
              <w:ind w:right="-108"/>
              <w:jc w:val="center"/>
              <w:rPr>
                <w:rFonts w:ascii="Myriad Pro" w:hAnsi="Myriad Pro"/>
                <w:sz w:val="18"/>
                <w:szCs w:val="18"/>
              </w:rPr>
            </w:pPr>
            <w:r w:rsidRPr="009775D5">
              <w:rPr>
                <w:rFonts w:ascii="Myriad Pro" w:hAnsi="Myriad Pro"/>
                <w:b/>
                <w:bCs/>
                <w:sz w:val="18"/>
                <w:szCs w:val="18"/>
              </w:rPr>
              <w:t>Реконструкция, модернизация, техническое перевооружение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5C97A"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175,383</w:t>
            </w:r>
          </w:p>
        </w:tc>
        <w:tc>
          <w:tcPr>
            <w:tcW w:w="1701" w:type="dxa"/>
            <w:tcBorders>
              <w:top w:val="single" w:sz="4" w:space="0" w:color="auto"/>
              <w:left w:val="nil"/>
              <w:bottom w:val="single" w:sz="4" w:space="0" w:color="auto"/>
              <w:right w:val="single" w:sz="4" w:space="0" w:color="auto"/>
            </w:tcBorders>
            <w:vAlign w:val="center"/>
          </w:tcPr>
          <w:p w14:paraId="28AF0E23"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179,987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E0CC2"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155,328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BFC6996"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-20,055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B63A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-24,659</w:t>
            </w:r>
          </w:p>
        </w:tc>
      </w:tr>
      <w:tr w:rsidR="004431F4" w:rsidRPr="00F356D1" w14:paraId="43F5C93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80736"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lastRenderedPageBreak/>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977A9"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106,066</w:t>
            </w:r>
          </w:p>
        </w:tc>
        <w:tc>
          <w:tcPr>
            <w:tcW w:w="1701" w:type="dxa"/>
            <w:tcBorders>
              <w:top w:val="single" w:sz="4" w:space="0" w:color="auto"/>
              <w:left w:val="nil"/>
              <w:bottom w:val="single" w:sz="4" w:space="0" w:color="auto"/>
              <w:right w:val="single" w:sz="4" w:space="0" w:color="auto"/>
            </w:tcBorders>
            <w:vAlign w:val="center"/>
          </w:tcPr>
          <w:p w14:paraId="74706E73"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79,169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A2CB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79,526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0A304FB"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-26,540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30579"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0,357</w:t>
            </w:r>
          </w:p>
        </w:tc>
      </w:tr>
      <w:tr w:rsidR="004431F4" w:rsidRPr="00F356D1" w14:paraId="34A2EBB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485FD"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трансформаторных и иных подстанций,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51A4B"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106,066</w:t>
            </w:r>
          </w:p>
        </w:tc>
        <w:tc>
          <w:tcPr>
            <w:tcW w:w="1701" w:type="dxa"/>
            <w:tcBorders>
              <w:top w:val="single" w:sz="4" w:space="0" w:color="auto"/>
              <w:left w:val="nil"/>
              <w:bottom w:val="single" w:sz="4" w:space="0" w:color="auto"/>
              <w:right w:val="single" w:sz="4" w:space="0" w:color="auto"/>
            </w:tcBorders>
            <w:vAlign w:val="center"/>
          </w:tcPr>
          <w:p w14:paraId="6FCE91D9"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79,169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E3388"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79,526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5CBD26E"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-26,540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54A09F"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0,357</w:t>
            </w:r>
          </w:p>
        </w:tc>
      </w:tr>
      <w:tr w:rsidR="004431F4" w:rsidRPr="00F356D1" w14:paraId="44F97C46"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939EAA0"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ПС 110/35/10 кВ "Идринская" с установкой ячеек 35, 110 кВ 2Т с элегазовыми выключателями,  реконструкция с установкой СВ-35 кВ на элегазовый выключатель,  реконструкция с установкой выносных трансформаторов тока 110 кВ, монтаж второй секции 10 кВ.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EAF4D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22,021</w:t>
            </w:r>
          </w:p>
        </w:tc>
        <w:tc>
          <w:tcPr>
            <w:tcW w:w="1701" w:type="dxa"/>
            <w:tcBorders>
              <w:top w:val="single" w:sz="4" w:space="0" w:color="auto"/>
              <w:left w:val="nil"/>
              <w:bottom w:val="single" w:sz="4" w:space="0" w:color="auto"/>
              <w:right w:val="single" w:sz="4" w:space="0" w:color="auto"/>
            </w:tcBorders>
            <w:vAlign w:val="center"/>
          </w:tcPr>
          <w:p w14:paraId="69BF811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0,142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2C951E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0,203</w:t>
            </w:r>
          </w:p>
        </w:tc>
        <w:tc>
          <w:tcPr>
            <w:tcW w:w="1417" w:type="dxa"/>
            <w:tcBorders>
              <w:top w:val="single" w:sz="4" w:space="0" w:color="auto"/>
              <w:left w:val="nil"/>
              <w:bottom w:val="single" w:sz="4" w:space="0" w:color="auto"/>
              <w:right w:val="single" w:sz="4" w:space="0" w:color="auto"/>
            </w:tcBorders>
            <w:shd w:val="clear" w:color="auto" w:fill="auto"/>
            <w:vAlign w:val="center"/>
          </w:tcPr>
          <w:p w14:paraId="305834B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-21,818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2EACE4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0,060</w:t>
            </w:r>
          </w:p>
        </w:tc>
      </w:tr>
      <w:tr w:rsidR="004431F4" w:rsidRPr="00F356D1" w14:paraId="3689424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2215F8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ПС 110/35/6 кВ №1 «Городская» г.Канск:</w:t>
            </w:r>
            <w:r w:rsidRPr="009775D5">
              <w:rPr>
                <w:rFonts w:ascii="Myriad Pro" w:hAnsi="Myriad Pro"/>
                <w:sz w:val="18"/>
                <w:szCs w:val="18"/>
              </w:rPr>
              <w:br/>
              <w:t>-замена на ОРУ 110 кВ и ОРУ 35 кВ ж/б порталов стоек под  оборудованием на металические;</w:t>
            </w:r>
            <w:r w:rsidRPr="009775D5">
              <w:rPr>
                <w:rFonts w:ascii="Myriad Pro" w:hAnsi="Myriad Pro"/>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9775D5">
              <w:rPr>
                <w:rFonts w:ascii="Myriad Pro" w:hAnsi="Myriad Pro"/>
                <w:sz w:val="18"/>
                <w:szCs w:val="18"/>
              </w:rPr>
              <w:br/>
              <w:t>- замена СОПТ и АКБ.</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55A663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21,221</w:t>
            </w:r>
          </w:p>
        </w:tc>
        <w:tc>
          <w:tcPr>
            <w:tcW w:w="1701" w:type="dxa"/>
            <w:tcBorders>
              <w:top w:val="single" w:sz="4" w:space="0" w:color="auto"/>
              <w:left w:val="nil"/>
              <w:bottom w:val="single" w:sz="4" w:space="0" w:color="auto"/>
              <w:right w:val="single" w:sz="4" w:space="0" w:color="auto"/>
            </w:tcBorders>
            <w:vAlign w:val="center"/>
          </w:tcPr>
          <w:p w14:paraId="380FC08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6,984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F5969C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10,207</w:t>
            </w:r>
          </w:p>
        </w:tc>
        <w:tc>
          <w:tcPr>
            <w:tcW w:w="1417" w:type="dxa"/>
            <w:tcBorders>
              <w:top w:val="single" w:sz="4" w:space="0" w:color="auto"/>
              <w:left w:val="nil"/>
              <w:bottom w:val="single" w:sz="4" w:space="0" w:color="auto"/>
              <w:right w:val="single" w:sz="4" w:space="0" w:color="auto"/>
            </w:tcBorders>
            <w:shd w:val="clear" w:color="auto" w:fill="auto"/>
            <w:vAlign w:val="center"/>
          </w:tcPr>
          <w:p w14:paraId="343D0C9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-11,014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518769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3,223</w:t>
            </w:r>
          </w:p>
        </w:tc>
      </w:tr>
      <w:tr w:rsidR="004431F4" w:rsidRPr="00F356D1" w14:paraId="501E4BC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ABFD6E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ПС "Телевизорная" №123 с заменой аварийного трансформатора мощностью 25 МВА на аналогичный.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A488E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F25D59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30,507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801ED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27,712</w:t>
            </w:r>
          </w:p>
        </w:tc>
        <w:tc>
          <w:tcPr>
            <w:tcW w:w="1417" w:type="dxa"/>
            <w:tcBorders>
              <w:top w:val="single" w:sz="4" w:space="0" w:color="auto"/>
              <w:left w:val="nil"/>
              <w:bottom w:val="single" w:sz="4" w:space="0" w:color="auto"/>
              <w:right w:val="single" w:sz="4" w:space="0" w:color="auto"/>
            </w:tcBorders>
            <w:shd w:val="clear" w:color="auto" w:fill="auto"/>
            <w:vAlign w:val="center"/>
          </w:tcPr>
          <w:p w14:paraId="032B997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27,712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AAB13A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-2,795</w:t>
            </w:r>
          </w:p>
        </w:tc>
      </w:tr>
      <w:tr w:rsidR="004431F4" w:rsidRPr="00F356D1" w14:paraId="4CE851C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54D2AA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СОПТ ПС 35-110 кВ: ПС 110 кВ Парная ; ПС 110 кВ Енисейская ; ПС 110 кВ Бородинская ; ПС 110 кВ Медпрепараты ; ПС 110 кВ Богучаны.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69B54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22,534</w:t>
            </w:r>
          </w:p>
        </w:tc>
        <w:tc>
          <w:tcPr>
            <w:tcW w:w="1701" w:type="dxa"/>
            <w:tcBorders>
              <w:top w:val="single" w:sz="4" w:space="0" w:color="auto"/>
              <w:left w:val="nil"/>
              <w:bottom w:val="single" w:sz="4" w:space="0" w:color="auto"/>
              <w:right w:val="single" w:sz="4" w:space="0" w:color="auto"/>
            </w:tcBorders>
            <w:vAlign w:val="center"/>
          </w:tcPr>
          <w:p w14:paraId="2E5BA37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35,622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C9A8A5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39,449</w:t>
            </w:r>
          </w:p>
        </w:tc>
        <w:tc>
          <w:tcPr>
            <w:tcW w:w="1417" w:type="dxa"/>
            <w:tcBorders>
              <w:top w:val="single" w:sz="4" w:space="0" w:color="auto"/>
              <w:left w:val="nil"/>
              <w:bottom w:val="single" w:sz="4" w:space="0" w:color="auto"/>
              <w:right w:val="single" w:sz="4" w:space="0" w:color="auto"/>
            </w:tcBorders>
            <w:shd w:val="clear" w:color="auto" w:fill="auto"/>
            <w:vAlign w:val="center"/>
          </w:tcPr>
          <w:p w14:paraId="1FBAB08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16,915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81230D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3,827</w:t>
            </w:r>
          </w:p>
        </w:tc>
      </w:tr>
      <w:tr w:rsidR="004431F4" w:rsidRPr="00F356D1" w14:paraId="1BBD2EB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795A5BF"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ПС 110/10 кВ Советская (перекатка силового трансформатора с ПС 110 кВ Телевизорная мощностью 25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04463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60562F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2,492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7B1D10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0,712</w:t>
            </w:r>
          </w:p>
        </w:tc>
        <w:tc>
          <w:tcPr>
            <w:tcW w:w="1417" w:type="dxa"/>
            <w:tcBorders>
              <w:top w:val="single" w:sz="4" w:space="0" w:color="auto"/>
              <w:left w:val="nil"/>
              <w:bottom w:val="single" w:sz="4" w:space="0" w:color="auto"/>
              <w:right w:val="single" w:sz="4" w:space="0" w:color="auto"/>
            </w:tcBorders>
            <w:shd w:val="clear" w:color="auto" w:fill="auto"/>
            <w:vAlign w:val="center"/>
          </w:tcPr>
          <w:p w14:paraId="3BABED3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0,712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DB7B59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-1,780</w:t>
            </w:r>
          </w:p>
        </w:tc>
      </w:tr>
      <w:tr w:rsidR="004431F4" w:rsidRPr="00F356D1" w14:paraId="1224071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3B57D9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 заменой  трансформаторов тока 10 кВ В 1Т на ПС 35/10 кВ "Киндяково".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A0E22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B10BE2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0,031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C5B725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0,021</w:t>
            </w:r>
          </w:p>
        </w:tc>
        <w:tc>
          <w:tcPr>
            <w:tcW w:w="1417" w:type="dxa"/>
            <w:tcBorders>
              <w:top w:val="single" w:sz="4" w:space="0" w:color="auto"/>
              <w:left w:val="nil"/>
              <w:bottom w:val="single" w:sz="4" w:space="0" w:color="auto"/>
              <w:right w:val="single" w:sz="4" w:space="0" w:color="auto"/>
            </w:tcBorders>
            <w:shd w:val="clear" w:color="auto" w:fill="auto"/>
            <w:vAlign w:val="center"/>
          </w:tcPr>
          <w:p w14:paraId="3B3DAEA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862D22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-0,010</w:t>
            </w:r>
          </w:p>
        </w:tc>
      </w:tr>
      <w:tr w:rsidR="004431F4" w:rsidRPr="00F356D1" w14:paraId="149251F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B2FF12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 заменой поврежденного трансформатора тока  ТН-10кВ на  ПС №92  35/10кВ  “Маталассы”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943B7D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5F190C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0,042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4CB11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325DB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3418B8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-0,042</w:t>
            </w:r>
          </w:p>
        </w:tc>
      </w:tr>
      <w:tr w:rsidR="004431F4" w:rsidRPr="00F356D1" w14:paraId="62B6A09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C5E889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с заменой поврежденного трансформатора тока  ТПЛ-10 на ПС 35/10кВ “Михайловка”.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AA838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6584FC9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0,057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DAA37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3BED79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B60916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-0,057</w:t>
            </w:r>
          </w:p>
        </w:tc>
      </w:tr>
      <w:tr w:rsidR="004431F4" w:rsidRPr="00F356D1" w14:paraId="78F3ABDC"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33C877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 заменой дефектного трансформатора напряжения 35 кВ на ПС 110/35/10 кВ «Партизанская».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425D7A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ACF832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0,108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5E651D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FDDAE0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66AC42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-0,108</w:t>
            </w:r>
          </w:p>
        </w:tc>
      </w:tr>
      <w:tr w:rsidR="004431F4" w:rsidRPr="00F356D1" w14:paraId="18E3804E"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71510D5"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ТП, РП (РП №72 - ячейка КСО-298НН; ТП №375 замена силовых трансформаторов ТМГ 2х180 кВА на ТМГ 2х400 кВА; РП №205 -  2 ячейки КСО-298; ТП №3027 - ячейка КСО-393 в РУ-10кВ; ТП 10/0,4 кВ №779 замена силового трансформатора 315 на 630 кВА;  ТП №170 и ТП №174  замена силовых трансформаторов 2х400кВА  на 2х630 кВА; ТП №729 замена двух силовых трансформаторов 315кВА и 320кВА на два по 630 кВА; ТП №225 замена силовых трансформаторов 1Т мощностью 250 кВА и 2Т мощностью 400 кВА на трансформаторы марки ТМГ-630/6; ТП №578 замена силовых трансформаторов 1Т </w:t>
            </w:r>
            <w:r w:rsidRPr="009775D5">
              <w:rPr>
                <w:rFonts w:ascii="Myriad Pro" w:hAnsi="Myriad Pro"/>
                <w:sz w:val="18"/>
                <w:szCs w:val="18"/>
              </w:rPr>
              <w:lastRenderedPageBreak/>
              <w:t xml:space="preserve">и 2Т 400 кВА на 630 кВА; ТП-10/0,4кВ №573 замена силовых трансформаторов (ТМ320/6, ТМ 400/6 на два ТМГ 630/6); РУ 6 кВ ТП №43, яч.№29 РП №44(н), РУ 6 кВ ТП №437, яч.№1 в ТП №493 с прокладкой питающих КЛ 6кВ от яч.№29 РП №44(н) до РУ-6кВ ТП №43 и от яч.№1 РУ 6кВ  ТП №493 до РУ 6кВ ТП №437; РУ-0,4кВ ТП №56; ТП №1096  замена силового трансформатора 1х315 кВА на 1х400 кВА; ТП №270  замена двух силовых трансформаторов 2*400 кВа на 2*630 кВа; ТП №1180 замена силовых трансформаторов 2х400 кВА на 2х630 кВА)  /от 150 до 670 кВт/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E33833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lastRenderedPageBreak/>
              <w:t>25,180</w:t>
            </w:r>
          </w:p>
        </w:tc>
        <w:tc>
          <w:tcPr>
            <w:tcW w:w="1701" w:type="dxa"/>
            <w:tcBorders>
              <w:top w:val="single" w:sz="4" w:space="0" w:color="auto"/>
              <w:left w:val="nil"/>
              <w:bottom w:val="single" w:sz="4" w:space="0" w:color="auto"/>
              <w:right w:val="single" w:sz="4" w:space="0" w:color="auto"/>
            </w:tcBorders>
            <w:vAlign w:val="center"/>
          </w:tcPr>
          <w:p w14:paraId="593E760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C43C81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F5FB50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-25,180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5B0C0D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5FFB6CA0"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ABDF5C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КТПН №9007; ТП №701 (№20.24.3148.12 от 23.04.2012)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48B553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0,305</w:t>
            </w:r>
          </w:p>
        </w:tc>
        <w:tc>
          <w:tcPr>
            <w:tcW w:w="1701" w:type="dxa"/>
            <w:tcBorders>
              <w:top w:val="single" w:sz="4" w:space="0" w:color="auto"/>
              <w:left w:val="nil"/>
              <w:bottom w:val="single" w:sz="4" w:space="0" w:color="auto"/>
              <w:right w:val="single" w:sz="4" w:space="0" w:color="auto"/>
            </w:tcBorders>
            <w:vAlign w:val="center"/>
          </w:tcPr>
          <w:p w14:paraId="405040F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1D85F5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4CDE41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-0,305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9B3561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769F3BB5"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B832B0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Строительство здания Емельяновского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15F9B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1,812</w:t>
            </w:r>
          </w:p>
        </w:tc>
        <w:tc>
          <w:tcPr>
            <w:tcW w:w="1701" w:type="dxa"/>
            <w:tcBorders>
              <w:top w:val="single" w:sz="4" w:space="0" w:color="auto"/>
              <w:left w:val="nil"/>
              <w:bottom w:val="single" w:sz="4" w:space="0" w:color="auto"/>
              <w:right w:val="single" w:sz="4" w:space="0" w:color="auto"/>
            </w:tcBorders>
            <w:vAlign w:val="center"/>
          </w:tcPr>
          <w:p w14:paraId="2019C35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679CA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CF0838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-1,812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1F3F23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41CD18A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5C27CE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установка ячеек 10 кВ  /от 150 до 670 кВт/ </w:t>
            </w:r>
            <w:r w:rsidRPr="009775D5">
              <w:rPr>
                <w:rFonts w:ascii="Myriad Pro" w:hAnsi="Myriad Pro"/>
                <w:sz w:val="18"/>
                <w:szCs w:val="18"/>
              </w:rPr>
              <w:br/>
              <w:t xml:space="preserve">Договор тех.присоед.№ 20.24.3206.11от 05.07.2011 г. Заявитель ООО "Термо-Агроспецмонтаж"; Договор тех.присоед.№ 20.24.4521.11/796  от 07.09.2011 г. Заявитель ЗАО "Фирма "Культбытстрой"; Договор тех.присоед.№   20.24.4361.11от 03.10.2011 г. Заявитель ООО "Регион 24"; Договор тех.присоед.№ 20.24.22565.09/г-кд-2152 от 18.03.2010 г. Заявитель ООО "Культбытстрой - лучшие дороги"; Договор тех.присоед.№ 20.24.36.11 от 09.03.2011 г. Заявитель ДНТ "Радуга"; Договор тех.присоед.№ 20.24.3903.12от 05.06.2012 г. Заявитель ООО "Эмиссар"; Договор тех.присоед.№ 20.24.23559.11от 13.12.2011 г. Заявитель ООО "Реестр-К"; Договор тех.присоед.№ 20.24.7376.12от 01.08.2012 г. Заявитель ООО "Уютный дом"; Договор тех.присоед.№ 20.24.8549.12от 30.08.2012 г. Заявитель ООО "СибЛидер"; Договор тех.присоед.№ 20.24.8548.12от 30.08.2012 г. Заявитель ООО "СибЛидер"; Договор тех.присоед.№ 20.24.4678.12от 13.07.2012 г. Заявитель ОАО "Красноярсккрайгаз"; Договор тех.присоед.№ 20.24.5045.12от 07.08.2012 г. Заявитель ОАО "Мобильные ТелеСистемы"; Договор тех.присоед.№ 20.24.6804.12от 17.07.2013 г. Заявитель Ахмедова Эльмира Октаевна; Договор тех.присоед.№ 20.24.26100.11от 19.01.2013 г. Заявитель ООО ПСК "Алексстрой";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13E5DF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12,992</w:t>
            </w:r>
          </w:p>
        </w:tc>
        <w:tc>
          <w:tcPr>
            <w:tcW w:w="1701" w:type="dxa"/>
            <w:tcBorders>
              <w:top w:val="single" w:sz="4" w:space="0" w:color="auto"/>
              <w:left w:val="nil"/>
              <w:bottom w:val="single" w:sz="4" w:space="0" w:color="auto"/>
              <w:right w:val="single" w:sz="4" w:space="0" w:color="auto"/>
            </w:tcBorders>
            <w:vAlign w:val="center"/>
          </w:tcPr>
          <w:p w14:paraId="70A8BC5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44DC14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5FD784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-12,992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7FBCBF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2311836A"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437888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 заменой поврежденных выключателей на РП 209 яч. 3, 4, 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17E407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37B2A4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0,748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712EAD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C7572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966427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-0,748</w:t>
            </w:r>
          </w:p>
        </w:tc>
      </w:tr>
      <w:tr w:rsidR="004431F4" w:rsidRPr="00F356D1" w14:paraId="3889CB2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1EB305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ТП, РП с заменой оборудования (ПО ЗЭС, ПО  ВЭС, ПО КАТЭК, ПО КЭС).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AAEB6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61587E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2,436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30AF58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1,223</w:t>
            </w:r>
          </w:p>
        </w:tc>
        <w:tc>
          <w:tcPr>
            <w:tcW w:w="1417" w:type="dxa"/>
            <w:tcBorders>
              <w:top w:val="single" w:sz="4" w:space="0" w:color="auto"/>
              <w:left w:val="nil"/>
              <w:bottom w:val="single" w:sz="4" w:space="0" w:color="auto"/>
              <w:right w:val="single" w:sz="4" w:space="0" w:color="auto"/>
            </w:tcBorders>
            <w:shd w:val="clear" w:color="auto" w:fill="auto"/>
            <w:vAlign w:val="center"/>
          </w:tcPr>
          <w:p w14:paraId="1679B1E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1,223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5ABBD4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-1,214</w:t>
            </w:r>
          </w:p>
        </w:tc>
      </w:tr>
      <w:tr w:rsidR="004431F4" w:rsidRPr="00F356D1" w14:paraId="7593B1D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9444A87"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модернизация, техническое перевооружение линий электропередачи,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BEBD3F7"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512F8A0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8,171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7CF7D46"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2,296</w:t>
            </w:r>
          </w:p>
        </w:tc>
        <w:tc>
          <w:tcPr>
            <w:tcW w:w="1417" w:type="dxa"/>
            <w:tcBorders>
              <w:top w:val="single" w:sz="4" w:space="0" w:color="auto"/>
              <w:left w:val="nil"/>
              <w:bottom w:val="single" w:sz="4" w:space="0" w:color="auto"/>
              <w:right w:val="single" w:sz="4" w:space="0" w:color="auto"/>
            </w:tcBorders>
            <w:shd w:val="clear" w:color="auto" w:fill="auto"/>
            <w:vAlign w:val="center"/>
          </w:tcPr>
          <w:p w14:paraId="5E059F86"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2,296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8C5C142"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-5,876</w:t>
            </w:r>
          </w:p>
        </w:tc>
      </w:tr>
      <w:tr w:rsidR="004431F4" w:rsidRPr="00F356D1" w14:paraId="66FF658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E19FC57"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линий электропередачи,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5F265DC"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3F3A4AA4"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8,171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4E456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2,296</w:t>
            </w:r>
          </w:p>
        </w:tc>
        <w:tc>
          <w:tcPr>
            <w:tcW w:w="1417" w:type="dxa"/>
            <w:tcBorders>
              <w:top w:val="single" w:sz="4" w:space="0" w:color="auto"/>
              <w:left w:val="nil"/>
              <w:bottom w:val="single" w:sz="4" w:space="0" w:color="auto"/>
              <w:right w:val="single" w:sz="4" w:space="0" w:color="auto"/>
            </w:tcBorders>
            <w:shd w:val="clear" w:color="auto" w:fill="auto"/>
            <w:vAlign w:val="center"/>
          </w:tcPr>
          <w:p w14:paraId="67C85EDF"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2,296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0CEC798A"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-5,876</w:t>
            </w:r>
          </w:p>
        </w:tc>
      </w:tr>
      <w:tr w:rsidR="004431F4" w:rsidRPr="00F356D1" w14:paraId="3BCBD7E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EE6769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двух двухцепных ЛЭП 110 кВ С-13/С-14 ТЭЦ-2  - ПС «Октябрьская», С-17/С-18 ПС «Городская» - ПС «Октябрьская» в связи со строительством 4-го автодорожного мостового перехода через р. Енисей в г. Красноярске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A61099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7BA250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0,147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B2A327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0,310</w:t>
            </w:r>
          </w:p>
        </w:tc>
        <w:tc>
          <w:tcPr>
            <w:tcW w:w="1417" w:type="dxa"/>
            <w:tcBorders>
              <w:top w:val="single" w:sz="4" w:space="0" w:color="auto"/>
              <w:left w:val="nil"/>
              <w:bottom w:val="single" w:sz="4" w:space="0" w:color="auto"/>
              <w:right w:val="single" w:sz="4" w:space="0" w:color="auto"/>
            </w:tcBorders>
            <w:shd w:val="clear" w:color="auto" w:fill="auto"/>
            <w:vAlign w:val="center"/>
          </w:tcPr>
          <w:p w14:paraId="7CDFB5C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0,310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D4E9C3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0,163</w:t>
            </w:r>
          </w:p>
        </w:tc>
      </w:tr>
      <w:tr w:rsidR="004431F4" w:rsidRPr="00F356D1" w14:paraId="4283D2C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6267E4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 110 с приведением просек линий к нормативным требованиям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C8317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641E150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1,200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11A220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1,791</w:t>
            </w:r>
          </w:p>
        </w:tc>
        <w:tc>
          <w:tcPr>
            <w:tcW w:w="1417" w:type="dxa"/>
            <w:tcBorders>
              <w:top w:val="single" w:sz="4" w:space="0" w:color="auto"/>
              <w:left w:val="nil"/>
              <w:bottom w:val="single" w:sz="4" w:space="0" w:color="auto"/>
              <w:right w:val="single" w:sz="4" w:space="0" w:color="auto"/>
            </w:tcBorders>
            <w:shd w:val="clear" w:color="auto" w:fill="auto"/>
            <w:vAlign w:val="center"/>
          </w:tcPr>
          <w:p w14:paraId="1298815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1,791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FA6F14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0,590</w:t>
            </w:r>
          </w:p>
        </w:tc>
      </w:tr>
      <w:tr w:rsidR="004431F4" w:rsidRPr="00F356D1" w14:paraId="23FB10E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639813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lastRenderedPageBreak/>
              <w:t>Реконструкция ЛЭП 110 кВ С-645/С-646 ПС "Раздолинская" - ПС "Партизанская".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2011C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456A22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0,046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96DE0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0,169</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066B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0,169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E007E5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0,123</w:t>
            </w:r>
          </w:p>
        </w:tc>
      </w:tr>
      <w:tr w:rsidR="004431F4" w:rsidRPr="00F356D1" w14:paraId="699FB27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1C3D37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 110 кВ ВЛ 110 кВ ПС «Парная» - ПС «Ужур» (С-70/С-71) между опорами 167 – 169,  ВЛ 110 кВ ПС «Парная» - ПС «Шарыповская-220» (С-761/С-762) между опорами 3 – 6, ВЛ 110 кВ ПС «Парная» – ПС «Кия – Шалтырь» (С-79/С-80) между опорами 2-5, 12-15, 30-33,  ВЛ 10 кВ ПС «Парная»- ПС «Тимра» (ф. 31-11) между опорами 16 – 22, ВЛ 10 кВ ПС «Итатская»- ПС «Линево» (ф. 19-11) между опорами 23-25, 27-36, 3-22-3-24 в рамках  выполнения  Соглашения № 41.2400.8242.13 от 22.08.2013 с  ОАО «ФСК ЕЭС»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09477D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AC7280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2,703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557B77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12524A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8FBA96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-2,703</w:t>
            </w:r>
          </w:p>
        </w:tc>
      </w:tr>
      <w:tr w:rsidR="004431F4" w:rsidRPr="00F356D1" w14:paraId="7E63C8C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E8F0A80"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 35 с приведением просек линий к нормативным требованиям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92A6F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51C431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0,014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846E91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0,026</w:t>
            </w:r>
          </w:p>
        </w:tc>
        <w:tc>
          <w:tcPr>
            <w:tcW w:w="1417" w:type="dxa"/>
            <w:tcBorders>
              <w:top w:val="single" w:sz="4" w:space="0" w:color="auto"/>
              <w:left w:val="nil"/>
              <w:bottom w:val="single" w:sz="4" w:space="0" w:color="auto"/>
              <w:right w:val="single" w:sz="4" w:space="0" w:color="auto"/>
            </w:tcBorders>
            <w:shd w:val="clear" w:color="auto" w:fill="auto"/>
            <w:vAlign w:val="center"/>
          </w:tcPr>
          <w:p w14:paraId="13696E2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0,026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EB4851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0,012</w:t>
            </w:r>
          </w:p>
        </w:tc>
      </w:tr>
      <w:tr w:rsidR="004431F4" w:rsidRPr="00F356D1" w14:paraId="0058131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51993C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 10 кВ ф.56-7 "Бартат - Межево - Мостовское" с заменой поврежденного трансформатора напряжения 10 кВ ПКУ.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1479A0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2EBE83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0,095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F3937C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11D183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437EBA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-0,095</w:t>
            </w:r>
          </w:p>
        </w:tc>
      </w:tr>
      <w:tr w:rsidR="004431F4" w:rsidRPr="00F356D1" w14:paraId="46C899E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DE0A80D"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КЛ-10 кВ ф.1603, КЛ-10кВ ф.1610 от ПС 16 «Пролетарская» до РП119 по соглашению № 41.2400.13499.13 от 25 декабря  2013г. с ООО «Енисейлесстроем»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E9BE6F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7DF9988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0,015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B5E6A3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01D5F6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1E0C3E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-0,015</w:t>
            </w:r>
          </w:p>
        </w:tc>
      </w:tr>
      <w:tr w:rsidR="004431F4" w:rsidRPr="00F356D1" w14:paraId="0217033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8C55870"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ВЛ-0,4 кВ  ТП 10/0,4 кВ №2845 п.Рощинский Курагинского района.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5DE7D8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38290C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3,951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F8782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12779C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277341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-3,951</w:t>
            </w:r>
          </w:p>
        </w:tc>
      </w:tr>
      <w:tr w:rsidR="004431F4" w:rsidRPr="00F356D1" w14:paraId="18F4DD1F"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7E253A7"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Развитие и модернизация учета электрической энергии (мощности),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0B01A3E"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25,074</w:t>
            </w:r>
          </w:p>
        </w:tc>
        <w:tc>
          <w:tcPr>
            <w:tcW w:w="1701" w:type="dxa"/>
            <w:tcBorders>
              <w:top w:val="single" w:sz="4" w:space="0" w:color="auto"/>
              <w:left w:val="nil"/>
              <w:bottom w:val="single" w:sz="4" w:space="0" w:color="auto"/>
              <w:right w:val="single" w:sz="4" w:space="0" w:color="auto"/>
            </w:tcBorders>
            <w:vAlign w:val="center"/>
          </w:tcPr>
          <w:p w14:paraId="0EEB8E93"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24,641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DC94CE7"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30,688</w:t>
            </w:r>
          </w:p>
        </w:tc>
        <w:tc>
          <w:tcPr>
            <w:tcW w:w="1417" w:type="dxa"/>
            <w:tcBorders>
              <w:top w:val="single" w:sz="4" w:space="0" w:color="auto"/>
              <w:left w:val="nil"/>
              <w:bottom w:val="single" w:sz="4" w:space="0" w:color="auto"/>
              <w:right w:val="single" w:sz="4" w:space="0" w:color="auto"/>
            </w:tcBorders>
            <w:shd w:val="clear" w:color="auto" w:fill="auto"/>
            <w:vAlign w:val="center"/>
          </w:tcPr>
          <w:p w14:paraId="2E984044"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5,615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1E63E68"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6,047</w:t>
            </w:r>
          </w:p>
        </w:tc>
      </w:tr>
      <w:tr w:rsidR="004431F4" w:rsidRPr="00F356D1" w14:paraId="634E9998"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4D3B0B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«Установка приборов учета, класс напряжения 0,22 (0,4) кВ,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2F877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25,074</w:t>
            </w:r>
          </w:p>
        </w:tc>
        <w:tc>
          <w:tcPr>
            <w:tcW w:w="1701" w:type="dxa"/>
            <w:tcBorders>
              <w:top w:val="single" w:sz="4" w:space="0" w:color="auto"/>
              <w:left w:val="nil"/>
              <w:bottom w:val="single" w:sz="4" w:space="0" w:color="auto"/>
              <w:right w:val="single" w:sz="4" w:space="0" w:color="auto"/>
            </w:tcBorders>
            <w:vAlign w:val="center"/>
          </w:tcPr>
          <w:p w14:paraId="626CCD6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24,641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10B4D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30,688</w:t>
            </w:r>
          </w:p>
        </w:tc>
        <w:tc>
          <w:tcPr>
            <w:tcW w:w="1417" w:type="dxa"/>
            <w:tcBorders>
              <w:top w:val="single" w:sz="4" w:space="0" w:color="auto"/>
              <w:left w:val="nil"/>
              <w:bottom w:val="single" w:sz="4" w:space="0" w:color="auto"/>
              <w:right w:val="single" w:sz="4" w:space="0" w:color="auto"/>
            </w:tcBorders>
            <w:shd w:val="clear" w:color="auto" w:fill="auto"/>
            <w:vAlign w:val="center"/>
          </w:tcPr>
          <w:p w14:paraId="32F6A6C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5,615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B69C24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6,047</w:t>
            </w:r>
          </w:p>
        </w:tc>
      </w:tr>
      <w:tr w:rsidR="004431F4" w:rsidRPr="00F356D1" w14:paraId="18925B2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96755D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Модернизация  систем учета розничного рынка электроэнергии (0,4 кВ  и ниже)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54784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22,768</w:t>
            </w:r>
          </w:p>
        </w:tc>
        <w:tc>
          <w:tcPr>
            <w:tcW w:w="1701" w:type="dxa"/>
            <w:tcBorders>
              <w:top w:val="single" w:sz="4" w:space="0" w:color="auto"/>
              <w:left w:val="nil"/>
              <w:bottom w:val="single" w:sz="4" w:space="0" w:color="auto"/>
              <w:right w:val="single" w:sz="4" w:space="0" w:color="auto"/>
            </w:tcBorders>
            <w:vAlign w:val="center"/>
          </w:tcPr>
          <w:p w14:paraId="7F97734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24,641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02ED7F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30,688</w:t>
            </w:r>
          </w:p>
        </w:tc>
        <w:tc>
          <w:tcPr>
            <w:tcW w:w="1417" w:type="dxa"/>
            <w:tcBorders>
              <w:top w:val="single" w:sz="4" w:space="0" w:color="auto"/>
              <w:left w:val="nil"/>
              <w:bottom w:val="single" w:sz="4" w:space="0" w:color="auto"/>
              <w:right w:val="single" w:sz="4" w:space="0" w:color="auto"/>
            </w:tcBorders>
            <w:shd w:val="clear" w:color="auto" w:fill="auto"/>
            <w:vAlign w:val="center"/>
          </w:tcPr>
          <w:p w14:paraId="501F0E5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7,921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2761F0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6,047</w:t>
            </w:r>
          </w:p>
        </w:tc>
      </w:tr>
      <w:tr w:rsidR="004431F4" w:rsidRPr="00F356D1" w14:paraId="23393FD8"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1C0367F"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Модернизация систем учета электроэнергии </w:t>
            </w:r>
            <w:r w:rsidRPr="009775D5">
              <w:rPr>
                <w:rFonts w:ascii="Myriad Pro" w:hAnsi="Myriad Pro"/>
                <w:sz w:val="18"/>
                <w:szCs w:val="18"/>
              </w:rPr>
              <w:br/>
              <w:t xml:space="preserve">с установкой 13 771 приборов учета на границе балансовой </w:t>
            </w:r>
            <w:r w:rsidRPr="009775D5">
              <w:rPr>
                <w:rFonts w:ascii="Myriad Pro" w:hAnsi="Myriad Pro"/>
                <w:sz w:val="18"/>
                <w:szCs w:val="18"/>
              </w:rPr>
              <w:br/>
              <w:t>принадлежности в РЭС с потерями более 30%» (0,4 кВ и ниже)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5F7709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2,306</w:t>
            </w:r>
          </w:p>
        </w:tc>
        <w:tc>
          <w:tcPr>
            <w:tcW w:w="1701" w:type="dxa"/>
            <w:tcBorders>
              <w:top w:val="single" w:sz="4" w:space="0" w:color="auto"/>
              <w:left w:val="nil"/>
              <w:bottom w:val="single" w:sz="4" w:space="0" w:color="auto"/>
              <w:right w:val="single" w:sz="4" w:space="0" w:color="auto"/>
            </w:tcBorders>
            <w:vAlign w:val="center"/>
          </w:tcPr>
          <w:p w14:paraId="00A8260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DC6CE9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EEFD1E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-2,306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154F49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674F4E4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6531144"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модернизация, техническое перевооружение прочих объектов основных средств,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BCA48B4"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44,244</w:t>
            </w:r>
          </w:p>
        </w:tc>
        <w:tc>
          <w:tcPr>
            <w:tcW w:w="1701" w:type="dxa"/>
            <w:tcBorders>
              <w:top w:val="single" w:sz="4" w:space="0" w:color="auto"/>
              <w:left w:val="nil"/>
              <w:bottom w:val="single" w:sz="4" w:space="0" w:color="auto"/>
              <w:right w:val="single" w:sz="4" w:space="0" w:color="auto"/>
            </w:tcBorders>
            <w:vAlign w:val="center"/>
          </w:tcPr>
          <w:p w14:paraId="3A53E38E"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68,006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F4D80F9"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42,818</w:t>
            </w:r>
          </w:p>
        </w:tc>
        <w:tc>
          <w:tcPr>
            <w:tcW w:w="1417" w:type="dxa"/>
            <w:tcBorders>
              <w:top w:val="single" w:sz="4" w:space="0" w:color="auto"/>
              <w:left w:val="nil"/>
              <w:bottom w:val="single" w:sz="4" w:space="0" w:color="auto"/>
              <w:right w:val="single" w:sz="4" w:space="0" w:color="auto"/>
            </w:tcBorders>
            <w:shd w:val="clear" w:color="auto" w:fill="auto"/>
            <w:vAlign w:val="center"/>
          </w:tcPr>
          <w:p w14:paraId="1B59A7C0"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-1,426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9853BAD"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-25,188</w:t>
            </w:r>
          </w:p>
        </w:tc>
      </w:tr>
      <w:tr w:rsidR="004431F4" w:rsidRPr="00F356D1" w14:paraId="675CDD8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87A4830"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Реконструкция прочих объектов основных средств,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6305033"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6,384</w:t>
            </w:r>
          </w:p>
        </w:tc>
        <w:tc>
          <w:tcPr>
            <w:tcW w:w="1701" w:type="dxa"/>
            <w:tcBorders>
              <w:top w:val="single" w:sz="4" w:space="0" w:color="auto"/>
              <w:left w:val="nil"/>
              <w:bottom w:val="single" w:sz="4" w:space="0" w:color="auto"/>
              <w:right w:val="single" w:sz="4" w:space="0" w:color="auto"/>
            </w:tcBorders>
            <w:vAlign w:val="center"/>
          </w:tcPr>
          <w:p w14:paraId="76818A8B"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12,833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ACE46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3,561</w:t>
            </w:r>
          </w:p>
        </w:tc>
        <w:tc>
          <w:tcPr>
            <w:tcW w:w="1417" w:type="dxa"/>
            <w:tcBorders>
              <w:top w:val="single" w:sz="4" w:space="0" w:color="auto"/>
              <w:left w:val="nil"/>
              <w:bottom w:val="single" w:sz="4" w:space="0" w:color="auto"/>
              <w:right w:val="single" w:sz="4" w:space="0" w:color="auto"/>
            </w:tcBorders>
            <w:shd w:val="clear" w:color="auto" w:fill="auto"/>
            <w:vAlign w:val="center"/>
          </w:tcPr>
          <w:p w14:paraId="1DC3A255"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-2,823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53758F6"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-9,273</w:t>
            </w:r>
          </w:p>
        </w:tc>
      </w:tr>
      <w:tr w:rsidR="004431F4" w:rsidRPr="00F356D1" w14:paraId="35081A6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0AAC61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Модернизация  приточно – вытяжной вентиляции с установкой аккумуляторных батарей здания ПС 110 кВ №36 "Вознесенка"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27DBEC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D0D16D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0,061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31E63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0,061</w:t>
            </w:r>
          </w:p>
        </w:tc>
        <w:tc>
          <w:tcPr>
            <w:tcW w:w="1417" w:type="dxa"/>
            <w:tcBorders>
              <w:top w:val="single" w:sz="4" w:space="0" w:color="auto"/>
              <w:left w:val="nil"/>
              <w:bottom w:val="single" w:sz="4" w:space="0" w:color="auto"/>
              <w:right w:val="single" w:sz="4" w:space="0" w:color="auto"/>
            </w:tcBorders>
            <w:shd w:val="clear" w:color="auto" w:fill="auto"/>
            <w:vAlign w:val="center"/>
          </w:tcPr>
          <w:p w14:paraId="7759709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0,061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D4256C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0,000</w:t>
            </w:r>
          </w:p>
        </w:tc>
      </w:tr>
      <w:tr w:rsidR="004431F4" w:rsidRPr="00F356D1" w14:paraId="698C4C90"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2E918B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Модернизация приточно–вытяжной вентиляции  с установкой аккумуляторных батарей в помещенииздания  ПС №90 «Западная –2»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66DD2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6C3F20D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0,059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CDBEC1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0,012</w:t>
            </w:r>
          </w:p>
        </w:tc>
        <w:tc>
          <w:tcPr>
            <w:tcW w:w="1417" w:type="dxa"/>
            <w:tcBorders>
              <w:top w:val="single" w:sz="4" w:space="0" w:color="auto"/>
              <w:left w:val="nil"/>
              <w:bottom w:val="single" w:sz="4" w:space="0" w:color="auto"/>
              <w:right w:val="single" w:sz="4" w:space="0" w:color="auto"/>
            </w:tcBorders>
            <w:shd w:val="clear" w:color="auto" w:fill="auto"/>
            <w:vAlign w:val="center"/>
          </w:tcPr>
          <w:p w14:paraId="2BFCFE4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0,012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3B4C8E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-0,047</w:t>
            </w:r>
          </w:p>
        </w:tc>
      </w:tr>
      <w:tr w:rsidR="004431F4" w:rsidRPr="00F356D1" w14:paraId="09D9966A"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66219D0"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ограждения на ПС-35/6 кВ «Уральская» № 2 в Красноярском крае , Рыбинском районе п. Урал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8510D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7E2C3A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2,066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7860B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2241DA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E929E8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-2,066</w:t>
            </w:r>
          </w:p>
        </w:tc>
      </w:tr>
      <w:tr w:rsidR="004431F4" w:rsidRPr="00F356D1" w14:paraId="24F4C41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B6C187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F3F47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5F61B5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0,775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830B8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75D313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D363DF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-0,775</w:t>
            </w:r>
          </w:p>
        </w:tc>
      </w:tr>
      <w:tr w:rsidR="004431F4" w:rsidRPr="00F356D1" w14:paraId="60D70FE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D1279A5"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lastRenderedPageBreak/>
              <w:t xml:space="preserve">Реконструкции здания конторы в г.Уяре по ул.Октябрьская,1а Толстихинского РЭС ПО ЮВЭС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8D194F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6,384</w:t>
            </w:r>
          </w:p>
        </w:tc>
        <w:tc>
          <w:tcPr>
            <w:tcW w:w="1701" w:type="dxa"/>
            <w:tcBorders>
              <w:top w:val="single" w:sz="4" w:space="0" w:color="auto"/>
              <w:left w:val="nil"/>
              <w:bottom w:val="single" w:sz="4" w:space="0" w:color="auto"/>
              <w:right w:val="single" w:sz="4" w:space="0" w:color="auto"/>
            </w:tcBorders>
            <w:vAlign w:val="center"/>
          </w:tcPr>
          <w:p w14:paraId="0B4DBD4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1,096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062061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0,000</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90389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-6,384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6D6932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-1,096</w:t>
            </w:r>
          </w:p>
        </w:tc>
      </w:tr>
      <w:tr w:rsidR="004431F4" w:rsidRPr="00F356D1" w14:paraId="6FBDFEA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58A3CF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здания ЗТП 25-21-5/2*160 «Очистные сооружения» в г.Уяре Толстихинского РЭС  ПО ЮВЭС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51384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DE8DB4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1,197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9300FD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1,132</w:t>
            </w:r>
          </w:p>
        </w:tc>
        <w:tc>
          <w:tcPr>
            <w:tcW w:w="1417" w:type="dxa"/>
            <w:tcBorders>
              <w:top w:val="single" w:sz="4" w:space="0" w:color="auto"/>
              <w:left w:val="nil"/>
              <w:bottom w:val="single" w:sz="4" w:space="0" w:color="auto"/>
              <w:right w:val="single" w:sz="4" w:space="0" w:color="auto"/>
            </w:tcBorders>
            <w:shd w:val="clear" w:color="auto" w:fill="auto"/>
            <w:vAlign w:val="center"/>
          </w:tcPr>
          <w:p w14:paraId="23DBE8D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1,132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68176F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-0,065</w:t>
            </w:r>
          </w:p>
        </w:tc>
      </w:tr>
      <w:tr w:rsidR="004431F4" w:rsidRPr="00F356D1" w14:paraId="70966F7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6DE4DF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здания ТП - 252 10/0,4 кВ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961D0B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8913AC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6898C0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0,031</w:t>
            </w:r>
          </w:p>
        </w:tc>
        <w:tc>
          <w:tcPr>
            <w:tcW w:w="1417" w:type="dxa"/>
            <w:tcBorders>
              <w:top w:val="single" w:sz="4" w:space="0" w:color="auto"/>
              <w:left w:val="nil"/>
              <w:bottom w:val="single" w:sz="4" w:space="0" w:color="auto"/>
              <w:right w:val="single" w:sz="4" w:space="0" w:color="auto"/>
            </w:tcBorders>
            <w:shd w:val="clear" w:color="auto" w:fill="auto"/>
            <w:vAlign w:val="center"/>
          </w:tcPr>
          <w:p w14:paraId="55CE0CA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0,031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CC79B1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0,029</w:t>
            </w:r>
          </w:p>
        </w:tc>
      </w:tr>
      <w:tr w:rsidR="004431F4" w:rsidRPr="00F356D1" w14:paraId="4CF93C9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63F107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35/10кВ №75 «Кулаковская» в соответствии с нормативными требованиями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67257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C14C1E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0,529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35EE6C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0,007</w:t>
            </w:r>
          </w:p>
        </w:tc>
        <w:tc>
          <w:tcPr>
            <w:tcW w:w="1417" w:type="dxa"/>
            <w:tcBorders>
              <w:top w:val="single" w:sz="4" w:space="0" w:color="auto"/>
              <w:left w:val="nil"/>
              <w:bottom w:val="single" w:sz="4" w:space="0" w:color="auto"/>
              <w:right w:val="single" w:sz="4" w:space="0" w:color="auto"/>
            </w:tcBorders>
            <w:shd w:val="clear" w:color="auto" w:fill="auto"/>
            <w:vAlign w:val="center"/>
          </w:tcPr>
          <w:p w14:paraId="5AC8147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8C51D1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-0,522</w:t>
            </w:r>
          </w:p>
        </w:tc>
      </w:tr>
      <w:tr w:rsidR="004431F4" w:rsidRPr="00F356D1" w14:paraId="1A7E2426"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095584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Строительство маслосборника для приёма масла ПС-44 «Бархатовская»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6847D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799488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1,424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E80C7E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0,108</w:t>
            </w:r>
          </w:p>
        </w:tc>
        <w:tc>
          <w:tcPr>
            <w:tcW w:w="1417" w:type="dxa"/>
            <w:tcBorders>
              <w:top w:val="single" w:sz="4" w:space="0" w:color="auto"/>
              <w:left w:val="nil"/>
              <w:bottom w:val="single" w:sz="4" w:space="0" w:color="auto"/>
              <w:right w:val="single" w:sz="4" w:space="0" w:color="auto"/>
            </w:tcBorders>
            <w:shd w:val="clear" w:color="auto" w:fill="auto"/>
            <w:vAlign w:val="center"/>
          </w:tcPr>
          <w:p w14:paraId="1D80ABE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0,108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C4E7F7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-1,316</w:t>
            </w:r>
          </w:p>
        </w:tc>
      </w:tr>
      <w:tr w:rsidR="004431F4" w:rsidRPr="00F356D1" w14:paraId="6431E4E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43D86C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ПС35/10кВ  №35 «Маганская» в соответствии с нормативными требованиями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67F98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6ADD62D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0,456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26FE5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0,007</w:t>
            </w:r>
          </w:p>
        </w:tc>
        <w:tc>
          <w:tcPr>
            <w:tcW w:w="1417" w:type="dxa"/>
            <w:tcBorders>
              <w:top w:val="single" w:sz="4" w:space="0" w:color="auto"/>
              <w:left w:val="nil"/>
              <w:bottom w:val="single" w:sz="4" w:space="0" w:color="auto"/>
              <w:right w:val="single" w:sz="4" w:space="0" w:color="auto"/>
            </w:tcBorders>
            <w:shd w:val="clear" w:color="auto" w:fill="auto"/>
            <w:vAlign w:val="center"/>
          </w:tcPr>
          <w:p w14:paraId="54F76CA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30F11F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-0,449</w:t>
            </w:r>
          </w:p>
        </w:tc>
      </w:tr>
      <w:tr w:rsidR="004431F4" w:rsidRPr="00F356D1" w14:paraId="47A7736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9279BDA"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.ПС 35/10кВ №85 «Зыково» в соответствии с нормативными требованиями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F92F8E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4636F5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0,299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5B22F2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0,008</w:t>
            </w:r>
          </w:p>
        </w:tc>
        <w:tc>
          <w:tcPr>
            <w:tcW w:w="1417" w:type="dxa"/>
            <w:tcBorders>
              <w:top w:val="single" w:sz="4" w:space="0" w:color="auto"/>
              <w:left w:val="nil"/>
              <w:bottom w:val="single" w:sz="4" w:space="0" w:color="auto"/>
              <w:right w:val="single" w:sz="4" w:space="0" w:color="auto"/>
            </w:tcBorders>
            <w:shd w:val="clear" w:color="auto" w:fill="auto"/>
            <w:vAlign w:val="center"/>
          </w:tcPr>
          <w:p w14:paraId="7FC78B8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540F29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-0,291</w:t>
            </w:r>
          </w:p>
        </w:tc>
      </w:tr>
      <w:tr w:rsidR="004431F4" w:rsidRPr="00F356D1" w14:paraId="3C5F9A4E"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E0238FC"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территории ПС 110/35/10кВ №53 «Сухобузимская»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651193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6040AAE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1,873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E8E63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0,007</w:t>
            </w:r>
          </w:p>
        </w:tc>
        <w:tc>
          <w:tcPr>
            <w:tcW w:w="1417" w:type="dxa"/>
            <w:tcBorders>
              <w:top w:val="single" w:sz="4" w:space="0" w:color="auto"/>
              <w:left w:val="nil"/>
              <w:bottom w:val="single" w:sz="4" w:space="0" w:color="auto"/>
              <w:right w:val="single" w:sz="4" w:space="0" w:color="auto"/>
            </w:tcBorders>
            <w:shd w:val="clear" w:color="auto" w:fill="auto"/>
            <w:vAlign w:val="center"/>
          </w:tcPr>
          <w:p w14:paraId="20D4895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4A5EC1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-1,866</w:t>
            </w:r>
          </w:p>
        </w:tc>
      </w:tr>
      <w:tr w:rsidR="004431F4" w:rsidRPr="00F356D1" w14:paraId="728C61B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AAF7BA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территории ПС35/6-10кВ  № 51 «Атаманово»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9277CE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7AF05FF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0,339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29E9F3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0,008</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4EA6AB"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65CD60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-0,331</w:t>
            </w:r>
          </w:p>
        </w:tc>
      </w:tr>
      <w:tr w:rsidR="004431F4" w:rsidRPr="00F356D1" w14:paraId="72411B08"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E8DEE78"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ПС 110/6кВ №27А «ГПП-2 ЦБК»</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602399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E6891C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1,625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CAD480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0,007</w:t>
            </w:r>
          </w:p>
        </w:tc>
        <w:tc>
          <w:tcPr>
            <w:tcW w:w="1417" w:type="dxa"/>
            <w:tcBorders>
              <w:top w:val="single" w:sz="4" w:space="0" w:color="auto"/>
              <w:left w:val="nil"/>
              <w:bottom w:val="single" w:sz="4" w:space="0" w:color="auto"/>
              <w:right w:val="single" w:sz="4" w:space="0" w:color="auto"/>
            </w:tcBorders>
            <w:shd w:val="clear" w:color="auto" w:fill="auto"/>
            <w:vAlign w:val="center"/>
          </w:tcPr>
          <w:p w14:paraId="3EB1DC8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865537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-1,618</w:t>
            </w:r>
          </w:p>
        </w:tc>
      </w:tr>
      <w:tr w:rsidR="004431F4" w:rsidRPr="00F356D1" w14:paraId="4ACBBDB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6B6F15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ограждения ПС 35/10 кВ № 38 «Самойловка»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354DAE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95E193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0,256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9FA62C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0,008</w:t>
            </w:r>
          </w:p>
        </w:tc>
        <w:tc>
          <w:tcPr>
            <w:tcW w:w="1417" w:type="dxa"/>
            <w:tcBorders>
              <w:top w:val="single" w:sz="4" w:space="0" w:color="auto"/>
              <w:left w:val="nil"/>
              <w:bottom w:val="single" w:sz="4" w:space="0" w:color="auto"/>
              <w:right w:val="single" w:sz="4" w:space="0" w:color="auto"/>
            </w:tcBorders>
            <w:shd w:val="clear" w:color="auto" w:fill="auto"/>
            <w:vAlign w:val="center"/>
          </w:tcPr>
          <w:p w14:paraId="25ABE8D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F10990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-0,248</w:t>
            </w:r>
          </w:p>
        </w:tc>
      </w:tr>
      <w:tr w:rsidR="004431F4" w:rsidRPr="00F356D1" w14:paraId="1978117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5391DD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с установкой системы охранно-пожарной сигнализации в ПО КЭС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39D80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752277F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0,779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661015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2,164</w:t>
            </w:r>
          </w:p>
        </w:tc>
        <w:tc>
          <w:tcPr>
            <w:tcW w:w="1417" w:type="dxa"/>
            <w:tcBorders>
              <w:top w:val="single" w:sz="4" w:space="0" w:color="auto"/>
              <w:left w:val="nil"/>
              <w:bottom w:val="single" w:sz="4" w:space="0" w:color="auto"/>
              <w:right w:val="single" w:sz="4" w:space="0" w:color="auto"/>
            </w:tcBorders>
            <w:shd w:val="clear" w:color="auto" w:fill="auto"/>
            <w:vAlign w:val="center"/>
          </w:tcPr>
          <w:p w14:paraId="127D52E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2,164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CE1474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1,386</w:t>
            </w:r>
          </w:p>
        </w:tc>
      </w:tr>
      <w:tr w:rsidR="004431F4" w:rsidRPr="00F356D1" w14:paraId="038809A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E439FC9"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Модернизация, техническое перевооружение прочих объектов основных средств,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3559E69"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37,860</w:t>
            </w:r>
          </w:p>
        </w:tc>
        <w:tc>
          <w:tcPr>
            <w:tcW w:w="1701" w:type="dxa"/>
            <w:tcBorders>
              <w:top w:val="single" w:sz="4" w:space="0" w:color="auto"/>
              <w:left w:val="nil"/>
              <w:bottom w:val="single" w:sz="4" w:space="0" w:color="auto"/>
              <w:right w:val="single" w:sz="4" w:space="0" w:color="auto"/>
            </w:tcBorders>
            <w:vAlign w:val="center"/>
          </w:tcPr>
          <w:p w14:paraId="36AB0B6B"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55,173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AE1E9A7"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39,257</w:t>
            </w:r>
          </w:p>
        </w:tc>
        <w:tc>
          <w:tcPr>
            <w:tcW w:w="1417" w:type="dxa"/>
            <w:tcBorders>
              <w:top w:val="single" w:sz="4" w:space="0" w:color="auto"/>
              <w:left w:val="nil"/>
              <w:bottom w:val="single" w:sz="4" w:space="0" w:color="auto"/>
              <w:right w:val="single" w:sz="4" w:space="0" w:color="auto"/>
            </w:tcBorders>
            <w:shd w:val="clear" w:color="auto" w:fill="auto"/>
            <w:vAlign w:val="center"/>
          </w:tcPr>
          <w:p w14:paraId="27CD8715"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1,398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2C3FB30"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-15,915</w:t>
            </w:r>
          </w:p>
        </w:tc>
      </w:tr>
      <w:tr w:rsidR="004431F4" w:rsidRPr="00F356D1" w14:paraId="6927CB56"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4E6FB6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 Реконструкция с установкой приборов для определения мест повреждения (ОМП) на ВЛ 6-110 кВ (86 ВЛ).</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47469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56B836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89C754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0,524</w:t>
            </w:r>
          </w:p>
        </w:tc>
        <w:tc>
          <w:tcPr>
            <w:tcW w:w="1417" w:type="dxa"/>
            <w:tcBorders>
              <w:top w:val="single" w:sz="4" w:space="0" w:color="auto"/>
              <w:left w:val="nil"/>
              <w:bottom w:val="single" w:sz="4" w:space="0" w:color="auto"/>
              <w:right w:val="single" w:sz="4" w:space="0" w:color="auto"/>
            </w:tcBorders>
            <w:shd w:val="clear" w:color="auto" w:fill="auto"/>
            <w:vAlign w:val="center"/>
          </w:tcPr>
          <w:p w14:paraId="454B4E5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0,524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508AED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0,134</w:t>
            </w:r>
          </w:p>
        </w:tc>
      </w:tr>
      <w:tr w:rsidR="004431F4" w:rsidRPr="00F356D1" w14:paraId="089D6F2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6B097A8"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Реконструкция с установкой защит от дуговых замыканий на  КРУ 6-10 кВ  подстанций в соответствии   многолетней целевой программой филиала.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FB6D3B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3E4B22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7,802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7925AA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2,241</w:t>
            </w:r>
          </w:p>
        </w:tc>
        <w:tc>
          <w:tcPr>
            <w:tcW w:w="1417" w:type="dxa"/>
            <w:tcBorders>
              <w:top w:val="single" w:sz="4" w:space="0" w:color="auto"/>
              <w:left w:val="nil"/>
              <w:bottom w:val="single" w:sz="4" w:space="0" w:color="auto"/>
              <w:right w:val="single" w:sz="4" w:space="0" w:color="auto"/>
            </w:tcBorders>
            <w:shd w:val="clear" w:color="auto" w:fill="auto"/>
            <w:vAlign w:val="center"/>
          </w:tcPr>
          <w:p w14:paraId="54ABA6A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2,241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8246E0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-5,561</w:t>
            </w:r>
          </w:p>
        </w:tc>
      </w:tr>
      <w:tr w:rsidR="004431F4" w:rsidRPr="00F356D1" w14:paraId="303745F8"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ABD69D5"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Реконструкция АЧРиАОСН с изменением воздействий на оборудование электробойлерных на ПС 110/35/10 кВ Береговая, ПС 220/10/6 кВ Зеленая, ПС 220/110/10/6кВ Октябрьская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F91DB3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99451E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0,121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A1610D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0,121</w:t>
            </w:r>
          </w:p>
        </w:tc>
        <w:tc>
          <w:tcPr>
            <w:tcW w:w="1417" w:type="dxa"/>
            <w:tcBorders>
              <w:top w:val="single" w:sz="4" w:space="0" w:color="auto"/>
              <w:left w:val="nil"/>
              <w:bottom w:val="single" w:sz="4" w:space="0" w:color="auto"/>
              <w:right w:val="single" w:sz="4" w:space="0" w:color="auto"/>
            </w:tcBorders>
            <w:shd w:val="clear" w:color="auto" w:fill="auto"/>
            <w:vAlign w:val="center"/>
          </w:tcPr>
          <w:p w14:paraId="1B91A5E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D95A06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0,000</w:t>
            </w:r>
          </w:p>
        </w:tc>
      </w:tr>
      <w:tr w:rsidR="004431F4" w:rsidRPr="00F356D1" w14:paraId="0120070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383F78F"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Создание на 48 ПС системы регистрации аварийных процессов  с удалённым доступом (с покупкой цифровых фиксирующих приборов и РАС):  на 21 ПС в 2016 г, 14 ПС в 2017 г, 21 ПС в 2018 - 2021гг.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BD193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97C4A6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4,562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03E8CC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5,925</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ABC62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5,925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ADE66F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1,363</w:t>
            </w:r>
          </w:p>
        </w:tc>
      </w:tr>
      <w:tr w:rsidR="004431F4" w:rsidRPr="00F356D1" w14:paraId="72B40E5F"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4BADC28"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противоаварийной автоматики ПА группы ПС (с покупкой устройств АЧР-АОСН): 3 ПС в 2016 г, 15 ПС в 2017г, 38 ПС в последующем до 2021г.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9CB5F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9FE667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0,735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FAE3FA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0,859</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CD6BC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0,859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5AD416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0,125</w:t>
            </w:r>
          </w:p>
        </w:tc>
      </w:tr>
      <w:tr w:rsidR="004431F4" w:rsidRPr="00F356D1" w14:paraId="795DB3F6"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098448F"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систем телемеханики ПС 110 кВ Частоостровская, Западная-2, Медпрепараты, Боготольская, Тарутино, Учум. (Новоселовская, Ораки)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8AC0B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20,718</w:t>
            </w:r>
          </w:p>
        </w:tc>
        <w:tc>
          <w:tcPr>
            <w:tcW w:w="1701" w:type="dxa"/>
            <w:tcBorders>
              <w:top w:val="single" w:sz="4" w:space="0" w:color="auto"/>
              <w:left w:val="nil"/>
              <w:bottom w:val="single" w:sz="4" w:space="0" w:color="auto"/>
              <w:right w:val="single" w:sz="4" w:space="0" w:color="auto"/>
            </w:tcBorders>
            <w:vAlign w:val="center"/>
          </w:tcPr>
          <w:p w14:paraId="22112BF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13,127</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7D07A2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12,172</w:t>
            </w:r>
          </w:p>
        </w:tc>
        <w:tc>
          <w:tcPr>
            <w:tcW w:w="1417" w:type="dxa"/>
            <w:tcBorders>
              <w:top w:val="single" w:sz="4" w:space="0" w:color="auto"/>
              <w:left w:val="nil"/>
              <w:bottom w:val="single" w:sz="4" w:space="0" w:color="auto"/>
              <w:right w:val="single" w:sz="4" w:space="0" w:color="auto"/>
            </w:tcBorders>
            <w:shd w:val="clear" w:color="auto" w:fill="auto"/>
            <w:vAlign w:val="center"/>
          </w:tcPr>
          <w:p w14:paraId="63EBC2D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-8,546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69EE90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-0,955</w:t>
            </w:r>
          </w:p>
        </w:tc>
      </w:tr>
      <w:tr w:rsidR="004431F4" w:rsidRPr="00F356D1" w14:paraId="318237B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ACDD41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lastRenderedPageBreak/>
              <w:t>Создание систем телемеханики ПС 110 кВ Каптыревская, НПС Каштан, Партизанская (СЭС).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54E233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1AAAD7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0,720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BCC3FB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0,327</w:t>
            </w:r>
          </w:p>
        </w:tc>
        <w:tc>
          <w:tcPr>
            <w:tcW w:w="1417" w:type="dxa"/>
            <w:tcBorders>
              <w:top w:val="single" w:sz="4" w:space="0" w:color="auto"/>
              <w:left w:val="nil"/>
              <w:bottom w:val="single" w:sz="4" w:space="0" w:color="auto"/>
              <w:right w:val="single" w:sz="4" w:space="0" w:color="auto"/>
            </w:tcBorders>
            <w:shd w:val="clear" w:color="auto" w:fill="auto"/>
            <w:vAlign w:val="center"/>
          </w:tcPr>
          <w:p w14:paraId="35B5E2E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0,327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DCF371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-0,393</w:t>
            </w:r>
          </w:p>
        </w:tc>
      </w:tr>
      <w:tr w:rsidR="004431F4" w:rsidRPr="00F356D1" w14:paraId="25FEE55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BA03BB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систем телемеханики, каналов связи, охранной сигнализации при оптимизации ОТУ на Сухобузимском, Минусинском, Пировском, Рыбинском, Партизагском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1F222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E6E5A8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1,833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A93F2F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2,983</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BD1B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2,983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409C60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1,149</w:t>
            </w:r>
          </w:p>
        </w:tc>
      </w:tr>
      <w:tr w:rsidR="004431F4" w:rsidRPr="00F356D1" w14:paraId="4238801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EB0280C"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Проектирование реконструкции канала передачи команд АОПО (ВОЛС) по ВЛ 110 кВ Красноярская ТЭЦ-2 – БНС-ТЭЦ-2.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6FD231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838BF5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0,320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411421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0,319</w:t>
            </w:r>
          </w:p>
        </w:tc>
        <w:tc>
          <w:tcPr>
            <w:tcW w:w="1417" w:type="dxa"/>
            <w:tcBorders>
              <w:top w:val="single" w:sz="4" w:space="0" w:color="auto"/>
              <w:left w:val="nil"/>
              <w:bottom w:val="single" w:sz="4" w:space="0" w:color="auto"/>
              <w:right w:val="single" w:sz="4" w:space="0" w:color="auto"/>
            </w:tcBorders>
            <w:shd w:val="clear" w:color="auto" w:fill="auto"/>
            <w:vAlign w:val="center"/>
          </w:tcPr>
          <w:p w14:paraId="55219C9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0,319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058108B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0,000</w:t>
            </w:r>
          </w:p>
        </w:tc>
      </w:tr>
      <w:tr w:rsidR="004431F4" w:rsidRPr="00F356D1" w14:paraId="50F18B7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C95E45F"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Проектирование реконструкции ВОЛС на участке Красноярская ТЭЦ-1 – ПС 220 кВ Заводская» для реализации решения ТЭО КРДУ.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66BBF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946006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1,064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D8AF54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1,116</w:t>
            </w:r>
          </w:p>
        </w:tc>
        <w:tc>
          <w:tcPr>
            <w:tcW w:w="1417" w:type="dxa"/>
            <w:tcBorders>
              <w:top w:val="single" w:sz="4" w:space="0" w:color="auto"/>
              <w:left w:val="nil"/>
              <w:bottom w:val="single" w:sz="4" w:space="0" w:color="auto"/>
              <w:right w:val="single" w:sz="4" w:space="0" w:color="auto"/>
            </w:tcBorders>
            <w:shd w:val="clear" w:color="auto" w:fill="auto"/>
            <w:vAlign w:val="center"/>
          </w:tcPr>
          <w:p w14:paraId="46F111B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1,116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94180A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0,052</w:t>
            </w:r>
          </w:p>
        </w:tc>
      </w:tr>
      <w:tr w:rsidR="004431F4" w:rsidRPr="00F356D1" w14:paraId="165A0B83"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D7F42C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цифровых, диспетчерских и мультисервисных каналов связи в рамках программы ССПИ на ПС 110 кВ Частоостровская, ПС 110 кВ Западная-2, ПС 110 кВ Медпрепараты, ПС 110 кВ Боготольская, ПС 110 кВ Тарутино, ПС 110 кВ Учум. (Новоселовская, Ораки)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632504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13,708</w:t>
            </w:r>
          </w:p>
        </w:tc>
        <w:tc>
          <w:tcPr>
            <w:tcW w:w="1701" w:type="dxa"/>
            <w:tcBorders>
              <w:top w:val="single" w:sz="4" w:space="0" w:color="auto"/>
              <w:left w:val="nil"/>
              <w:bottom w:val="single" w:sz="4" w:space="0" w:color="auto"/>
              <w:right w:val="single" w:sz="4" w:space="0" w:color="auto"/>
            </w:tcBorders>
            <w:vAlign w:val="center"/>
          </w:tcPr>
          <w:p w14:paraId="033F325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4,169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7A755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4,293</w:t>
            </w:r>
          </w:p>
        </w:tc>
        <w:tc>
          <w:tcPr>
            <w:tcW w:w="1417" w:type="dxa"/>
            <w:tcBorders>
              <w:top w:val="single" w:sz="4" w:space="0" w:color="auto"/>
              <w:left w:val="nil"/>
              <w:bottom w:val="single" w:sz="4" w:space="0" w:color="auto"/>
              <w:right w:val="single" w:sz="4" w:space="0" w:color="auto"/>
            </w:tcBorders>
            <w:shd w:val="clear" w:color="auto" w:fill="auto"/>
            <w:vAlign w:val="center"/>
          </w:tcPr>
          <w:p w14:paraId="36F4669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-9,416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911AE5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0,123</w:t>
            </w:r>
          </w:p>
        </w:tc>
      </w:tr>
      <w:tr w:rsidR="004431F4" w:rsidRPr="00F356D1" w14:paraId="75636E76"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7785425"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Создание цифровых, диспетчерский и мультисервисных каналов связи в рамках программы ССПИ на ПС 110 кВ Каптыревская, ПС 110 кВ НПС Каштан, ПС 110 кВ Партизанская, ПС 110 кВ </w:t>
            </w:r>
            <w:r w:rsidRPr="009775D5">
              <w:rPr>
                <w:rFonts w:ascii="Myriad Pro" w:hAnsi="Myriad Pro"/>
                <w:b/>
                <w:bCs/>
                <w:sz w:val="18"/>
                <w:szCs w:val="18"/>
              </w:rPr>
              <w:t>Чунояр</w:t>
            </w:r>
            <w:r w:rsidRPr="009775D5">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40C1B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554851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1,112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683784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1,980</w:t>
            </w:r>
          </w:p>
        </w:tc>
        <w:tc>
          <w:tcPr>
            <w:tcW w:w="1417" w:type="dxa"/>
            <w:tcBorders>
              <w:top w:val="single" w:sz="4" w:space="0" w:color="auto"/>
              <w:left w:val="nil"/>
              <w:bottom w:val="single" w:sz="4" w:space="0" w:color="auto"/>
              <w:right w:val="single" w:sz="4" w:space="0" w:color="auto"/>
            </w:tcBorders>
            <w:shd w:val="clear" w:color="auto" w:fill="auto"/>
            <w:vAlign w:val="center"/>
          </w:tcPr>
          <w:p w14:paraId="5CAA5EB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1,980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0EFF5B6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0,868</w:t>
            </w:r>
          </w:p>
        </w:tc>
      </w:tr>
      <w:tr w:rsidR="004431F4" w:rsidRPr="00F356D1" w14:paraId="7286295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291AD7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 (ПИР2014).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9B866C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24CA5A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0,320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17B1C8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B03523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976181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-0,320</w:t>
            </w:r>
          </w:p>
        </w:tc>
      </w:tr>
      <w:tr w:rsidR="004431F4" w:rsidRPr="00F356D1" w14:paraId="56D9220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FEC5D9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канала передачи команд АОПО (ВОЛС) по ВЛ 110 кВ Красноярская ТЭЦ-2 - БНС ТЭЦ-2 (ВОЛС по ВЛ 110 кВ С-11 ПС 110 кВ О. Отдыха - ПС БНС ТЭЦ2).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9CF879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991202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F8BDE9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0,114</w:t>
            </w:r>
          </w:p>
        </w:tc>
        <w:tc>
          <w:tcPr>
            <w:tcW w:w="1417" w:type="dxa"/>
            <w:tcBorders>
              <w:top w:val="single" w:sz="4" w:space="0" w:color="auto"/>
              <w:left w:val="nil"/>
              <w:bottom w:val="single" w:sz="4" w:space="0" w:color="auto"/>
              <w:right w:val="single" w:sz="4" w:space="0" w:color="auto"/>
            </w:tcBorders>
            <w:shd w:val="clear" w:color="auto" w:fill="auto"/>
            <w:vAlign w:val="center"/>
          </w:tcPr>
          <w:p w14:paraId="03E675C9"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0,114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B41655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0,014</w:t>
            </w:r>
          </w:p>
        </w:tc>
      </w:tr>
      <w:tr w:rsidR="004431F4" w:rsidRPr="00F356D1" w14:paraId="5F181EAE"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2FB5091"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Модернизация автотранспортных средств с оснащением системой спутникого мониторинга (263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E4EA55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A29CC3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0,192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08BB95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0,221</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51046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0,221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E22FB8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0,029</w:t>
            </w:r>
          </w:p>
        </w:tc>
      </w:tr>
      <w:tr w:rsidR="004431F4" w:rsidRPr="00F356D1" w14:paraId="3083FCB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B5DD706"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(263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A0EC48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396C74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15,384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A681D9B"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1,831</w:t>
            </w:r>
          </w:p>
        </w:tc>
        <w:tc>
          <w:tcPr>
            <w:tcW w:w="1417" w:type="dxa"/>
            <w:tcBorders>
              <w:top w:val="single" w:sz="4" w:space="0" w:color="auto"/>
              <w:left w:val="nil"/>
              <w:bottom w:val="single" w:sz="4" w:space="0" w:color="auto"/>
              <w:right w:val="single" w:sz="4" w:space="0" w:color="auto"/>
            </w:tcBorders>
            <w:shd w:val="clear" w:color="auto" w:fill="auto"/>
            <w:vAlign w:val="center"/>
          </w:tcPr>
          <w:p w14:paraId="57446DD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1,831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737BE1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-13,554</w:t>
            </w:r>
          </w:p>
        </w:tc>
      </w:tr>
      <w:tr w:rsidR="004431F4" w:rsidRPr="00F356D1" w14:paraId="31C070C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2824D8C"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ИА МРСК Модернизация диспетчерских щитов с применением LED панелей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BE5CAA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3,395</w:t>
            </w:r>
          </w:p>
        </w:tc>
        <w:tc>
          <w:tcPr>
            <w:tcW w:w="1701" w:type="dxa"/>
            <w:tcBorders>
              <w:top w:val="single" w:sz="4" w:space="0" w:color="auto"/>
              <w:left w:val="nil"/>
              <w:bottom w:val="single" w:sz="4" w:space="0" w:color="auto"/>
              <w:right w:val="single" w:sz="4" w:space="0" w:color="auto"/>
            </w:tcBorders>
            <w:vAlign w:val="center"/>
          </w:tcPr>
          <w:p w14:paraId="699B430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4663FF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1B11FA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-3,395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3182E9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26A2770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EB29FC3"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Оборудование подстанции 110/10 кВ № 5 «Восточная» антивандальной просечно-вытяжной сеткой из холоднокатаного листового металлопроката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5A7DB2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0,038</w:t>
            </w:r>
          </w:p>
        </w:tc>
        <w:tc>
          <w:tcPr>
            <w:tcW w:w="1701" w:type="dxa"/>
            <w:tcBorders>
              <w:top w:val="single" w:sz="4" w:space="0" w:color="auto"/>
              <w:left w:val="nil"/>
              <w:bottom w:val="single" w:sz="4" w:space="0" w:color="auto"/>
              <w:right w:val="single" w:sz="4" w:space="0" w:color="auto"/>
            </w:tcBorders>
            <w:vAlign w:val="center"/>
          </w:tcPr>
          <w:p w14:paraId="738F1C7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442FA8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89136F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-0,038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5F5ED6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r w:rsidR="004431F4" w:rsidRPr="00F356D1" w14:paraId="21B0D4C4"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1BDB1E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Создание  инженерно-технических средств охраны (ИТСО) РЭС: Октябрьский;  Советский; Свердловский;  Ленинский;  Емельяновский; Сухобузимский; Березовский; Абанский; Дзержинский;  Канский;  Нижнеингашский; Богучанский; Кодинский; Ирбейский ; Манский ;  Рыбинский ; Саянский ; Толстихинский ; Большемуртинский; Енисейский; Енисейский; Казачинский; Ачинский; Болыиеулуйский;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55F64C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57AB03E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0,764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6C1C9A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0,788</w:t>
            </w:r>
          </w:p>
        </w:tc>
        <w:tc>
          <w:tcPr>
            <w:tcW w:w="1417" w:type="dxa"/>
            <w:tcBorders>
              <w:top w:val="single" w:sz="4" w:space="0" w:color="auto"/>
              <w:left w:val="nil"/>
              <w:bottom w:val="single" w:sz="4" w:space="0" w:color="auto"/>
              <w:right w:val="single" w:sz="4" w:space="0" w:color="auto"/>
            </w:tcBorders>
            <w:shd w:val="clear" w:color="auto" w:fill="auto"/>
            <w:vAlign w:val="center"/>
          </w:tcPr>
          <w:p w14:paraId="6361D47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0,788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B21FB4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0,024</w:t>
            </w:r>
          </w:p>
        </w:tc>
      </w:tr>
      <w:tr w:rsidR="004431F4" w:rsidRPr="00F356D1" w14:paraId="7960453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7DF291D"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lastRenderedPageBreak/>
              <w:t>Создание устройств видеонаблюдения баз ПО и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739031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137929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2,458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BFFAEE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3,443</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E4C98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3,443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614071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0,984</w:t>
            </w:r>
          </w:p>
        </w:tc>
      </w:tr>
      <w:tr w:rsidR="004431F4" w:rsidRPr="00F356D1" w14:paraId="6B1E46B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D4CE6D6"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408A12"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68FD7E6C"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E7E3AD"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E165A02"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A87E9BA"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r>
      <w:tr w:rsidR="004431F4" w:rsidRPr="00F356D1" w14:paraId="7183652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38C5CB0"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Прочее новое строительство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CC7D04"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51E4DB51"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3,912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3BE9C99"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0,684</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8A822E"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0,684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6B10E6E"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-3,228</w:t>
            </w:r>
          </w:p>
        </w:tc>
      </w:tr>
      <w:tr w:rsidR="004431F4" w:rsidRPr="00F356D1" w14:paraId="236F6CF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58CB94A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 xml:space="preserve">Строительство перемычки 110 кВ между ВЛ 110 кВ Центр – Миндерла I цепь с отпайкой на ПС Частоостровская и ВЛ 110 кВ КИСК –КТПБ с отпайкой на СН РП КТМЭ для перевода питания ПС 110 кВ Миндерла, ПС 110 кВ Шила, ПС 110 кВ Бартат, 2 сек ПС 110 кВ Б.Мурта от ПС 220 кВ КИСК по одной ВЛ 110 кВ Центр – Миндерла.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512B9A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A687C6F"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3,481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57A561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0,148</w:t>
            </w:r>
          </w:p>
        </w:tc>
        <w:tc>
          <w:tcPr>
            <w:tcW w:w="1417" w:type="dxa"/>
            <w:tcBorders>
              <w:top w:val="single" w:sz="4" w:space="0" w:color="auto"/>
              <w:left w:val="nil"/>
              <w:bottom w:val="single" w:sz="4" w:space="0" w:color="auto"/>
              <w:right w:val="single" w:sz="4" w:space="0" w:color="auto"/>
            </w:tcBorders>
            <w:shd w:val="clear" w:color="auto" w:fill="auto"/>
            <w:vAlign w:val="center"/>
          </w:tcPr>
          <w:p w14:paraId="21465B52"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0,148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32A28E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-3,333</w:t>
            </w:r>
          </w:p>
        </w:tc>
      </w:tr>
      <w:tr w:rsidR="004431F4" w:rsidRPr="00F356D1" w14:paraId="601BA1E8"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4B46480"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Проектирование строительства объектов учебно-тренировочных полигонов производственных отделений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780466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F190D2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0,431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F1B163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0,536</w:t>
            </w:r>
          </w:p>
        </w:tc>
        <w:tc>
          <w:tcPr>
            <w:tcW w:w="1417" w:type="dxa"/>
            <w:tcBorders>
              <w:top w:val="single" w:sz="4" w:space="0" w:color="auto"/>
              <w:left w:val="nil"/>
              <w:bottom w:val="single" w:sz="4" w:space="0" w:color="auto"/>
              <w:right w:val="single" w:sz="4" w:space="0" w:color="auto"/>
            </w:tcBorders>
            <w:shd w:val="clear" w:color="auto" w:fill="auto"/>
            <w:vAlign w:val="center"/>
          </w:tcPr>
          <w:p w14:paraId="7D3035E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0,536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D9033A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0,105</w:t>
            </w:r>
          </w:p>
        </w:tc>
      </w:tr>
      <w:tr w:rsidR="004431F4" w:rsidRPr="00F356D1" w14:paraId="41FA1A6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bottom"/>
          </w:tcPr>
          <w:p w14:paraId="1F1F1940"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Покупка земельных участков для целей реализации инвестиционных проектов,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718692C"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701" w:type="dxa"/>
            <w:tcBorders>
              <w:top w:val="single" w:sz="4" w:space="0" w:color="auto"/>
              <w:left w:val="nil"/>
              <w:bottom w:val="single" w:sz="4" w:space="0" w:color="auto"/>
              <w:right w:val="single" w:sz="4" w:space="0" w:color="auto"/>
            </w:tcBorders>
            <w:vAlign w:val="center"/>
          </w:tcPr>
          <w:p w14:paraId="4E8763F2"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122623"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24DE3C8"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1284C0B" w14:textId="77777777" w:rsidR="004431F4" w:rsidRPr="00827C37" w:rsidRDefault="004431F4" w:rsidP="00825178">
            <w:pPr>
              <w:jc w:val="center"/>
              <w:rPr>
                <w:rFonts w:ascii="Myriad Pro" w:hAnsi="Myriad Pro"/>
                <w:sz w:val="18"/>
                <w:szCs w:val="18"/>
              </w:rPr>
            </w:pPr>
            <w:r w:rsidRPr="00827C37">
              <w:rPr>
                <w:rFonts w:ascii="Myriad Pro" w:hAnsi="Myriad Pro"/>
                <w:b/>
                <w:bCs/>
                <w:color w:val="000000"/>
                <w:sz w:val="18"/>
                <w:szCs w:val="18"/>
              </w:rPr>
              <w:t>-</w:t>
            </w:r>
          </w:p>
        </w:tc>
      </w:tr>
      <w:tr w:rsidR="004431F4" w:rsidRPr="00F356D1" w14:paraId="10E1AA6D"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bottom"/>
          </w:tcPr>
          <w:p w14:paraId="32D414DF" w14:textId="77777777" w:rsidR="004431F4" w:rsidRPr="009775D5" w:rsidRDefault="004431F4" w:rsidP="00825178">
            <w:pPr>
              <w:jc w:val="center"/>
              <w:rPr>
                <w:rFonts w:ascii="Myriad Pro" w:hAnsi="Myriad Pro"/>
                <w:sz w:val="18"/>
                <w:szCs w:val="18"/>
              </w:rPr>
            </w:pPr>
            <w:r w:rsidRPr="009775D5">
              <w:rPr>
                <w:rFonts w:ascii="Myriad Pro" w:hAnsi="Myriad Pro"/>
                <w:b/>
                <w:bCs/>
                <w:sz w:val="18"/>
                <w:szCs w:val="18"/>
              </w:rPr>
              <w:t>Прочие инвестиционные проекты,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D3189FA"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10,827</w:t>
            </w:r>
          </w:p>
        </w:tc>
        <w:tc>
          <w:tcPr>
            <w:tcW w:w="1701" w:type="dxa"/>
            <w:tcBorders>
              <w:top w:val="single" w:sz="4" w:space="0" w:color="auto"/>
              <w:left w:val="nil"/>
              <w:bottom w:val="single" w:sz="4" w:space="0" w:color="auto"/>
              <w:right w:val="single" w:sz="4" w:space="0" w:color="auto"/>
            </w:tcBorders>
            <w:vAlign w:val="center"/>
          </w:tcPr>
          <w:p w14:paraId="408702ED"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109,529</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6882667"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59,772</w:t>
            </w:r>
          </w:p>
        </w:tc>
        <w:tc>
          <w:tcPr>
            <w:tcW w:w="1417" w:type="dxa"/>
            <w:tcBorders>
              <w:top w:val="single" w:sz="4" w:space="0" w:color="auto"/>
              <w:left w:val="nil"/>
              <w:bottom w:val="single" w:sz="4" w:space="0" w:color="auto"/>
              <w:right w:val="single" w:sz="4" w:space="0" w:color="auto"/>
            </w:tcBorders>
            <w:shd w:val="clear" w:color="auto" w:fill="auto"/>
            <w:vAlign w:val="center"/>
          </w:tcPr>
          <w:p w14:paraId="0035EAE7"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48,945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F815D36"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-49,757</w:t>
            </w:r>
          </w:p>
        </w:tc>
      </w:tr>
      <w:tr w:rsidR="004431F4" w:rsidRPr="00F356D1" w14:paraId="738CC485"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3C53D63D"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ИА МРСК Покупка прочих основных средств, не требующих монтажа в количестве 16 ед. (распределение на филиалы пропорционально НВВ)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4EB64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1B4A781"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0,300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A8AB956"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0,668</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F4D7E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0,668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1A0CAE70"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0,368</w:t>
            </w:r>
          </w:p>
        </w:tc>
      </w:tr>
      <w:tr w:rsidR="004431F4" w:rsidRPr="00F356D1" w14:paraId="100A2D1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A5C073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диагностического и измерительного оборудования, приборов РЗА (КЭ), в количестве 12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78EC92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7BC7280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4,051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2581028"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2,423</w:t>
            </w:r>
          </w:p>
        </w:tc>
        <w:tc>
          <w:tcPr>
            <w:tcW w:w="1417" w:type="dxa"/>
            <w:tcBorders>
              <w:top w:val="single" w:sz="4" w:space="0" w:color="auto"/>
              <w:left w:val="nil"/>
              <w:bottom w:val="single" w:sz="4" w:space="0" w:color="auto"/>
              <w:right w:val="single" w:sz="4" w:space="0" w:color="auto"/>
            </w:tcBorders>
            <w:shd w:val="clear" w:color="auto" w:fill="auto"/>
            <w:vAlign w:val="center"/>
          </w:tcPr>
          <w:p w14:paraId="27708036"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2,423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1F35B8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-1,627</w:t>
            </w:r>
          </w:p>
        </w:tc>
      </w:tr>
      <w:tr w:rsidR="004431F4" w:rsidRPr="00F356D1" w14:paraId="70DAAB9C"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16FD0C5"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генераторов, электрических двигателей и станций, прочего оборудование хозяйтсвенных нужд (КЭ), в количестве  4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9A90F7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5C3832E"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0,708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88C369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0,770</w:t>
            </w:r>
          </w:p>
        </w:tc>
        <w:tc>
          <w:tcPr>
            <w:tcW w:w="1417" w:type="dxa"/>
            <w:tcBorders>
              <w:top w:val="single" w:sz="4" w:space="0" w:color="auto"/>
              <w:left w:val="nil"/>
              <w:bottom w:val="single" w:sz="4" w:space="0" w:color="auto"/>
              <w:right w:val="single" w:sz="4" w:space="0" w:color="auto"/>
            </w:tcBorders>
            <w:shd w:val="clear" w:color="auto" w:fill="auto"/>
            <w:vAlign w:val="center"/>
          </w:tcPr>
          <w:p w14:paraId="0617A94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0,770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54C6FCB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0,061</w:t>
            </w:r>
          </w:p>
        </w:tc>
      </w:tr>
      <w:tr w:rsidR="004431F4" w:rsidRPr="00F356D1" w14:paraId="03B38719"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FF66E6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F6C45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3,165</w:t>
            </w:r>
          </w:p>
        </w:tc>
        <w:tc>
          <w:tcPr>
            <w:tcW w:w="1701" w:type="dxa"/>
            <w:tcBorders>
              <w:top w:val="single" w:sz="4" w:space="0" w:color="auto"/>
              <w:left w:val="nil"/>
              <w:bottom w:val="single" w:sz="4" w:space="0" w:color="auto"/>
              <w:right w:val="single" w:sz="4" w:space="0" w:color="auto"/>
            </w:tcBorders>
            <w:vAlign w:val="center"/>
          </w:tcPr>
          <w:p w14:paraId="44D6B2F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15,685</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B9C8FA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8,486</w:t>
            </w:r>
          </w:p>
        </w:tc>
        <w:tc>
          <w:tcPr>
            <w:tcW w:w="1417" w:type="dxa"/>
            <w:tcBorders>
              <w:top w:val="single" w:sz="4" w:space="0" w:color="auto"/>
              <w:left w:val="nil"/>
              <w:bottom w:val="single" w:sz="4" w:space="0" w:color="auto"/>
              <w:right w:val="single" w:sz="4" w:space="0" w:color="auto"/>
            </w:tcBorders>
            <w:shd w:val="clear" w:color="auto" w:fill="auto"/>
            <w:vAlign w:val="center"/>
          </w:tcPr>
          <w:p w14:paraId="40402FB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5,321</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97474D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-7,199</w:t>
            </w:r>
          </w:p>
        </w:tc>
      </w:tr>
      <w:tr w:rsidR="004431F4" w:rsidRPr="00F356D1" w14:paraId="31C3544A"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19526AA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бригадных автомобилей (КЭ), в количестве 4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9D3493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09AC78B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3,591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89F744C"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3,463</w:t>
            </w:r>
          </w:p>
        </w:tc>
        <w:tc>
          <w:tcPr>
            <w:tcW w:w="1417" w:type="dxa"/>
            <w:tcBorders>
              <w:top w:val="single" w:sz="4" w:space="0" w:color="auto"/>
              <w:left w:val="nil"/>
              <w:bottom w:val="single" w:sz="4" w:space="0" w:color="auto"/>
              <w:right w:val="single" w:sz="4" w:space="0" w:color="auto"/>
            </w:tcBorders>
            <w:shd w:val="clear" w:color="auto" w:fill="auto"/>
            <w:vAlign w:val="center"/>
          </w:tcPr>
          <w:p w14:paraId="583D587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3,463</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47759F8"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-0,128</w:t>
            </w:r>
          </w:p>
        </w:tc>
      </w:tr>
      <w:tr w:rsidR="004431F4" w:rsidRPr="00F356D1" w14:paraId="4EB4F94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D85628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Бурильно-крановых машин (КЭ), в количестве 2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1212E4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20FA43B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1,731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C03EA1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3,568</w:t>
            </w:r>
          </w:p>
        </w:tc>
        <w:tc>
          <w:tcPr>
            <w:tcW w:w="1417" w:type="dxa"/>
            <w:tcBorders>
              <w:top w:val="single" w:sz="4" w:space="0" w:color="auto"/>
              <w:left w:val="nil"/>
              <w:bottom w:val="single" w:sz="4" w:space="0" w:color="auto"/>
              <w:right w:val="single" w:sz="4" w:space="0" w:color="auto"/>
            </w:tcBorders>
            <w:shd w:val="clear" w:color="auto" w:fill="auto"/>
            <w:vAlign w:val="center"/>
          </w:tcPr>
          <w:p w14:paraId="7D3859CE"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3,568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5DA31CA"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1,837</w:t>
            </w:r>
          </w:p>
        </w:tc>
      </w:tr>
      <w:tr w:rsidR="004431F4" w:rsidRPr="00F356D1" w14:paraId="60E96DDB"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FCB41F4"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грузовых автомобилей (КЭ), в количестве 8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ADF37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3624DE3"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3,694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D52CAA4"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2,419</w:t>
            </w:r>
          </w:p>
        </w:tc>
        <w:tc>
          <w:tcPr>
            <w:tcW w:w="1417" w:type="dxa"/>
            <w:tcBorders>
              <w:top w:val="single" w:sz="4" w:space="0" w:color="auto"/>
              <w:left w:val="nil"/>
              <w:bottom w:val="single" w:sz="4" w:space="0" w:color="auto"/>
              <w:right w:val="single" w:sz="4" w:space="0" w:color="auto"/>
            </w:tcBorders>
            <w:shd w:val="clear" w:color="auto" w:fill="auto"/>
            <w:vAlign w:val="center"/>
          </w:tcPr>
          <w:p w14:paraId="5C34D2D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2,419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718A479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-1,275</w:t>
            </w:r>
          </w:p>
        </w:tc>
      </w:tr>
      <w:tr w:rsidR="004431F4" w:rsidRPr="00F356D1" w14:paraId="142E4D32"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76284A17"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электролабораторий и прочей спецтехники (КЭ), в количестве 11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AF44E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18F2FEC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15,040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25D0BF" w14:textId="77777777" w:rsidR="004431F4" w:rsidRPr="00827C37" w:rsidRDefault="004431F4" w:rsidP="00825178">
            <w:pPr>
              <w:jc w:val="center"/>
              <w:rPr>
                <w:rFonts w:ascii="Myriad Pro" w:hAnsi="Myriad Pro"/>
                <w:sz w:val="18"/>
                <w:szCs w:val="18"/>
              </w:rPr>
            </w:pPr>
            <w:r w:rsidRPr="00827C37">
              <w:rPr>
                <w:rFonts w:ascii="Myriad Pro" w:hAnsi="Myriad Pro"/>
                <w:b/>
                <w:bCs/>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EC60AC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3E99250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-15,040</w:t>
            </w:r>
          </w:p>
        </w:tc>
      </w:tr>
      <w:tr w:rsidR="004431F4" w:rsidRPr="00F356D1" w14:paraId="5160B8E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4F542DDC"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Покупка мульчеров (КЭ), в количестве 2 ед.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B7041B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4C94E4F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36,293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71FA987"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0,458</w:t>
            </w:r>
          </w:p>
        </w:tc>
        <w:tc>
          <w:tcPr>
            <w:tcW w:w="1417" w:type="dxa"/>
            <w:tcBorders>
              <w:top w:val="single" w:sz="4" w:space="0" w:color="auto"/>
              <w:left w:val="nil"/>
              <w:bottom w:val="single" w:sz="4" w:space="0" w:color="auto"/>
              <w:right w:val="single" w:sz="4" w:space="0" w:color="auto"/>
            </w:tcBorders>
            <w:shd w:val="clear" w:color="auto" w:fill="auto"/>
            <w:vAlign w:val="center"/>
          </w:tcPr>
          <w:p w14:paraId="64B74774"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0,458</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63D1BCF"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-35,835</w:t>
            </w:r>
          </w:p>
        </w:tc>
      </w:tr>
      <w:tr w:rsidR="004431F4" w:rsidRPr="00F356D1" w14:paraId="7F775BF1"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06A2548E"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ИА МРСК. Создание конфигураций информационных решений корпоративных информационных систем управления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C928EE0"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701" w:type="dxa"/>
            <w:tcBorders>
              <w:top w:val="single" w:sz="4" w:space="0" w:color="auto"/>
              <w:left w:val="nil"/>
              <w:bottom w:val="single" w:sz="4" w:space="0" w:color="auto"/>
              <w:right w:val="single" w:sz="4" w:space="0" w:color="auto"/>
            </w:tcBorders>
            <w:vAlign w:val="center"/>
          </w:tcPr>
          <w:p w14:paraId="3D7FDF3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0,868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DA2675D"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1,189</w:t>
            </w:r>
          </w:p>
        </w:tc>
        <w:tc>
          <w:tcPr>
            <w:tcW w:w="1417" w:type="dxa"/>
            <w:tcBorders>
              <w:top w:val="single" w:sz="4" w:space="0" w:color="auto"/>
              <w:left w:val="nil"/>
              <w:bottom w:val="single" w:sz="4" w:space="0" w:color="auto"/>
              <w:right w:val="single" w:sz="4" w:space="0" w:color="auto"/>
            </w:tcBorders>
            <w:shd w:val="clear" w:color="auto" w:fill="auto"/>
            <w:vAlign w:val="center"/>
          </w:tcPr>
          <w:p w14:paraId="0A6451B3"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1,189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459EFDB1"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0,320</w:t>
            </w:r>
          </w:p>
        </w:tc>
      </w:tr>
      <w:tr w:rsidR="004431F4" w:rsidRPr="00F356D1" w14:paraId="551017F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210F3B4B"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lastRenderedPageBreak/>
              <w:t>Создание баз данных информационных решений корпоративных информационных систем управления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6260C5"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1,317</w:t>
            </w:r>
          </w:p>
        </w:tc>
        <w:tc>
          <w:tcPr>
            <w:tcW w:w="1701" w:type="dxa"/>
            <w:tcBorders>
              <w:top w:val="single" w:sz="4" w:space="0" w:color="auto"/>
              <w:left w:val="nil"/>
              <w:bottom w:val="single" w:sz="4" w:space="0" w:color="auto"/>
              <w:right w:val="single" w:sz="4" w:space="0" w:color="auto"/>
            </w:tcBorders>
            <w:vAlign w:val="center"/>
          </w:tcPr>
          <w:p w14:paraId="39274C1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27,568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39E1499"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36,329</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89050D"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35,012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D93AAE5"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8,761</w:t>
            </w:r>
          </w:p>
        </w:tc>
      </w:tr>
      <w:tr w:rsidR="004431F4" w:rsidRPr="00F356D1" w14:paraId="0C7A2427" w14:textId="77777777" w:rsidTr="00E73A96">
        <w:trPr>
          <w:trHeight w:val="20"/>
          <w:jc w:val="center"/>
        </w:trPr>
        <w:tc>
          <w:tcPr>
            <w:tcW w:w="7366" w:type="dxa"/>
            <w:tcBorders>
              <w:top w:val="single" w:sz="4" w:space="0" w:color="auto"/>
              <w:left w:val="single" w:sz="4" w:space="0" w:color="auto"/>
              <w:bottom w:val="single" w:sz="4" w:space="0" w:color="auto"/>
              <w:right w:val="single" w:sz="4" w:space="0" w:color="auto"/>
            </w:tcBorders>
            <w:shd w:val="clear" w:color="auto" w:fill="auto"/>
            <w:vAlign w:val="center"/>
          </w:tcPr>
          <w:p w14:paraId="65743379" w14:textId="77777777" w:rsidR="004431F4" w:rsidRPr="009775D5" w:rsidRDefault="004431F4" w:rsidP="00825178">
            <w:pPr>
              <w:jc w:val="center"/>
              <w:rPr>
                <w:rFonts w:ascii="Myriad Pro" w:hAnsi="Myriad Pro"/>
                <w:sz w:val="18"/>
                <w:szCs w:val="18"/>
              </w:rPr>
            </w:pPr>
            <w:r w:rsidRPr="009775D5">
              <w:rPr>
                <w:rFonts w:ascii="Myriad Pro" w:hAnsi="Myriad Pro"/>
                <w:sz w:val="18"/>
                <w:szCs w:val="18"/>
              </w:rPr>
              <w:t>ИА МРСК Приобретение оборудования для выполенинея проектно-изыскательских работ ПКБ</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5E7938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6,345</w:t>
            </w:r>
          </w:p>
        </w:tc>
        <w:tc>
          <w:tcPr>
            <w:tcW w:w="1701" w:type="dxa"/>
            <w:tcBorders>
              <w:top w:val="single" w:sz="4" w:space="0" w:color="auto"/>
              <w:left w:val="nil"/>
              <w:bottom w:val="single" w:sz="4" w:space="0" w:color="auto"/>
              <w:right w:val="single" w:sz="4" w:space="0" w:color="auto"/>
            </w:tcBorders>
            <w:vAlign w:val="center"/>
          </w:tcPr>
          <w:p w14:paraId="1012A0F2"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5B518AA" w14:textId="77777777" w:rsidR="004431F4" w:rsidRPr="00827C37" w:rsidRDefault="004431F4" w:rsidP="00825178">
            <w:pPr>
              <w:jc w:val="center"/>
              <w:rPr>
                <w:rFonts w:ascii="Myriad Pro" w:hAnsi="Myriad Pro"/>
                <w:sz w:val="18"/>
                <w:szCs w:val="18"/>
              </w:rPr>
            </w:pPr>
            <w:r w:rsidRPr="00827C37">
              <w:rPr>
                <w:rFonts w:ascii="Myriad Pro" w:hAnsi="Myriad Pro"/>
                <w:sz w:val="18"/>
                <w:szCs w:val="18"/>
              </w:rPr>
              <w: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F8006CC"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-6,345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6D91C687" w14:textId="77777777" w:rsidR="004431F4" w:rsidRPr="00827C37" w:rsidRDefault="004431F4" w:rsidP="00825178">
            <w:pPr>
              <w:jc w:val="center"/>
              <w:rPr>
                <w:rFonts w:ascii="Myriad Pro" w:hAnsi="Myriad Pro"/>
                <w:sz w:val="18"/>
                <w:szCs w:val="18"/>
              </w:rPr>
            </w:pPr>
            <w:r w:rsidRPr="00827C37">
              <w:rPr>
                <w:rFonts w:ascii="Myriad Pro" w:hAnsi="Myriad Pro"/>
                <w:color w:val="000000"/>
                <w:sz w:val="18"/>
                <w:szCs w:val="18"/>
              </w:rPr>
              <w:t>-</w:t>
            </w:r>
          </w:p>
        </w:tc>
      </w:tr>
    </w:tbl>
    <w:p w14:paraId="44C9B06D" w14:textId="77777777" w:rsidR="004431F4" w:rsidRDefault="004431F4" w:rsidP="004431F4">
      <w:pPr>
        <w:spacing w:line="360" w:lineRule="auto"/>
        <w:ind w:firstLine="709"/>
        <w:jc w:val="both"/>
        <w:rPr>
          <w:rFonts w:ascii="Myriad Pro" w:eastAsia="Calibri" w:hAnsi="Myriad Pro"/>
          <w:color w:val="000000" w:themeColor="text1"/>
          <w:sz w:val="26"/>
          <w:szCs w:val="26"/>
        </w:rPr>
        <w:sectPr w:rsidR="004431F4" w:rsidSect="002A7786">
          <w:pgSz w:w="16838" w:h="11906" w:orient="landscape"/>
          <w:pgMar w:top="1701" w:right="993" w:bottom="851" w:left="1134" w:header="1247" w:footer="119" w:gutter="0"/>
          <w:cols w:space="708"/>
          <w:docGrid w:linePitch="360"/>
        </w:sectPr>
      </w:pPr>
    </w:p>
    <w:p w14:paraId="088231A6" w14:textId="44A87CDB" w:rsidR="00B20772" w:rsidRDefault="00B20772" w:rsidP="00B20772">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(2016 года), и выше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w:t>
      </w:r>
      <w:r w:rsidR="001802A9">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года)</w:t>
      </w:r>
    </w:p>
    <w:p w14:paraId="05B75DF0" w14:textId="77777777" w:rsidR="00B20772" w:rsidRDefault="00B20772" w:rsidP="00B20772">
      <w:pPr>
        <w:tabs>
          <w:tab w:val="left" w:pos="2895"/>
        </w:tabs>
        <w:jc w:val="right"/>
        <w:rPr>
          <w:rFonts w:ascii="Myriad Pro" w:hAnsi="Myriad Pro"/>
          <w:sz w:val="26"/>
          <w:szCs w:val="26"/>
        </w:rPr>
      </w:pPr>
      <w:r>
        <w:rPr>
          <w:rFonts w:ascii="Myriad Pro" w:hAnsi="Myriad Pro"/>
          <w:sz w:val="26"/>
          <w:szCs w:val="26"/>
        </w:rPr>
        <w:t>Приложение №23</w:t>
      </w:r>
    </w:p>
    <w:tbl>
      <w:tblPr>
        <w:tblW w:w="5107" w:type="pct"/>
        <w:jc w:val="center"/>
        <w:tblLook w:val="04A0" w:firstRow="1" w:lastRow="0" w:firstColumn="1" w:lastColumn="0" w:noHBand="0" w:noVBand="1"/>
      </w:tblPr>
      <w:tblGrid>
        <w:gridCol w:w="600"/>
        <w:gridCol w:w="3853"/>
        <w:gridCol w:w="1820"/>
        <w:gridCol w:w="1565"/>
        <w:gridCol w:w="2078"/>
        <w:gridCol w:w="1667"/>
        <w:gridCol w:w="1547"/>
        <w:gridCol w:w="1886"/>
      </w:tblGrid>
      <w:tr w:rsidR="00B20772" w:rsidRPr="00647033" w14:paraId="0D06F4A1" w14:textId="77777777" w:rsidTr="00825178">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9B6F3E"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77A0F"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DE277CD"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1AD21B" w14:textId="77777777" w:rsidR="00B20772" w:rsidRPr="00647033" w:rsidRDefault="00B20772"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FB3F76" w14:textId="77777777" w:rsidR="00B20772" w:rsidRPr="00647033" w:rsidRDefault="00B20772"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Минэенрго от 30.12.2016 №1471</w:t>
            </w:r>
            <w:r w:rsidRPr="00E578A8">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E49B0"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71DCB24"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B20772" w:rsidRPr="00647033" w14:paraId="7F2DCD78" w14:textId="77777777" w:rsidTr="0082517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E38214" w14:textId="77777777" w:rsidR="00B20772" w:rsidRPr="00647033" w:rsidRDefault="00B20772" w:rsidP="00825178">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021EF1"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169F00C" w14:textId="77777777" w:rsidR="00B20772" w:rsidRPr="00647033" w:rsidRDefault="00B20772" w:rsidP="00825178">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2AD6CD" w14:textId="77777777" w:rsidR="00B20772" w:rsidRPr="00647033" w:rsidRDefault="00B20772" w:rsidP="00825178">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E7F332A" w14:textId="77777777" w:rsidR="00B20772" w:rsidRPr="00647033" w:rsidRDefault="00B20772" w:rsidP="00825178">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DAB10B" w14:textId="77777777" w:rsidR="00B20772" w:rsidRPr="00647033" w:rsidRDefault="00B20772" w:rsidP="00825178">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C6C438"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26E49"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B20772" w:rsidRPr="00647033" w14:paraId="75AA214F"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B30649D" w14:textId="77777777" w:rsidR="00B20772" w:rsidRDefault="00B20772"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A90A3CB" w14:textId="77777777" w:rsidR="00B20772" w:rsidRPr="0073759D" w:rsidRDefault="00B20772" w:rsidP="00825178">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09E86489" w14:textId="77777777" w:rsidR="00B20772" w:rsidRPr="0073759D" w:rsidRDefault="00B20772" w:rsidP="00825178">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365A1AE" w14:textId="77777777" w:rsidR="00B20772" w:rsidRPr="0073759D" w:rsidRDefault="00B20772" w:rsidP="00825178">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5CF855BE" w14:textId="77777777" w:rsidR="00B20772" w:rsidRPr="0073759D" w:rsidRDefault="00B20772" w:rsidP="00825178">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DFE4971" w14:textId="77777777" w:rsidR="00B20772" w:rsidRPr="0073759D" w:rsidRDefault="00B20772" w:rsidP="00825178">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5F5451B6" w14:textId="77777777" w:rsidR="00B20772" w:rsidRPr="0073759D" w:rsidRDefault="00B20772" w:rsidP="00825178">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0CF8EE8" w14:textId="77777777" w:rsidR="00B20772" w:rsidRPr="0073759D" w:rsidRDefault="00B20772" w:rsidP="00825178">
            <w:pPr>
              <w:jc w:val="center"/>
              <w:rPr>
                <w:rFonts w:ascii="Myriad Pro" w:hAnsi="Myriad Pro"/>
                <w:sz w:val="18"/>
                <w:szCs w:val="18"/>
              </w:rPr>
            </w:pPr>
            <w:r>
              <w:rPr>
                <w:rFonts w:ascii="Myriad Pro" w:hAnsi="Myriad Pro"/>
                <w:sz w:val="18"/>
                <w:szCs w:val="18"/>
              </w:rPr>
              <w:t>6-5</w:t>
            </w:r>
          </w:p>
        </w:tc>
      </w:tr>
      <w:tr w:rsidR="00B20772" w:rsidRPr="00647033" w14:paraId="0F4F6169"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CDB66" w14:textId="77777777" w:rsidR="00B20772" w:rsidRPr="00647033" w:rsidRDefault="00B20772"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989B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Строительство двух новых ЛЭП 35 кВ Енисейская – Связная  с установкой двух линейных ячеек 35 кВ на ПС 110 кВ Енисейская.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48F5B52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F_204_КЭ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34954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D4FB064"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73,159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2EBFE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111,921</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3D83BC28"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111,921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624D3"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38,762</w:t>
            </w:r>
          </w:p>
        </w:tc>
      </w:tr>
      <w:tr w:rsidR="00B20772" w:rsidRPr="009A2B21" w14:paraId="4D7B9863"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58B9CF" w14:textId="77777777" w:rsidR="00B20772" w:rsidRPr="00647033" w:rsidRDefault="00B20772" w:rsidP="00825178">
            <w:pPr>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D21A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двух двухцепных ЛЭП 110 кВ С-13/С-14 ТЭЦ-2  - ПС «Октябрьская», С-17/С-18 ПС «Городская» - ПС «Октябрьская» в связи со строительством 4-го автодорожного мостового перехода через р. Енисей в г. Красноярске .</w:t>
            </w:r>
          </w:p>
        </w:tc>
        <w:tc>
          <w:tcPr>
            <w:tcW w:w="606" w:type="pct"/>
            <w:tcBorders>
              <w:top w:val="single" w:sz="4" w:space="0" w:color="auto"/>
              <w:left w:val="nil"/>
              <w:bottom w:val="single" w:sz="4" w:space="0" w:color="auto"/>
              <w:right w:val="single" w:sz="4" w:space="0" w:color="auto"/>
            </w:tcBorders>
            <w:shd w:val="clear" w:color="auto" w:fill="auto"/>
            <w:vAlign w:val="center"/>
          </w:tcPr>
          <w:p w14:paraId="1761BDD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F_207_КЭ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BCD2B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35EBDE9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0,147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71E39"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0,310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55DF429A"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0,310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AFC3D"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0,163</w:t>
            </w:r>
          </w:p>
        </w:tc>
      </w:tr>
      <w:tr w:rsidR="00B20772" w:rsidRPr="00592AA8" w14:paraId="2B618FE5"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991DAEB" w14:textId="77777777" w:rsidR="00B20772" w:rsidRDefault="00B20772" w:rsidP="00825178">
            <w:pPr>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B8831C1"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ВЛ 110 с приведением просек линий к нормативным требованиям .</w:t>
            </w:r>
          </w:p>
        </w:tc>
        <w:tc>
          <w:tcPr>
            <w:tcW w:w="606" w:type="pct"/>
            <w:tcBorders>
              <w:top w:val="single" w:sz="4" w:space="0" w:color="auto"/>
              <w:left w:val="nil"/>
              <w:bottom w:val="single" w:sz="4" w:space="0" w:color="auto"/>
              <w:right w:val="single" w:sz="4" w:space="0" w:color="auto"/>
            </w:tcBorders>
            <w:shd w:val="clear" w:color="auto" w:fill="auto"/>
            <w:vAlign w:val="center"/>
          </w:tcPr>
          <w:p w14:paraId="02E97E6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2A3CFB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7165BC69"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1,200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6F9F9C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1,791</w:t>
            </w:r>
          </w:p>
        </w:tc>
        <w:tc>
          <w:tcPr>
            <w:tcW w:w="515" w:type="pct"/>
            <w:tcBorders>
              <w:top w:val="single" w:sz="4" w:space="0" w:color="auto"/>
              <w:left w:val="nil"/>
              <w:bottom w:val="single" w:sz="4" w:space="0" w:color="auto"/>
              <w:right w:val="single" w:sz="4" w:space="0" w:color="auto"/>
            </w:tcBorders>
            <w:shd w:val="clear" w:color="auto" w:fill="auto"/>
            <w:vAlign w:val="center"/>
          </w:tcPr>
          <w:p w14:paraId="1EF1692C"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1,791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E5C70D6"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0,590</w:t>
            </w:r>
          </w:p>
        </w:tc>
      </w:tr>
      <w:tr w:rsidR="00B20772" w:rsidRPr="00592AA8" w14:paraId="09F6CAC0"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8DA08F9" w14:textId="77777777" w:rsidR="00B20772" w:rsidRDefault="00B20772" w:rsidP="00825178">
            <w:pPr>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972EE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ЛЭП 110 кВ С-645/С-646 ПС "Раздолинская" - ПС "Партизанская".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25EFCDE1"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F_206_КЭ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BBA08C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2AEFA48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0,046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68831D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0,169</w:t>
            </w:r>
          </w:p>
        </w:tc>
        <w:tc>
          <w:tcPr>
            <w:tcW w:w="515" w:type="pct"/>
            <w:tcBorders>
              <w:top w:val="single" w:sz="4" w:space="0" w:color="auto"/>
              <w:left w:val="nil"/>
              <w:bottom w:val="single" w:sz="4" w:space="0" w:color="auto"/>
              <w:right w:val="single" w:sz="4" w:space="0" w:color="auto"/>
            </w:tcBorders>
            <w:shd w:val="clear" w:color="auto" w:fill="auto"/>
            <w:vAlign w:val="center"/>
          </w:tcPr>
          <w:p w14:paraId="71ED4B5D"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0,169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7712074"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0,123</w:t>
            </w:r>
          </w:p>
        </w:tc>
      </w:tr>
      <w:tr w:rsidR="00B20772" w:rsidRPr="00592AA8" w14:paraId="741797F2"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BCCDB99" w14:textId="77777777" w:rsidR="00B20772" w:rsidRDefault="00B20772" w:rsidP="00825178">
            <w:pPr>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D11711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ВЛ 35 с приведением просек линий к нормативным требованиям .</w:t>
            </w:r>
          </w:p>
        </w:tc>
        <w:tc>
          <w:tcPr>
            <w:tcW w:w="606" w:type="pct"/>
            <w:tcBorders>
              <w:top w:val="single" w:sz="4" w:space="0" w:color="auto"/>
              <w:left w:val="nil"/>
              <w:bottom w:val="single" w:sz="4" w:space="0" w:color="auto"/>
              <w:right w:val="single" w:sz="4" w:space="0" w:color="auto"/>
            </w:tcBorders>
            <w:shd w:val="clear" w:color="auto" w:fill="auto"/>
            <w:vAlign w:val="center"/>
          </w:tcPr>
          <w:p w14:paraId="012C90D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5BE64C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42BD3E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0,014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06CDBB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0,026</w:t>
            </w:r>
          </w:p>
        </w:tc>
        <w:tc>
          <w:tcPr>
            <w:tcW w:w="515" w:type="pct"/>
            <w:tcBorders>
              <w:top w:val="single" w:sz="4" w:space="0" w:color="auto"/>
              <w:left w:val="nil"/>
              <w:bottom w:val="single" w:sz="4" w:space="0" w:color="auto"/>
              <w:right w:val="single" w:sz="4" w:space="0" w:color="auto"/>
            </w:tcBorders>
            <w:shd w:val="clear" w:color="auto" w:fill="auto"/>
            <w:vAlign w:val="center"/>
          </w:tcPr>
          <w:p w14:paraId="1B368DD5"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0,026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6EBEE09"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0,012</w:t>
            </w:r>
          </w:p>
        </w:tc>
      </w:tr>
      <w:tr w:rsidR="00B20772" w:rsidRPr="00592AA8" w14:paraId="76BA4B66"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82D2676" w14:textId="77777777" w:rsidR="00B20772" w:rsidRDefault="00B20772" w:rsidP="00825178">
            <w:pPr>
              <w:jc w:val="center"/>
              <w:rPr>
                <w:rFonts w:ascii="Myriad Pro" w:hAnsi="Myriad Pro"/>
                <w:sz w:val="18"/>
                <w:szCs w:val="18"/>
              </w:rPr>
            </w:pPr>
            <w:r>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72946F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Модернизация  приточно – вытяжной вентиляции с установкой аккумуляторных батарей здания ПС 110 кВ №36 "Вознесенка"</w:t>
            </w:r>
          </w:p>
        </w:tc>
        <w:tc>
          <w:tcPr>
            <w:tcW w:w="606" w:type="pct"/>
            <w:tcBorders>
              <w:top w:val="single" w:sz="4" w:space="0" w:color="auto"/>
              <w:left w:val="nil"/>
              <w:bottom w:val="single" w:sz="4" w:space="0" w:color="auto"/>
              <w:right w:val="single" w:sz="4" w:space="0" w:color="auto"/>
            </w:tcBorders>
            <w:shd w:val="clear" w:color="auto" w:fill="auto"/>
            <w:vAlign w:val="center"/>
          </w:tcPr>
          <w:p w14:paraId="55948A95"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G_70_КЭ_(м)</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E9564F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44E8A8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0,061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4263FF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0,061</w:t>
            </w:r>
          </w:p>
        </w:tc>
        <w:tc>
          <w:tcPr>
            <w:tcW w:w="515" w:type="pct"/>
            <w:tcBorders>
              <w:top w:val="single" w:sz="4" w:space="0" w:color="auto"/>
              <w:left w:val="nil"/>
              <w:bottom w:val="single" w:sz="4" w:space="0" w:color="auto"/>
              <w:right w:val="single" w:sz="4" w:space="0" w:color="auto"/>
            </w:tcBorders>
            <w:shd w:val="clear" w:color="auto" w:fill="auto"/>
            <w:vAlign w:val="center"/>
          </w:tcPr>
          <w:p w14:paraId="5A714438"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0,061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652EF7C"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0,000</w:t>
            </w:r>
          </w:p>
        </w:tc>
      </w:tr>
      <w:tr w:rsidR="00B20772" w:rsidRPr="00592AA8" w14:paraId="1D4A65D1"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3EB82B6" w14:textId="77777777" w:rsidR="00B20772" w:rsidRDefault="00B20772" w:rsidP="00825178">
            <w:pPr>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D02674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здания ТП - 252 10/0,4 кВ</w:t>
            </w:r>
          </w:p>
        </w:tc>
        <w:tc>
          <w:tcPr>
            <w:tcW w:w="606" w:type="pct"/>
            <w:tcBorders>
              <w:top w:val="single" w:sz="4" w:space="0" w:color="auto"/>
              <w:left w:val="nil"/>
              <w:bottom w:val="single" w:sz="4" w:space="0" w:color="auto"/>
              <w:right w:val="single" w:sz="4" w:space="0" w:color="auto"/>
            </w:tcBorders>
            <w:shd w:val="clear" w:color="auto" w:fill="auto"/>
            <w:vAlign w:val="center"/>
          </w:tcPr>
          <w:p w14:paraId="404186A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G_70_КЭ_(а)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CD7AFC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697F297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0,002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E67126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0,031</w:t>
            </w:r>
          </w:p>
        </w:tc>
        <w:tc>
          <w:tcPr>
            <w:tcW w:w="515" w:type="pct"/>
            <w:tcBorders>
              <w:top w:val="single" w:sz="4" w:space="0" w:color="auto"/>
              <w:left w:val="nil"/>
              <w:bottom w:val="single" w:sz="4" w:space="0" w:color="auto"/>
              <w:right w:val="single" w:sz="4" w:space="0" w:color="auto"/>
            </w:tcBorders>
            <w:shd w:val="clear" w:color="auto" w:fill="auto"/>
            <w:vAlign w:val="center"/>
          </w:tcPr>
          <w:p w14:paraId="6339AE2A"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0,031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6DB7CAA"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0,029</w:t>
            </w:r>
          </w:p>
        </w:tc>
      </w:tr>
      <w:tr w:rsidR="00B20772" w:rsidRPr="00592AA8" w14:paraId="23CB05B7"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A30D785" w14:textId="77777777" w:rsidR="00B20772" w:rsidRDefault="00B20772" w:rsidP="00825178">
            <w:pPr>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EC8E5E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Реконструкция с установкой системы охранно-пожарной сигнализации в ПО КЭС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0C29A26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G_70_КЭ_(л)</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448BD3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659082E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0,779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3F9FB01"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2,164</w:t>
            </w:r>
          </w:p>
        </w:tc>
        <w:tc>
          <w:tcPr>
            <w:tcW w:w="515" w:type="pct"/>
            <w:tcBorders>
              <w:top w:val="single" w:sz="4" w:space="0" w:color="auto"/>
              <w:left w:val="nil"/>
              <w:bottom w:val="single" w:sz="4" w:space="0" w:color="auto"/>
              <w:right w:val="single" w:sz="4" w:space="0" w:color="auto"/>
            </w:tcBorders>
            <w:shd w:val="clear" w:color="auto" w:fill="auto"/>
            <w:vAlign w:val="center"/>
          </w:tcPr>
          <w:p w14:paraId="581F4C93"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2,164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3C97CF1"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1,386</w:t>
            </w:r>
          </w:p>
        </w:tc>
      </w:tr>
      <w:tr w:rsidR="00B20772" w:rsidRPr="00592AA8" w14:paraId="7E2EFF1C"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EA700FE" w14:textId="77777777" w:rsidR="00B20772" w:rsidRDefault="00B20772" w:rsidP="00825178">
            <w:pPr>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7DDDD0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 xml:space="preserve"> Реконструкция с установкой приборов для определения мест повреждения (ОМП) на ВЛ 6-110 кВ (86 ВЛ).</w:t>
            </w:r>
          </w:p>
        </w:tc>
        <w:tc>
          <w:tcPr>
            <w:tcW w:w="606" w:type="pct"/>
            <w:tcBorders>
              <w:top w:val="single" w:sz="4" w:space="0" w:color="auto"/>
              <w:left w:val="nil"/>
              <w:bottom w:val="single" w:sz="4" w:space="0" w:color="auto"/>
              <w:right w:val="single" w:sz="4" w:space="0" w:color="auto"/>
            </w:tcBorders>
            <w:shd w:val="clear" w:color="auto" w:fill="auto"/>
            <w:vAlign w:val="center"/>
          </w:tcPr>
          <w:p w14:paraId="057422D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F_3_КЭ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36963C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D25A2B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0,390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7DEE1C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0,524</w:t>
            </w:r>
          </w:p>
        </w:tc>
        <w:tc>
          <w:tcPr>
            <w:tcW w:w="515" w:type="pct"/>
            <w:tcBorders>
              <w:top w:val="single" w:sz="4" w:space="0" w:color="auto"/>
              <w:left w:val="nil"/>
              <w:bottom w:val="single" w:sz="4" w:space="0" w:color="auto"/>
              <w:right w:val="single" w:sz="4" w:space="0" w:color="auto"/>
            </w:tcBorders>
            <w:shd w:val="clear" w:color="auto" w:fill="auto"/>
            <w:vAlign w:val="center"/>
          </w:tcPr>
          <w:p w14:paraId="3C89413A"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0,524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8981A1F"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0,134</w:t>
            </w:r>
          </w:p>
        </w:tc>
      </w:tr>
      <w:tr w:rsidR="00B20772" w:rsidRPr="00592AA8" w14:paraId="4290D286"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BFDCC15" w14:textId="77777777" w:rsidR="00B20772" w:rsidRDefault="00B20772" w:rsidP="00825178">
            <w:pPr>
              <w:jc w:val="center"/>
              <w:rPr>
                <w:rFonts w:ascii="Myriad Pro" w:hAnsi="Myriad Pro"/>
                <w:sz w:val="18"/>
                <w:szCs w:val="18"/>
              </w:rPr>
            </w:pPr>
            <w:r>
              <w:rPr>
                <w:rFonts w:ascii="Myriad Pro" w:hAnsi="Myriad Pro"/>
                <w:sz w:val="18"/>
                <w:szCs w:val="18"/>
              </w:rPr>
              <w:lastRenderedPageBreak/>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28B25A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 xml:space="preserve">Создание на 48 ПС системы регистрации аварийных процессов  с удалённым доступом (с покупкой цифровых фиксирующих приборов и РАС):  на 21 ПС в 2016 г, 14 ПС в 2017 г, 21 ПС в 2018 - 2021гг. </w:t>
            </w:r>
          </w:p>
        </w:tc>
        <w:tc>
          <w:tcPr>
            <w:tcW w:w="606" w:type="pct"/>
            <w:tcBorders>
              <w:top w:val="single" w:sz="4" w:space="0" w:color="auto"/>
              <w:left w:val="nil"/>
              <w:bottom w:val="single" w:sz="4" w:space="0" w:color="auto"/>
              <w:right w:val="single" w:sz="4" w:space="0" w:color="auto"/>
            </w:tcBorders>
            <w:shd w:val="clear" w:color="auto" w:fill="auto"/>
            <w:vAlign w:val="center"/>
          </w:tcPr>
          <w:p w14:paraId="2F308AC1"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F_56_КЭ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447D71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313A16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4,562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324365A"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5,925</w:t>
            </w:r>
          </w:p>
        </w:tc>
        <w:tc>
          <w:tcPr>
            <w:tcW w:w="515" w:type="pct"/>
            <w:tcBorders>
              <w:top w:val="single" w:sz="4" w:space="0" w:color="auto"/>
              <w:left w:val="nil"/>
              <w:bottom w:val="single" w:sz="4" w:space="0" w:color="auto"/>
              <w:right w:val="single" w:sz="4" w:space="0" w:color="auto"/>
            </w:tcBorders>
            <w:shd w:val="clear" w:color="auto" w:fill="auto"/>
            <w:vAlign w:val="center"/>
          </w:tcPr>
          <w:p w14:paraId="3F45E22E"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5,925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702D420"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1,363</w:t>
            </w:r>
          </w:p>
        </w:tc>
      </w:tr>
      <w:tr w:rsidR="00B20772" w:rsidRPr="00592AA8" w14:paraId="51E7A64E"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8E9451B" w14:textId="77777777" w:rsidR="00B20772" w:rsidRDefault="00B20772" w:rsidP="00825178">
            <w:pPr>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80D024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Создание противоаварийной автоматики ПА группы ПС (с покупкой устройств АЧР-АОСН): 3 ПС в 2016 г, 15 ПС в 2017г, 38 ПС в последующем до 2021г.</w:t>
            </w:r>
          </w:p>
        </w:tc>
        <w:tc>
          <w:tcPr>
            <w:tcW w:w="606" w:type="pct"/>
            <w:tcBorders>
              <w:top w:val="single" w:sz="4" w:space="0" w:color="auto"/>
              <w:left w:val="nil"/>
              <w:bottom w:val="single" w:sz="4" w:space="0" w:color="auto"/>
              <w:right w:val="single" w:sz="4" w:space="0" w:color="auto"/>
            </w:tcBorders>
            <w:shd w:val="clear" w:color="auto" w:fill="auto"/>
            <w:vAlign w:val="center"/>
          </w:tcPr>
          <w:p w14:paraId="661C9BEE"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F_201_КЭ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296E04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21264C4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0,735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548DC7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0,859</w:t>
            </w:r>
          </w:p>
        </w:tc>
        <w:tc>
          <w:tcPr>
            <w:tcW w:w="515" w:type="pct"/>
            <w:tcBorders>
              <w:top w:val="single" w:sz="4" w:space="0" w:color="auto"/>
              <w:left w:val="nil"/>
              <w:bottom w:val="single" w:sz="4" w:space="0" w:color="auto"/>
              <w:right w:val="single" w:sz="4" w:space="0" w:color="auto"/>
            </w:tcBorders>
            <w:shd w:val="clear" w:color="auto" w:fill="auto"/>
            <w:vAlign w:val="center"/>
          </w:tcPr>
          <w:p w14:paraId="673F970D"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0,859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D92C04B"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0,125</w:t>
            </w:r>
          </w:p>
        </w:tc>
      </w:tr>
      <w:tr w:rsidR="00B20772" w:rsidRPr="00592AA8" w14:paraId="188870EE"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EE3ECDB" w14:textId="77777777" w:rsidR="00B20772" w:rsidRDefault="00B20772" w:rsidP="00825178">
            <w:pPr>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902645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Создание систем телемеханики, каналов связи, охранной сигнализации при оптимизации ОТУ на Сухобузимском, Минусинском, Пировском, Рыбинском, Партизагском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7BCFAB0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F_229_КЭ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8E11471"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DDA184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1,833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2E244D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2,983</w:t>
            </w:r>
          </w:p>
        </w:tc>
        <w:tc>
          <w:tcPr>
            <w:tcW w:w="515" w:type="pct"/>
            <w:tcBorders>
              <w:top w:val="single" w:sz="4" w:space="0" w:color="auto"/>
              <w:left w:val="nil"/>
              <w:bottom w:val="single" w:sz="4" w:space="0" w:color="auto"/>
              <w:right w:val="single" w:sz="4" w:space="0" w:color="auto"/>
            </w:tcBorders>
            <w:shd w:val="clear" w:color="auto" w:fill="auto"/>
            <w:vAlign w:val="center"/>
          </w:tcPr>
          <w:p w14:paraId="4D77DF45"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2,983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ABD3AE1"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1,149</w:t>
            </w:r>
          </w:p>
        </w:tc>
      </w:tr>
      <w:tr w:rsidR="00B20772" w:rsidRPr="00592AA8" w14:paraId="45A4CEA6"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5610DDD" w14:textId="77777777" w:rsidR="00B20772" w:rsidRDefault="00B20772" w:rsidP="00825178">
            <w:pPr>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75DA1F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Проектирование реконструкции ВОЛС на участке Красноярская ТЭЦ-1 – ПС 220 кВ Заводская» для реализации решения ТЭО КРДУ.</w:t>
            </w:r>
          </w:p>
        </w:tc>
        <w:tc>
          <w:tcPr>
            <w:tcW w:w="606" w:type="pct"/>
            <w:tcBorders>
              <w:top w:val="single" w:sz="4" w:space="0" w:color="auto"/>
              <w:left w:val="nil"/>
              <w:bottom w:val="single" w:sz="4" w:space="0" w:color="auto"/>
              <w:right w:val="single" w:sz="4" w:space="0" w:color="auto"/>
            </w:tcBorders>
            <w:shd w:val="clear" w:color="auto" w:fill="auto"/>
            <w:vAlign w:val="center"/>
          </w:tcPr>
          <w:p w14:paraId="1E1C446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G_281_КЭ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D79B11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08B6845"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1,064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F2BD94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1,116</w:t>
            </w:r>
          </w:p>
        </w:tc>
        <w:tc>
          <w:tcPr>
            <w:tcW w:w="515" w:type="pct"/>
            <w:tcBorders>
              <w:top w:val="single" w:sz="4" w:space="0" w:color="auto"/>
              <w:left w:val="nil"/>
              <w:bottom w:val="single" w:sz="4" w:space="0" w:color="auto"/>
              <w:right w:val="single" w:sz="4" w:space="0" w:color="auto"/>
            </w:tcBorders>
            <w:shd w:val="clear" w:color="auto" w:fill="auto"/>
            <w:vAlign w:val="center"/>
          </w:tcPr>
          <w:p w14:paraId="503BA487"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1,116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B23C0B6"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0,052</w:t>
            </w:r>
          </w:p>
        </w:tc>
      </w:tr>
      <w:tr w:rsidR="00B20772" w:rsidRPr="00592AA8" w14:paraId="5D8D856E"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E98898C" w14:textId="77777777" w:rsidR="00B20772" w:rsidRDefault="00B20772" w:rsidP="00825178">
            <w:pPr>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CE1B87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Создание цифровых, диспетчерский и мультисервисных каналов связи в рамках программы ССПИ на ПС 110 кВ Каптыревская, ПС 110 кВ НПС Каштан, ПС 110 кВ Партизанская, ПС 110 кВ Чунояр.</w:t>
            </w:r>
          </w:p>
        </w:tc>
        <w:tc>
          <w:tcPr>
            <w:tcW w:w="606" w:type="pct"/>
            <w:tcBorders>
              <w:top w:val="single" w:sz="4" w:space="0" w:color="auto"/>
              <w:left w:val="nil"/>
              <w:bottom w:val="single" w:sz="4" w:space="0" w:color="auto"/>
              <w:right w:val="single" w:sz="4" w:space="0" w:color="auto"/>
            </w:tcBorders>
            <w:shd w:val="clear" w:color="auto" w:fill="auto"/>
            <w:vAlign w:val="center"/>
          </w:tcPr>
          <w:p w14:paraId="1A6FA48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G_59_КЭ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808627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4B6D77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1,112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573937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1,980</w:t>
            </w:r>
          </w:p>
        </w:tc>
        <w:tc>
          <w:tcPr>
            <w:tcW w:w="515" w:type="pct"/>
            <w:tcBorders>
              <w:top w:val="single" w:sz="4" w:space="0" w:color="auto"/>
              <w:left w:val="nil"/>
              <w:bottom w:val="single" w:sz="4" w:space="0" w:color="auto"/>
              <w:right w:val="single" w:sz="4" w:space="0" w:color="auto"/>
            </w:tcBorders>
            <w:shd w:val="clear" w:color="auto" w:fill="auto"/>
            <w:vAlign w:val="center"/>
          </w:tcPr>
          <w:p w14:paraId="6DEE1E44"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1,980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30BFA48"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0,868</w:t>
            </w:r>
          </w:p>
        </w:tc>
      </w:tr>
      <w:tr w:rsidR="00B20772" w:rsidRPr="00592AA8" w14:paraId="1E206A03"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944AEAC" w14:textId="77777777" w:rsidR="00B20772" w:rsidRDefault="00B20772" w:rsidP="00825178">
            <w:pPr>
              <w:jc w:val="center"/>
              <w:rPr>
                <w:rFonts w:ascii="Myriad Pro" w:hAnsi="Myriad Pro"/>
                <w:sz w:val="18"/>
                <w:szCs w:val="18"/>
              </w:rPr>
            </w:pPr>
            <w:r>
              <w:rPr>
                <w:rFonts w:ascii="Myriad Pro" w:hAnsi="Myriad Pro"/>
                <w:sz w:val="18"/>
                <w:szCs w:val="18"/>
              </w:rPr>
              <w:t>15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AEDAA9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Создание канала передачи команд АОПО (ВОЛС) по ВЛ 110 кВ Красноярская ТЭЦ-2 - БНС ТЭЦ-2 (ВОЛС по ВЛ 110 кВ С-11 ПС 110 кВ О. Отдыха - ПС БНС ТЭЦ2).</w:t>
            </w:r>
          </w:p>
        </w:tc>
        <w:tc>
          <w:tcPr>
            <w:tcW w:w="606" w:type="pct"/>
            <w:tcBorders>
              <w:top w:val="single" w:sz="4" w:space="0" w:color="auto"/>
              <w:left w:val="nil"/>
              <w:bottom w:val="single" w:sz="4" w:space="0" w:color="auto"/>
              <w:right w:val="single" w:sz="4" w:space="0" w:color="auto"/>
            </w:tcBorders>
            <w:shd w:val="clear" w:color="auto" w:fill="auto"/>
            <w:vAlign w:val="center"/>
          </w:tcPr>
          <w:p w14:paraId="0AB54B5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G_452_КЭ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8188B0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09B0C8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0,100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73D31C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0,114</w:t>
            </w:r>
          </w:p>
        </w:tc>
        <w:tc>
          <w:tcPr>
            <w:tcW w:w="515" w:type="pct"/>
            <w:tcBorders>
              <w:top w:val="single" w:sz="4" w:space="0" w:color="auto"/>
              <w:left w:val="nil"/>
              <w:bottom w:val="single" w:sz="4" w:space="0" w:color="auto"/>
              <w:right w:val="single" w:sz="4" w:space="0" w:color="auto"/>
            </w:tcBorders>
            <w:shd w:val="clear" w:color="auto" w:fill="auto"/>
            <w:vAlign w:val="center"/>
          </w:tcPr>
          <w:p w14:paraId="71AA52E3"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0,114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E3ABAE3"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0,014</w:t>
            </w:r>
          </w:p>
        </w:tc>
      </w:tr>
      <w:tr w:rsidR="00B20772" w:rsidRPr="00592AA8" w14:paraId="3CA4CCB8"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C8FBCDF" w14:textId="77777777" w:rsidR="00B20772" w:rsidRDefault="00B20772" w:rsidP="00825178">
            <w:pPr>
              <w:jc w:val="center"/>
              <w:rPr>
                <w:rFonts w:ascii="Myriad Pro" w:hAnsi="Myriad Pro"/>
                <w:sz w:val="18"/>
                <w:szCs w:val="18"/>
              </w:rPr>
            </w:pPr>
            <w:r>
              <w:rPr>
                <w:rFonts w:ascii="Myriad Pro" w:hAnsi="Myriad Pro"/>
                <w:sz w:val="18"/>
                <w:szCs w:val="18"/>
              </w:rPr>
              <w:t>16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14D914E"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Модернизация автотранспортных средств с оснащением системой спутникого мониторинга (263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67CC0C1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F_82_КЭ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9F8B56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7553411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0,192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5F452E4"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0,221</w:t>
            </w:r>
          </w:p>
        </w:tc>
        <w:tc>
          <w:tcPr>
            <w:tcW w:w="515" w:type="pct"/>
            <w:tcBorders>
              <w:top w:val="single" w:sz="4" w:space="0" w:color="auto"/>
              <w:left w:val="nil"/>
              <w:bottom w:val="single" w:sz="4" w:space="0" w:color="auto"/>
              <w:right w:val="single" w:sz="4" w:space="0" w:color="auto"/>
            </w:tcBorders>
            <w:shd w:val="clear" w:color="auto" w:fill="auto"/>
            <w:vAlign w:val="center"/>
          </w:tcPr>
          <w:p w14:paraId="591CB856"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0,221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D8AE55"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0,029</w:t>
            </w:r>
          </w:p>
        </w:tc>
      </w:tr>
      <w:tr w:rsidR="00B20772" w:rsidRPr="00592AA8" w14:paraId="720B8A85"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94E8085" w14:textId="77777777" w:rsidR="00B20772" w:rsidRDefault="00B20772" w:rsidP="00825178">
            <w:pPr>
              <w:jc w:val="center"/>
              <w:rPr>
                <w:rFonts w:ascii="Myriad Pro" w:hAnsi="Myriad Pro"/>
                <w:sz w:val="18"/>
                <w:szCs w:val="18"/>
              </w:rPr>
            </w:pPr>
            <w:r>
              <w:rPr>
                <w:rFonts w:ascii="Myriad Pro" w:hAnsi="Myriad Pro"/>
                <w:sz w:val="18"/>
                <w:szCs w:val="18"/>
              </w:rPr>
              <w:t>17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3A5215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 xml:space="preserve">Создание  инженерно-технических средств охраны (ИТСО) РЭС: Октябрьский;  Советский; Свердловский;  Ленинский;  Емельяновский; Сухобузимский; Березовский; Абанский; Дзержинский;  Канский;  Нижнеингашский; </w:t>
            </w:r>
            <w:r w:rsidRPr="00DD3346">
              <w:rPr>
                <w:rFonts w:ascii="Myriad Pro" w:hAnsi="Myriad Pro"/>
                <w:sz w:val="18"/>
                <w:szCs w:val="18"/>
              </w:rPr>
              <w:lastRenderedPageBreak/>
              <w:t>Богучанский; Кодинский; Ирбейский ; Манский ;  Рыбинский ; Саянский ; Толстихинский ; Большемуртинский; Енисейский; Енисейский; Казачинский; Ачинский; Болыиеулуйский; Большеулуйский; Назаровский; Боготольский; Балахтинский; Новоселовский; Ужурский; Шарыповский; Ермаковский; Идринский; Каратузский; Краснотуранский; Курагинский; Шушенский ; Минусинский.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20FCFB3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lastRenderedPageBreak/>
              <w:t>F_68_КЭ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43D78E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65549B59"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0,764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9D8863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0,788</w:t>
            </w:r>
          </w:p>
        </w:tc>
        <w:tc>
          <w:tcPr>
            <w:tcW w:w="515" w:type="pct"/>
            <w:tcBorders>
              <w:top w:val="single" w:sz="4" w:space="0" w:color="auto"/>
              <w:left w:val="nil"/>
              <w:bottom w:val="single" w:sz="4" w:space="0" w:color="auto"/>
              <w:right w:val="single" w:sz="4" w:space="0" w:color="auto"/>
            </w:tcBorders>
            <w:shd w:val="clear" w:color="auto" w:fill="auto"/>
            <w:vAlign w:val="center"/>
          </w:tcPr>
          <w:p w14:paraId="02A1C081"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0,788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262C425"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0,024</w:t>
            </w:r>
          </w:p>
        </w:tc>
      </w:tr>
      <w:tr w:rsidR="00B20772" w:rsidRPr="00592AA8" w14:paraId="7426271B"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FCE014F" w14:textId="77777777" w:rsidR="00B20772" w:rsidRDefault="00B20772" w:rsidP="00825178">
            <w:pPr>
              <w:jc w:val="center"/>
              <w:rPr>
                <w:rFonts w:ascii="Myriad Pro" w:hAnsi="Myriad Pro"/>
                <w:sz w:val="18"/>
                <w:szCs w:val="18"/>
              </w:rPr>
            </w:pPr>
            <w:r>
              <w:rPr>
                <w:rFonts w:ascii="Myriad Pro" w:hAnsi="Myriad Pro"/>
                <w:sz w:val="18"/>
                <w:szCs w:val="18"/>
              </w:rPr>
              <w:t>18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D150A3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Создание устройств видеонаблюдения баз ПО и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0B36BE8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F_202_КЭ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E36DD09"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29CA866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2,458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991DE2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3,443</w:t>
            </w:r>
          </w:p>
        </w:tc>
        <w:tc>
          <w:tcPr>
            <w:tcW w:w="515" w:type="pct"/>
            <w:tcBorders>
              <w:top w:val="single" w:sz="4" w:space="0" w:color="auto"/>
              <w:left w:val="nil"/>
              <w:bottom w:val="single" w:sz="4" w:space="0" w:color="auto"/>
              <w:right w:val="single" w:sz="4" w:space="0" w:color="auto"/>
            </w:tcBorders>
            <w:shd w:val="clear" w:color="auto" w:fill="auto"/>
            <w:vAlign w:val="center"/>
          </w:tcPr>
          <w:p w14:paraId="4C0355E1"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3,443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70273ED"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0,984</w:t>
            </w:r>
          </w:p>
        </w:tc>
      </w:tr>
      <w:tr w:rsidR="00B20772" w:rsidRPr="00592AA8" w14:paraId="6A0E8F00"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6B7391B" w14:textId="77777777" w:rsidR="00B20772" w:rsidRDefault="00B20772" w:rsidP="00825178">
            <w:pPr>
              <w:jc w:val="center"/>
              <w:rPr>
                <w:rFonts w:ascii="Myriad Pro" w:hAnsi="Myriad Pro"/>
                <w:sz w:val="18"/>
                <w:szCs w:val="18"/>
              </w:rPr>
            </w:pPr>
            <w:r>
              <w:rPr>
                <w:rFonts w:ascii="Myriad Pro" w:hAnsi="Myriad Pro"/>
                <w:sz w:val="18"/>
                <w:szCs w:val="18"/>
              </w:rPr>
              <w:t>19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E16BC37"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Проектирование строительства объектов учебно-тренировочных полигонов производственных отделений</w:t>
            </w:r>
          </w:p>
        </w:tc>
        <w:tc>
          <w:tcPr>
            <w:tcW w:w="606" w:type="pct"/>
            <w:tcBorders>
              <w:top w:val="single" w:sz="4" w:space="0" w:color="auto"/>
              <w:left w:val="nil"/>
              <w:bottom w:val="single" w:sz="4" w:space="0" w:color="auto"/>
              <w:right w:val="single" w:sz="4" w:space="0" w:color="auto"/>
            </w:tcBorders>
            <w:shd w:val="clear" w:color="auto" w:fill="auto"/>
            <w:vAlign w:val="center"/>
          </w:tcPr>
          <w:p w14:paraId="793F6A1C"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G_284_КЭ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0D6B62D"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8179585"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0,431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BCFD97E"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0,536</w:t>
            </w:r>
          </w:p>
        </w:tc>
        <w:tc>
          <w:tcPr>
            <w:tcW w:w="515" w:type="pct"/>
            <w:tcBorders>
              <w:top w:val="single" w:sz="4" w:space="0" w:color="auto"/>
              <w:left w:val="nil"/>
              <w:bottom w:val="single" w:sz="4" w:space="0" w:color="auto"/>
              <w:right w:val="single" w:sz="4" w:space="0" w:color="auto"/>
            </w:tcBorders>
            <w:shd w:val="clear" w:color="auto" w:fill="auto"/>
            <w:vAlign w:val="center"/>
          </w:tcPr>
          <w:p w14:paraId="4FD7B03B"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0,536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090B222"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0,105</w:t>
            </w:r>
          </w:p>
        </w:tc>
      </w:tr>
      <w:tr w:rsidR="00B20772" w:rsidRPr="00592AA8" w14:paraId="40BC1CEE"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B90EC3C" w14:textId="77777777" w:rsidR="00B20772" w:rsidRDefault="00B20772" w:rsidP="00825178">
            <w:pPr>
              <w:jc w:val="center"/>
              <w:rPr>
                <w:rFonts w:ascii="Myriad Pro" w:hAnsi="Myriad Pro"/>
                <w:sz w:val="18"/>
                <w:szCs w:val="18"/>
              </w:rPr>
            </w:pPr>
            <w:r>
              <w:rPr>
                <w:rFonts w:ascii="Myriad Pro" w:hAnsi="Myriad Pro"/>
                <w:sz w:val="18"/>
                <w:szCs w:val="18"/>
              </w:rPr>
              <w:t>20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1C38F9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ИА МРСК Покупка прочих основных средств, не требующих монтажа в количестве 16 ед. (распределение на филиалы пропорционально НВВ)</w:t>
            </w:r>
          </w:p>
        </w:tc>
        <w:tc>
          <w:tcPr>
            <w:tcW w:w="606" w:type="pct"/>
            <w:tcBorders>
              <w:top w:val="single" w:sz="4" w:space="0" w:color="auto"/>
              <w:left w:val="nil"/>
              <w:bottom w:val="single" w:sz="4" w:space="0" w:color="auto"/>
              <w:right w:val="single" w:sz="4" w:space="0" w:color="auto"/>
            </w:tcBorders>
            <w:shd w:val="clear" w:color="auto" w:fill="auto"/>
            <w:vAlign w:val="center"/>
          </w:tcPr>
          <w:p w14:paraId="16686CE0"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F_300_КЭ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F2578C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B968AD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0,300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958FDD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0,668</w:t>
            </w:r>
          </w:p>
        </w:tc>
        <w:tc>
          <w:tcPr>
            <w:tcW w:w="515" w:type="pct"/>
            <w:tcBorders>
              <w:top w:val="single" w:sz="4" w:space="0" w:color="auto"/>
              <w:left w:val="nil"/>
              <w:bottom w:val="single" w:sz="4" w:space="0" w:color="auto"/>
              <w:right w:val="single" w:sz="4" w:space="0" w:color="auto"/>
            </w:tcBorders>
            <w:shd w:val="clear" w:color="auto" w:fill="auto"/>
            <w:vAlign w:val="center"/>
          </w:tcPr>
          <w:p w14:paraId="660F39F5"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0,668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12F5AD2"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0,368</w:t>
            </w:r>
          </w:p>
        </w:tc>
      </w:tr>
      <w:tr w:rsidR="00B20772" w:rsidRPr="00592AA8" w14:paraId="19761DC0"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BAEAD02" w14:textId="77777777" w:rsidR="00B20772" w:rsidRDefault="00B20772" w:rsidP="00825178">
            <w:pPr>
              <w:jc w:val="center"/>
              <w:rPr>
                <w:rFonts w:ascii="Myriad Pro" w:hAnsi="Myriad Pro"/>
                <w:sz w:val="18"/>
                <w:szCs w:val="18"/>
              </w:rPr>
            </w:pPr>
            <w:r>
              <w:rPr>
                <w:rFonts w:ascii="Myriad Pro" w:hAnsi="Myriad Pro"/>
                <w:sz w:val="18"/>
                <w:szCs w:val="18"/>
              </w:rPr>
              <w:t>21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72FD15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Покупка генераторов, электрических двигателей и станций, прочего оборудование хозяйтсвенных нужд (КЭ), в количестве  4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107E9F25"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F_73_КЭ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4AC0C2E"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375C3453"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0,708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750386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0,770</w:t>
            </w:r>
          </w:p>
        </w:tc>
        <w:tc>
          <w:tcPr>
            <w:tcW w:w="515" w:type="pct"/>
            <w:tcBorders>
              <w:top w:val="single" w:sz="4" w:space="0" w:color="auto"/>
              <w:left w:val="nil"/>
              <w:bottom w:val="single" w:sz="4" w:space="0" w:color="auto"/>
              <w:right w:val="single" w:sz="4" w:space="0" w:color="auto"/>
            </w:tcBorders>
            <w:shd w:val="clear" w:color="auto" w:fill="auto"/>
            <w:vAlign w:val="center"/>
          </w:tcPr>
          <w:p w14:paraId="0B90C8F9"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0,770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C7AAE1B"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0,061</w:t>
            </w:r>
          </w:p>
        </w:tc>
      </w:tr>
      <w:tr w:rsidR="00B20772" w:rsidRPr="00592AA8" w14:paraId="32E64BDD"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35FFD5B" w14:textId="77777777" w:rsidR="00B20772" w:rsidRDefault="00B20772" w:rsidP="00825178">
            <w:pPr>
              <w:jc w:val="center"/>
              <w:rPr>
                <w:rFonts w:ascii="Myriad Pro" w:hAnsi="Myriad Pro"/>
                <w:sz w:val="18"/>
                <w:szCs w:val="18"/>
              </w:rPr>
            </w:pPr>
            <w:r>
              <w:rPr>
                <w:rFonts w:ascii="Myriad Pro" w:hAnsi="Myriad Pro"/>
                <w:sz w:val="18"/>
                <w:szCs w:val="18"/>
              </w:rPr>
              <w:t>22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4876525"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Покупка Бурильно-крановых машин (КЭ), в количестве 2 ед.</w:t>
            </w:r>
          </w:p>
        </w:tc>
        <w:tc>
          <w:tcPr>
            <w:tcW w:w="606" w:type="pct"/>
            <w:tcBorders>
              <w:top w:val="single" w:sz="4" w:space="0" w:color="auto"/>
              <w:left w:val="nil"/>
              <w:bottom w:val="single" w:sz="4" w:space="0" w:color="auto"/>
              <w:right w:val="single" w:sz="4" w:space="0" w:color="auto"/>
            </w:tcBorders>
            <w:shd w:val="clear" w:color="auto" w:fill="auto"/>
            <w:vAlign w:val="center"/>
          </w:tcPr>
          <w:p w14:paraId="09403B8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F_72_КЭ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038398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0804C712"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1,731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A559FC9"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3,568</w:t>
            </w:r>
          </w:p>
        </w:tc>
        <w:tc>
          <w:tcPr>
            <w:tcW w:w="515" w:type="pct"/>
            <w:tcBorders>
              <w:top w:val="single" w:sz="4" w:space="0" w:color="auto"/>
              <w:left w:val="nil"/>
              <w:bottom w:val="single" w:sz="4" w:space="0" w:color="auto"/>
              <w:right w:val="single" w:sz="4" w:space="0" w:color="auto"/>
            </w:tcBorders>
            <w:shd w:val="clear" w:color="auto" w:fill="auto"/>
            <w:vAlign w:val="center"/>
          </w:tcPr>
          <w:p w14:paraId="01DFA440"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3,568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BACE551" w14:textId="77777777" w:rsidR="00B20772" w:rsidRPr="00DD3346" w:rsidRDefault="00B20772" w:rsidP="00825178">
            <w:pPr>
              <w:jc w:val="center"/>
              <w:rPr>
                <w:rFonts w:ascii="Myriad Pro" w:hAnsi="Myriad Pro"/>
                <w:sz w:val="18"/>
                <w:szCs w:val="18"/>
              </w:rPr>
            </w:pPr>
            <w:r w:rsidRPr="00DD3346">
              <w:rPr>
                <w:rFonts w:ascii="Myriad Pro" w:hAnsi="Myriad Pro"/>
                <w:color w:val="000000"/>
                <w:sz w:val="18"/>
                <w:szCs w:val="18"/>
              </w:rPr>
              <w:t>1,837</w:t>
            </w:r>
          </w:p>
        </w:tc>
      </w:tr>
      <w:tr w:rsidR="00B20772" w:rsidRPr="00592AA8" w14:paraId="2BD0458C"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F93C5E" w14:textId="77777777" w:rsidR="00B20772" w:rsidRDefault="00B20772" w:rsidP="00825178">
            <w:pPr>
              <w:jc w:val="center"/>
              <w:rPr>
                <w:rFonts w:ascii="Myriad Pro" w:hAnsi="Myriad Pro"/>
                <w:sz w:val="18"/>
                <w:szCs w:val="18"/>
              </w:rPr>
            </w:pPr>
            <w:r>
              <w:rPr>
                <w:rFonts w:ascii="Myriad Pro" w:hAnsi="Myriad Pro"/>
                <w:sz w:val="18"/>
                <w:szCs w:val="18"/>
              </w:rPr>
              <w:t>23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F8DCF3F"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ИА МРСК. Создание конфигураций информационных решений корпоративных информационных систем управления</w:t>
            </w:r>
          </w:p>
        </w:tc>
        <w:tc>
          <w:tcPr>
            <w:tcW w:w="606" w:type="pct"/>
            <w:tcBorders>
              <w:top w:val="single" w:sz="4" w:space="0" w:color="auto"/>
              <w:left w:val="nil"/>
              <w:bottom w:val="single" w:sz="4" w:space="0" w:color="auto"/>
              <w:right w:val="single" w:sz="4" w:space="0" w:color="auto"/>
            </w:tcBorders>
            <w:shd w:val="clear" w:color="auto" w:fill="auto"/>
            <w:vAlign w:val="center"/>
          </w:tcPr>
          <w:p w14:paraId="3E546958"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F_79_КЭ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75A3D6B"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6BF313A6"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0,868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745C914" w14:textId="77777777" w:rsidR="00B20772" w:rsidRPr="00DD3346" w:rsidRDefault="00B20772" w:rsidP="00825178">
            <w:pPr>
              <w:jc w:val="center"/>
              <w:rPr>
                <w:rFonts w:ascii="Myriad Pro" w:hAnsi="Myriad Pro"/>
                <w:sz w:val="18"/>
                <w:szCs w:val="18"/>
              </w:rPr>
            </w:pPr>
            <w:r w:rsidRPr="00DD3346">
              <w:rPr>
                <w:rFonts w:ascii="Myriad Pro" w:hAnsi="Myriad Pro"/>
                <w:sz w:val="18"/>
                <w:szCs w:val="18"/>
              </w:rPr>
              <w:t>1,189</w:t>
            </w:r>
          </w:p>
        </w:tc>
        <w:tc>
          <w:tcPr>
            <w:tcW w:w="515" w:type="pct"/>
            <w:tcBorders>
              <w:top w:val="single" w:sz="4" w:space="0" w:color="auto"/>
              <w:left w:val="nil"/>
              <w:bottom w:val="single" w:sz="4" w:space="0" w:color="auto"/>
              <w:right w:val="single" w:sz="4" w:space="0" w:color="auto"/>
            </w:tcBorders>
            <w:shd w:val="clear" w:color="auto" w:fill="auto"/>
            <w:vAlign w:val="center"/>
          </w:tcPr>
          <w:p w14:paraId="7B3FF52E" w14:textId="77777777" w:rsidR="00B20772" w:rsidRPr="00DD3346" w:rsidRDefault="00B20772" w:rsidP="00825178">
            <w:pPr>
              <w:jc w:val="center"/>
              <w:rPr>
                <w:rFonts w:ascii="Myriad Pro" w:hAnsi="Myriad Pro"/>
                <w:color w:val="000000"/>
                <w:sz w:val="18"/>
                <w:szCs w:val="18"/>
              </w:rPr>
            </w:pPr>
            <w:r w:rsidRPr="00DD3346">
              <w:rPr>
                <w:rFonts w:ascii="Myriad Pro" w:hAnsi="Myriad Pro"/>
                <w:color w:val="000000"/>
                <w:sz w:val="18"/>
                <w:szCs w:val="18"/>
              </w:rPr>
              <w:t>1,189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FADDBA5" w14:textId="77777777" w:rsidR="00B20772" w:rsidRPr="00DD3346" w:rsidRDefault="00B20772" w:rsidP="00825178">
            <w:pPr>
              <w:jc w:val="center"/>
              <w:rPr>
                <w:rFonts w:ascii="Myriad Pro" w:hAnsi="Myriad Pro"/>
                <w:color w:val="000000"/>
                <w:sz w:val="18"/>
                <w:szCs w:val="18"/>
              </w:rPr>
            </w:pPr>
            <w:r w:rsidRPr="00DD3346">
              <w:rPr>
                <w:rFonts w:ascii="Myriad Pro" w:hAnsi="Myriad Pro"/>
                <w:color w:val="000000"/>
                <w:sz w:val="18"/>
                <w:szCs w:val="18"/>
              </w:rPr>
              <w:t>0,320</w:t>
            </w:r>
          </w:p>
        </w:tc>
      </w:tr>
      <w:tr w:rsidR="00B20772" w:rsidRPr="00647033" w14:paraId="3D756D14"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008E851" w14:textId="77777777" w:rsidR="00B20772" w:rsidRPr="00647033" w:rsidRDefault="00B20772" w:rsidP="00825178">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20C5712D" w14:textId="77777777" w:rsidR="00B20772" w:rsidRPr="00193820" w:rsidRDefault="00B20772" w:rsidP="00825178">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519387AA" w14:textId="77777777" w:rsidR="00B20772" w:rsidRPr="00193820" w:rsidRDefault="00B20772"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3C86711"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0,000</w:t>
            </w:r>
          </w:p>
        </w:tc>
        <w:tc>
          <w:tcPr>
            <w:tcW w:w="692" w:type="pct"/>
            <w:tcBorders>
              <w:top w:val="single" w:sz="4" w:space="0" w:color="auto"/>
              <w:left w:val="nil"/>
              <w:bottom w:val="single" w:sz="4" w:space="0" w:color="auto"/>
              <w:right w:val="single" w:sz="4" w:space="0" w:color="auto"/>
            </w:tcBorders>
            <w:shd w:val="clear" w:color="auto" w:fill="C2D69B"/>
          </w:tcPr>
          <w:p w14:paraId="5A26B6A4" w14:textId="77777777" w:rsidR="00B20772" w:rsidRDefault="00B20772" w:rsidP="00825178">
            <w:pPr>
              <w:jc w:val="center"/>
              <w:rPr>
                <w:rFonts w:ascii="Myriad Pro" w:hAnsi="Myriad Pro"/>
                <w:b/>
                <w:bCs/>
                <w:sz w:val="18"/>
                <w:szCs w:val="18"/>
              </w:rPr>
            </w:pPr>
            <w:r>
              <w:rPr>
                <w:rFonts w:ascii="Myriad Pro" w:hAnsi="Myriad Pro"/>
                <w:b/>
                <w:bCs/>
                <w:sz w:val="18"/>
                <w:szCs w:val="18"/>
              </w:rPr>
              <w:t>92,656</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A3985A6"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141,157</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BC90381"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141,157</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5998294E" w14:textId="77777777" w:rsidR="00B20772" w:rsidRPr="00EB31D4" w:rsidRDefault="00B20772" w:rsidP="00825178">
            <w:pPr>
              <w:jc w:val="center"/>
              <w:rPr>
                <w:rFonts w:ascii="Myriad Pro" w:hAnsi="Myriad Pro"/>
                <w:b/>
                <w:bCs/>
                <w:sz w:val="18"/>
                <w:szCs w:val="18"/>
              </w:rPr>
            </w:pPr>
            <w:r>
              <w:rPr>
                <w:rFonts w:ascii="Myriad Pro" w:hAnsi="Myriad Pro"/>
                <w:b/>
                <w:bCs/>
                <w:sz w:val="18"/>
                <w:szCs w:val="18"/>
              </w:rPr>
              <w:t>48,501</w:t>
            </w:r>
          </w:p>
        </w:tc>
      </w:tr>
    </w:tbl>
    <w:p w14:paraId="5CE666A4" w14:textId="77777777" w:rsidR="00B20772" w:rsidRDefault="00B20772" w:rsidP="004B472A">
      <w:pPr>
        <w:tabs>
          <w:tab w:val="left" w:pos="2895"/>
        </w:tabs>
        <w:rPr>
          <w:rFonts w:ascii="Myriad Pro" w:hAnsi="Myriad Pro"/>
          <w:sz w:val="26"/>
          <w:szCs w:val="26"/>
        </w:rPr>
      </w:pPr>
    </w:p>
    <w:p w14:paraId="0DFC7B45" w14:textId="77777777" w:rsidR="00B20772" w:rsidRDefault="00B20772" w:rsidP="004B472A">
      <w:pPr>
        <w:tabs>
          <w:tab w:val="left" w:pos="2895"/>
        </w:tabs>
        <w:rPr>
          <w:rFonts w:ascii="Myriad Pro" w:hAnsi="Myriad Pro"/>
          <w:sz w:val="26"/>
          <w:szCs w:val="26"/>
        </w:rPr>
      </w:pPr>
    </w:p>
    <w:p w14:paraId="2A11C9CE" w14:textId="77777777" w:rsidR="00B20772" w:rsidRDefault="00B20772" w:rsidP="004B472A">
      <w:pPr>
        <w:tabs>
          <w:tab w:val="left" w:pos="2895"/>
        </w:tabs>
        <w:rPr>
          <w:rFonts w:ascii="Myriad Pro" w:hAnsi="Myriad Pro"/>
          <w:sz w:val="26"/>
          <w:szCs w:val="26"/>
        </w:rPr>
      </w:pPr>
    </w:p>
    <w:p w14:paraId="07779F1C" w14:textId="77777777" w:rsidR="00B20772" w:rsidRDefault="00B20772" w:rsidP="004B472A">
      <w:pPr>
        <w:tabs>
          <w:tab w:val="left" w:pos="2895"/>
        </w:tabs>
        <w:rPr>
          <w:rFonts w:ascii="Myriad Pro" w:hAnsi="Myriad Pro"/>
          <w:sz w:val="26"/>
          <w:szCs w:val="26"/>
        </w:rPr>
      </w:pPr>
    </w:p>
    <w:p w14:paraId="131F9C4A" w14:textId="77777777" w:rsidR="00B20772" w:rsidRDefault="00B20772" w:rsidP="004B472A">
      <w:pPr>
        <w:tabs>
          <w:tab w:val="left" w:pos="2895"/>
        </w:tabs>
        <w:rPr>
          <w:rFonts w:ascii="Myriad Pro" w:hAnsi="Myriad Pro"/>
          <w:sz w:val="26"/>
          <w:szCs w:val="26"/>
        </w:rPr>
      </w:pPr>
    </w:p>
    <w:p w14:paraId="3EBB6F51" w14:textId="110D3FB0" w:rsidR="00B20772" w:rsidRDefault="00B20772" w:rsidP="00B20772">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свыше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w:t>
      </w:r>
      <w:r w:rsidR="00E73A96">
        <w:rPr>
          <w:rFonts w:ascii="Myriad Pro" w:eastAsia="Calibri" w:hAnsi="Myriad Pro"/>
          <w:color w:val="000000" w:themeColor="text1"/>
          <w:sz w:val="26"/>
          <w:szCs w:val="26"/>
        </w:rPr>
        <w:t>о</w:t>
      </w:r>
      <w:r>
        <w:rPr>
          <w:rFonts w:ascii="Myriad Pro" w:eastAsia="Calibri" w:hAnsi="Myriad Pro"/>
          <w:color w:val="000000" w:themeColor="text1"/>
          <w:sz w:val="26"/>
          <w:szCs w:val="26"/>
        </w:rPr>
        <w:t xml:space="preserve">вания (2016 года), и скорректированной в течение периода регулирования (2016 года) </w:t>
      </w:r>
    </w:p>
    <w:p w14:paraId="37AA4540" w14:textId="77777777" w:rsidR="00B20772" w:rsidRDefault="00B20772" w:rsidP="00B20772">
      <w:pPr>
        <w:spacing w:line="360" w:lineRule="auto"/>
        <w:ind w:firstLine="567"/>
        <w:jc w:val="right"/>
        <w:rPr>
          <w:rFonts w:ascii="Myriad Pro" w:hAnsi="Myriad Pro"/>
          <w:sz w:val="26"/>
          <w:szCs w:val="26"/>
        </w:rPr>
      </w:pPr>
      <w:r>
        <w:rPr>
          <w:rFonts w:ascii="Myriad Pro" w:hAnsi="Myriad Pro"/>
          <w:sz w:val="26"/>
          <w:szCs w:val="26"/>
        </w:rPr>
        <w:t>Приложение №24</w:t>
      </w:r>
    </w:p>
    <w:tbl>
      <w:tblPr>
        <w:tblW w:w="5107" w:type="pct"/>
        <w:jc w:val="center"/>
        <w:tblLook w:val="04A0" w:firstRow="1" w:lastRow="0" w:firstColumn="1" w:lastColumn="0" w:noHBand="0" w:noVBand="1"/>
      </w:tblPr>
      <w:tblGrid>
        <w:gridCol w:w="600"/>
        <w:gridCol w:w="3853"/>
        <w:gridCol w:w="1820"/>
        <w:gridCol w:w="1565"/>
        <w:gridCol w:w="2078"/>
        <w:gridCol w:w="1667"/>
        <w:gridCol w:w="1547"/>
        <w:gridCol w:w="1886"/>
      </w:tblGrid>
      <w:tr w:rsidR="00B20772" w:rsidRPr="00647033" w14:paraId="4A2CAAE9" w14:textId="77777777" w:rsidTr="00825178">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2F8563"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1CF857"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E6FDF1E"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F86F8" w14:textId="77777777" w:rsidR="00B20772" w:rsidRPr="00647033" w:rsidRDefault="00B20772"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879C8B6" w14:textId="77777777" w:rsidR="00B20772" w:rsidRPr="00647033" w:rsidRDefault="00B20772"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Минэенрго от 30.12.2016 №1471</w:t>
            </w:r>
            <w:r w:rsidRPr="00E578A8">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15C82F"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5AD7349"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B20772" w:rsidRPr="00647033" w14:paraId="63379CEA" w14:textId="77777777" w:rsidTr="0082517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A57BFF" w14:textId="77777777" w:rsidR="00B20772" w:rsidRPr="00647033" w:rsidRDefault="00B20772" w:rsidP="00825178">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92A6D4" w14:textId="77777777" w:rsidR="00B20772" w:rsidRPr="00647033" w:rsidRDefault="00B20772"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E16C78B" w14:textId="77777777" w:rsidR="00B20772" w:rsidRPr="00647033" w:rsidRDefault="00B20772" w:rsidP="00825178">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F1DFA2" w14:textId="77777777" w:rsidR="00B20772" w:rsidRPr="00647033" w:rsidRDefault="00B20772" w:rsidP="00825178">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C1D3645" w14:textId="77777777" w:rsidR="00B20772" w:rsidRPr="00647033" w:rsidRDefault="00B20772" w:rsidP="00825178">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B7EEF9" w14:textId="77777777" w:rsidR="00B20772" w:rsidRPr="00647033" w:rsidRDefault="00B20772" w:rsidP="00825178">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57B49B"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B8523C" w14:textId="77777777" w:rsidR="00B20772" w:rsidRPr="00647033" w:rsidRDefault="00B20772"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B20772" w:rsidRPr="00647033" w14:paraId="168A365F"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78BA408" w14:textId="77777777" w:rsidR="00B20772" w:rsidRDefault="00B20772"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320BDBD" w14:textId="77777777" w:rsidR="00B20772" w:rsidRPr="0073759D" w:rsidRDefault="00B20772" w:rsidP="00825178">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4A1BFF02" w14:textId="77777777" w:rsidR="00B20772" w:rsidRPr="0073759D" w:rsidRDefault="00B20772" w:rsidP="00825178">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F12D99A" w14:textId="77777777" w:rsidR="00B20772" w:rsidRPr="0073759D" w:rsidRDefault="00B20772" w:rsidP="00825178">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0132B5AD" w14:textId="77777777" w:rsidR="00B20772" w:rsidRPr="0073759D" w:rsidRDefault="00B20772" w:rsidP="00825178">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1706154" w14:textId="77777777" w:rsidR="00B20772" w:rsidRPr="0073759D" w:rsidRDefault="00B20772" w:rsidP="00825178">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1F527ED4" w14:textId="77777777" w:rsidR="00B20772" w:rsidRPr="0073759D" w:rsidRDefault="00B20772" w:rsidP="00825178">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AD8498B" w14:textId="77777777" w:rsidR="00B20772" w:rsidRPr="0073759D" w:rsidRDefault="00B20772" w:rsidP="00825178">
            <w:pPr>
              <w:jc w:val="center"/>
              <w:rPr>
                <w:rFonts w:ascii="Myriad Pro" w:hAnsi="Myriad Pro"/>
                <w:sz w:val="18"/>
                <w:szCs w:val="18"/>
              </w:rPr>
            </w:pPr>
            <w:r>
              <w:rPr>
                <w:rFonts w:ascii="Myriad Pro" w:hAnsi="Myriad Pro"/>
                <w:sz w:val="18"/>
                <w:szCs w:val="18"/>
              </w:rPr>
              <w:t>6-5</w:t>
            </w:r>
          </w:p>
        </w:tc>
      </w:tr>
      <w:tr w:rsidR="00B20772" w:rsidRPr="00647033" w14:paraId="0A2A61D7"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4A6A3" w14:textId="77777777" w:rsidR="00B20772" w:rsidRPr="00647033" w:rsidRDefault="00B20772"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9AA08"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Реконструкция СОПТ ПС 35-110 кВ: ПС 110 кВ Парная ; ПС 110 кВ Енисейская ; ПС 110 кВ Бородинская ; ПС 110 кВ Медпрепараты ; ПС 110 кВ Богучаны.</w:t>
            </w:r>
          </w:p>
        </w:tc>
        <w:tc>
          <w:tcPr>
            <w:tcW w:w="606" w:type="pct"/>
            <w:tcBorders>
              <w:top w:val="single" w:sz="4" w:space="0" w:color="auto"/>
              <w:left w:val="nil"/>
              <w:bottom w:val="single" w:sz="4" w:space="0" w:color="auto"/>
              <w:right w:val="single" w:sz="4" w:space="0" w:color="auto"/>
            </w:tcBorders>
            <w:shd w:val="clear" w:color="auto" w:fill="auto"/>
            <w:vAlign w:val="center"/>
          </w:tcPr>
          <w:p w14:paraId="254CE78C"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F_14_КЭ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BBC68"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22,534</w:t>
            </w:r>
          </w:p>
        </w:tc>
        <w:tc>
          <w:tcPr>
            <w:tcW w:w="692" w:type="pct"/>
            <w:tcBorders>
              <w:top w:val="single" w:sz="4" w:space="0" w:color="auto"/>
              <w:left w:val="nil"/>
              <w:bottom w:val="single" w:sz="4" w:space="0" w:color="auto"/>
              <w:right w:val="single" w:sz="4" w:space="0" w:color="auto"/>
            </w:tcBorders>
            <w:vAlign w:val="center"/>
          </w:tcPr>
          <w:p w14:paraId="64578D63"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35,622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8043B"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39,449</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3327092D"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16,915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97D098"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3,827</w:t>
            </w:r>
          </w:p>
        </w:tc>
      </w:tr>
      <w:tr w:rsidR="00B20772" w:rsidRPr="009A2B21" w14:paraId="506BD608"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F82A15" w14:textId="77777777" w:rsidR="00B20772" w:rsidRPr="00647033" w:rsidRDefault="00B20772" w:rsidP="00825178">
            <w:pPr>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732B37"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«Установка приборов учета, класс напряжения 0,22 (0,4) кВ, всего, в том числе:»</w:t>
            </w:r>
          </w:p>
        </w:tc>
        <w:tc>
          <w:tcPr>
            <w:tcW w:w="606" w:type="pct"/>
            <w:tcBorders>
              <w:top w:val="single" w:sz="4" w:space="0" w:color="auto"/>
              <w:left w:val="nil"/>
              <w:bottom w:val="single" w:sz="4" w:space="0" w:color="auto"/>
              <w:right w:val="single" w:sz="4" w:space="0" w:color="auto"/>
            </w:tcBorders>
            <w:shd w:val="clear" w:color="auto" w:fill="auto"/>
            <w:vAlign w:val="center"/>
          </w:tcPr>
          <w:p w14:paraId="624DB0AC"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F_67_КЭ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FB290"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22,768</w:t>
            </w:r>
          </w:p>
        </w:tc>
        <w:tc>
          <w:tcPr>
            <w:tcW w:w="692" w:type="pct"/>
            <w:tcBorders>
              <w:top w:val="single" w:sz="4" w:space="0" w:color="auto"/>
              <w:left w:val="nil"/>
              <w:bottom w:val="single" w:sz="4" w:space="0" w:color="auto"/>
              <w:right w:val="single" w:sz="4" w:space="0" w:color="auto"/>
            </w:tcBorders>
            <w:vAlign w:val="center"/>
          </w:tcPr>
          <w:p w14:paraId="12F236BA"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24,641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2A2D12"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30,688</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7A1011E2"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7,921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8AFF2A"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6,047</w:t>
            </w:r>
          </w:p>
        </w:tc>
      </w:tr>
      <w:tr w:rsidR="00B20772" w:rsidRPr="00592AA8" w14:paraId="3B266103"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3FEE0B3" w14:textId="77777777" w:rsidR="00B20772" w:rsidRDefault="00B20772" w:rsidP="00825178">
            <w:pPr>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3FF0D2A"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Модернизация  систем учета розничного рынка электроэнергии (0,4 кВ  и ниже) .</w:t>
            </w:r>
          </w:p>
        </w:tc>
        <w:tc>
          <w:tcPr>
            <w:tcW w:w="606" w:type="pct"/>
            <w:tcBorders>
              <w:top w:val="single" w:sz="4" w:space="0" w:color="auto"/>
              <w:left w:val="nil"/>
              <w:bottom w:val="single" w:sz="4" w:space="0" w:color="auto"/>
              <w:right w:val="single" w:sz="4" w:space="0" w:color="auto"/>
            </w:tcBorders>
            <w:shd w:val="clear" w:color="auto" w:fill="auto"/>
            <w:vAlign w:val="center"/>
          </w:tcPr>
          <w:p w14:paraId="1AA8F1CE"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F_67_КЭ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E5134E4"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22,768</w:t>
            </w:r>
          </w:p>
        </w:tc>
        <w:tc>
          <w:tcPr>
            <w:tcW w:w="692" w:type="pct"/>
            <w:tcBorders>
              <w:top w:val="single" w:sz="4" w:space="0" w:color="auto"/>
              <w:left w:val="nil"/>
              <w:bottom w:val="single" w:sz="4" w:space="0" w:color="auto"/>
              <w:right w:val="single" w:sz="4" w:space="0" w:color="auto"/>
            </w:tcBorders>
            <w:vAlign w:val="center"/>
          </w:tcPr>
          <w:p w14:paraId="6C66EC7C"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24,641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38B5333"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30,688</w:t>
            </w:r>
          </w:p>
        </w:tc>
        <w:tc>
          <w:tcPr>
            <w:tcW w:w="515" w:type="pct"/>
            <w:tcBorders>
              <w:top w:val="single" w:sz="4" w:space="0" w:color="auto"/>
              <w:left w:val="nil"/>
              <w:bottom w:val="single" w:sz="4" w:space="0" w:color="auto"/>
              <w:right w:val="single" w:sz="4" w:space="0" w:color="auto"/>
            </w:tcBorders>
            <w:shd w:val="clear" w:color="auto" w:fill="auto"/>
            <w:vAlign w:val="center"/>
          </w:tcPr>
          <w:p w14:paraId="530392A2"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7,921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B1D3927"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6,047</w:t>
            </w:r>
          </w:p>
        </w:tc>
      </w:tr>
      <w:tr w:rsidR="00B20772" w:rsidRPr="00592AA8" w14:paraId="4F8EC1FD"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A6493BF" w14:textId="77777777" w:rsidR="00B20772" w:rsidRDefault="00B20772" w:rsidP="00825178">
            <w:pPr>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F84D032"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Создание баз данных информационных решений корпоративных информационных систем управления</w:t>
            </w:r>
          </w:p>
        </w:tc>
        <w:tc>
          <w:tcPr>
            <w:tcW w:w="606" w:type="pct"/>
            <w:tcBorders>
              <w:top w:val="single" w:sz="4" w:space="0" w:color="auto"/>
              <w:left w:val="nil"/>
              <w:bottom w:val="single" w:sz="4" w:space="0" w:color="auto"/>
              <w:right w:val="single" w:sz="4" w:space="0" w:color="auto"/>
            </w:tcBorders>
            <w:shd w:val="clear" w:color="auto" w:fill="auto"/>
            <w:vAlign w:val="center"/>
          </w:tcPr>
          <w:p w14:paraId="7533BE6A"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F_80_КЭ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D1CE7CF"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1,317</w:t>
            </w:r>
          </w:p>
        </w:tc>
        <w:tc>
          <w:tcPr>
            <w:tcW w:w="692" w:type="pct"/>
            <w:tcBorders>
              <w:top w:val="single" w:sz="4" w:space="0" w:color="auto"/>
              <w:left w:val="nil"/>
              <w:bottom w:val="single" w:sz="4" w:space="0" w:color="auto"/>
              <w:right w:val="single" w:sz="4" w:space="0" w:color="auto"/>
            </w:tcBorders>
            <w:vAlign w:val="center"/>
          </w:tcPr>
          <w:p w14:paraId="38F5E16B"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27,568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BD58AF4" w14:textId="77777777" w:rsidR="00B20772" w:rsidRPr="00397559" w:rsidRDefault="00B20772" w:rsidP="00825178">
            <w:pPr>
              <w:jc w:val="center"/>
              <w:rPr>
                <w:rFonts w:ascii="Myriad Pro" w:hAnsi="Myriad Pro"/>
                <w:sz w:val="18"/>
                <w:szCs w:val="18"/>
              </w:rPr>
            </w:pPr>
            <w:r w:rsidRPr="00397559">
              <w:rPr>
                <w:rFonts w:ascii="Myriad Pro" w:hAnsi="Myriad Pro"/>
                <w:sz w:val="18"/>
                <w:szCs w:val="18"/>
              </w:rPr>
              <w:t>36,329</w:t>
            </w:r>
          </w:p>
        </w:tc>
        <w:tc>
          <w:tcPr>
            <w:tcW w:w="515" w:type="pct"/>
            <w:tcBorders>
              <w:top w:val="single" w:sz="4" w:space="0" w:color="auto"/>
              <w:left w:val="nil"/>
              <w:bottom w:val="single" w:sz="4" w:space="0" w:color="auto"/>
              <w:right w:val="single" w:sz="4" w:space="0" w:color="auto"/>
            </w:tcBorders>
            <w:shd w:val="clear" w:color="auto" w:fill="auto"/>
            <w:vAlign w:val="center"/>
          </w:tcPr>
          <w:p w14:paraId="5A409E9C"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35,012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C11BD0E" w14:textId="77777777" w:rsidR="00B20772" w:rsidRPr="00397559" w:rsidRDefault="00B20772" w:rsidP="00825178">
            <w:pPr>
              <w:jc w:val="center"/>
              <w:rPr>
                <w:rFonts w:ascii="Myriad Pro" w:hAnsi="Myriad Pro"/>
                <w:sz w:val="18"/>
                <w:szCs w:val="18"/>
              </w:rPr>
            </w:pPr>
            <w:r w:rsidRPr="00397559">
              <w:rPr>
                <w:rFonts w:ascii="Myriad Pro" w:hAnsi="Myriad Pro"/>
                <w:color w:val="000000"/>
                <w:sz w:val="18"/>
                <w:szCs w:val="18"/>
              </w:rPr>
              <w:t>8,761</w:t>
            </w:r>
          </w:p>
        </w:tc>
      </w:tr>
      <w:tr w:rsidR="00B20772" w:rsidRPr="00647033" w14:paraId="5DCAD6B4"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2B4E326" w14:textId="77777777" w:rsidR="00B20772" w:rsidRPr="00647033" w:rsidRDefault="00B20772" w:rsidP="00825178">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607AF348" w14:textId="77777777" w:rsidR="00B20772" w:rsidRPr="00193820" w:rsidRDefault="00B20772" w:rsidP="00825178">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67D4001F" w14:textId="77777777" w:rsidR="00B20772" w:rsidRPr="00193820" w:rsidRDefault="00B20772"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B15A5D7"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69,387</w:t>
            </w:r>
          </w:p>
        </w:tc>
        <w:tc>
          <w:tcPr>
            <w:tcW w:w="692" w:type="pct"/>
            <w:tcBorders>
              <w:top w:val="single" w:sz="4" w:space="0" w:color="auto"/>
              <w:left w:val="nil"/>
              <w:bottom w:val="single" w:sz="4" w:space="0" w:color="auto"/>
              <w:right w:val="single" w:sz="4" w:space="0" w:color="auto"/>
            </w:tcBorders>
            <w:shd w:val="clear" w:color="auto" w:fill="C2D69B"/>
          </w:tcPr>
          <w:p w14:paraId="1887F742" w14:textId="77777777" w:rsidR="00B20772" w:rsidRDefault="00B20772" w:rsidP="00825178">
            <w:pPr>
              <w:jc w:val="center"/>
              <w:rPr>
                <w:rFonts w:ascii="Myriad Pro" w:hAnsi="Myriad Pro"/>
                <w:b/>
                <w:bCs/>
                <w:sz w:val="18"/>
                <w:szCs w:val="18"/>
              </w:rPr>
            </w:pPr>
            <w:r>
              <w:rPr>
                <w:rFonts w:ascii="Myriad Pro" w:hAnsi="Myriad Pro"/>
                <w:b/>
                <w:bCs/>
                <w:sz w:val="18"/>
                <w:szCs w:val="18"/>
              </w:rPr>
              <w:t>112,472</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32563C3"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137,155</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3C70FFF0" w14:textId="77777777" w:rsidR="00B20772" w:rsidRPr="00647033" w:rsidRDefault="00B20772" w:rsidP="00825178">
            <w:pPr>
              <w:jc w:val="center"/>
              <w:rPr>
                <w:rFonts w:ascii="Myriad Pro" w:hAnsi="Myriad Pro"/>
                <w:b/>
                <w:bCs/>
                <w:sz w:val="18"/>
                <w:szCs w:val="18"/>
              </w:rPr>
            </w:pPr>
            <w:r>
              <w:rPr>
                <w:rFonts w:ascii="Myriad Pro" w:hAnsi="Myriad Pro"/>
                <w:b/>
                <w:bCs/>
                <w:sz w:val="18"/>
                <w:szCs w:val="18"/>
              </w:rPr>
              <w:t>67,768</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56177AB2" w14:textId="77777777" w:rsidR="00B20772" w:rsidRPr="00EB31D4" w:rsidRDefault="00B20772" w:rsidP="00825178">
            <w:pPr>
              <w:jc w:val="center"/>
              <w:rPr>
                <w:rFonts w:ascii="Myriad Pro" w:hAnsi="Myriad Pro"/>
                <w:b/>
                <w:bCs/>
                <w:sz w:val="18"/>
                <w:szCs w:val="18"/>
              </w:rPr>
            </w:pPr>
            <w:r>
              <w:rPr>
                <w:rFonts w:ascii="Myriad Pro" w:hAnsi="Myriad Pro"/>
                <w:b/>
                <w:bCs/>
                <w:sz w:val="18"/>
                <w:szCs w:val="18"/>
              </w:rPr>
              <w:t>24,683</w:t>
            </w:r>
          </w:p>
        </w:tc>
      </w:tr>
    </w:tbl>
    <w:p w14:paraId="499BA1A4" w14:textId="77777777" w:rsidR="00B20772" w:rsidRDefault="00B20772" w:rsidP="004B472A">
      <w:pPr>
        <w:tabs>
          <w:tab w:val="left" w:pos="2895"/>
        </w:tabs>
        <w:rPr>
          <w:rFonts w:ascii="Myriad Pro" w:hAnsi="Myriad Pro"/>
          <w:sz w:val="26"/>
          <w:szCs w:val="26"/>
        </w:rPr>
      </w:pPr>
    </w:p>
    <w:p w14:paraId="7294D9C8" w14:textId="77777777" w:rsidR="001802A9" w:rsidRDefault="001802A9" w:rsidP="004B472A">
      <w:pPr>
        <w:tabs>
          <w:tab w:val="left" w:pos="2895"/>
        </w:tabs>
        <w:rPr>
          <w:rFonts w:ascii="Myriad Pro" w:hAnsi="Myriad Pro"/>
          <w:sz w:val="26"/>
          <w:szCs w:val="26"/>
        </w:rPr>
      </w:pPr>
    </w:p>
    <w:p w14:paraId="5373B941" w14:textId="77777777" w:rsidR="00E73A96" w:rsidRDefault="00E73A96" w:rsidP="001802A9">
      <w:pPr>
        <w:tabs>
          <w:tab w:val="left" w:pos="2895"/>
        </w:tabs>
        <w:jc w:val="center"/>
        <w:rPr>
          <w:rFonts w:ascii="Myriad Pro" w:eastAsia="Calibri" w:hAnsi="Myriad Pro"/>
          <w:color w:val="000000" w:themeColor="text1"/>
          <w:sz w:val="26"/>
          <w:szCs w:val="26"/>
        </w:rPr>
        <w:sectPr w:rsidR="00E73A96" w:rsidSect="002A7786">
          <w:pgSz w:w="16838" w:h="11906" w:orient="landscape"/>
          <w:pgMar w:top="1701" w:right="993" w:bottom="851" w:left="1134" w:header="1247" w:footer="119" w:gutter="0"/>
          <w:cols w:space="708"/>
          <w:docGrid w:linePitch="360"/>
        </w:sectPr>
      </w:pPr>
    </w:p>
    <w:p w14:paraId="1996C629" w14:textId="728860FA" w:rsidR="001802A9" w:rsidRDefault="001802A9" w:rsidP="001802A9">
      <w:pPr>
        <w:tabs>
          <w:tab w:val="left" w:pos="2895"/>
        </w:tabs>
        <w:jc w:val="center"/>
        <w:rPr>
          <w:rFonts w:ascii="Myriad Pro" w:hAnsi="Myriad Pro"/>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w:t>
      </w:r>
      <w:r w:rsidR="00E73A96">
        <w:rPr>
          <w:rFonts w:ascii="Myriad Pro" w:eastAsia="Calibri" w:hAnsi="Myriad Pro"/>
          <w:color w:val="000000" w:themeColor="text1"/>
          <w:sz w:val="26"/>
          <w:szCs w:val="26"/>
        </w:rPr>
        <w:t>о</w:t>
      </w:r>
      <w:r>
        <w:rPr>
          <w:rFonts w:ascii="Myriad Pro" w:eastAsia="Calibri" w:hAnsi="Myriad Pro"/>
          <w:color w:val="000000" w:themeColor="text1"/>
          <w:sz w:val="26"/>
          <w:szCs w:val="26"/>
        </w:rPr>
        <w:t xml:space="preserve">вания (2016 года), и скорректированной в течение периода регулирования (2016 года) </w:t>
      </w:r>
    </w:p>
    <w:p w14:paraId="483CDAAD" w14:textId="77777777" w:rsidR="001802A9" w:rsidRDefault="001802A9" w:rsidP="001802A9">
      <w:pPr>
        <w:spacing w:line="360" w:lineRule="auto"/>
        <w:ind w:firstLine="567"/>
        <w:jc w:val="right"/>
        <w:rPr>
          <w:rFonts w:ascii="Myriad Pro" w:hAnsi="Myriad Pro"/>
          <w:sz w:val="26"/>
          <w:szCs w:val="26"/>
        </w:rPr>
      </w:pPr>
      <w:r>
        <w:rPr>
          <w:rFonts w:ascii="Myriad Pro" w:hAnsi="Myriad Pro"/>
          <w:sz w:val="26"/>
          <w:szCs w:val="26"/>
        </w:rPr>
        <w:t>Приложение №25</w:t>
      </w:r>
    </w:p>
    <w:tbl>
      <w:tblPr>
        <w:tblW w:w="5107" w:type="pct"/>
        <w:jc w:val="center"/>
        <w:tblLook w:val="04A0" w:firstRow="1" w:lastRow="0" w:firstColumn="1" w:lastColumn="0" w:noHBand="0" w:noVBand="1"/>
      </w:tblPr>
      <w:tblGrid>
        <w:gridCol w:w="600"/>
        <w:gridCol w:w="3853"/>
        <w:gridCol w:w="1820"/>
        <w:gridCol w:w="1565"/>
        <w:gridCol w:w="2078"/>
        <w:gridCol w:w="1667"/>
        <w:gridCol w:w="1547"/>
        <w:gridCol w:w="1886"/>
      </w:tblGrid>
      <w:tr w:rsidR="001802A9" w:rsidRPr="00647033" w14:paraId="544B3B24" w14:textId="77777777" w:rsidTr="00825178">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9DF922"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6B88D6"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C6D3A68"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667840"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7203299"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Минэенрго от 30.12.2016 №1471</w:t>
            </w:r>
            <w:r w:rsidRPr="00E578A8">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420175"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43EB24E"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1802A9" w:rsidRPr="00647033" w14:paraId="6CA61F10" w14:textId="77777777" w:rsidTr="0082517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28C7FE" w14:textId="77777777" w:rsidR="001802A9" w:rsidRPr="00647033" w:rsidRDefault="001802A9" w:rsidP="00825178">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D3509"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C388B57" w14:textId="77777777" w:rsidR="001802A9" w:rsidRPr="00647033" w:rsidRDefault="001802A9" w:rsidP="00825178">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463FC0" w14:textId="77777777" w:rsidR="001802A9" w:rsidRPr="00647033" w:rsidRDefault="001802A9" w:rsidP="00825178">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2089CF7" w14:textId="77777777" w:rsidR="001802A9" w:rsidRPr="00647033" w:rsidRDefault="001802A9" w:rsidP="00825178">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7A7F15" w14:textId="77777777" w:rsidR="001802A9" w:rsidRPr="00647033" w:rsidRDefault="001802A9" w:rsidP="00825178">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6A09D2"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0771D0"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1802A9" w:rsidRPr="00647033" w14:paraId="53F9223C"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C02953C" w14:textId="77777777" w:rsidR="001802A9" w:rsidRDefault="001802A9"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23F257" w14:textId="77777777" w:rsidR="001802A9" w:rsidRPr="0073759D" w:rsidRDefault="001802A9" w:rsidP="00825178">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6014E1C0" w14:textId="77777777" w:rsidR="001802A9" w:rsidRPr="0073759D" w:rsidRDefault="001802A9" w:rsidP="00825178">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1C255D0B" w14:textId="77777777" w:rsidR="001802A9" w:rsidRPr="0073759D" w:rsidRDefault="001802A9" w:rsidP="00825178">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606F1DC0" w14:textId="77777777" w:rsidR="001802A9" w:rsidRPr="0073759D" w:rsidRDefault="001802A9" w:rsidP="00825178">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1D535C7" w14:textId="77777777" w:rsidR="001802A9" w:rsidRPr="0073759D" w:rsidRDefault="001802A9" w:rsidP="00825178">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0B7CE3C5" w14:textId="77777777" w:rsidR="001802A9" w:rsidRPr="0073759D" w:rsidRDefault="001802A9" w:rsidP="00825178">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13AB330" w14:textId="77777777" w:rsidR="001802A9" w:rsidRPr="0073759D" w:rsidRDefault="001802A9" w:rsidP="00825178">
            <w:pPr>
              <w:jc w:val="center"/>
              <w:rPr>
                <w:rFonts w:ascii="Myriad Pro" w:hAnsi="Myriad Pro"/>
                <w:sz w:val="18"/>
                <w:szCs w:val="18"/>
              </w:rPr>
            </w:pPr>
            <w:r>
              <w:rPr>
                <w:rFonts w:ascii="Myriad Pro" w:hAnsi="Myriad Pro"/>
                <w:sz w:val="18"/>
                <w:szCs w:val="18"/>
              </w:rPr>
              <w:t>6-5</w:t>
            </w:r>
          </w:p>
        </w:tc>
      </w:tr>
      <w:tr w:rsidR="001802A9" w:rsidRPr="008E4E6C" w14:paraId="7D2ACD82"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A343EC" w14:textId="77777777" w:rsidR="001802A9" w:rsidRPr="00647033" w:rsidRDefault="001802A9"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716C54"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Реконструкция ВЛ 110кВ «ПС Приангарская-ПС Богучаны», «ПС Приангарская-ПС Чунояр» (установка систем связи, РЗА, телемеханики)</w:t>
            </w:r>
          </w:p>
        </w:tc>
        <w:tc>
          <w:tcPr>
            <w:tcW w:w="606" w:type="pct"/>
            <w:tcBorders>
              <w:top w:val="single" w:sz="4" w:space="0" w:color="auto"/>
              <w:left w:val="nil"/>
              <w:bottom w:val="single" w:sz="4" w:space="0" w:color="auto"/>
              <w:right w:val="single" w:sz="4" w:space="0" w:color="auto"/>
            </w:tcBorders>
            <w:shd w:val="clear" w:color="auto" w:fill="auto"/>
            <w:vAlign w:val="center"/>
          </w:tcPr>
          <w:p w14:paraId="3355CA2D"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F_208_КЭ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9FD5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6,009</w:t>
            </w:r>
          </w:p>
        </w:tc>
        <w:tc>
          <w:tcPr>
            <w:tcW w:w="692" w:type="pct"/>
            <w:tcBorders>
              <w:top w:val="single" w:sz="4" w:space="0" w:color="auto"/>
              <w:left w:val="nil"/>
              <w:bottom w:val="single" w:sz="4" w:space="0" w:color="auto"/>
              <w:right w:val="single" w:sz="4" w:space="0" w:color="auto"/>
            </w:tcBorders>
            <w:vAlign w:val="center"/>
          </w:tcPr>
          <w:p w14:paraId="34B88FA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1,685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CCBF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0,951</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13D9C70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-5,058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63563"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-0,734</w:t>
            </w:r>
          </w:p>
        </w:tc>
      </w:tr>
      <w:tr w:rsidR="001802A9" w:rsidRPr="008E4E6C" w14:paraId="69297292"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AFD6B" w14:textId="77777777" w:rsidR="001802A9" w:rsidRPr="00647033" w:rsidRDefault="001802A9" w:rsidP="00825178">
            <w:pPr>
              <w:ind w:right="-126"/>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8E231"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 xml:space="preserve">Реконструкции здания конторы в г.Уяре по ул.Октябрьская,1а Толстихинского РЭС ПО ЮВЭС </w:t>
            </w:r>
          </w:p>
        </w:tc>
        <w:tc>
          <w:tcPr>
            <w:tcW w:w="606" w:type="pct"/>
            <w:tcBorders>
              <w:top w:val="single" w:sz="4" w:space="0" w:color="auto"/>
              <w:left w:val="nil"/>
              <w:bottom w:val="single" w:sz="4" w:space="0" w:color="auto"/>
              <w:right w:val="single" w:sz="4" w:space="0" w:color="auto"/>
            </w:tcBorders>
            <w:shd w:val="clear" w:color="auto" w:fill="auto"/>
            <w:vAlign w:val="center"/>
          </w:tcPr>
          <w:p w14:paraId="648A3010"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F_250_КЭ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2D3D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6,384</w:t>
            </w:r>
          </w:p>
        </w:tc>
        <w:tc>
          <w:tcPr>
            <w:tcW w:w="692" w:type="pct"/>
            <w:tcBorders>
              <w:top w:val="single" w:sz="4" w:space="0" w:color="auto"/>
              <w:left w:val="nil"/>
              <w:bottom w:val="single" w:sz="4" w:space="0" w:color="auto"/>
              <w:right w:val="single" w:sz="4" w:space="0" w:color="auto"/>
            </w:tcBorders>
            <w:vAlign w:val="center"/>
          </w:tcPr>
          <w:p w14:paraId="7E65CCD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1,096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18B3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78F573C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-6,384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683E4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-1,096</w:t>
            </w:r>
          </w:p>
        </w:tc>
      </w:tr>
      <w:tr w:rsidR="001802A9" w:rsidRPr="008E4E6C" w14:paraId="4D8C587D"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61D29F8" w14:textId="77777777" w:rsidR="001802A9" w:rsidRDefault="001802A9" w:rsidP="00825178">
            <w:pPr>
              <w:ind w:right="-126"/>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7E0149D"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Создание  систем телемеханики ПС 110 кВ Частоостровская, Западная-2, Медпрепараты, Боготольская, Тарутино, Учум. (Новоселовская, Ораки)</w:t>
            </w:r>
          </w:p>
        </w:tc>
        <w:tc>
          <w:tcPr>
            <w:tcW w:w="606" w:type="pct"/>
            <w:tcBorders>
              <w:top w:val="single" w:sz="4" w:space="0" w:color="auto"/>
              <w:left w:val="nil"/>
              <w:bottom w:val="single" w:sz="4" w:space="0" w:color="auto"/>
              <w:right w:val="single" w:sz="4" w:space="0" w:color="auto"/>
            </w:tcBorders>
            <w:shd w:val="clear" w:color="auto" w:fill="auto"/>
            <w:vAlign w:val="center"/>
          </w:tcPr>
          <w:p w14:paraId="4A83BF40" w14:textId="77777777" w:rsidR="001802A9" w:rsidRPr="00F04257" w:rsidRDefault="001802A9" w:rsidP="00825178">
            <w:pPr>
              <w:jc w:val="center"/>
              <w:rPr>
                <w:rFonts w:ascii="Myriad Pro" w:hAnsi="Myriad Pro"/>
                <w:sz w:val="18"/>
                <w:szCs w:val="18"/>
              </w:rPr>
            </w:pPr>
            <w:r w:rsidRPr="00F04257">
              <w:rPr>
                <w:rFonts w:ascii="Myriad Pro" w:hAnsi="Myriad Pro"/>
                <w:sz w:val="18"/>
                <w:szCs w:val="18"/>
              </w:rPr>
              <w:t>G_57_КЭ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B4CC98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20,718</w:t>
            </w:r>
          </w:p>
        </w:tc>
        <w:tc>
          <w:tcPr>
            <w:tcW w:w="692" w:type="pct"/>
            <w:tcBorders>
              <w:top w:val="single" w:sz="4" w:space="0" w:color="auto"/>
              <w:left w:val="nil"/>
              <w:bottom w:val="single" w:sz="4" w:space="0" w:color="auto"/>
              <w:right w:val="single" w:sz="4" w:space="0" w:color="auto"/>
            </w:tcBorders>
            <w:vAlign w:val="center"/>
          </w:tcPr>
          <w:p w14:paraId="0BDBFA4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13,127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11CBB5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12,172</w:t>
            </w:r>
          </w:p>
        </w:tc>
        <w:tc>
          <w:tcPr>
            <w:tcW w:w="515" w:type="pct"/>
            <w:tcBorders>
              <w:top w:val="single" w:sz="4" w:space="0" w:color="auto"/>
              <w:left w:val="nil"/>
              <w:bottom w:val="single" w:sz="4" w:space="0" w:color="auto"/>
              <w:right w:val="single" w:sz="4" w:space="0" w:color="auto"/>
            </w:tcBorders>
            <w:shd w:val="clear" w:color="auto" w:fill="auto"/>
            <w:vAlign w:val="center"/>
          </w:tcPr>
          <w:p w14:paraId="164C2B76"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-8,546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32C1773"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-0,955</w:t>
            </w:r>
          </w:p>
        </w:tc>
      </w:tr>
      <w:tr w:rsidR="001802A9" w:rsidRPr="008E4E6C" w14:paraId="532E5022"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C2B98B8" w14:textId="77777777" w:rsidR="001802A9" w:rsidRDefault="001802A9" w:rsidP="00825178">
            <w:pPr>
              <w:ind w:right="-126"/>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F8E8523"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Строительство и реконструкция  КТП :Установка двух дополнительных ячеек на 1 и 2 секциях шин ЗРУ-10 кВ ПС №121 110/35/10 кВ "Мясокомбинат"; Установка дополнительной ячейки 10 кВ в РУ-10 кВ ТП №2016 и реконструкция ТП №268; Установка дополнительной ячейки в ЗРУ-10 кВ ПС №123 110/10 кВ "Телевизорная". Реконструкция РУ-10 кВ на 1 с.ш. ТП №249; Ячейка №48 в ЗРУ-10 кВ ПС №181 110/10 кВ "Весна-2"</w:t>
            </w:r>
          </w:p>
        </w:tc>
        <w:tc>
          <w:tcPr>
            <w:tcW w:w="606" w:type="pct"/>
            <w:tcBorders>
              <w:top w:val="single" w:sz="4" w:space="0" w:color="auto"/>
              <w:left w:val="nil"/>
              <w:bottom w:val="single" w:sz="4" w:space="0" w:color="auto"/>
              <w:right w:val="single" w:sz="4" w:space="0" w:color="auto"/>
            </w:tcBorders>
            <w:shd w:val="clear" w:color="auto" w:fill="auto"/>
            <w:vAlign w:val="center"/>
          </w:tcPr>
          <w:p w14:paraId="299675B2"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0C2DE94F"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0,089</w:t>
            </w:r>
          </w:p>
        </w:tc>
        <w:tc>
          <w:tcPr>
            <w:tcW w:w="692" w:type="pct"/>
            <w:tcBorders>
              <w:top w:val="single" w:sz="4" w:space="0" w:color="auto"/>
              <w:left w:val="nil"/>
              <w:bottom w:val="single" w:sz="4" w:space="0" w:color="auto"/>
              <w:right w:val="single" w:sz="4" w:space="0" w:color="auto"/>
            </w:tcBorders>
            <w:vAlign w:val="center"/>
          </w:tcPr>
          <w:p w14:paraId="585C45A7"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6E8FC38"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320E768"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-0,089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05A4C4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062CEC25"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2C515AC" w14:textId="77777777" w:rsidR="001802A9" w:rsidRDefault="001802A9" w:rsidP="00825178">
            <w:pPr>
              <w:ind w:right="-126"/>
              <w:jc w:val="center"/>
              <w:rPr>
                <w:rFonts w:ascii="Myriad Pro" w:hAnsi="Myriad Pro"/>
                <w:sz w:val="18"/>
                <w:szCs w:val="18"/>
              </w:rPr>
            </w:pPr>
            <w:r>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DDD41D9"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Строительство КЛ 0,4 кВ /КЛ 0,4 кВ от РУ-0,4 кВ ТП №247 до ВРУ-0,4 кВ;  КЛ 0.4 кВ от РТП №44(н) 6/0.4 кВ до РУ-0.4кВ; КЛ 0.4 кВ от РУ-0.4 кВ ТП №103 до границы участк; КЛ 6 кВ от установленных ячеек №15, №41 ЗРУ-6 кВ ПС №96 110/6 кВ "Затонская"до первой проектируемой 2БКТП6/0.4 кВ</w:t>
            </w:r>
          </w:p>
        </w:tc>
        <w:tc>
          <w:tcPr>
            <w:tcW w:w="606" w:type="pct"/>
            <w:tcBorders>
              <w:top w:val="single" w:sz="4" w:space="0" w:color="auto"/>
              <w:left w:val="nil"/>
              <w:bottom w:val="single" w:sz="4" w:space="0" w:color="auto"/>
              <w:right w:val="single" w:sz="4" w:space="0" w:color="auto"/>
            </w:tcBorders>
            <w:shd w:val="clear" w:color="auto" w:fill="auto"/>
            <w:vAlign w:val="center"/>
          </w:tcPr>
          <w:p w14:paraId="3C33FDEB"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1A10347" w14:textId="77777777" w:rsidR="001802A9" w:rsidRPr="004C21C2" w:rsidRDefault="001802A9" w:rsidP="00825178">
            <w:pPr>
              <w:jc w:val="center"/>
              <w:rPr>
                <w:rFonts w:ascii="Myriad Pro" w:hAnsi="Myriad Pro"/>
                <w:sz w:val="18"/>
                <w:szCs w:val="18"/>
              </w:rPr>
            </w:pPr>
            <w:r w:rsidRPr="004C21C2">
              <w:rPr>
                <w:rFonts w:ascii="Myriad Pro" w:hAnsi="Myriad Pro"/>
                <w:color w:val="000000"/>
                <w:sz w:val="18"/>
                <w:szCs w:val="18"/>
              </w:rPr>
              <w:t>10,371</w:t>
            </w:r>
          </w:p>
        </w:tc>
        <w:tc>
          <w:tcPr>
            <w:tcW w:w="692" w:type="pct"/>
            <w:tcBorders>
              <w:top w:val="single" w:sz="4" w:space="0" w:color="auto"/>
              <w:left w:val="nil"/>
              <w:bottom w:val="single" w:sz="4" w:space="0" w:color="auto"/>
              <w:right w:val="single" w:sz="4" w:space="0" w:color="auto"/>
            </w:tcBorders>
            <w:vAlign w:val="center"/>
          </w:tcPr>
          <w:p w14:paraId="09078BA5"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184EC0C"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3603730"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-10,371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D321A6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2923E084"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46BF66D" w14:textId="77777777" w:rsidR="001802A9" w:rsidRDefault="001802A9" w:rsidP="00825178">
            <w:pPr>
              <w:ind w:right="-126"/>
              <w:jc w:val="center"/>
              <w:rPr>
                <w:rFonts w:ascii="Myriad Pro" w:hAnsi="Myriad Pro"/>
                <w:sz w:val="18"/>
                <w:szCs w:val="18"/>
              </w:rPr>
            </w:pPr>
            <w:r>
              <w:rPr>
                <w:rFonts w:ascii="Myriad Pro" w:hAnsi="Myriad Pro"/>
                <w:sz w:val="18"/>
                <w:szCs w:val="18"/>
              </w:rPr>
              <w:lastRenderedPageBreak/>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CD962CE"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 xml:space="preserve">Строительство КЛ 6-10 кВ  (ДС №1 от 29.06.2012 к 20.24.23559.11 от 13.12.2011)  /от 150 до 670 кВт/ </w:t>
            </w:r>
            <w:r w:rsidRPr="004C21C2">
              <w:rPr>
                <w:rFonts w:ascii="Myriad Pro" w:hAnsi="Myriad Pro"/>
                <w:sz w:val="18"/>
                <w:szCs w:val="18"/>
              </w:rPr>
              <w:br/>
              <w:t>Договор тех.присоед.№ 20.24.3206.11от 05.07.2011 г. Заявитель ООО "Термо-Агроспецмонтаж"; Договор тех.присоед.№ 20.24.4521.11/796, 20.24.3748.11/797от 07.09.2011 г. Заявитель ЗАО "Фирма "Культбытстрой"; Договор тех.присоед.№ 20.24.3908.11от 19.04.2011 г. Заявитель ООО УСК "Сибиряк"; Договор тех.присоед.№ 20.24.114.11от 29.09.2011 г. Заявитель ООО "Профессиональ"; Договор тех.присоед.№ 20.24.1777.11от 19.04.2011 г. Заявитель ТСЖ "Ленинградец"; Договор тех.присоед.№ 20.24.2622.11от 19.07.2011 г. Заявитель ОАО "Красноярскпромстрой"; Договор тех.присоед.№ 20.24.5382.11от 08.12.2011 г. Заявитель МБОУ "СОШ №73"; Договор тех.присоед.№ 20.24.23968.11от 18.10.2011 г. Заявитель ДНТ "Южный склон"; Договор тех.присоед.№ 20.24.9434.12от 30.11.2012 г. Заявитель МБДОУ "Детскицй сад</w:t>
            </w:r>
          </w:p>
        </w:tc>
        <w:tc>
          <w:tcPr>
            <w:tcW w:w="606" w:type="pct"/>
            <w:tcBorders>
              <w:top w:val="single" w:sz="4" w:space="0" w:color="auto"/>
              <w:left w:val="nil"/>
              <w:bottom w:val="single" w:sz="4" w:space="0" w:color="auto"/>
              <w:right w:val="single" w:sz="4" w:space="0" w:color="auto"/>
            </w:tcBorders>
            <w:shd w:val="clear" w:color="auto" w:fill="auto"/>
            <w:vAlign w:val="center"/>
          </w:tcPr>
          <w:p w14:paraId="7AB03CF1"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61EEE06"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10,169</w:t>
            </w:r>
          </w:p>
        </w:tc>
        <w:tc>
          <w:tcPr>
            <w:tcW w:w="692" w:type="pct"/>
            <w:tcBorders>
              <w:top w:val="single" w:sz="4" w:space="0" w:color="auto"/>
              <w:left w:val="nil"/>
              <w:bottom w:val="single" w:sz="4" w:space="0" w:color="auto"/>
              <w:right w:val="single" w:sz="4" w:space="0" w:color="auto"/>
            </w:tcBorders>
            <w:vAlign w:val="center"/>
          </w:tcPr>
          <w:p w14:paraId="7B9E3B69"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05A262E"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D777014"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-10,169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A13800B"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1C677186"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068FC78" w14:textId="77777777" w:rsidR="001802A9" w:rsidRDefault="001802A9" w:rsidP="00825178">
            <w:pPr>
              <w:ind w:right="-126"/>
              <w:jc w:val="center"/>
              <w:rPr>
                <w:rFonts w:ascii="Myriad Pro" w:hAnsi="Myriad Pro"/>
                <w:sz w:val="18"/>
                <w:szCs w:val="18"/>
              </w:rPr>
            </w:pPr>
            <w:r>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6AA839A"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 xml:space="preserve">Реконструкция ТП, РП (РП №72 - ячейка КСО-298НН; ТП №375 замена силовых трансформаторов ТМГ 2х180 кВА на ТМГ 2х400 кВА; РП №205 -  2 ячейки КСО-298; ТП №3027 - ячейка КСО-393 в РУ-10кВ; ТП 10/0,4 кВ №779 замена силового трансформатора 315 на 630 кВА;  ТП №170 и ТП №174  замена силовых трансформаторов 2х400кВА  на 2х630 кВА; ТП №729 замена двух силовых трансформаторов 315кВА и 320кВА на два по 630 кВА; ТП №225 замена силовых трансформаторов 1Т мощностью 250 кВА и 2Т мощностью 400 кВА на трансформаторы </w:t>
            </w:r>
            <w:r w:rsidRPr="004C21C2">
              <w:rPr>
                <w:rFonts w:ascii="Myriad Pro" w:hAnsi="Myriad Pro"/>
                <w:sz w:val="18"/>
                <w:szCs w:val="18"/>
              </w:rPr>
              <w:lastRenderedPageBreak/>
              <w:t>марки ТМГ-630/6; ТП №578 замена силовых трансформаторов 1Т и 2Т 400 кВА на 630 кВА; ТП-10/0,4кВ №573 замена силовых трансформаторов (ТМ320/6, ТМ 400/6 на два ТМГ 630/6); РУ 6 кВ ТП №43, яч.№29 РП №44(н), РУ 6 кВ ТП №437, яч.№1 в ТП №493 с прокладкой питающих КЛ 6кВ от яч.№29 РП №44(н) до РУ-6кВ ТП №43 и от яч.№1 РУ 6кВ  ТП №493 до РУ 6кВ ТП №437; РУ-0,4кВ ТП №56; ТП №1096  замена силового трансформатора 1х315 кВА на 1х400 кВА; ТП №270  замена двух силовых трансформаторов 2*400 кВа на 2*630 кВа; ТП №1180 замена силовых трансформаторов 2х400 кВА на 2х630 кВА)  /от 150 до 670 кВт/</w:t>
            </w:r>
          </w:p>
        </w:tc>
        <w:tc>
          <w:tcPr>
            <w:tcW w:w="606" w:type="pct"/>
            <w:tcBorders>
              <w:top w:val="single" w:sz="4" w:space="0" w:color="auto"/>
              <w:left w:val="nil"/>
              <w:bottom w:val="single" w:sz="4" w:space="0" w:color="auto"/>
              <w:right w:val="single" w:sz="4" w:space="0" w:color="auto"/>
            </w:tcBorders>
            <w:shd w:val="clear" w:color="auto" w:fill="auto"/>
            <w:vAlign w:val="center"/>
          </w:tcPr>
          <w:p w14:paraId="46877606"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5C79E2B"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25,180</w:t>
            </w:r>
          </w:p>
        </w:tc>
        <w:tc>
          <w:tcPr>
            <w:tcW w:w="692" w:type="pct"/>
            <w:tcBorders>
              <w:top w:val="single" w:sz="4" w:space="0" w:color="auto"/>
              <w:left w:val="nil"/>
              <w:bottom w:val="single" w:sz="4" w:space="0" w:color="auto"/>
              <w:right w:val="single" w:sz="4" w:space="0" w:color="auto"/>
            </w:tcBorders>
            <w:vAlign w:val="center"/>
          </w:tcPr>
          <w:p w14:paraId="660BB73A"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A812394"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73EDA1A"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-25,180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1420285"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0A7FC8F7"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77AE6EA" w14:textId="77777777" w:rsidR="001802A9" w:rsidRDefault="001802A9" w:rsidP="00825178">
            <w:pPr>
              <w:ind w:right="-126"/>
              <w:jc w:val="center"/>
              <w:rPr>
                <w:rFonts w:ascii="Myriad Pro" w:hAnsi="Myriad Pro"/>
                <w:sz w:val="18"/>
                <w:szCs w:val="18"/>
              </w:rPr>
            </w:pPr>
            <w:r>
              <w:rPr>
                <w:rFonts w:ascii="Myriad Pro" w:hAnsi="Myriad Pro"/>
                <w:sz w:val="18"/>
                <w:szCs w:val="18"/>
              </w:rPr>
              <w:t>8</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0F9728D"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Реконструкция КТПН №9007; ТП №701 (№20.24.3148.12 от 23.04.2012)</w:t>
            </w:r>
          </w:p>
        </w:tc>
        <w:tc>
          <w:tcPr>
            <w:tcW w:w="606" w:type="pct"/>
            <w:tcBorders>
              <w:top w:val="single" w:sz="4" w:space="0" w:color="auto"/>
              <w:left w:val="nil"/>
              <w:bottom w:val="single" w:sz="4" w:space="0" w:color="auto"/>
              <w:right w:val="single" w:sz="4" w:space="0" w:color="auto"/>
            </w:tcBorders>
            <w:shd w:val="clear" w:color="auto" w:fill="auto"/>
            <w:vAlign w:val="center"/>
          </w:tcPr>
          <w:p w14:paraId="0CAC795F"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FB8E570"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0,305</w:t>
            </w:r>
          </w:p>
        </w:tc>
        <w:tc>
          <w:tcPr>
            <w:tcW w:w="692" w:type="pct"/>
            <w:tcBorders>
              <w:top w:val="single" w:sz="4" w:space="0" w:color="auto"/>
              <w:left w:val="nil"/>
              <w:bottom w:val="single" w:sz="4" w:space="0" w:color="auto"/>
              <w:right w:val="single" w:sz="4" w:space="0" w:color="auto"/>
            </w:tcBorders>
            <w:vAlign w:val="center"/>
          </w:tcPr>
          <w:p w14:paraId="0346CECF"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E789BDD"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4003DC4"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-0,305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84E2F78"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7996E39B"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34D7250" w14:textId="77777777" w:rsidR="001802A9" w:rsidRDefault="001802A9" w:rsidP="00825178">
            <w:pPr>
              <w:ind w:right="-126"/>
              <w:jc w:val="center"/>
              <w:rPr>
                <w:rFonts w:ascii="Myriad Pro" w:hAnsi="Myriad Pro"/>
                <w:sz w:val="18"/>
                <w:szCs w:val="18"/>
              </w:rPr>
            </w:pPr>
            <w:r>
              <w:rPr>
                <w:rFonts w:ascii="Myriad Pro" w:hAnsi="Myriad Pro"/>
                <w:sz w:val="18"/>
                <w:szCs w:val="18"/>
              </w:rPr>
              <w:t>9</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D2744F3"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Строительство здания Емельяновского РЭС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568CE89B"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6C46356"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1,812</w:t>
            </w:r>
          </w:p>
        </w:tc>
        <w:tc>
          <w:tcPr>
            <w:tcW w:w="692" w:type="pct"/>
            <w:tcBorders>
              <w:top w:val="single" w:sz="4" w:space="0" w:color="auto"/>
              <w:left w:val="nil"/>
              <w:bottom w:val="single" w:sz="4" w:space="0" w:color="auto"/>
              <w:right w:val="single" w:sz="4" w:space="0" w:color="auto"/>
            </w:tcBorders>
            <w:vAlign w:val="center"/>
          </w:tcPr>
          <w:p w14:paraId="6723E30F"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6CAAA5C"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7F68B8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-1,812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8546AE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4D31FD28"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CA6A586" w14:textId="77777777" w:rsidR="001802A9" w:rsidRDefault="001802A9" w:rsidP="00825178">
            <w:pPr>
              <w:ind w:right="-126"/>
              <w:jc w:val="center"/>
              <w:rPr>
                <w:rFonts w:ascii="Myriad Pro" w:hAnsi="Myriad Pro"/>
                <w:sz w:val="18"/>
                <w:szCs w:val="18"/>
              </w:rPr>
            </w:pPr>
            <w:r>
              <w:rPr>
                <w:rFonts w:ascii="Myriad Pro" w:hAnsi="Myriad Pro"/>
                <w:sz w:val="18"/>
                <w:szCs w:val="18"/>
              </w:rPr>
              <w:t>10</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028D508"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 xml:space="preserve">Реконструкция, установка ячеек 10 кВ  /от 150 до 670 кВт/ </w:t>
            </w:r>
            <w:r w:rsidRPr="004C21C2">
              <w:rPr>
                <w:rFonts w:ascii="Myriad Pro" w:hAnsi="Myriad Pro"/>
                <w:sz w:val="18"/>
                <w:szCs w:val="18"/>
              </w:rPr>
              <w:br/>
              <w:t xml:space="preserve">Договор тех.присоед.№ 20.24.3206.11от 05.07.2011 г. Заявитель ООО "Термо-Агроспецмонтаж"; Договор тех.присоед.№ 20.24.4521.11/796  от 07.09.2011 г. Заявитель ЗАО "Фирма "Культбытстрой"; Договор тех.присоед.№   20.24.4361.11от 03.10.2011 г. Заявитель ООО "Регион 24"; Договор тех.присоед.№ 20.24.22565.09/г-кд-2152 от 18.03.2010 г. Заявитель ООО "Культбытстрой - лучшие дороги"; Договор тех.присоед.№ 20.24.36.11 от 09.03.2011 г. Заявитель ДНТ "Радуга"; Договор тех.присоед.№ 20.24.3903.12от 05.06.2012 г. Заявитель ООО "Эмиссар"; Договор тех.присоед.№ 20.24.23559.11от 13.12.2011 г. Заявитель ООО </w:t>
            </w:r>
            <w:r w:rsidRPr="004C21C2">
              <w:rPr>
                <w:rFonts w:ascii="Myriad Pro" w:hAnsi="Myriad Pro"/>
                <w:sz w:val="18"/>
                <w:szCs w:val="18"/>
              </w:rPr>
              <w:lastRenderedPageBreak/>
              <w:t>"Реестр-К"; Договор тех.присоед.№ 20.24.7376.12от 01.08.2012 г. Заявитель ООО "Уютный дом"; Договор тех.присоед.№ 20.24.8549.12от 30.08.2012 г. Заявитель ООО "СибЛидер"; Договор тех.присоед.№ 20.24.8548.12от 30.08.2012 г. Заявитель ООО "СибЛидер"; Договор тех.присоед.№ 20.24.4678.12от 13.07.2012 г. Заявитель ОАО "Красноярсккрайгаз"; Договор тех.присоед.№ 20.24.5045.12от 07.08.2012 г. Заявитель ОАО "Мобильные ТелеСистемы"; Договор тех.присоед.№ 20.24.6804.12от 17.07.2013 г. Заявитель Ахмедова Эльмира Октаевна; Договор тех.присоед.№ 20.24.26100.11от 19.01.2013 г. Заявитель ООО ПСК "Алексстрой";</w:t>
            </w:r>
          </w:p>
        </w:tc>
        <w:tc>
          <w:tcPr>
            <w:tcW w:w="606" w:type="pct"/>
            <w:tcBorders>
              <w:top w:val="single" w:sz="4" w:space="0" w:color="auto"/>
              <w:left w:val="nil"/>
              <w:bottom w:val="single" w:sz="4" w:space="0" w:color="auto"/>
              <w:right w:val="single" w:sz="4" w:space="0" w:color="auto"/>
            </w:tcBorders>
            <w:shd w:val="clear" w:color="auto" w:fill="auto"/>
            <w:vAlign w:val="center"/>
          </w:tcPr>
          <w:p w14:paraId="09815519"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1AA549B"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12,992</w:t>
            </w:r>
          </w:p>
        </w:tc>
        <w:tc>
          <w:tcPr>
            <w:tcW w:w="692" w:type="pct"/>
            <w:tcBorders>
              <w:top w:val="single" w:sz="4" w:space="0" w:color="auto"/>
              <w:left w:val="nil"/>
              <w:bottom w:val="single" w:sz="4" w:space="0" w:color="auto"/>
              <w:right w:val="single" w:sz="4" w:space="0" w:color="auto"/>
            </w:tcBorders>
            <w:vAlign w:val="center"/>
          </w:tcPr>
          <w:p w14:paraId="3E7CA4D0"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ECB859F"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70D1F83B"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-12,992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22CD69C"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752EFA1D"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1C9C33F" w14:textId="77777777" w:rsidR="001802A9" w:rsidRDefault="001802A9" w:rsidP="00825178">
            <w:pPr>
              <w:ind w:right="-126"/>
              <w:jc w:val="center"/>
              <w:rPr>
                <w:rFonts w:ascii="Myriad Pro" w:hAnsi="Myriad Pro"/>
                <w:sz w:val="18"/>
                <w:szCs w:val="18"/>
              </w:rPr>
            </w:pPr>
            <w:r>
              <w:rPr>
                <w:rFonts w:ascii="Myriad Pro" w:hAnsi="Myriad Pro"/>
                <w:sz w:val="18"/>
                <w:szCs w:val="18"/>
              </w:rPr>
              <w:t>11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45407F4"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 xml:space="preserve">Модернизация систем учета электроэнергии </w:t>
            </w:r>
            <w:r w:rsidRPr="004C21C2">
              <w:rPr>
                <w:rFonts w:ascii="Myriad Pro" w:hAnsi="Myriad Pro"/>
                <w:sz w:val="18"/>
                <w:szCs w:val="18"/>
              </w:rPr>
              <w:br/>
              <w:t xml:space="preserve">с установкой 13 771 приборов учета на границе балансовой </w:t>
            </w:r>
            <w:r w:rsidRPr="004C21C2">
              <w:rPr>
                <w:rFonts w:ascii="Myriad Pro" w:hAnsi="Myriad Pro"/>
                <w:sz w:val="18"/>
                <w:szCs w:val="18"/>
              </w:rPr>
              <w:br/>
              <w:t>принадлежности в РЭС с потерями более 30%» (0,4 кВ и ниже)</w:t>
            </w:r>
          </w:p>
        </w:tc>
        <w:tc>
          <w:tcPr>
            <w:tcW w:w="606" w:type="pct"/>
            <w:tcBorders>
              <w:top w:val="single" w:sz="4" w:space="0" w:color="auto"/>
              <w:left w:val="nil"/>
              <w:bottom w:val="single" w:sz="4" w:space="0" w:color="auto"/>
              <w:right w:val="single" w:sz="4" w:space="0" w:color="auto"/>
            </w:tcBorders>
            <w:shd w:val="clear" w:color="auto" w:fill="auto"/>
            <w:vAlign w:val="center"/>
          </w:tcPr>
          <w:p w14:paraId="26C1DABB"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5F10F86"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2,306</w:t>
            </w:r>
          </w:p>
        </w:tc>
        <w:tc>
          <w:tcPr>
            <w:tcW w:w="692" w:type="pct"/>
            <w:tcBorders>
              <w:top w:val="single" w:sz="4" w:space="0" w:color="auto"/>
              <w:left w:val="nil"/>
              <w:bottom w:val="single" w:sz="4" w:space="0" w:color="auto"/>
              <w:right w:val="single" w:sz="4" w:space="0" w:color="auto"/>
            </w:tcBorders>
            <w:vAlign w:val="center"/>
          </w:tcPr>
          <w:p w14:paraId="3BED6E7B"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EB4469E"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0505DE63"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-2,306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D313E47"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44B68753"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63E1FF3" w14:textId="77777777" w:rsidR="001802A9" w:rsidRDefault="001802A9" w:rsidP="00825178">
            <w:pPr>
              <w:ind w:right="-126"/>
              <w:jc w:val="center"/>
              <w:rPr>
                <w:rFonts w:ascii="Myriad Pro" w:hAnsi="Myriad Pro"/>
                <w:sz w:val="18"/>
                <w:szCs w:val="18"/>
              </w:rPr>
            </w:pPr>
            <w:r>
              <w:rPr>
                <w:rFonts w:ascii="Myriad Pro" w:hAnsi="Myriad Pro"/>
                <w:sz w:val="18"/>
                <w:szCs w:val="18"/>
              </w:rPr>
              <w:t>12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85C7908"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ИА МРСК Модернизация диспетчерских щитов с применением LED панелей</w:t>
            </w:r>
          </w:p>
        </w:tc>
        <w:tc>
          <w:tcPr>
            <w:tcW w:w="606" w:type="pct"/>
            <w:tcBorders>
              <w:top w:val="single" w:sz="4" w:space="0" w:color="auto"/>
              <w:left w:val="nil"/>
              <w:bottom w:val="single" w:sz="4" w:space="0" w:color="auto"/>
              <w:right w:val="single" w:sz="4" w:space="0" w:color="auto"/>
            </w:tcBorders>
            <w:shd w:val="clear" w:color="auto" w:fill="auto"/>
            <w:vAlign w:val="center"/>
          </w:tcPr>
          <w:p w14:paraId="4E9BF3E2"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FE805FC"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3,395</w:t>
            </w:r>
          </w:p>
        </w:tc>
        <w:tc>
          <w:tcPr>
            <w:tcW w:w="692" w:type="pct"/>
            <w:tcBorders>
              <w:top w:val="single" w:sz="4" w:space="0" w:color="auto"/>
              <w:left w:val="nil"/>
              <w:bottom w:val="single" w:sz="4" w:space="0" w:color="auto"/>
              <w:right w:val="single" w:sz="4" w:space="0" w:color="auto"/>
            </w:tcBorders>
            <w:vAlign w:val="center"/>
          </w:tcPr>
          <w:p w14:paraId="133A6912"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2DD86D2"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4789F15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-3,395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1FD7D24"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3E2AB7D2"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9724C4D" w14:textId="77777777" w:rsidR="001802A9" w:rsidRDefault="001802A9" w:rsidP="00825178">
            <w:pPr>
              <w:ind w:right="-126"/>
              <w:jc w:val="center"/>
              <w:rPr>
                <w:rFonts w:ascii="Myriad Pro" w:hAnsi="Myriad Pro"/>
                <w:sz w:val="18"/>
                <w:szCs w:val="18"/>
              </w:rPr>
            </w:pPr>
            <w:r>
              <w:rPr>
                <w:rFonts w:ascii="Myriad Pro" w:hAnsi="Myriad Pro"/>
                <w:sz w:val="18"/>
                <w:szCs w:val="18"/>
              </w:rPr>
              <w:t>13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0E5F4F3"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Оборудование подстанции 110/10 кВ № 5 «Восточная» антивандальной просечно-вытяжной сеткой из холоднокатаного листового металлопроката</w:t>
            </w:r>
          </w:p>
        </w:tc>
        <w:tc>
          <w:tcPr>
            <w:tcW w:w="606" w:type="pct"/>
            <w:tcBorders>
              <w:top w:val="single" w:sz="4" w:space="0" w:color="auto"/>
              <w:left w:val="nil"/>
              <w:bottom w:val="single" w:sz="4" w:space="0" w:color="auto"/>
              <w:right w:val="single" w:sz="4" w:space="0" w:color="auto"/>
            </w:tcBorders>
            <w:shd w:val="clear" w:color="auto" w:fill="auto"/>
            <w:vAlign w:val="center"/>
          </w:tcPr>
          <w:p w14:paraId="30F2D2FD"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E94FD0A"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0,038</w:t>
            </w:r>
          </w:p>
        </w:tc>
        <w:tc>
          <w:tcPr>
            <w:tcW w:w="692" w:type="pct"/>
            <w:tcBorders>
              <w:top w:val="single" w:sz="4" w:space="0" w:color="auto"/>
              <w:left w:val="nil"/>
              <w:bottom w:val="single" w:sz="4" w:space="0" w:color="auto"/>
              <w:right w:val="single" w:sz="4" w:space="0" w:color="auto"/>
            </w:tcBorders>
            <w:vAlign w:val="center"/>
          </w:tcPr>
          <w:p w14:paraId="64BC4D42"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6ECDB15"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679D8300"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-0,038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0B7970E"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8E4E6C" w14:paraId="795BFBCC"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7DAD4ED" w14:textId="77777777" w:rsidR="001802A9" w:rsidRDefault="001802A9" w:rsidP="00825178">
            <w:pPr>
              <w:ind w:right="-126"/>
              <w:jc w:val="center"/>
              <w:rPr>
                <w:rFonts w:ascii="Myriad Pro" w:hAnsi="Myriad Pro"/>
                <w:sz w:val="18"/>
                <w:szCs w:val="18"/>
              </w:rPr>
            </w:pPr>
            <w:r>
              <w:rPr>
                <w:rFonts w:ascii="Myriad Pro" w:hAnsi="Myriad Pro"/>
                <w:sz w:val="18"/>
                <w:szCs w:val="18"/>
              </w:rPr>
              <w:t>14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1272F35"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ИА МРСК Приобретение оборудования для выполенинея проектно-изыскательских работ ПКБ</w:t>
            </w:r>
          </w:p>
        </w:tc>
        <w:tc>
          <w:tcPr>
            <w:tcW w:w="606" w:type="pct"/>
            <w:tcBorders>
              <w:top w:val="single" w:sz="4" w:space="0" w:color="auto"/>
              <w:left w:val="nil"/>
              <w:bottom w:val="single" w:sz="4" w:space="0" w:color="auto"/>
              <w:right w:val="single" w:sz="4" w:space="0" w:color="auto"/>
            </w:tcBorders>
            <w:shd w:val="clear" w:color="auto" w:fill="auto"/>
            <w:vAlign w:val="center"/>
          </w:tcPr>
          <w:p w14:paraId="074AFD6B" w14:textId="77777777" w:rsidR="001802A9" w:rsidRPr="004C21C2"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2E89A68"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6,345</w:t>
            </w:r>
          </w:p>
        </w:tc>
        <w:tc>
          <w:tcPr>
            <w:tcW w:w="692" w:type="pct"/>
            <w:tcBorders>
              <w:top w:val="single" w:sz="4" w:space="0" w:color="auto"/>
              <w:left w:val="nil"/>
              <w:bottom w:val="single" w:sz="4" w:space="0" w:color="auto"/>
              <w:right w:val="single" w:sz="4" w:space="0" w:color="auto"/>
            </w:tcBorders>
            <w:vAlign w:val="center"/>
          </w:tcPr>
          <w:p w14:paraId="10786BE4"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6CFB0B7" w14:textId="77777777" w:rsidR="001802A9" w:rsidRPr="004C21C2" w:rsidRDefault="001802A9" w:rsidP="00825178">
            <w:pPr>
              <w:jc w:val="center"/>
              <w:rPr>
                <w:rFonts w:ascii="Myriad Pro" w:hAnsi="Myriad Pro"/>
                <w:sz w:val="18"/>
                <w:szCs w:val="18"/>
              </w:rPr>
            </w:pPr>
            <w:r w:rsidRPr="004C21C2">
              <w:rPr>
                <w:rFonts w:ascii="Myriad Pro" w:hAnsi="Myriad Pro"/>
                <w:sz w:val="18"/>
                <w:szCs w:val="18"/>
              </w:rPr>
              <w:t>-</w:t>
            </w:r>
          </w:p>
        </w:tc>
        <w:tc>
          <w:tcPr>
            <w:tcW w:w="515" w:type="pct"/>
            <w:tcBorders>
              <w:top w:val="single" w:sz="4" w:space="0" w:color="auto"/>
              <w:left w:val="nil"/>
              <w:bottom w:val="single" w:sz="4" w:space="0" w:color="auto"/>
              <w:right w:val="single" w:sz="4" w:space="0" w:color="auto"/>
            </w:tcBorders>
            <w:shd w:val="clear" w:color="auto" w:fill="auto"/>
            <w:vAlign w:val="center"/>
          </w:tcPr>
          <w:p w14:paraId="18BB40BD"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-6,345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2AF47A2" w14:textId="77777777" w:rsidR="001802A9" w:rsidRPr="004C21C2" w:rsidRDefault="001802A9" w:rsidP="00825178">
            <w:pPr>
              <w:jc w:val="center"/>
              <w:rPr>
                <w:rFonts w:ascii="Myriad Pro" w:hAnsi="Myriad Pro"/>
                <w:color w:val="000000"/>
                <w:sz w:val="18"/>
                <w:szCs w:val="18"/>
              </w:rPr>
            </w:pPr>
            <w:r w:rsidRPr="004C21C2">
              <w:rPr>
                <w:rFonts w:ascii="Myriad Pro" w:hAnsi="Myriad Pro"/>
                <w:color w:val="000000"/>
                <w:sz w:val="18"/>
                <w:szCs w:val="18"/>
              </w:rPr>
              <w:t>-</w:t>
            </w:r>
          </w:p>
        </w:tc>
      </w:tr>
      <w:tr w:rsidR="001802A9" w:rsidRPr="00647033" w14:paraId="3AF4E93D"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8D7BB2B" w14:textId="77777777" w:rsidR="001802A9" w:rsidRPr="00647033" w:rsidRDefault="001802A9" w:rsidP="00825178">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67343669" w14:textId="77777777" w:rsidR="001802A9" w:rsidRPr="00193820" w:rsidRDefault="001802A9" w:rsidP="00825178">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59185985" w14:textId="77777777" w:rsidR="001802A9" w:rsidRPr="00193820" w:rsidRDefault="001802A9" w:rsidP="00825178">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62F3B6E" w14:textId="77777777" w:rsidR="001802A9" w:rsidRPr="00264677" w:rsidRDefault="001802A9" w:rsidP="00825178">
            <w:pPr>
              <w:jc w:val="center"/>
              <w:rPr>
                <w:rFonts w:ascii="Myriad Pro" w:hAnsi="Myriad Pro"/>
                <w:b/>
                <w:bCs/>
                <w:sz w:val="18"/>
                <w:szCs w:val="18"/>
              </w:rPr>
            </w:pPr>
            <w:r>
              <w:rPr>
                <w:rFonts w:ascii="Myriad Pro" w:hAnsi="Myriad Pro"/>
                <w:b/>
                <w:bCs/>
                <w:sz w:val="18"/>
                <w:szCs w:val="18"/>
              </w:rPr>
              <w:t>106,114</w:t>
            </w:r>
          </w:p>
        </w:tc>
        <w:tc>
          <w:tcPr>
            <w:tcW w:w="692" w:type="pct"/>
            <w:tcBorders>
              <w:top w:val="single" w:sz="4" w:space="0" w:color="auto"/>
              <w:left w:val="nil"/>
              <w:bottom w:val="single" w:sz="4" w:space="0" w:color="auto"/>
              <w:right w:val="single" w:sz="4" w:space="0" w:color="auto"/>
            </w:tcBorders>
            <w:shd w:val="clear" w:color="auto" w:fill="C2D69B"/>
          </w:tcPr>
          <w:p w14:paraId="2D07A4F5" w14:textId="77777777" w:rsidR="001802A9" w:rsidRDefault="001802A9" w:rsidP="00825178">
            <w:pPr>
              <w:jc w:val="center"/>
              <w:rPr>
                <w:rFonts w:ascii="Myriad Pro" w:hAnsi="Myriad Pro"/>
                <w:b/>
                <w:bCs/>
                <w:sz w:val="18"/>
                <w:szCs w:val="18"/>
              </w:rPr>
            </w:pPr>
            <w:r>
              <w:rPr>
                <w:rFonts w:ascii="Myriad Pro" w:hAnsi="Myriad Pro"/>
                <w:b/>
                <w:bCs/>
                <w:sz w:val="18"/>
                <w:szCs w:val="18"/>
              </w:rPr>
              <w:t>15,908</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950151C"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13,123</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30469F4D"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-92,990</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205A156E" w14:textId="77777777" w:rsidR="001802A9" w:rsidRPr="00EB31D4" w:rsidRDefault="001802A9" w:rsidP="00825178">
            <w:pPr>
              <w:jc w:val="center"/>
              <w:rPr>
                <w:rFonts w:ascii="Myriad Pro" w:hAnsi="Myriad Pro"/>
                <w:b/>
                <w:bCs/>
                <w:sz w:val="18"/>
                <w:szCs w:val="18"/>
              </w:rPr>
            </w:pPr>
            <w:r>
              <w:rPr>
                <w:rFonts w:ascii="Myriad Pro" w:hAnsi="Myriad Pro"/>
                <w:b/>
                <w:bCs/>
                <w:sz w:val="18"/>
                <w:szCs w:val="18"/>
              </w:rPr>
              <w:t>-2,784</w:t>
            </w:r>
          </w:p>
        </w:tc>
      </w:tr>
    </w:tbl>
    <w:p w14:paraId="60A49F8D" w14:textId="77777777" w:rsidR="001802A9" w:rsidRDefault="001802A9" w:rsidP="004B472A">
      <w:pPr>
        <w:tabs>
          <w:tab w:val="left" w:pos="2895"/>
        </w:tabs>
        <w:rPr>
          <w:rFonts w:ascii="Myriad Pro" w:hAnsi="Myriad Pro"/>
          <w:sz w:val="26"/>
          <w:szCs w:val="26"/>
        </w:rPr>
      </w:pPr>
    </w:p>
    <w:p w14:paraId="2689CE9F" w14:textId="77777777" w:rsidR="001802A9" w:rsidRDefault="001802A9" w:rsidP="004B472A">
      <w:pPr>
        <w:tabs>
          <w:tab w:val="left" w:pos="2895"/>
        </w:tabs>
        <w:rPr>
          <w:rFonts w:ascii="Myriad Pro" w:hAnsi="Myriad Pro"/>
          <w:sz w:val="26"/>
          <w:szCs w:val="26"/>
        </w:rPr>
      </w:pPr>
    </w:p>
    <w:p w14:paraId="0FC880E8" w14:textId="77777777" w:rsidR="001802A9" w:rsidRDefault="001802A9" w:rsidP="004B472A">
      <w:pPr>
        <w:tabs>
          <w:tab w:val="left" w:pos="2895"/>
        </w:tabs>
        <w:rPr>
          <w:rFonts w:ascii="Myriad Pro" w:hAnsi="Myriad Pro"/>
          <w:sz w:val="26"/>
          <w:szCs w:val="26"/>
        </w:rPr>
      </w:pPr>
    </w:p>
    <w:p w14:paraId="1A060147" w14:textId="344886CA" w:rsidR="001802A9" w:rsidRDefault="001802A9" w:rsidP="001802A9">
      <w:pPr>
        <w:spacing w:line="360" w:lineRule="auto"/>
        <w:ind w:firstLine="567"/>
        <w:jc w:val="center"/>
        <w:rPr>
          <w:rFonts w:ascii="Myriad Pro" w:hAnsi="Myriad Pro"/>
          <w:sz w:val="26"/>
          <w:szCs w:val="26"/>
        </w:rPr>
      </w:pPr>
      <w:r>
        <w:rPr>
          <w:rFonts w:ascii="Myriad Pro" w:hAnsi="Myriad Pro"/>
          <w:sz w:val="26"/>
          <w:szCs w:val="26"/>
        </w:rPr>
        <w:lastRenderedPageBreak/>
        <w:t>Финансирование мероприятий,</w:t>
      </w:r>
      <w:r w:rsidRPr="0050494E">
        <w:rPr>
          <w:rFonts w:ascii="Myriad Pro" w:hAnsi="Myriad Pro"/>
          <w:sz w:val="26"/>
          <w:szCs w:val="26"/>
        </w:rPr>
        <w:t xml:space="preserve"> </w:t>
      </w:r>
      <w:r w:rsidRPr="004E4822">
        <w:rPr>
          <w:rFonts w:ascii="Myriad Pro" w:hAnsi="Myriad Pro"/>
          <w:sz w:val="26"/>
          <w:szCs w:val="26"/>
        </w:rPr>
        <w:t>отсутствующи</w:t>
      </w:r>
      <w:r>
        <w:rPr>
          <w:rFonts w:ascii="Myriad Pro" w:hAnsi="Myriad Pro"/>
          <w:sz w:val="26"/>
          <w:szCs w:val="26"/>
        </w:rPr>
        <w:t>х</w:t>
      </w:r>
      <w:r w:rsidRPr="004E4822">
        <w:rPr>
          <w:rFonts w:ascii="Myriad Pro" w:hAnsi="Myriad Pro"/>
          <w:sz w:val="26"/>
          <w:szCs w:val="26"/>
        </w:rPr>
        <w:t xml:space="preserve"> в </w:t>
      </w:r>
      <w:r>
        <w:rPr>
          <w:rFonts w:ascii="Myriad Pro" w:hAnsi="Myriad Pro"/>
          <w:sz w:val="26"/>
          <w:szCs w:val="26"/>
        </w:rPr>
        <w:t>и</w:t>
      </w:r>
      <w:r w:rsidRPr="004E4822">
        <w:rPr>
          <w:rFonts w:ascii="Myriad Pro" w:hAnsi="Myriad Pro"/>
          <w:sz w:val="26"/>
          <w:szCs w:val="26"/>
        </w:rPr>
        <w:t xml:space="preserve">нвестиционной программе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hAnsi="Myriad Pro"/>
          <w:sz w:val="26"/>
          <w:szCs w:val="26"/>
        </w:rPr>
        <w:t xml:space="preserve">, утвержденной до начала периода регулирования (2016 года), и ниже величины средств, предусмотренных </w:t>
      </w:r>
      <w:r>
        <w:rPr>
          <w:rFonts w:ascii="Myriad Pro" w:eastAsia="Calibri" w:hAnsi="Myriad Pro"/>
          <w:color w:val="000000" w:themeColor="text1"/>
          <w:sz w:val="26"/>
          <w:szCs w:val="26"/>
        </w:rPr>
        <w:t>инвестиционной программой, утвержденной в течение периода регулирования (2016 года)</w:t>
      </w:r>
    </w:p>
    <w:p w14:paraId="736BAEB9" w14:textId="77777777" w:rsidR="001802A9" w:rsidRDefault="001802A9" w:rsidP="001802A9">
      <w:pPr>
        <w:tabs>
          <w:tab w:val="left" w:pos="2895"/>
        </w:tabs>
        <w:jc w:val="right"/>
        <w:rPr>
          <w:rFonts w:ascii="Myriad Pro" w:hAnsi="Myriad Pro"/>
          <w:sz w:val="26"/>
          <w:szCs w:val="26"/>
        </w:rPr>
      </w:pPr>
      <w:r>
        <w:rPr>
          <w:rFonts w:ascii="Myriad Pro" w:hAnsi="Myriad Pro"/>
          <w:sz w:val="26"/>
          <w:szCs w:val="26"/>
        </w:rPr>
        <w:t>Приложение №26</w:t>
      </w:r>
    </w:p>
    <w:tbl>
      <w:tblPr>
        <w:tblW w:w="15016" w:type="dxa"/>
        <w:jc w:val="center"/>
        <w:tblLayout w:type="fixed"/>
        <w:tblLook w:val="04A0" w:firstRow="1" w:lastRow="0" w:firstColumn="1" w:lastColumn="0" w:noHBand="0" w:noVBand="1"/>
      </w:tblPr>
      <w:tblGrid>
        <w:gridCol w:w="578"/>
        <w:gridCol w:w="4520"/>
        <w:gridCol w:w="1560"/>
        <w:gridCol w:w="1701"/>
        <w:gridCol w:w="2126"/>
        <w:gridCol w:w="1417"/>
        <w:gridCol w:w="1560"/>
        <w:gridCol w:w="1554"/>
      </w:tblGrid>
      <w:tr w:rsidR="001802A9" w:rsidRPr="00647033" w14:paraId="6E487D63" w14:textId="77777777" w:rsidTr="00E73A96">
        <w:trPr>
          <w:trHeight w:val="20"/>
          <w:tblHeader/>
          <w:jc w:val="center"/>
        </w:trPr>
        <w:tc>
          <w:tcPr>
            <w:tcW w:w="5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AD650"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4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C6C23"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56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8ED79F2"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6BFCDF"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212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ED0ED8C"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Минэн</w:t>
            </w:r>
            <w:r w:rsidR="00E73A96">
              <w:rPr>
                <w:rFonts w:ascii="Myriad Pro" w:hAnsi="Myriad Pro"/>
                <w:b/>
                <w:bCs/>
                <w:color w:val="FFFFFF" w:themeColor="background1"/>
                <w:sz w:val="18"/>
                <w:szCs w:val="18"/>
              </w:rPr>
              <w:t>е</w:t>
            </w:r>
            <w:r w:rsidRPr="00F56613">
              <w:rPr>
                <w:rFonts w:ascii="Myriad Pro" w:hAnsi="Myriad Pro"/>
                <w:b/>
                <w:bCs/>
                <w:color w:val="FFFFFF" w:themeColor="background1"/>
                <w:sz w:val="18"/>
                <w:szCs w:val="18"/>
              </w:rPr>
              <w:t>рго от 30.12.2016 №1471</w:t>
            </w:r>
            <w:r w:rsidRPr="00E578A8">
              <w:rPr>
                <w:rFonts w:ascii="Myriad Pro" w:hAnsi="Myriad Pro"/>
                <w:b/>
                <w:bCs/>
                <w:color w:val="FFFFFF" w:themeColor="background1"/>
                <w:sz w:val="18"/>
                <w:szCs w:val="18"/>
              </w:rPr>
              <w:t>, млн. руб без НДС</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35FB55"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31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1F7E63D"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млн. руб. без НДС</w:t>
            </w:r>
          </w:p>
        </w:tc>
      </w:tr>
      <w:tr w:rsidR="001802A9" w:rsidRPr="00647033" w14:paraId="5CC8A007" w14:textId="77777777" w:rsidTr="00E73A96">
        <w:trPr>
          <w:trHeight w:val="20"/>
          <w:tblHeader/>
          <w:jc w:val="center"/>
        </w:trPr>
        <w:tc>
          <w:tcPr>
            <w:tcW w:w="578"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6DFF26E3" w14:textId="77777777" w:rsidR="001802A9" w:rsidRPr="00647033" w:rsidRDefault="001802A9" w:rsidP="00825178">
            <w:pPr>
              <w:rPr>
                <w:rFonts w:ascii="Myriad Pro" w:hAnsi="Myriad Pro"/>
                <w:b/>
                <w:bCs/>
                <w:color w:val="FFFFFF" w:themeColor="background1"/>
                <w:sz w:val="18"/>
                <w:szCs w:val="18"/>
              </w:rPr>
            </w:pPr>
          </w:p>
        </w:tc>
        <w:tc>
          <w:tcPr>
            <w:tcW w:w="452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083D044"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560" w:type="dxa"/>
            <w:vMerge/>
            <w:tcBorders>
              <w:left w:val="single" w:sz="4" w:space="0" w:color="FFFFFF" w:themeColor="background1"/>
              <w:bottom w:val="single" w:sz="4" w:space="0" w:color="auto"/>
              <w:right w:val="single" w:sz="4" w:space="0" w:color="FFFFFF" w:themeColor="background1"/>
            </w:tcBorders>
            <w:shd w:val="clear" w:color="auto" w:fill="4F6228"/>
          </w:tcPr>
          <w:p w14:paraId="0BD9C003" w14:textId="77777777" w:rsidR="001802A9" w:rsidRPr="00647033" w:rsidRDefault="001802A9" w:rsidP="00825178">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BA7D795" w14:textId="77777777" w:rsidR="001802A9" w:rsidRPr="00647033" w:rsidRDefault="001802A9" w:rsidP="00825178">
            <w:pPr>
              <w:rPr>
                <w:rFonts w:ascii="Myriad Pro" w:hAnsi="Myriad Pro"/>
                <w:b/>
                <w:bCs/>
                <w:color w:val="FFFFFF" w:themeColor="background1"/>
                <w:sz w:val="18"/>
                <w:szCs w:val="18"/>
              </w:rPr>
            </w:pPr>
          </w:p>
        </w:tc>
        <w:tc>
          <w:tcPr>
            <w:tcW w:w="2126" w:type="dxa"/>
            <w:vMerge/>
            <w:tcBorders>
              <w:left w:val="single" w:sz="4" w:space="0" w:color="FFFFFF" w:themeColor="background1"/>
              <w:bottom w:val="single" w:sz="4" w:space="0" w:color="auto"/>
              <w:right w:val="single" w:sz="4" w:space="0" w:color="FFFFFF" w:themeColor="background1"/>
            </w:tcBorders>
            <w:shd w:val="clear" w:color="auto" w:fill="4F6228"/>
          </w:tcPr>
          <w:p w14:paraId="31063437" w14:textId="77777777" w:rsidR="001802A9" w:rsidRPr="00647033" w:rsidRDefault="001802A9" w:rsidP="00825178">
            <w:pPr>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560DE796" w14:textId="77777777" w:rsidR="001802A9" w:rsidRPr="00647033" w:rsidRDefault="001802A9" w:rsidP="00825178">
            <w:pPr>
              <w:rPr>
                <w:rFonts w:ascii="Myriad Pro" w:hAnsi="Myriad Pro"/>
                <w:b/>
                <w:bCs/>
                <w:color w:val="FFFFFF" w:themeColor="background1"/>
                <w:sz w:val="18"/>
                <w:szCs w:val="18"/>
              </w:rPr>
            </w:pPr>
          </w:p>
        </w:tc>
        <w:tc>
          <w:tcPr>
            <w:tcW w:w="156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6E7A5BE0"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55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6723A047"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1802A9" w14:paraId="269B0BFE" w14:textId="77777777" w:rsidTr="00E73A96">
        <w:trPr>
          <w:trHeight w:val="20"/>
          <w:tblHeader/>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7B01D63"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1</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A642792"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2</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F4EE641"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0E419C4"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9BD38FC"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B401203"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sz w:val="18"/>
                <w:szCs w:val="18"/>
              </w:rPr>
              <w:t>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3FFB73D" w14:textId="77777777" w:rsidR="001802A9" w:rsidRDefault="001802A9" w:rsidP="00825178">
            <w:pPr>
              <w:jc w:val="center"/>
              <w:rPr>
                <w:rFonts w:ascii="Myriad Pro" w:hAnsi="Myriad Pro"/>
                <w:b/>
                <w:bCs/>
                <w:color w:val="FFFFFF" w:themeColor="background1"/>
                <w:sz w:val="18"/>
                <w:szCs w:val="18"/>
              </w:rPr>
            </w:pPr>
            <w:r>
              <w:rPr>
                <w:rFonts w:ascii="Myriad Pro" w:hAnsi="Myriad Pro"/>
                <w:sz w:val="18"/>
                <w:szCs w:val="18"/>
              </w:rPr>
              <w:t>6-4</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42550D7" w14:textId="77777777" w:rsidR="001802A9" w:rsidRDefault="001802A9" w:rsidP="00825178">
            <w:pPr>
              <w:jc w:val="center"/>
              <w:rPr>
                <w:rFonts w:ascii="Myriad Pro" w:hAnsi="Myriad Pro"/>
                <w:b/>
                <w:bCs/>
                <w:color w:val="FFFFFF" w:themeColor="background1"/>
                <w:sz w:val="18"/>
                <w:szCs w:val="18"/>
              </w:rPr>
            </w:pPr>
            <w:r>
              <w:rPr>
                <w:rFonts w:ascii="Myriad Pro" w:hAnsi="Myriad Pro"/>
                <w:sz w:val="18"/>
                <w:szCs w:val="18"/>
              </w:rPr>
              <w:t>6-5</w:t>
            </w:r>
          </w:p>
        </w:tc>
      </w:tr>
      <w:tr w:rsidR="001802A9" w:rsidRPr="00397559" w14:paraId="665A908B"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7D87B" w14:textId="77777777" w:rsidR="001802A9" w:rsidRPr="00647033" w:rsidRDefault="001802A9" w:rsidP="00825178">
            <w:pPr>
              <w:jc w:val="center"/>
              <w:rPr>
                <w:rFonts w:ascii="Myriad Pro" w:hAnsi="Myriad Pro"/>
                <w:sz w:val="18"/>
                <w:szCs w:val="18"/>
              </w:rPr>
            </w:pPr>
            <w:r>
              <w:rPr>
                <w:rFonts w:ascii="Myriad Pro" w:hAnsi="Myriad Pro"/>
                <w:sz w:val="18"/>
                <w:szCs w:val="18"/>
              </w:rPr>
              <w:t>1</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8ABE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ПС "Телевизорная" №123 с заменой аварийного трансформатора мощностью 25 МВА на аналогичный.</w:t>
            </w:r>
          </w:p>
        </w:tc>
        <w:tc>
          <w:tcPr>
            <w:tcW w:w="1560" w:type="dxa"/>
            <w:tcBorders>
              <w:top w:val="single" w:sz="4" w:space="0" w:color="auto"/>
              <w:left w:val="nil"/>
              <w:bottom w:val="single" w:sz="4" w:space="0" w:color="auto"/>
              <w:right w:val="single" w:sz="4" w:space="0" w:color="auto"/>
            </w:tcBorders>
            <w:shd w:val="clear" w:color="auto" w:fill="auto"/>
            <w:vAlign w:val="center"/>
          </w:tcPr>
          <w:p w14:paraId="55D829E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G_320_КЭ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CE42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F59867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30,507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80BA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27,712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632B9CA"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27,712</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E4AD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-2,795</w:t>
            </w:r>
          </w:p>
        </w:tc>
      </w:tr>
      <w:tr w:rsidR="001802A9" w:rsidRPr="00397559" w14:paraId="2C958F01"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680E4C" w14:textId="77777777" w:rsidR="001802A9" w:rsidRPr="00647033" w:rsidRDefault="001802A9" w:rsidP="00825178">
            <w:pPr>
              <w:ind w:right="-126"/>
              <w:rPr>
                <w:rFonts w:ascii="Myriad Pro" w:hAnsi="Myriad Pro"/>
                <w:sz w:val="18"/>
                <w:szCs w:val="18"/>
              </w:rPr>
            </w:pPr>
            <w:r>
              <w:rPr>
                <w:rFonts w:ascii="Myriad Pro" w:hAnsi="Myriad Pro"/>
                <w:sz w:val="18"/>
                <w:szCs w:val="18"/>
              </w:rPr>
              <w:t xml:space="preserve">    2</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93F5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ПС 110/10 кВ Советская (перекатка силового трансформатора с ПС 110 кВ Телевизорная мощностью 25 МВА)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7200D71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G_451_КЭ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91E7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122BE9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2,492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61D9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0,712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8D9096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0,712</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BD0C9"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-1,780</w:t>
            </w:r>
          </w:p>
        </w:tc>
      </w:tr>
      <w:tr w:rsidR="001802A9" w:rsidRPr="00397559" w14:paraId="4F5D271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BE6FE" w14:textId="77777777" w:rsidR="001802A9" w:rsidRPr="00647033" w:rsidRDefault="001802A9" w:rsidP="00825178">
            <w:pPr>
              <w:jc w:val="center"/>
              <w:rPr>
                <w:rFonts w:ascii="Myriad Pro" w:hAnsi="Myriad Pro"/>
                <w:sz w:val="18"/>
                <w:szCs w:val="18"/>
              </w:rPr>
            </w:pPr>
            <w:r>
              <w:rPr>
                <w:rFonts w:ascii="Myriad Pro" w:hAnsi="Myriad Pro"/>
                <w:sz w:val="18"/>
                <w:szCs w:val="18"/>
              </w:rPr>
              <w:t>3</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958A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заменой  трансформаторов тока 10 кВ В 1Т на ПС 35/10 кВ "Киндяково".</w:t>
            </w:r>
          </w:p>
        </w:tc>
        <w:tc>
          <w:tcPr>
            <w:tcW w:w="1560" w:type="dxa"/>
            <w:tcBorders>
              <w:top w:val="single" w:sz="4" w:space="0" w:color="auto"/>
              <w:left w:val="nil"/>
              <w:bottom w:val="single" w:sz="4" w:space="0" w:color="auto"/>
              <w:right w:val="single" w:sz="4" w:space="0" w:color="auto"/>
            </w:tcBorders>
            <w:shd w:val="clear" w:color="auto" w:fill="auto"/>
            <w:vAlign w:val="center"/>
          </w:tcPr>
          <w:p w14:paraId="33CA788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G_285_КЭ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E961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851531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0,031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D65B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0,021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863AE1D"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0,021</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B74D1"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-0,010</w:t>
            </w:r>
          </w:p>
        </w:tc>
      </w:tr>
      <w:tr w:rsidR="001802A9" w:rsidRPr="00397559" w14:paraId="2F0C50A0"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3B10A1A" w14:textId="77777777" w:rsidR="001802A9" w:rsidRDefault="001802A9" w:rsidP="00825178">
            <w:pPr>
              <w:jc w:val="center"/>
              <w:rPr>
                <w:rFonts w:ascii="Myriad Pro" w:hAnsi="Myriad Pro"/>
                <w:sz w:val="18"/>
                <w:szCs w:val="18"/>
              </w:rPr>
            </w:pPr>
            <w:r>
              <w:rPr>
                <w:rFonts w:ascii="Myriad Pro" w:hAnsi="Myriad Pro"/>
                <w:sz w:val="18"/>
                <w:szCs w:val="18"/>
              </w:rPr>
              <w:t>4</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9DD5E2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заменой поврежденного трансформатора тока  ТН-10кВ на  ПС №92  35/10кВ  “Маталассы” .</w:t>
            </w:r>
          </w:p>
        </w:tc>
        <w:tc>
          <w:tcPr>
            <w:tcW w:w="1560" w:type="dxa"/>
            <w:tcBorders>
              <w:top w:val="single" w:sz="4" w:space="0" w:color="auto"/>
              <w:left w:val="nil"/>
              <w:bottom w:val="single" w:sz="4" w:space="0" w:color="auto"/>
              <w:right w:val="single" w:sz="4" w:space="0" w:color="auto"/>
            </w:tcBorders>
            <w:shd w:val="clear" w:color="auto" w:fill="auto"/>
            <w:vAlign w:val="center"/>
          </w:tcPr>
          <w:p w14:paraId="3C7144A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G_510_КЭ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6274C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3C27018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0,042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F71C4C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0A97A785"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70251E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-0,042</w:t>
            </w:r>
          </w:p>
        </w:tc>
      </w:tr>
      <w:tr w:rsidR="001802A9" w:rsidRPr="00397559" w14:paraId="2B5EEB1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67DD7FB" w14:textId="77777777" w:rsidR="001802A9" w:rsidRDefault="001802A9" w:rsidP="00825178">
            <w:pPr>
              <w:jc w:val="center"/>
              <w:rPr>
                <w:rFonts w:ascii="Myriad Pro" w:hAnsi="Myriad Pro"/>
                <w:sz w:val="18"/>
                <w:szCs w:val="18"/>
              </w:rPr>
            </w:pPr>
            <w:r>
              <w:rPr>
                <w:rFonts w:ascii="Myriad Pro" w:hAnsi="Myriad Pro"/>
                <w:sz w:val="18"/>
                <w:szCs w:val="18"/>
              </w:rPr>
              <w:t>5</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24D3611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заменой поврежденного трансформатора тока  ТПЛ-10 на ПС 35/10кВ “Михайловка”.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5C40B64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G_511_КЭ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99E86F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11AD315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0,057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C4993A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6DB1E2A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C5105F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-0,057</w:t>
            </w:r>
          </w:p>
        </w:tc>
      </w:tr>
      <w:tr w:rsidR="001802A9" w:rsidRPr="00397559" w14:paraId="73FEA528"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736E8036" w14:textId="77777777" w:rsidR="001802A9" w:rsidRDefault="001802A9" w:rsidP="00825178">
            <w:pPr>
              <w:jc w:val="center"/>
              <w:rPr>
                <w:rFonts w:ascii="Myriad Pro" w:hAnsi="Myriad Pro"/>
                <w:sz w:val="18"/>
                <w:szCs w:val="18"/>
              </w:rPr>
            </w:pPr>
            <w:r>
              <w:rPr>
                <w:rFonts w:ascii="Myriad Pro" w:hAnsi="Myriad Pro"/>
                <w:sz w:val="18"/>
                <w:szCs w:val="18"/>
              </w:rPr>
              <w:t>6</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1399F2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заменой дефектного трансформатора напряжения 35 кВ на ПС 110/35/10 кВ «Партизанская».</w:t>
            </w:r>
          </w:p>
        </w:tc>
        <w:tc>
          <w:tcPr>
            <w:tcW w:w="1560" w:type="dxa"/>
            <w:tcBorders>
              <w:top w:val="single" w:sz="4" w:space="0" w:color="auto"/>
              <w:left w:val="nil"/>
              <w:bottom w:val="single" w:sz="4" w:space="0" w:color="auto"/>
              <w:right w:val="single" w:sz="4" w:space="0" w:color="auto"/>
            </w:tcBorders>
            <w:shd w:val="clear" w:color="auto" w:fill="auto"/>
            <w:vAlign w:val="center"/>
          </w:tcPr>
          <w:p w14:paraId="4A9BD85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G_513_КЭ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C833F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367F405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0,108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AD3EB6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3EFA7ED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2AE0252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-0,108</w:t>
            </w:r>
          </w:p>
        </w:tc>
      </w:tr>
      <w:tr w:rsidR="001802A9" w:rsidRPr="00397559" w14:paraId="77FCE053"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B12D4C3" w14:textId="77777777" w:rsidR="001802A9" w:rsidRDefault="001802A9" w:rsidP="00825178">
            <w:pPr>
              <w:jc w:val="center"/>
              <w:rPr>
                <w:rFonts w:ascii="Myriad Pro" w:hAnsi="Myriad Pro"/>
                <w:sz w:val="18"/>
                <w:szCs w:val="18"/>
              </w:rPr>
            </w:pPr>
            <w:r>
              <w:rPr>
                <w:rFonts w:ascii="Myriad Pro" w:hAnsi="Myriad Pro"/>
                <w:sz w:val="18"/>
                <w:szCs w:val="18"/>
              </w:rPr>
              <w:t>7</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C78FF9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заменой поврежденных выключателей на РП 209 яч. 3, 4, 5.</w:t>
            </w:r>
          </w:p>
        </w:tc>
        <w:tc>
          <w:tcPr>
            <w:tcW w:w="1560" w:type="dxa"/>
            <w:tcBorders>
              <w:top w:val="single" w:sz="4" w:space="0" w:color="auto"/>
              <w:left w:val="nil"/>
              <w:bottom w:val="single" w:sz="4" w:space="0" w:color="auto"/>
              <w:right w:val="single" w:sz="4" w:space="0" w:color="auto"/>
            </w:tcBorders>
            <w:shd w:val="clear" w:color="auto" w:fill="auto"/>
            <w:vAlign w:val="center"/>
          </w:tcPr>
          <w:p w14:paraId="78F28AB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G_453_КЭ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BC06B5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FE1DE5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0,748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71C6AC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2838475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12162E5A"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-0,748</w:t>
            </w:r>
          </w:p>
        </w:tc>
      </w:tr>
      <w:tr w:rsidR="001802A9" w:rsidRPr="00397559" w14:paraId="5130A215"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3B36C1BF" w14:textId="77777777" w:rsidR="001802A9" w:rsidRDefault="001802A9" w:rsidP="00825178">
            <w:pPr>
              <w:jc w:val="center"/>
              <w:rPr>
                <w:rFonts w:ascii="Myriad Pro" w:hAnsi="Myriad Pro"/>
                <w:sz w:val="18"/>
                <w:szCs w:val="18"/>
              </w:rPr>
            </w:pPr>
            <w:r>
              <w:rPr>
                <w:rFonts w:ascii="Myriad Pro" w:hAnsi="Myriad Pro"/>
                <w:sz w:val="18"/>
                <w:szCs w:val="18"/>
              </w:rPr>
              <w:t>8</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EB37DF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ТП, РП с заменой оборудования (ПО ЗЭС, ПО  ВЭС, ПО КАТЭК, ПО КЭС).</w:t>
            </w:r>
          </w:p>
        </w:tc>
        <w:tc>
          <w:tcPr>
            <w:tcW w:w="1560" w:type="dxa"/>
            <w:tcBorders>
              <w:top w:val="single" w:sz="4" w:space="0" w:color="auto"/>
              <w:left w:val="nil"/>
              <w:bottom w:val="single" w:sz="4" w:space="0" w:color="auto"/>
              <w:right w:val="single" w:sz="4" w:space="0" w:color="auto"/>
            </w:tcBorders>
            <w:shd w:val="clear" w:color="auto" w:fill="auto"/>
            <w:vAlign w:val="center"/>
          </w:tcPr>
          <w:p w14:paraId="06F3AAA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F_54_КЭ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E64DD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3A44F90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2,436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312B68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1,223</w:t>
            </w:r>
          </w:p>
        </w:tc>
        <w:tc>
          <w:tcPr>
            <w:tcW w:w="1560" w:type="dxa"/>
            <w:tcBorders>
              <w:top w:val="single" w:sz="4" w:space="0" w:color="auto"/>
              <w:left w:val="nil"/>
              <w:bottom w:val="single" w:sz="4" w:space="0" w:color="auto"/>
              <w:right w:val="single" w:sz="4" w:space="0" w:color="auto"/>
            </w:tcBorders>
            <w:shd w:val="clear" w:color="auto" w:fill="auto"/>
            <w:vAlign w:val="center"/>
          </w:tcPr>
          <w:p w14:paraId="7FEFF30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1,223</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34AA1D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-1,214</w:t>
            </w:r>
          </w:p>
        </w:tc>
      </w:tr>
      <w:tr w:rsidR="001802A9" w:rsidRPr="00397559" w14:paraId="23D9C28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51C6D0B3" w14:textId="77777777" w:rsidR="001802A9" w:rsidRDefault="001802A9" w:rsidP="00825178">
            <w:pPr>
              <w:jc w:val="center"/>
              <w:rPr>
                <w:rFonts w:ascii="Myriad Pro" w:hAnsi="Myriad Pro"/>
                <w:sz w:val="18"/>
                <w:szCs w:val="18"/>
              </w:rPr>
            </w:pPr>
            <w:r>
              <w:rPr>
                <w:rFonts w:ascii="Myriad Pro" w:hAnsi="Myriad Pro"/>
                <w:sz w:val="18"/>
                <w:szCs w:val="18"/>
              </w:rPr>
              <w:t>9</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341516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ВЛ 110 кВ ВЛ 110 кВ ПС «Парная» - ПС «Ужур» (С-70/С-71) между опорами 167 – 169,  ВЛ 110 кВ ПС «Парная» - ПС «Шарыповская-220» (С-761/С-762) между опорами 3 – 6, ВЛ 110 кВ ПС «Парная» – ПС «Кия – Шалтырь» (С-79/С-80) между опорами 2-5, 12-15, 30-</w:t>
            </w:r>
            <w:r w:rsidRPr="00397559">
              <w:rPr>
                <w:rFonts w:ascii="Myriad Pro" w:hAnsi="Myriad Pro"/>
                <w:sz w:val="18"/>
                <w:szCs w:val="18"/>
              </w:rPr>
              <w:lastRenderedPageBreak/>
              <w:t>33,  ВЛ 10 кВ ПС «Парная»- ПС «Тимра» (ф. 31-11) между опорами 16 – 22, ВЛ 10 кВ ПС «Итатская»- ПС «Линево» (ф. 19-11) между опорами 23-25, 27-36, 3-22-3-24 в рамках  выполнения  Соглашения № 41.2400.8242.13 от 22.08.2013 с  ОАО «ФСК ЕЭС»</w:t>
            </w:r>
          </w:p>
        </w:tc>
        <w:tc>
          <w:tcPr>
            <w:tcW w:w="1560" w:type="dxa"/>
            <w:tcBorders>
              <w:top w:val="single" w:sz="4" w:space="0" w:color="auto"/>
              <w:left w:val="nil"/>
              <w:bottom w:val="single" w:sz="4" w:space="0" w:color="auto"/>
              <w:right w:val="single" w:sz="4" w:space="0" w:color="auto"/>
            </w:tcBorders>
            <w:shd w:val="clear" w:color="auto" w:fill="auto"/>
            <w:vAlign w:val="center"/>
          </w:tcPr>
          <w:p w14:paraId="0BDC7EE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lastRenderedPageBreak/>
              <w:t>F_226_КЭ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FC933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8A8B37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2,703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AFAD50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13CBF2E5"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12320440"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-2,703</w:t>
            </w:r>
          </w:p>
        </w:tc>
      </w:tr>
      <w:tr w:rsidR="001802A9" w:rsidRPr="00397559" w14:paraId="4842F1F2"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740950A5" w14:textId="77777777" w:rsidR="001802A9" w:rsidRDefault="001802A9" w:rsidP="00825178">
            <w:pPr>
              <w:jc w:val="center"/>
              <w:rPr>
                <w:rFonts w:ascii="Myriad Pro" w:hAnsi="Myriad Pro"/>
                <w:sz w:val="18"/>
                <w:szCs w:val="18"/>
              </w:rPr>
            </w:pPr>
            <w:r>
              <w:rPr>
                <w:rFonts w:ascii="Myriad Pro" w:hAnsi="Myriad Pro"/>
                <w:sz w:val="18"/>
                <w:szCs w:val="18"/>
              </w:rPr>
              <w:t>10</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2467B75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ВЛ 10 кВ ф.56-7 "Бартат - Межево - Мостовское" с заменой поврежденного трансформатора напряжения 10 кВ ПКУ.</w:t>
            </w:r>
          </w:p>
        </w:tc>
        <w:tc>
          <w:tcPr>
            <w:tcW w:w="1560" w:type="dxa"/>
            <w:tcBorders>
              <w:top w:val="single" w:sz="4" w:space="0" w:color="auto"/>
              <w:left w:val="nil"/>
              <w:bottom w:val="single" w:sz="4" w:space="0" w:color="auto"/>
              <w:right w:val="single" w:sz="4" w:space="0" w:color="auto"/>
            </w:tcBorders>
            <w:shd w:val="clear" w:color="auto" w:fill="auto"/>
            <w:vAlign w:val="center"/>
          </w:tcPr>
          <w:p w14:paraId="39F13F9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G_512_КЭ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20C25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3ECD736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0,095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AD2105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17CA8B9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05AD8F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-0,095</w:t>
            </w:r>
          </w:p>
        </w:tc>
      </w:tr>
      <w:tr w:rsidR="001802A9" w:rsidRPr="00397559" w14:paraId="0AF6C126"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B48A5CF" w14:textId="77777777" w:rsidR="001802A9" w:rsidRDefault="001802A9" w:rsidP="00825178">
            <w:pPr>
              <w:jc w:val="center"/>
              <w:rPr>
                <w:rFonts w:ascii="Myriad Pro" w:hAnsi="Myriad Pro"/>
                <w:sz w:val="18"/>
                <w:szCs w:val="18"/>
              </w:rPr>
            </w:pPr>
            <w:r>
              <w:rPr>
                <w:rFonts w:ascii="Myriad Pro" w:hAnsi="Myriad Pro"/>
                <w:sz w:val="18"/>
                <w:szCs w:val="18"/>
              </w:rPr>
              <w:t>11</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D0DC85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КЛ-10 кВ ф.1603, КЛ-10кВ ф.1610 от ПС 16 «Пролетарская» до РП119 по соглашению № 41.2400.13499.13 от 25 декабря  2013г. с ООО «Енисейлесстроем»</w:t>
            </w:r>
          </w:p>
        </w:tc>
        <w:tc>
          <w:tcPr>
            <w:tcW w:w="1560" w:type="dxa"/>
            <w:tcBorders>
              <w:top w:val="single" w:sz="4" w:space="0" w:color="auto"/>
              <w:left w:val="nil"/>
              <w:bottom w:val="single" w:sz="4" w:space="0" w:color="auto"/>
              <w:right w:val="single" w:sz="4" w:space="0" w:color="auto"/>
            </w:tcBorders>
            <w:shd w:val="clear" w:color="auto" w:fill="auto"/>
            <w:vAlign w:val="center"/>
          </w:tcPr>
          <w:p w14:paraId="54CACEA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F_214_КЭ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65ABF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E83D6E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0,015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2D885D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5793FAE6"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30D2950"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-0,015</w:t>
            </w:r>
          </w:p>
        </w:tc>
      </w:tr>
      <w:tr w:rsidR="001802A9" w:rsidRPr="00397559" w14:paraId="563CAB8F"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375C958A" w14:textId="77777777" w:rsidR="001802A9" w:rsidRDefault="001802A9" w:rsidP="00825178">
            <w:pPr>
              <w:jc w:val="center"/>
              <w:rPr>
                <w:rFonts w:ascii="Myriad Pro" w:hAnsi="Myriad Pro"/>
                <w:sz w:val="18"/>
                <w:szCs w:val="18"/>
              </w:rPr>
            </w:pPr>
            <w:r>
              <w:rPr>
                <w:rFonts w:ascii="Myriad Pro" w:hAnsi="Myriad Pro"/>
                <w:sz w:val="18"/>
                <w:szCs w:val="18"/>
              </w:rPr>
              <w:t>12</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5E1949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ВЛ-0,4 кВ  ТП 10/0,4 кВ №2845 п.Рощинский Курагинского района.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6A0E4D4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G_323_КЭ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1B88B4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5FC3990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3,951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DD3706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638BC960"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4B95D4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-3,951</w:t>
            </w:r>
          </w:p>
        </w:tc>
      </w:tr>
      <w:tr w:rsidR="001802A9" w:rsidRPr="00397559" w14:paraId="58C4365B"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708E7852" w14:textId="77777777" w:rsidR="001802A9" w:rsidRDefault="001802A9" w:rsidP="00825178">
            <w:pPr>
              <w:jc w:val="center"/>
              <w:rPr>
                <w:rFonts w:ascii="Myriad Pro" w:hAnsi="Myriad Pro"/>
                <w:sz w:val="18"/>
                <w:szCs w:val="18"/>
              </w:rPr>
            </w:pPr>
            <w:r>
              <w:rPr>
                <w:rFonts w:ascii="Myriad Pro" w:hAnsi="Myriad Pro"/>
                <w:sz w:val="18"/>
                <w:szCs w:val="18"/>
              </w:rPr>
              <w:t>13</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24AAC6C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Модернизация приточно–вытяжной вентиляции  с установкой аккумуляторных батарей в помещенииздания  ПС №90 «Западная –2»</w:t>
            </w:r>
          </w:p>
        </w:tc>
        <w:tc>
          <w:tcPr>
            <w:tcW w:w="1560" w:type="dxa"/>
            <w:tcBorders>
              <w:top w:val="single" w:sz="4" w:space="0" w:color="auto"/>
              <w:left w:val="nil"/>
              <w:bottom w:val="single" w:sz="4" w:space="0" w:color="auto"/>
              <w:right w:val="single" w:sz="4" w:space="0" w:color="auto"/>
            </w:tcBorders>
            <w:shd w:val="clear" w:color="auto" w:fill="auto"/>
            <w:vAlign w:val="center"/>
          </w:tcPr>
          <w:p w14:paraId="46992DE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825CF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D365BF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0,059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9729E3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0,012</w:t>
            </w:r>
          </w:p>
        </w:tc>
        <w:tc>
          <w:tcPr>
            <w:tcW w:w="1560" w:type="dxa"/>
            <w:tcBorders>
              <w:top w:val="single" w:sz="4" w:space="0" w:color="auto"/>
              <w:left w:val="nil"/>
              <w:bottom w:val="single" w:sz="4" w:space="0" w:color="auto"/>
              <w:right w:val="single" w:sz="4" w:space="0" w:color="auto"/>
            </w:tcBorders>
            <w:shd w:val="clear" w:color="auto" w:fill="auto"/>
            <w:vAlign w:val="center"/>
          </w:tcPr>
          <w:p w14:paraId="3D2BB5FC"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0,012</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0F16BD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-0,047</w:t>
            </w:r>
          </w:p>
        </w:tc>
      </w:tr>
      <w:tr w:rsidR="001802A9" w:rsidRPr="00397559" w14:paraId="0C1D8FB3"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7A6633EC" w14:textId="77777777" w:rsidR="001802A9" w:rsidRDefault="001802A9" w:rsidP="00825178">
            <w:pPr>
              <w:jc w:val="center"/>
              <w:rPr>
                <w:rFonts w:ascii="Myriad Pro" w:hAnsi="Myriad Pro"/>
                <w:sz w:val="18"/>
                <w:szCs w:val="18"/>
              </w:rPr>
            </w:pPr>
            <w:r>
              <w:rPr>
                <w:rFonts w:ascii="Myriad Pro" w:hAnsi="Myriad Pro"/>
                <w:sz w:val="18"/>
                <w:szCs w:val="18"/>
              </w:rPr>
              <w:t>14</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DE2D00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на ПС-35/6 кВ «Уральская» № 2 в Красноярском крае , Рыбинском районе п. Урал</w:t>
            </w:r>
          </w:p>
        </w:tc>
        <w:tc>
          <w:tcPr>
            <w:tcW w:w="1560" w:type="dxa"/>
            <w:tcBorders>
              <w:top w:val="single" w:sz="4" w:space="0" w:color="auto"/>
              <w:left w:val="nil"/>
              <w:bottom w:val="single" w:sz="4" w:space="0" w:color="auto"/>
              <w:right w:val="single" w:sz="4" w:space="0" w:color="auto"/>
            </w:tcBorders>
            <w:shd w:val="clear" w:color="auto" w:fill="auto"/>
            <w:vAlign w:val="center"/>
          </w:tcPr>
          <w:p w14:paraId="4153A0F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5215D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81BCBB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2,066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D630EA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6C373C4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1E10F89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-2,066</w:t>
            </w:r>
          </w:p>
        </w:tc>
      </w:tr>
      <w:tr w:rsidR="001802A9" w:rsidRPr="00397559" w14:paraId="0276B29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651E8D82" w14:textId="77777777" w:rsidR="001802A9" w:rsidRDefault="001802A9" w:rsidP="00825178">
            <w:pPr>
              <w:jc w:val="center"/>
              <w:rPr>
                <w:rFonts w:ascii="Myriad Pro" w:hAnsi="Myriad Pro"/>
                <w:sz w:val="18"/>
                <w:szCs w:val="18"/>
              </w:rPr>
            </w:pPr>
            <w:r>
              <w:rPr>
                <w:rFonts w:ascii="Myriad Pro" w:hAnsi="Myriad Pro"/>
                <w:sz w:val="18"/>
                <w:szCs w:val="18"/>
              </w:rPr>
              <w:t>15</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027990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Модернизация приточно-вытяжной вентиляции с установкой аккумуляторной батареи системы оперативного постоянного тока в помещении  ПС №57 «Большая Мурта» 110/35/10 кВ по адресу: Красноярский край, Большемуртинский район, р.п. Большая Мурта, ул. Энергетиков для создания безопасных условий труда и обеспечения взрыво-пожарной безопасности производственных помещений.</w:t>
            </w:r>
          </w:p>
        </w:tc>
        <w:tc>
          <w:tcPr>
            <w:tcW w:w="1560" w:type="dxa"/>
            <w:tcBorders>
              <w:top w:val="single" w:sz="4" w:space="0" w:color="auto"/>
              <w:left w:val="nil"/>
              <w:bottom w:val="single" w:sz="4" w:space="0" w:color="auto"/>
              <w:right w:val="single" w:sz="4" w:space="0" w:color="auto"/>
            </w:tcBorders>
            <w:shd w:val="clear" w:color="auto" w:fill="auto"/>
            <w:vAlign w:val="center"/>
          </w:tcPr>
          <w:p w14:paraId="6A25A0F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9D094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379078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0,775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522F57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192F1F16"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FC84E75"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-0,775</w:t>
            </w:r>
          </w:p>
        </w:tc>
      </w:tr>
      <w:tr w:rsidR="001802A9" w:rsidRPr="00397559" w14:paraId="0A70556E"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EAD839A" w14:textId="77777777" w:rsidR="001802A9" w:rsidRDefault="001802A9" w:rsidP="00825178">
            <w:pPr>
              <w:jc w:val="center"/>
              <w:rPr>
                <w:rFonts w:ascii="Myriad Pro" w:hAnsi="Myriad Pro"/>
                <w:sz w:val="18"/>
                <w:szCs w:val="18"/>
              </w:rPr>
            </w:pPr>
            <w:r>
              <w:rPr>
                <w:rFonts w:ascii="Myriad Pro" w:hAnsi="Myriad Pro"/>
                <w:sz w:val="18"/>
                <w:szCs w:val="18"/>
              </w:rPr>
              <w:t>16</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019E686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здания ЗТП 25-21-5/2*160 «Очистные сооружения» в г.Уяре Толстихинского РЭС  ПО ЮВЭС</w:t>
            </w:r>
          </w:p>
        </w:tc>
        <w:tc>
          <w:tcPr>
            <w:tcW w:w="1560" w:type="dxa"/>
            <w:tcBorders>
              <w:top w:val="single" w:sz="4" w:space="0" w:color="auto"/>
              <w:left w:val="nil"/>
              <w:bottom w:val="single" w:sz="4" w:space="0" w:color="auto"/>
              <w:right w:val="single" w:sz="4" w:space="0" w:color="auto"/>
            </w:tcBorders>
            <w:shd w:val="clear" w:color="auto" w:fill="auto"/>
            <w:vAlign w:val="center"/>
          </w:tcPr>
          <w:p w14:paraId="35178CB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F_251_КЭ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7DE76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7024269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1,197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5EA274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1,132</w:t>
            </w:r>
          </w:p>
        </w:tc>
        <w:tc>
          <w:tcPr>
            <w:tcW w:w="1560" w:type="dxa"/>
            <w:tcBorders>
              <w:top w:val="single" w:sz="4" w:space="0" w:color="auto"/>
              <w:left w:val="nil"/>
              <w:bottom w:val="single" w:sz="4" w:space="0" w:color="auto"/>
              <w:right w:val="single" w:sz="4" w:space="0" w:color="auto"/>
            </w:tcBorders>
            <w:shd w:val="clear" w:color="auto" w:fill="auto"/>
            <w:vAlign w:val="center"/>
          </w:tcPr>
          <w:p w14:paraId="72F2C641"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1,132</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6ACB38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-0,065</w:t>
            </w:r>
          </w:p>
        </w:tc>
      </w:tr>
      <w:tr w:rsidR="001802A9" w:rsidRPr="00397559" w14:paraId="59058F2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28A1B74" w14:textId="77777777" w:rsidR="001802A9" w:rsidRDefault="001802A9" w:rsidP="00825178">
            <w:pPr>
              <w:jc w:val="center"/>
              <w:rPr>
                <w:rFonts w:ascii="Myriad Pro" w:hAnsi="Myriad Pro"/>
                <w:sz w:val="18"/>
                <w:szCs w:val="18"/>
              </w:rPr>
            </w:pPr>
            <w:r>
              <w:rPr>
                <w:rFonts w:ascii="Myriad Pro" w:hAnsi="Myriad Pro"/>
                <w:sz w:val="18"/>
                <w:szCs w:val="18"/>
              </w:rPr>
              <w:t>17</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74BF75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35/10кВ №75 «Кулаковская» в соответствии с нормативными требованиями</w:t>
            </w:r>
          </w:p>
        </w:tc>
        <w:tc>
          <w:tcPr>
            <w:tcW w:w="1560" w:type="dxa"/>
            <w:tcBorders>
              <w:top w:val="single" w:sz="4" w:space="0" w:color="auto"/>
              <w:left w:val="nil"/>
              <w:bottom w:val="single" w:sz="4" w:space="0" w:color="auto"/>
              <w:right w:val="single" w:sz="4" w:space="0" w:color="auto"/>
            </w:tcBorders>
            <w:shd w:val="clear" w:color="auto" w:fill="auto"/>
            <w:vAlign w:val="center"/>
          </w:tcPr>
          <w:p w14:paraId="185CF2B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G_70_КЭ_(б)</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D91B9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404756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0,529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A17D7F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0,007</w:t>
            </w:r>
          </w:p>
        </w:tc>
        <w:tc>
          <w:tcPr>
            <w:tcW w:w="1560" w:type="dxa"/>
            <w:tcBorders>
              <w:top w:val="single" w:sz="4" w:space="0" w:color="auto"/>
              <w:left w:val="nil"/>
              <w:bottom w:val="single" w:sz="4" w:space="0" w:color="auto"/>
              <w:right w:val="single" w:sz="4" w:space="0" w:color="auto"/>
            </w:tcBorders>
            <w:shd w:val="clear" w:color="auto" w:fill="auto"/>
            <w:vAlign w:val="center"/>
          </w:tcPr>
          <w:p w14:paraId="1FC3F9E4"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C56624A"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-0,522</w:t>
            </w:r>
          </w:p>
        </w:tc>
      </w:tr>
      <w:tr w:rsidR="001802A9" w:rsidRPr="00397559" w14:paraId="658C090E"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5514540" w14:textId="77777777" w:rsidR="001802A9" w:rsidRDefault="001802A9" w:rsidP="00825178">
            <w:pPr>
              <w:jc w:val="center"/>
              <w:rPr>
                <w:rFonts w:ascii="Myriad Pro" w:hAnsi="Myriad Pro"/>
                <w:sz w:val="18"/>
                <w:szCs w:val="18"/>
              </w:rPr>
            </w:pPr>
            <w:r>
              <w:rPr>
                <w:rFonts w:ascii="Myriad Pro" w:hAnsi="Myriad Pro"/>
                <w:sz w:val="18"/>
                <w:szCs w:val="18"/>
              </w:rPr>
              <w:lastRenderedPageBreak/>
              <w:t>18</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9DA74A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Строительство маслосборника для приёма масла ПС-44 «Бархатовская»</w:t>
            </w:r>
          </w:p>
        </w:tc>
        <w:tc>
          <w:tcPr>
            <w:tcW w:w="1560" w:type="dxa"/>
            <w:tcBorders>
              <w:top w:val="single" w:sz="4" w:space="0" w:color="auto"/>
              <w:left w:val="nil"/>
              <w:bottom w:val="single" w:sz="4" w:space="0" w:color="auto"/>
              <w:right w:val="single" w:sz="4" w:space="0" w:color="auto"/>
            </w:tcBorders>
            <w:shd w:val="clear" w:color="auto" w:fill="auto"/>
            <w:vAlign w:val="center"/>
          </w:tcPr>
          <w:p w14:paraId="2CBAF52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B5CA18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4BACA9C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1,424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F92D6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0,108</w:t>
            </w:r>
          </w:p>
        </w:tc>
        <w:tc>
          <w:tcPr>
            <w:tcW w:w="1560" w:type="dxa"/>
            <w:tcBorders>
              <w:top w:val="single" w:sz="4" w:space="0" w:color="auto"/>
              <w:left w:val="nil"/>
              <w:bottom w:val="single" w:sz="4" w:space="0" w:color="auto"/>
              <w:right w:val="single" w:sz="4" w:space="0" w:color="auto"/>
            </w:tcBorders>
            <w:shd w:val="clear" w:color="auto" w:fill="auto"/>
            <w:vAlign w:val="center"/>
          </w:tcPr>
          <w:p w14:paraId="2750800C"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0,108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64D10D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-1,316</w:t>
            </w:r>
          </w:p>
        </w:tc>
      </w:tr>
      <w:tr w:rsidR="001802A9" w:rsidRPr="00397559" w14:paraId="0D74CDD2"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8444F14" w14:textId="77777777" w:rsidR="001802A9" w:rsidRDefault="001802A9" w:rsidP="00825178">
            <w:pPr>
              <w:jc w:val="center"/>
              <w:rPr>
                <w:rFonts w:ascii="Myriad Pro" w:hAnsi="Myriad Pro"/>
                <w:sz w:val="18"/>
                <w:szCs w:val="18"/>
              </w:rPr>
            </w:pPr>
            <w:r>
              <w:rPr>
                <w:rFonts w:ascii="Myriad Pro" w:hAnsi="Myriad Pro"/>
                <w:sz w:val="18"/>
                <w:szCs w:val="18"/>
              </w:rPr>
              <w:t>19</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F9A88C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ПС35/10кВ  №35 «Маганская» в соответствии с нормативными требованиями</w:t>
            </w:r>
          </w:p>
        </w:tc>
        <w:tc>
          <w:tcPr>
            <w:tcW w:w="1560" w:type="dxa"/>
            <w:tcBorders>
              <w:top w:val="single" w:sz="4" w:space="0" w:color="auto"/>
              <w:left w:val="nil"/>
              <w:bottom w:val="single" w:sz="4" w:space="0" w:color="auto"/>
              <w:right w:val="single" w:sz="4" w:space="0" w:color="auto"/>
            </w:tcBorders>
            <w:shd w:val="clear" w:color="auto" w:fill="auto"/>
            <w:vAlign w:val="center"/>
          </w:tcPr>
          <w:p w14:paraId="667F3F2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A74A0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3ED006F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0,456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DA75D4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0,007</w:t>
            </w:r>
          </w:p>
        </w:tc>
        <w:tc>
          <w:tcPr>
            <w:tcW w:w="1560" w:type="dxa"/>
            <w:tcBorders>
              <w:top w:val="single" w:sz="4" w:space="0" w:color="auto"/>
              <w:left w:val="nil"/>
              <w:bottom w:val="single" w:sz="4" w:space="0" w:color="auto"/>
              <w:right w:val="single" w:sz="4" w:space="0" w:color="auto"/>
            </w:tcBorders>
            <w:shd w:val="clear" w:color="auto" w:fill="auto"/>
            <w:vAlign w:val="center"/>
          </w:tcPr>
          <w:p w14:paraId="28B29E86"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7784ED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-0,449</w:t>
            </w:r>
          </w:p>
        </w:tc>
      </w:tr>
      <w:tr w:rsidR="001802A9" w:rsidRPr="00397559" w14:paraId="23F1C7EC"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5508AA9C" w14:textId="77777777" w:rsidR="001802A9" w:rsidRDefault="001802A9" w:rsidP="00825178">
            <w:pPr>
              <w:jc w:val="center"/>
              <w:rPr>
                <w:rFonts w:ascii="Myriad Pro" w:hAnsi="Myriad Pro"/>
                <w:sz w:val="18"/>
                <w:szCs w:val="18"/>
              </w:rPr>
            </w:pPr>
            <w:r>
              <w:rPr>
                <w:rFonts w:ascii="Myriad Pro" w:hAnsi="Myriad Pro"/>
                <w:sz w:val="18"/>
                <w:szCs w:val="18"/>
              </w:rPr>
              <w:t>20</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885FAC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.ПС 35/10кВ №85 «Зыково» в соответствии с нормативными требованиями</w:t>
            </w:r>
          </w:p>
        </w:tc>
        <w:tc>
          <w:tcPr>
            <w:tcW w:w="1560" w:type="dxa"/>
            <w:tcBorders>
              <w:top w:val="single" w:sz="4" w:space="0" w:color="auto"/>
              <w:left w:val="nil"/>
              <w:bottom w:val="single" w:sz="4" w:space="0" w:color="auto"/>
              <w:right w:val="single" w:sz="4" w:space="0" w:color="auto"/>
            </w:tcBorders>
            <w:shd w:val="clear" w:color="auto" w:fill="auto"/>
            <w:vAlign w:val="center"/>
          </w:tcPr>
          <w:p w14:paraId="56F2E23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EDE033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62F4D7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0,299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FBCD12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0,008</w:t>
            </w:r>
          </w:p>
        </w:tc>
        <w:tc>
          <w:tcPr>
            <w:tcW w:w="1560" w:type="dxa"/>
            <w:tcBorders>
              <w:top w:val="single" w:sz="4" w:space="0" w:color="auto"/>
              <w:left w:val="nil"/>
              <w:bottom w:val="single" w:sz="4" w:space="0" w:color="auto"/>
              <w:right w:val="single" w:sz="4" w:space="0" w:color="auto"/>
            </w:tcBorders>
            <w:shd w:val="clear" w:color="auto" w:fill="auto"/>
            <w:vAlign w:val="center"/>
          </w:tcPr>
          <w:p w14:paraId="49B0EB6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2344DD7D"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-0,291</w:t>
            </w:r>
          </w:p>
        </w:tc>
      </w:tr>
      <w:tr w:rsidR="001802A9" w:rsidRPr="00397559" w14:paraId="1611D455"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D8F7577" w14:textId="77777777" w:rsidR="001802A9" w:rsidRDefault="001802A9" w:rsidP="00825178">
            <w:pPr>
              <w:jc w:val="center"/>
              <w:rPr>
                <w:rFonts w:ascii="Myriad Pro" w:hAnsi="Myriad Pro"/>
                <w:sz w:val="18"/>
                <w:szCs w:val="18"/>
              </w:rPr>
            </w:pPr>
            <w:r>
              <w:rPr>
                <w:rFonts w:ascii="Myriad Pro" w:hAnsi="Myriad Pro"/>
                <w:sz w:val="18"/>
                <w:szCs w:val="18"/>
              </w:rPr>
              <w:t>21</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39A09B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территории ПС 110/35/10кВ №53 «Сухобузимская»</w:t>
            </w:r>
          </w:p>
        </w:tc>
        <w:tc>
          <w:tcPr>
            <w:tcW w:w="1560" w:type="dxa"/>
            <w:tcBorders>
              <w:top w:val="single" w:sz="4" w:space="0" w:color="auto"/>
              <w:left w:val="nil"/>
              <w:bottom w:val="single" w:sz="4" w:space="0" w:color="auto"/>
              <w:right w:val="single" w:sz="4" w:space="0" w:color="auto"/>
            </w:tcBorders>
            <w:shd w:val="clear" w:color="auto" w:fill="auto"/>
            <w:vAlign w:val="center"/>
          </w:tcPr>
          <w:p w14:paraId="5773366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9FBCCF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4BF3D42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1,873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41E0E7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0,007</w:t>
            </w:r>
          </w:p>
        </w:tc>
        <w:tc>
          <w:tcPr>
            <w:tcW w:w="1560" w:type="dxa"/>
            <w:tcBorders>
              <w:top w:val="single" w:sz="4" w:space="0" w:color="auto"/>
              <w:left w:val="nil"/>
              <w:bottom w:val="single" w:sz="4" w:space="0" w:color="auto"/>
              <w:right w:val="single" w:sz="4" w:space="0" w:color="auto"/>
            </w:tcBorders>
            <w:shd w:val="clear" w:color="auto" w:fill="auto"/>
            <w:vAlign w:val="center"/>
          </w:tcPr>
          <w:p w14:paraId="701DDD9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44CA0AEC"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-1,866</w:t>
            </w:r>
          </w:p>
        </w:tc>
      </w:tr>
      <w:tr w:rsidR="001802A9" w:rsidRPr="00397559" w14:paraId="027BF041"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50B7721" w14:textId="77777777" w:rsidR="001802A9" w:rsidRDefault="001802A9" w:rsidP="00825178">
            <w:pPr>
              <w:jc w:val="center"/>
              <w:rPr>
                <w:rFonts w:ascii="Myriad Pro" w:hAnsi="Myriad Pro"/>
                <w:sz w:val="18"/>
                <w:szCs w:val="18"/>
              </w:rPr>
            </w:pPr>
            <w:r>
              <w:rPr>
                <w:rFonts w:ascii="Myriad Pro" w:hAnsi="Myriad Pro"/>
                <w:sz w:val="18"/>
                <w:szCs w:val="18"/>
              </w:rPr>
              <w:t>22</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3E5F3F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территории ПС35/6-10кВ  № 51 «Атаманово»</w:t>
            </w:r>
          </w:p>
        </w:tc>
        <w:tc>
          <w:tcPr>
            <w:tcW w:w="1560" w:type="dxa"/>
            <w:tcBorders>
              <w:top w:val="single" w:sz="4" w:space="0" w:color="auto"/>
              <w:left w:val="nil"/>
              <w:bottom w:val="single" w:sz="4" w:space="0" w:color="auto"/>
              <w:right w:val="single" w:sz="4" w:space="0" w:color="auto"/>
            </w:tcBorders>
            <w:shd w:val="clear" w:color="auto" w:fill="auto"/>
            <w:vAlign w:val="center"/>
          </w:tcPr>
          <w:p w14:paraId="07CC654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75630E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509E0AA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0,339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A0B2CC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0,008</w:t>
            </w:r>
          </w:p>
        </w:tc>
        <w:tc>
          <w:tcPr>
            <w:tcW w:w="1560" w:type="dxa"/>
            <w:tcBorders>
              <w:top w:val="single" w:sz="4" w:space="0" w:color="auto"/>
              <w:left w:val="nil"/>
              <w:bottom w:val="single" w:sz="4" w:space="0" w:color="auto"/>
              <w:right w:val="single" w:sz="4" w:space="0" w:color="auto"/>
            </w:tcBorders>
            <w:shd w:val="clear" w:color="auto" w:fill="auto"/>
            <w:vAlign w:val="center"/>
          </w:tcPr>
          <w:p w14:paraId="79C21AD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268CCC0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-0,331</w:t>
            </w:r>
          </w:p>
        </w:tc>
      </w:tr>
      <w:tr w:rsidR="001802A9" w:rsidRPr="00397559" w14:paraId="73332319"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67BC9A91" w14:textId="77777777" w:rsidR="001802A9" w:rsidRDefault="001802A9" w:rsidP="00825178">
            <w:pPr>
              <w:jc w:val="center"/>
              <w:rPr>
                <w:rFonts w:ascii="Myriad Pro" w:hAnsi="Myriad Pro"/>
                <w:sz w:val="18"/>
                <w:szCs w:val="18"/>
              </w:rPr>
            </w:pPr>
            <w:r>
              <w:rPr>
                <w:rFonts w:ascii="Myriad Pro" w:hAnsi="Myriad Pro"/>
                <w:sz w:val="18"/>
                <w:szCs w:val="18"/>
              </w:rPr>
              <w:t>23</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982AC4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ПС 110/6кВ №27А «ГПП-2 ЦБК»</w:t>
            </w:r>
          </w:p>
        </w:tc>
        <w:tc>
          <w:tcPr>
            <w:tcW w:w="1560" w:type="dxa"/>
            <w:tcBorders>
              <w:top w:val="single" w:sz="4" w:space="0" w:color="auto"/>
              <w:left w:val="nil"/>
              <w:bottom w:val="single" w:sz="4" w:space="0" w:color="auto"/>
              <w:right w:val="single" w:sz="4" w:space="0" w:color="auto"/>
            </w:tcBorders>
            <w:shd w:val="clear" w:color="auto" w:fill="auto"/>
            <w:vAlign w:val="center"/>
          </w:tcPr>
          <w:p w14:paraId="35181D7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92E8FB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A4BDEC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1,625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BAF6CC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0,007</w:t>
            </w:r>
          </w:p>
        </w:tc>
        <w:tc>
          <w:tcPr>
            <w:tcW w:w="1560" w:type="dxa"/>
            <w:tcBorders>
              <w:top w:val="single" w:sz="4" w:space="0" w:color="auto"/>
              <w:left w:val="nil"/>
              <w:bottom w:val="single" w:sz="4" w:space="0" w:color="auto"/>
              <w:right w:val="single" w:sz="4" w:space="0" w:color="auto"/>
            </w:tcBorders>
            <w:shd w:val="clear" w:color="auto" w:fill="auto"/>
            <w:vAlign w:val="center"/>
          </w:tcPr>
          <w:p w14:paraId="33EC4C35"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B345F2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-1,618</w:t>
            </w:r>
          </w:p>
        </w:tc>
      </w:tr>
      <w:tr w:rsidR="001802A9" w:rsidRPr="00397559" w14:paraId="210A2DF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BD65E50" w14:textId="77777777" w:rsidR="001802A9" w:rsidRDefault="001802A9" w:rsidP="00825178">
            <w:pPr>
              <w:jc w:val="center"/>
              <w:rPr>
                <w:rFonts w:ascii="Myriad Pro" w:hAnsi="Myriad Pro"/>
                <w:sz w:val="18"/>
                <w:szCs w:val="18"/>
              </w:rPr>
            </w:pPr>
            <w:r>
              <w:rPr>
                <w:rFonts w:ascii="Myriad Pro" w:hAnsi="Myriad Pro"/>
                <w:sz w:val="18"/>
                <w:szCs w:val="18"/>
              </w:rPr>
              <w:t>24</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9ECC9A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ограждения ПС 35/10 кВ № 38 «Самойловка»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4C00D40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G_70_КЭ_(к)</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6D3BC0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13E1596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0,256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73047E5"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0,008</w:t>
            </w:r>
          </w:p>
        </w:tc>
        <w:tc>
          <w:tcPr>
            <w:tcW w:w="1560" w:type="dxa"/>
            <w:tcBorders>
              <w:top w:val="single" w:sz="4" w:space="0" w:color="auto"/>
              <w:left w:val="nil"/>
              <w:bottom w:val="single" w:sz="4" w:space="0" w:color="auto"/>
              <w:right w:val="single" w:sz="4" w:space="0" w:color="auto"/>
            </w:tcBorders>
            <w:shd w:val="clear" w:color="auto" w:fill="auto"/>
            <w:vAlign w:val="center"/>
          </w:tcPr>
          <w:p w14:paraId="2242F6D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E05012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-0,248</w:t>
            </w:r>
          </w:p>
        </w:tc>
      </w:tr>
      <w:tr w:rsidR="001802A9" w:rsidRPr="00397559" w14:paraId="7B1FB8FE"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E91BBFD" w14:textId="77777777" w:rsidR="001802A9" w:rsidRDefault="001802A9" w:rsidP="00825178">
            <w:pPr>
              <w:jc w:val="center"/>
              <w:rPr>
                <w:rFonts w:ascii="Myriad Pro" w:hAnsi="Myriad Pro"/>
                <w:sz w:val="18"/>
                <w:szCs w:val="18"/>
              </w:rPr>
            </w:pPr>
            <w:r>
              <w:rPr>
                <w:rFonts w:ascii="Myriad Pro" w:hAnsi="Myriad Pro"/>
                <w:sz w:val="18"/>
                <w:szCs w:val="18"/>
              </w:rPr>
              <w:t>25</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57E5A44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с установкой защит от дуговых замыканий на  КРУ 6-10 кВ  подстанций в соответствии   многолетней целевой программой филиала.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1FDC7A6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F_15_КЭ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84FD0B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5907423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7,802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6841F3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2,241</w:t>
            </w:r>
          </w:p>
        </w:tc>
        <w:tc>
          <w:tcPr>
            <w:tcW w:w="1560" w:type="dxa"/>
            <w:tcBorders>
              <w:top w:val="single" w:sz="4" w:space="0" w:color="auto"/>
              <w:left w:val="nil"/>
              <w:bottom w:val="single" w:sz="4" w:space="0" w:color="auto"/>
              <w:right w:val="single" w:sz="4" w:space="0" w:color="auto"/>
            </w:tcBorders>
            <w:shd w:val="clear" w:color="auto" w:fill="auto"/>
            <w:vAlign w:val="center"/>
          </w:tcPr>
          <w:p w14:paraId="15AEFFD1"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2,241</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5989F2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-5,561</w:t>
            </w:r>
          </w:p>
        </w:tc>
      </w:tr>
      <w:tr w:rsidR="001802A9" w:rsidRPr="00397559" w14:paraId="3CCF76D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B08F046" w14:textId="77777777" w:rsidR="001802A9" w:rsidRDefault="001802A9" w:rsidP="00825178">
            <w:pPr>
              <w:jc w:val="center"/>
              <w:rPr>
                <w:rFonts w:ascii="Myriad Pro" w:hAnsi="Myriad Pro"/>
                <w:sz w:val="18"/>
                <w:szCs w:val="18"/>
              </w:rPr>
            </w:pPr>
            <w:r>
              <w:rPr>
                <w:rFonts w:ascii="Myriad Pro" w:hAnsi="Myriad Pro"/>
                <w:sz w:val="18"/>
                <w:szCs w:val="18"/>
              </w:rPr>
              <w:t>26</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0F6549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Реконструкция АЧРиАОСН с изменением воздействий на оборудование электробойлерных на ПС 110/35/10 кВ Береговая, ПС 220/10/6 кВ Зеленая, ПС 220/110/10/6кВ Октябрьская .</w:t>
            </w:r>
          </w:p>
        </w:tc>
        <w:tc>
          <w:tcPr>
            <w:tcW w:w="1560" w:type="dxa"/>
            <w:tcBorders>
              <w:top w:val="single" w:sz="4" w:space="0" w:color="auto"/>
              <w:left w:val="nil"/>
              <w:bottom w:val="single" w:sz="4" w:space="0" w:color="auto"/>
              <w:right w:val="single" w:sz="4" w:space="0" w:color="auto"/>
            </w:tcBorders>
            <w:shd w:val="clear" w:color="auto" w:fill="auto"/>
            <w:vAlign w:val="center"/>
          </w:tcPr>
          <w:p w14:paraId="35190B2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F_55_КЭ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CCE151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90CBE9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0,121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8F99F5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0,121</w:t>
            </w:r>
          </w:p>
        </w:tc>
        <w:tc>
          <w:tcPr>
            <w:tcW w:w="1560" w:type="dxa"/>
            <w:tcBorders>
              <w:top w:val="single" w:sz="4" w:space="0" w:color="auto"/>
              <w:left w:val="nil"/>
              <w:bottom w:val="single" w:sz="4" w:space="0" w:color="auto"/>
              <w:right w:val="single" w:sz="4" w:space="0" w:color="auto"/>
            </w:tcBorders>
            <w:shd w:val="clear" w:color="auto" w:fill="auto"/>
            <w:vAlign w:val="center"/>
          </w:tcPr>
          <w:p w14:paraId="4B63CF89"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0,121</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4F1D944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r>
      <w:tr w:rsidR="001802A9" w:rsidRPr="00397559" w14:paraId="07A7EEC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7E0FBFCB" w14:textId="77777777" w:rsidR="001802A9" w:rsidRDefault="001802A9" w:rsidP="00825178">
            <w:pPr>
              <w:jc w:val="center"/>
              <w:rPr>
                <w:rFonts w:ascii="Myriad Pro" w:hAnsi="Myriad Pro"/>
                <w:sz w:val="18"/>
                <w:szCs w:val="18"/>
              </w:rPr>
            </w:pPr>
            <w:r>
              <w:rPr>
                <w:rFonts w:ascii="Myriad Pro" w:hAnsi="Myriad Pro"/>
                <w:sz w:val="18"/>
                <w:szCs w:val="18"/>
              </w:rPr>
              <w:t>27</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D3DC1D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Создание систем телемеханики ПС 110 кВ Каптыревская, НПС Каштан, Партизанская (СЭС).</w:t>
            </w:r>
          </w:p>
        </w:tc>
        <w:tc>
          <w:tcPr>
            <w:tcW w:w="1560" w:type="dxa"/>
            <w:tcBorders>
              <w:top w:val="single" w:sz="4" w:space="0" w:color="auto"/>
              <w:left w:val="nil"/>
              <w:bottom w:val="single" w:sz="4" w:space="0" w:color="auto"/>
              <w:right w:val="single" w:sz="4" w:space="0" w:color="auto"/>
            </w:tcBorders>
            <w:shd w:val="clear" w:color="auto" w:fill="auto"/>
            <w:vAlign w:val="center"/>
          </w:tcPr>
          <w:p w14:paraId="0542089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G_57_КЭ (б)</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1500DC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72E4ADE"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0,720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5FACE8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0,327</w:t>
            </w:r>
          </w:p>
        </w:tc>
        <w:tc>
          <w:tcPr>
            <w:tcW w:w="1560" w:type="dxa"/>
            <w:tcBorders>
              <w:top w:val="single" w:sz="4" w:space="0" w:color="auto"/>
              <w:left w:val="nil"/>
              <w:bottom w:val="single" w:sz="4" w:space="0" w:color="auto"/>
              <w:right w:val="single" w:sz="4" w:space="0" w:color="auto"/>
            </w:tcBorders>
            <w:shd w:val="clear" w:color="auto" w:fill="auto"/>
            <w:vAlign w:val="center"/>
          </w:tcPr>
          <w:p w14:paraId="51D1435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0,327</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41152F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-0,393</w:t>
            </w:r>
          </w:p>
        </w:tc>
      </w:tr>
      <w:tr w:rsidR="001802A9" w:rsidRPr="00397559" w14:paraId="1DE287C9"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5080DCA1" w14:textId="77777777" w:rsidR="001802A9" w:rsidRDefault="001802A9" w:rsidP="00825178">
            <w:pPr>
              <w:jc w:val="center"/>
              <w:rPr>
                <w:rFonts w:ascii="Myriad Pro" w:hAnsi="Myriad Pro"/>
                <w:sz w:val="18"/>
                <w:szCs w:val="18"/>
              </w:rPr>
            </w:pPr>
            <w:r>
              <w:rPr>
                <w:rFonts w:ascii="Myriad Pro" w:hAnsi="Myriad Pro"/>
                <w:sz w:val="18"/>
                <w:szCs w:val="18"/>
              </w:rPr>
              <w:t>28</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7A9CE22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Проектирование реконструкции канала передачи команд АОПО (ВОЛС) по ВЛ 110 кВ Красноярская ТЭЦ-2 – БНС-ТЭЦ-2.</w:t>
            </w:r>
          </w:p>
        </w:tc>
        <w:tc>
          <w:tcPr>
            <w:tcW w:w="1560" w:type="dxa"/>
            <w:tcBorders>
              <w:top w:val="single" w:sz="4" w:space="0" w:color="auto"/>
              <w:left w:val="nil"/>
              <w:bottom w:val="single" w:sz="4" w:space="0" w:color="auto"/>
              <w:right w:val="single" w:sz="4" w:space="0" w:color="auto"/>
            </w:tcBorders>
            <w:shd w:val="clear" w:color="auto" w:fill="auto"/>
            <w:vAlign w:val="center"/>
          </w:tcPr>
          <w:p w14:paraId="6F9BFD6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F_252_КЭ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E563F1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5DBF8FB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0,320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8F8BC4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0,319</w:t>
            </w:r>
          </w:p>
        </w:tc>
        <w:tc>
          <w:tcPr>
            <w:tcW w:w="1560" w:type="dxa"/>
            <w:tcBorders>
              <w:top w:val="single" w:sz="4" w:space="0" w:color="auto"/>
              <w:left w:val="nil"/>
              <w:bottom w:val="single" w:sz="4" w:space="0" w:color="auto"/>
              <w:right w:val="single" w:sz="4" w:space="0" w:color="auto"/>
            </w:tcBorders>
            <w:shd w:val="clear" w:color="auto" w:fill="auto"/>
            <w:vAlign w:val="center"/>
          </w:tcPr>
          <w:p w14:paraId="195B484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0,319</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5DF1BCBD"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r>
      <w:tr w:rsidR="001802A9" w:rsidRPr="00397559" w14:paraId="4C2C860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67FFDCB" w14:textId="77777777" w:rsidR="001802A9" w:rsidRDefault="001802A9" w:rsidP="00825178">
            <w:pPr>
              <w:jc w:val="center"/>
              <w:rPr>
                <w:rFonts w:ascii="Myriad Pro" w:hAnsi="Myriad Pro"/>
                <w:sz w:val="18"/>
                <w:szCs w:val="18"/>
              </w:rPr>
            </w:pPr>
            <w:r>
              <w:rPr>
                <w:rFonts w:ascii="Myriad Pro" w:hAnsi="Myriad Pro"/>
                <w:sz w:val="18"/>
                <w:szCs w:val="18"/>
              </w:rPr>
              <w:t>29</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7380B12"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Создание основного канала передачи команд АОПО (ВОЛС) по ВЛ 110кВ Октябрьская БНС ТЭЦ-2 - Остров Отдыха - Предмостная - РУС ЕЦССЭ и резервного канала передачи команд АОПО (ВОЛС) по ВЛ 110 кВ Красноярская ТЭЦ-1 – Заводская (ПИР2014).</w:t>
            </w:r>
          </w:p>
        </w:tc>
        <w:tc>
          <w:tcPr>
            <w:tcW w:w="1560" w:type="dxa"/>
            <w:tcBorders>
              <w:top w:val="single" w:sz="4" w:space="0" w:color="auto"/>
              <w:left w:val="nil"/>
              <w:bottom w:val="single" w:sz="4" w:space="0" w:color="auto"/>
              <w:right w:val="single" w:sz="4" w:space="0" w:color="auto"/>
            </w:tcBorders>
            <w:shd w:val="clear" w:color="auto" w:fill="auto"/>
            <w:vAlign w:val="center"/>
          </w:tcPr>
          <w:p w14:paraId="4C0D7F7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F_175_КЭ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DFCE7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7100D46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0,320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7E1EC4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41315C4B"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1DAE8B8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-0,320</w:t>
            </w:r>
          </w:p>
        </w:tc>
      </w:tr>
      <w:tr w:rsidR="001802A9" w:rsidRPr="00397559" w14:paraId="130011ED"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631F74CA" w14:textId="77777777" w:rsidR="001802A9" w:rsidRDefault="001802A9" w:rsidP="00825178">
            <w:pPr>
              <w:jc w:val="center"/>
              <w:rPr>
                <w:rFonts w:ascii="Myriad Pro" w:hAnsi="Myriad Pro"/>
                <w:sz w:val="18"/>
                <w:szCs w:val="18"/>
              </w:rPr>
            </w:pPr>
            <w:r>
              <w:rPr>
                <w:rFonts w:ascii="Myriad Pro" w:hAnsi="Myriad Pro"/>
                <w:sz w:val="18"/>
                <w:szCs w:val="18"/>
              </w:rPr>
              <w:t>30</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8D061F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 xml:space="preserve">Модернизация автотранспортных средств с оснащением тахографами (Приказ Министерства </w:t>
            </w:r>
            <w:r w:rsidRPr="00397559">
              <w:rPr>
                <w:rFonts w:ascii="Myriad Pro" w:hAnsi="Myriad Pro"/>
                <w:sz w:val="18"/>
                <w:szCs w:val="18"/>
              </w:rPr>
              <w:lastRenderedPageBreak/>
              <w:t>транспорта РФ от 21 августа 2013г.№273 « Об утверждении порядка оснащения транспортных средств тахографами») (263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7D4A3E5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lastRenderedPageBreak/>
              <w:t>G_282_КЭ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4700C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52F686E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15,384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6A2EC6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1,831</w:t>
            </w:r>
          </w:p>
        </w:tc>
        <w:tc>
          <w:tcPr>
            <w:tcW w:w="1560" w:type="dxa"/>
            <w:tcBorders>
              <w:top w:val="single" w:sz="4" w:space="0" w:color="auto"/>
              <w:left w:val="nil"/>
              <w:bottom w:val="single" w:sz="4" w:space="0" w:color="auto"/>
              <w:right w:val="single" w:sz="4" w:space="0" w:color="auto"/>
            </w:tcBorders>
            <w:shd w:val="clear" w:color="auto" w:fill="auto"/>
            <w:vAlign w:val="center"/>
          </w:tcPr>
          <w:p w14:paraId="43539E4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1,831</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9ECF857"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-13,554</w:t>
            </w:r>
          </w:p>
        </w:tc>
      </w:tr>
      <w:tr w:rsidR="001802A9" w:rsidRPr="00397559" w14:paraId="55BE66C3"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4BC6F5E" w14:textId="77777777" w:rsidR="001802A9" w:rsidRDefault="001802A9" w:rsidP="00825178">
            <w:pPr>
              <w:jc w:val="center"/>
              <w:rPr>
                <w:rFonts w:ascii="Myriad Pro" w:hAnsi="Myriad Pro"/>
                <w:sz w:val="18"/>
                <w:szCs w:val="18"/>
              </w:rPr>
            </w:pPr>
            <w:r>
              <w:rPr>
                <w:rFonts w:ascii="Myriad Pro" w:hAnsi="Myriad Pro"/>
                <w:sz w:val="18"/>
                <w:szCs w:val="18"/>
              </w:rPr>
              <w:t>31</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C091A7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Строительство перемычки 110 кВ между ВЛ 110 кВ Центр – Миндерла I цепь с отпайкой на ПС Частоостровская и ВЛ 110 кВ КИСК –КТПБ с отпайкой на СН РП КТМЭ для перевода питания ПС 110 кВ Миндерла, ПС 110 кВ Шила, ПС 110 кВ Бартат, 2 сек ПС 110 кВ Б.Мурта от ПС 220 кВ КИСК по одной ВЛ 110 кВ Центр – Миндерла.</w:t>
            </w:r>
          </w:p>
        </w:tc>
        <w:tc>
          <w:tcPr>
            <w:tcW w:w="1560" w:type="dxa"/>
            <w:tcBorders>
              <w:top w:val="single" w:sz="4" w:space="0" w:color="auto"/>
              <w:left w:val="nil"/>
              <w:bottom w:val="single" w:sz="4" w:space="0" w:color="auto"/>
              <w:right w:val="single" w:sz="4" w:space="0" w:color="auto"/>
            </w:tcBorders>
            <w:shd w:val="clear" w:color="auto" w:fill="auto"/>
            <w:vAlign w:val="center"/>
          </w:tcPr>
          <w:p w14:paraId="14489B8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G_509_КЭ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8427A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8F2B4D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3,481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210A7A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0,148</w:t>
            </w:r>
          </w:p>
        </w:tc>
        <w:tc>
          <w:tcPr>
            <w:tcW w:w="1560" w:type="dxa"/>
            <w:tcBorders>
              <w:top w:val="single" w:sz="4" w:space="0" w:color="auto"/>
              <w:left w:val="nil"/>
              <w:bottom w:val="single" w:sz="4" w:space="0" w:color="auto"/>
              <w:right w:val="single" w:sz="4" w:space="0" w:color="auto"/>
            </w:tcBorders>
            <w:shd w:val="clear" w:color="auto" w:fill="auto"/>
            <w:vAlign w:val="center"/>
          </w:tcPr>
          <w:p w14:paraId="53FB60D8"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0,148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DBF0F64"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-3,333</w:t>
            </w:r>
          </w:p>
        </w:tc>
      </w:tr>
      <w:tr w:rsidR="001802A9" w:rsidRPr="00397559" w14:paraId="2470E20F"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479355D" w14:textId="77777777" w:rsidR="001802A9" w:rsidRDefault="001802A9" w:rsidP="00825178">
            <w:pPr>
              <w:jc w:val="center"/>
              <w:rPr>
                <w:rFonts w:ascii="Myriad Pro" w:hAnsi="Myriad Pro"/>
                <w:sz w:val="18"/>
                <w:szCs w:val="18"/>
              </w:rPr>
            </w:pPr>
            <w:r>
              <w:rPr>
                <w:rFonts w:ascii="Myriad Pro" w:hAnsi="Myriad Pro"/>
                <w:sz w:val="18"/>
                <w:szCs w:val="18"/>
              </w:rPr>
              <w:t>32</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900E13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Покупка диагностического и измерительного оборудования, приборов РЗА (КЭ), в количестве 12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71CBD55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F_73_КЭ (а)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C346F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6586309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4,051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8032044"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2,423</w:t>
            </w:r>
          </w:p>
        </w:tc>
        <w:tc>
          <w:tcPr>
            <w:tcW w:w="1560" w:type="dxa"/>
            <w:tcBorders>
              <w:top w:val="single" w:sz="4" w:space="0" w:color="auto"/>
              <w:left w:val="nil"/>
              <w:bottom w:val="single" w:sz="4" w:space="0" w:color="auto"/>
              <w:right w:val="single" w:sz="4" w:space="0" w:color="auto"/>
            </w:tcBorders>
            <w:shd w:val="clear" w:color="auto" w:fill="auto"/>
            <w:vAlign w:val="center"/>
          </w:tcPr>
          <w:p w14:paraId="5AF9C3D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2,423</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ADBFC75"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-1,627</w:t>
            </w:r>
          </w:p>
        </w:tc>
      </w:tr>
      <w:tr w:rsidR="001802A9" w:rsidRPr="00397559" w14:paraId="14066192"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199D0CDA" w14:textId="77777777" w:rsidR="001802A9" w:rsidRDefault="001802A9" w:rsidP="00825178">
            <w:pPr>
              <w:jc w:val="center"/>
              <w:rPr>
                <w:rFonts w:ascii="Myriad Pro" w:hAnsi="Myriad Pro"/>
                <w:sz w:val="18"/>
                <w:szCs w:val="18"/>
              </w:rPr>
            </w:pPr>
            <w:r>
              <w:rPr>
                <w:rFonts w:ascii="Myriad Pro" w:hAnsi="Myriad Pro"/>
                <w:sz w:val="18"/>
                <w:szCs w:val="18"/>
              </w:rPr>
              <w:t>33</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3902D1E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Покупка бригадных автомобилей (КЭ), в количестве 4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3C3B421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F_72_КЭ (а)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62540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7F3E5FD0"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3,591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6EEB583"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3,463</w:t>
            </w:r>
          </w:p>
        </w:tc>
        <w:tc>
          <w:tcPr>
            <w:tcW w:w="1560" w:type="dxa"/>
            <w:tcBorders>
              <w:top w:val="single" w:sz="4" w:space="0" w:color="auto"/>
              <w:left w:val="nil"/>
              <w:bottom w:val="single" w:sz="4" w:space="0" w:color="auto"/>
              <w:right w:val="single" w:sz="4" w:space="0" w:color="auto"/>
            </w:tcBorders>
            <w:shd w:val="clear" w:color="auto" w:fill="auto"/>
            <w:vAlign w:val="center"/>
          </w:tcPr>
          <w:p w14:paraId="5EB61B4F"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3,463</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B4292CC"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-0,128</w:t>
            </w:r>
          </w:p>
        </w:tc>
      </w:tr>
      <w:tr w:rsidR="001802A9" w:rsidRPr="00397559" w14:paraId="5475F30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53D9E020" w14:textId="77777777" w:rsidR="001802A9" w:rsidRDefault="001802A9" w:rsidP="00825178">
            <w:pPr>
              <w:jc w:val="center"/>
              <w:rPr>
                <w:rFonts w:ascii="Myriad Pro" w:hAnsi="Myriad Pro"/>
                <w:sz w:val="18"/>
                <w:szCs w:val="18"/>
              </w:rPr>
            </w:pPr>
            <w:r>
              <w:rPr>
                <w:rFonts w:ascii="Myriad Pro" w:hAnsi="Myriad Pro"/>
                <w:sz w:val="18"/>
                <w:szCs w:val="18"/>
              </w:rPr>
              <w:t>34</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8780D67"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Покупка грузовых автомобилей (КЭ), в количестве 8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60A72A3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F_72_КЭ (в)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0A8AB9"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1778846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3,694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57CD2F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2,419</w:t>
            </w:r>
          </w:p>
        </w:tc>
        <w:tc>
          <w:tcPr>
            <w:tcW w:w="1560" w:type="dxa"/>
            <w:tcBorders>
              <w:top w:val="single" w:sz="4" w:space="0" w:color="auto"/>
              <w:left w:val="nil"/>
              <w:bottom w:val="single" w:sz="4" w:space="0" w:color="auto"/>
              <w:right w:val="single" w:sz="4" w:space="0" w:color="auto"/>
            </w:tcBorders>
            <w:shd w:val="clear" w:color="auto" w:fill="auto"/>
            <w:vAlign w:val="center"/>
          </w:tcPr>
          <w:p w14:paraId="20B61C42"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2,419</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566D13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-1,275</w:t>
            </w:r>
          </w:p>
        </w:tc>
      </w:tr>
      <w:tr w:rsidR="001802A9" w:rsidRPr="00397559" w14:paraId="45188A8B"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4BF8C2D5" w14:textId="77777777" w:rsidR="001802A9" w:rsidRDefault="001802A9" w:rsidP="00825178">
            <w:pPr>
              <w:jc w:val="center"/>
              <w:rPr>
                <w:rFonts w:ascii="Myriad Pro" w:hAnsi="Myriad Pro"/>
                <w:sz w:val="18"/>
                <w:szCs w:val="18"/>
              </w:rPr>
            </w:pPr>
            <w:r>
              <w:rPr>
                <w:rFonts w:ascii="Myriad Pro" w:hAnsi="Myriad Pro"/>
                <w:sz w:val="18"/>
                <w:szCs w:val="18"/>
              </w:rPr>
              <w:t>35</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2157522D"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Покупка электролабораторий и прочей спецтехники (КЭ), в количестве 11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2DF8584C"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F_72_КЭ (д)</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B602E2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3D87AFF"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15,040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2F34BC6"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0,000</w:t>
            </w:r>
          </w:p>
        </w:tc>
        <w:tc>
          <w:tcPr>
            <w:tcW w:w="1560" w:type="dxa"/>
            <w:tcBorders>
              <w:top w:val="single" w:sz="4" w:space="0" w:color="auto"/>
              <w:left w:val="nil"/>
              <w:bottom w:val="single" w:sz="4" w:space="0" w:color="auto"/>
              <w:right w:val="single" w:sz="4" w:space="0" w:color="auto"/>
            </w:tcBorders>
            <w:shd w:val="clear" w:color="auto" w:fill="auto"/>
            <w:vAlign w:val="center"/>
          </w:tcPr>
          <w:p w14:paraId="0AAEBB2E"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0,000</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6C4F9BCA"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-15,040</w:t>
            </w:r>
          </w:p>
        </w:tc>
      </w:tr>
      <w:tr w:rsidR="001802A9" w:rsidRPr="00397559" w14:paraId="0F9CAFE3"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5987E191" w14:textId="77777777" w:rsidR="001802A9" w:rsidRDefault="001802A9" w:rsidP="00825178">
            <w:pPr>
              <w:jc w:val="center"/>
              <w:rPr>
                <w:rFonts w:ascii="Myriad Pro" w:hAnsi="Myriad Pro"/>
                <w:sz w:val="18"/>
                <w:szCs w:val="18"/>
              </w:rPr>
            </w:pPr>
            <w:r>
              <w:rPr>
                <w:rFonts w:ascii="Myriad Pro" w:hAnsi="Myriad Pro"/>
                <w:sz w:val="18"/>
                <w:szCs w:val="18"/>
              </w:rPr>
              <w:t>36</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CE5672B"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Покупка мульчеров (КЭ), в количестве 2 ед.</w:t>
            </w:r>
          </w:p>
        </w:tc>
        <w:tc>
          <w:tcPr>
            <w:tcW w:w="1560" w:type="dxa"/>
            <w:tcBorders>
              <w:top w:val="single" w:sz="4" w:space="0" w:color="auto"/>
              <w:left w:val="nil"/>
              <w:bottom w:val="single" w:sz="4" w:space="0" w:color="auto"/>
              <w:right w:val="single" w:sz="4" w:space="0" w:color="auto"/>
            </w:tcBorders>
            <w:shd w:val="clear" w:color="auto" w:fill="auto"/>
            <w:vAlign w:val="center"/>
          </w:tcPr>
          <w:p w14:paraId="17B3C141"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F_72_КЭ (г)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098BE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17497DC8"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36,293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96B191A" w14:textId="77777777" w:rsidR="001802A9" w:rsidRPr="00397559" w:rsidRDefault="001802A9" w:rsidP="00825178">
            <w:pPr>
              <w:jc w:val="center"/>
              <w:rPr>
                <w:rFonts w:ascii="Myriad Pro" w:hAnsi="Myriad Pro"/>
                <w:sz w:val="18"/>
                <w:szCs w:val="18"/>
              </w:rPr>
            </w:pPr>
            <w:r w:rsidRPr="00397559">
              <w:rPr>
                <w:rFonts w:ascii="Myriad Pro" w:hAnsi="Myriad Pro"/>
                <w:sz w:val="18"/>
                <w:szCs w:val="18"/>
              </w:rPr>
              <w:t>0,458</w:t>
            </w:r>
          </w:p>
        </w:tc>
        <w:tc>
          <w:tcPr>
            <w:tcW w:w="1560" w:type="dxa"/>
            <w:tcBorders>
              <w:top w:val="single" w:sz="4" w:space="0" w:color="auto"/>
              <w:left w:val="nil"/>
              <w:bottom w:val="single" w:sz="4" w:space="0" w:color="auto"/>
              <w:right w:val="single" w:sz="4" w:space="0" w:color="auto"/>
            </w:tcBorders>
            <w:shd w:val="clear" w:color="auto" w:fill="auto"/>
            <w:vAlign w:val="center"/>
          </w:tcPr>
          <w:p w14:paraId="1CAEE42C"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0,458</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C742AD9" w14:textId="77777777" w:rsidR="001802A9" w:rsidRPr="00397559" w:rsidRDefault="001802A9" w:rsidP="00825178">
            <w:pPr>
              <w:jc w:val="center"/>
              <w:rPr>
                <w:rFonts w:ascii="Myriad Pro" w:hAnsi="Myriad Pro"/>
                <w:sz w:val="18"/>
                <w:szCs w:val="18"/>
              </w:rPr>
            </w:pPr>
            <w:r w:rsidRPr="00397559">
              <w:rPr>
                <w:rFonts w:ascii="Myriad Pro" w:hAnsi="Myriad Pro"/>
                <w:color w:val="000000"/>
                <w:sz w:val="18"/>
                <w:szCs w:val="18"/>
              </w:rPr>
              <w:t>-35,835</w:t>
            </w:r>
          </w:p>
        </w:tc>
      </w:tr>
      <w:tr w:rsidR="001802A9" w:rsidRPr="00DD3346" w14:paraId="2167D8C4"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09143E0E" w14:textId="77777777" w:rsidR="001802A9" w:rsidRDefault="001802A9" w:rsidP="00825178">
            <w:pPr>
              <w:jc w:val="center"/>
              <w:rPr>
                <w:rFonts w:ascii="Myriad Pro" w:hAnsi="Myriad Pro"/>
                <w:sz w:val="18"/>
                <w:szCs w:val="18"/>
              </w:rPr>
            </w:pPr>
            <w:r>
              <w:rPr>
                <w:rFonts w:ascii="Myriad Pro" w:hAnsi="Myriad Pro"/>
                <w:sz w:val="18"/>
                <w:szCs w:val="18"/>
              </w:rPr>
              <w:t>37</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689D6777"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 xml:space="preserve">Строительство ВЛ 110 кВ Приангарская-Богучаны, Приангарская - Карабула. </w:t>
            </w:r>
          </w:p>
        </w:tc>
        <w:tc>
          <w:tcPr>
            <w:tcW w:w="1560" w:type="dxa"/>
            <w:tcBorders>
              <w:top w:val="single" w:sz="4" w:space="0" w:color="auto"/>
              <w:left w:val="nil"/>
              <w:bottom w:val="single" w:sz="4" w:space="0" w:color="auto"/>
              <w:right w:val="single" w:sz="4" w:space="0" w:color="auto"/>
            </w:tcBorders>
            <w:shd w:val="clear" w:color="auto" w:fill="auto"/>
            <w:vAlign w:val="center"/>
          </w:tcPr>
          <w:p w14:paraId="79972BE6"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F_27_КЭ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77C176F"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2E9BC0FC"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1,345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8475E36"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54F60F37" w14:textId="77777777" w:rsidR="001802A9" w:rsidRPr="00DD3346" w:rsidRDefault="001802A9" w:rsidP="00825178">
            <w:pPr>
              <w:jc w:val="center"/>
              <w:rPr>
                <w:rFonts w:ascii="Myriad Pro" w:hAnsi="Myriad Pro"/>
                <w:color w:val="000000"/>
                <w:sz w:val="18"/>
                <w:szCs w:val="18"/>
              </w:rPr>
            </w:pPr>
            <w:r w:rsidRPr="00DD3346">
              <w:rPr>
                <w:rFonts w:ascii="Myriad Pro" w:hAnsi="Myriad Pro"/>
                <w:color w:val="000000"/>
                <w:sz w:val="18"/>
                <w:szCs w:val="18"/>
              </w:rPr>
              <w:t>-</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7EB28366" w14:textId="77777777" w:rsidR="001802A9" w:rsidRPr="00DD3346" w:rsidRDefault="001802A9" w:rsidP="00825178">
            <w:pPr>
              <w:jc w:val="center"/>
              <w:rPr>
                <w:rFonts w:ascii="Myriad Pro" w:hAnsi="Myriad Pro"/>
                <w:color w:val="000000"/>
                <w:sz w:val="18"/>
                <w:szCs w:val="18"/>
              </w:rPr>
            </w:pPr>
            <w:r w:rsidRPr="00DD3346">
              <w:rPr>
                <w:rFonts w:ascii="Myriad Pro" w:hAnsi="Myriad Pro"/>
                <w:color w:val="000000"/>
                <w:sz w:val="18"/>
                <w:szCs w:val="18"/>
              </w:rPr>
              <w:t>-1,345</w:t>
            </w:r>
          </w:p>
        </w:tc>
      </w:tr>
      <w:tr w:rsidR="001802A9" w:rsidRPr="00DD3346" w14:paraId="4CDA9783"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auto"/>
            <w:vAlign w:val="center"/>
          </w:tcPr>
          <w:p w14:paraId="27F3A2A8" w14:textId="77777777" w:rsidR="001802A9" w:rsidRDefault="001802A9" w:rsidP="00825178">
            <w:pPr>
              <w:jc w:val="center"/>
              <w:rPr>
                <w:rFonts w:ascii="Myriad Pro" w:hAnsi="Myriad Pro"/>
                <w:sz w:val="18"/>
                <w:szCs w:val="18"/>
              </w:rPr>
            </w:pPr>
            <w:r>
              <w:rPr>
                <w:rFonts w:ascii="Myriad Pro" w:hAnsi="Myriad Pro"/>
                <w:sz w:val="18"/>
                <w:szCs w:val="18"/>
              </w:rPr>
              <w:t>38</w:t>
            </w:r>
          </w:p>
        </w:tc>
        <w:tc>
          <w:tcPr>
            <w:tcW w:w="4520" w:type="dxa"/>
            <w:tcBorders>
              <w:top w:val="single" w:sz="4" w:space="0" w:color="auto"/>
              <w:left w:val="single" w:sz="4" w:space="0" w:color="auto"/>
              <w:bottom w:val="single" w:sz="4" w:space="0" w:color="auto"/>
              <w:right w:val="single" w:sz="4" w:space="0" w:color="auto"/>
            </w:tcBorders>
            <w:shd w:val="clear" w:color="auto" w:fill="auto"/>
            <w:vAlign w:val="center"/>
          </w:tcPr>
          <w:p w14:paraId="48B3DD80"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 xml:space="preserve">Реконструкция ПС 110/10кВ №17 «Тамтачет» с установкой двух линейных ячеек на Ι и ΙΙ с.ш. в РУ-10 кВ. Строительство двух одноцепных ВЛ 10 кВ и КЛ 10 кВ от вновь установленных линейных ячеек  до электроустановок ООО «Восточно-Сибирские магистральные нефтепроводы». </w:t>
            </w:r>
          </w:p>
        </w:tc>
        <w:tc>
          <w:tcPr>
            <w:tcW w:w="1560" w:type="dxa"/>
            <w:tcBorders>
              <w:top w:val="single" w:sz="4" w:space="0" w:color="auto"/>
              <w:left w:val="nil"/>
              <w:bottom w:val="single" w:sz="4" w:space="0" w:color="auto"/>
              <w:right w:val="single" w:sz="4" w:space="0" w:color="auto"/>
            </w:tcBorders>
            <w:shd w:val="clear" w:color="auto" w:fill="auto"/>
            <w:vAlign w:val="center"/>
          </w:tcPr>
          <w:p w14:paraId="37454281"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G_331_КЭ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1521E1"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w:t>
            </w:r>
          </w:p>
        </w:tc>
        <w:tc>
          <w:tcPr>
            <w:tcW w:w="2126" w:type="dxa"/>
            <w:tcBorders>
              <w:top w:val="single" w:sz="4" w:space="0" w:color="auto"/>
              <w:left w:val="nil"/>
              <w:bottom w:val="single" w:sz="4" w:space="0" w:color="auto"/>
              <w:right w:val="single" w:sz="4" w:space="0" w:color="auto"/>
            </w:tcBorders>
            <w:vAlign w:val="center"/>
          </w:tcPr>
          <w:p w14:paraId="00C1BED6"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22,498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3C2C23B" w14:textId="77777777" w:rsidR="001802A9" w:rsidRPr="00DD3346" w:rsidRDefault="001802A9" w:rsidP="00825178">
            <w:pPr>
              <w:jc w:val="center"/>
              <w:rPr>
                <w:rFonts w:ascii="Myriad Pro" w:hAnsi="Myriad Pro"/>
                <w:sz w:val="18"/>
                <w:szCs w:val="18"/>
              </w:rPr>
            </w:pPr>
            <w:r w:rsidRPr="00DD3346">
              <w:rPr>
                <w:rFonts w:ascii="Myriad Pro" w:hAnsi="Myriad Pro"/>
                <w:sz w:val="18"/>
                <w:szCs w:val="18"/>
              </w:rPr>
              <w:t>-</w:t>
            </w:r>
          </w:p>
        </w:tc>
        <w:tc>
          <w:tcPr>
            <w:tcW w:w="1560" w:type="dxa"/>
            <w:tcBorders>
              <w:top w:val="single" w:sz="4" w:space="0" w:color="auto"/>
              <w:left w:val="nil"/>
              <w:bottom w:val="single" w:sz="4" w:space="0" w:color="auto"/>
              <w:right w:val="single" w:sz="4" w:space="0" w:color="auto"/>
            </w:tcBorders>
            <w:shd w:val="clear" w:color="auto" w:fill="auto"/>
            <w:vAlign w:val="center"/>
          </w:tcPr>
          <w:p w14:paraId="01A2048A" w14:textId="77777777" w:rsidR="001802A9" w:rsidRPr="00DD3346" w:rsidRDefault="001802A9" w:rsidP="00825178">
            <w:pPr>
              <w:jc w:val="center"/>
              <w:rPr>
                <w:rFonts w:ascii="Myriad Pro" w:hAnsi="Myriad Pro"/>
                <w:color w:val="000000"/>
                <w:sz w:val="18"/>
                <w:szCs w:val="18"/>
              </w:rPr>
            </w:pPr>
            <w:r w:rsidRPr="00DD3346">
              <w:rPr>
                <w:rFonts w:ascii="Myriad Pro" w:hAnsi="Myriad Pro"/>
                <w:color w:val="000000"/>
                <w:sz w:val="18"/>
                <w:szCs w:val="18"/>
              </w:rPr>
              <w:t>-</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3F94DC77" w14:textId="77777777" w:rsidR="001802A9" w:rsidRPr="00DD3346" w:rsidRDefault="001802A9" w:rsidP="00825178">
            <w:pPr>
              <w:jc w:val="center"/>
              <w:rPr>
                <w:rFonts w:ascii="Myriad Pro" w:hAnsi="Myriad Pro"/>
                <w:color w:val="000000"/>
                <w:sz w:val="18"/>
                <w:szCs w:val="18"/>
              </w:rPr>
            </w:pPr>
            <w:r w:rsidRPr="00DD3346">
              <w:rPr>
                <w:rFonts w:ascii="Myriad Pro" w:hAnsi="Myriad Pro"/>
                <w:color w:val="000000"/>
                <w:sz w:val="18"/>
                <w:szCs w:val="18"/>
              </w:rPr>
              <w:t>-22,498</w:t>
            </w:r>
          </w:p>
        </w:tc>
      </w:tr>
      <w:tr w:rsidR="001802A9" w:rsidRPr="00EB31D4" w14:paraId="1B47901A" w14:textId="77777777" w:rsidTr="00E73A96">
        <w:trPr>
          <w:trHeight w:val="20"/>
          <w:jc w:val="center"/>
        </w:trPr>
        <w:tc>
          <w:tcPr>
            <w:tcW w:w="578" w:type="dxa"/>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8F354DA" w14:textId="77777777" w:rsidR="001802A9" w:rsidRPr="00647033" w:rsidRDefault="001802A9" w:rsidP="00825178">
            <w:pPr>
              <w:rPr>
                <w:rFonts w:ascii="Myriad Pro" w:hAnsi="Myriad Pro"/>
                <w:color w:val="000000"/>
                <w:sz w:val="18"/>
                <w:szCs w:val="18"/>
              </w:rPr>
            </w:pPr>
            <w:r w:rsidRPr="00647033">
              <w:rPr>
                <w:rFonts w:ascii="Myriad Pro" w:hAnsi="Myriad Pro"/>
                <w:color w:val="000000"/>
                <w:sz w:val="18"/>
                <w:szCs w:val="18"/>
              </w:rPr>
              <w:t> </w:t>
            </w:r>
          </w:p>
        </w:tc>
        <w:tc>
          <w:tcPr>
            <w:tcW w:w="4520" w:type="dxa"/>
            <w:tcBorders>
              <w:top w:val="single" w:sz="4" w:space="0" w:color="auto"/>
              <w:left w:val="nil"/>
              <w:bottom w:val="single" w:sz="4" w:space="0" w:color="auto"/>
              <w:right w:val="single" w:sz="4" w:space="0" w:color="auto"/>
            </w:tcBorders>
            <w:shd w:val="clear" w:color="auto" w:fill="C2D69B"/>
            <w:noWrap/>
            <w:vAlign w:val="bottom"/>
            <w:hideMark/>
          </w:tcPr>
          <w:p w14:paraId="2A0B2E5A" w14:textId="77777777" w:rsidR="001802A9" w:rsidRPr="00193820" w:rsidRDefault="001802A9" w:rsidP="00825178">
            <w:pPr>
              <w:jc w:val="center"/>
              <w:rPr>
                <w:rFonts w:ascii="Myriad Pro" w:hAnsi="Myriad Pro"/>
                <w:sz w:val="18"/>
                <w:szCs w:val="18"/>
              </w:rPr>
            </w:pPr>
            <w:r w:rsidRPr="00193820">
              <w:rPr>
                <w:rFonts w:ascii="Myriad Pro" w:hAnsi="Myriad Pro"/>
                <w:sz w:val="18"/>
                <w:szCs w:val="18"/>
              </w:rPr>
              <w:t>Итого</w:t>
            </w:r>
          </w:p>
        </w:tc>
        <w:tc>
          <w:tcPr>
            <w:tcW w:w="1560" w:type="dxa"/>
            <w:tcBorders>
              <w:top w:val="single" w:sz="4" w:space="0" w:color="auto"/>
              <w:left w:val="nil"/>
              <w:bottom w:val="single" w:sz="4" w:space="0" w:color="auto"/>
              <w:right w:val="single" w:sz="4" w:space="0" w:color="auto"/>
            </w:tcBorders>
            <w:shd w:val="clear" w:color="auto" w:fill="C2D69B"/>
          </w:tcPr>
          <w:p w14:paraId="09FDEF9E" w14:textId="77777777" w:rsidR="001802A9" w:rsidRPr="00193820" w:rsidRDefault="001802A9" w:rsidP="00825178">
            <w:pPr>
              <w:jc w:val="center"/>
              <w:rPr>
                <w:rFonts w:ascii="Myriad Pro" w:hAnsi="Myriad Pro"/>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6DDE275C"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0,000</w:t>
            </w:r>
          </w:p>
        </w:tc>
        <w:tc>
          <w:tcPr>
            <w:tcW w:w="2126" w:type="dxa"/>
            <w:tcBorders>
              <w:top w:val="single" w:sz="4" w:space="0" w:color="auto"/>
              <w:left w:val="nil"/>
              <w:bottom w:val="single" w:sz="4" w:space="0" w:color="auto"/>
              <w:right w:val="single" w:sz="4" w:space="0" w:color="auto"/>
            </w:tcBorders>
            <w:shd w:val="clear" w:color="auto" w:fill="C2D69B"/>
          </w:tcPr>
          <w:p w14:paraId="7E98DFA4" w14:textId="77777777" w:rsidR="001802A9" w:rsidRDefault="001802A9" w:rsidP="00825178">
            <w:pPr>
              <w:jc w:val="center"/>
              <w:rPr>
                <w:rFonts w:ascii="Myriad Pro" w:hAnsi="Myriad Pro"/>
                <w:b/>
                <w:bCs/>
                <w:sz w:val="18"/>
                <w:szCs w:val="18"/>
              </w:rPr>
            </w:pPr>
            <w:r>
              <w:rPr>
                <w:rFonts w:ascii="Myriad Pro" w:hAnsi="Myriad Pro"/>
                <w:b/>
                <w:bCs/>
                <w:sz w:val="18"/>
                <w:szCs w:val="18"/>
              </w:rPr>
              <w:t>168,740</w:t>
            </w:r>
          </w:p>
        </w:tc>
        <w:tc>
          <w:tcPr>
            <w:tcW w:w="1417"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49C89415"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44,721</w:t>
            </w:r>
          </w:p>
        </w:tc>
        <w:tc>
          <w:tcPr>
            <w:tcW w:w="1560" w:type="dxa"/>
            <w:tcBorders>
              <w:top w:val="single" w:sz="4" w:space="0" w:color="auto"/>
              <w:left w:val="nil"/>
              <w:bottom w:val="single" w:sz="4" w:space="0" w:color="auto"/>
              <w:right w:val="single" w:sz="4" w:space="0" w:color="auto"/>
            </w:tcBorders>
            <w:shd w:val="clear" w:color="auto" w:fill="C2D69B"/>
            <w:vAlign w:val="center"/>
            <w:hideMark/>
          </w:tcPr>
          <w:p w14:paraId="2EE5CD0F"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44,721</w:t>
            </w:r>
          </w:p>
        </w:tc>
        <w:tc>
          <w:tcPr>
            <w:tcW w:w="1554" w:type="dxa"/>
            <w:tcBorders>
              <w:top w:val="single" w:sz="4" w:space="0" w:color="auto"/>
              <w:left w:val="nil"/>
              <w:bottom w:val="single" w:sz="4" w:space="0" w:color="auto"/>
              <w:right w:val="single" w:sz="4" w:space="0" w:color="auto"/>
            </w:tcBorders>
            <w:shd w:val="clear" w:color="auto" w:fill="C2D69B"/>
            <w:vAlign w:val="center"/>
            <w:hideMark/>
          </w:tcPr>
          <w:p w14:paraId="40F893B6" w14:textId="77777777" w:rsidR="001802A9" w:rsidRPr="00EB31D4" w:rsidRDefault="001802A9" w:rsidP="00825178">
            <w:pPr>
              <w:jc w:val="center"/>
              <w:rPr>
                <w:rFonts w:ascii="Myriad Pro" w:hAnsi="Myriad Pro"/>
                <w:b/>
                <w:bCs/>
                <w:sz w:val="18"/>
                <w:szCs w:val="18"/>
              </w:rPr>
            </w:pPr>
            <w:r>
              <w:rPr>
                <w:rFonts w:ascii="Myriad Pro" w:hAnsi="Myriad Pro"/>
                <w:b/>
                <w:bCs/>
                <w:sz w:val="18"/>
                <w:szCs w:val="18"/>
              </w:rPr>
              <w:t>-124,019</w:t>
            </w:r>
          </w:p>
        </w:tc>
      </w:tr>
    </w:tbl>
    <w:p w14:paraId="236FE6E6" w14:textId="77777777" w:rsidR="001802A9" w:rsidRDefault="001802A9" w:rsidP="004B472A">
      <w:pPr>
        <w:tabs>
          <w:tab w:val="left" w:pos="2895"/>
        </w:tabs>
        <w:rPr>
          <w:rFonts w:ascii="Myriad Pro" w:hAnsi="Myriad Pro"/>
          <w:sz w:val="26"/>
          <w:szCs w:val="26"/>
        </w:rPr>
      </w:pPr>
    </w:p>
    <w:p w14:paraId="16F9DAE7" w14:textId="77777777" w:rsidR="001802A9" w:rsidRDefault="001802A9" w:rsidP="004B472A">
      <w:pPr>
        <w:tabs>
          <w:tab w:val="left" w:pos="2895"/>
        </w:tabs>
        <w:rPr>
          <w:rFonts w:ascii="Myriad Pro" w:hAnsi="Myriad Pro"/>
          <w:sz w:val="26"/>
          <w:szCs w:val="26"/>
        </w:rPr>
      </w:pPr>
    </w:p>
    <w:p w14:paraId="0A4F7F20" w14:textId="77777777" w:rsidR="001802A9" w:rsidRDefault="001802A9" w:rsidP="004B472A">
      <w:pPr>
        <w:tabs>
          <w:tab w:val="left" w:pos="2895"/>
        </w:tabs>
        <w:rPr>
          <w:rFonts w:ascii="Myriad Pro" w:hAnsi="Myriad Pro"/>
          <w:sz w:val="26"/>
          <w:szCs w:val="26"/>
        </w:rPr>
      </w:pPr>
    </w:p>
    <w:p w14:paraId="26CCB2BD" w14:textId="77777777" w:rsidR="001802A9" w:rsidRDefault="001802A9" w:rsidP="004B472A">
      <w:pPr>
        <w:tabs>
          <w:tab w:val="left" w:pos="2895"/>
        </w:tabs>
        <w:rPr>
          <w:rFonts w:ascii="Myriad Pro" w:hAnsi="Myriad Pro"/>
          <w:sz w:val="26"/>
          <w:szCs w:val="26"/>
        </w:rPr>
      </w:pPr>
    </w:p>
    <w:p w14:paraId="15F1B469" w14:textId="71026358" w:rsidR="001802A9" w:rsidRDefault="001802A9" w:rsidP="001802A9">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ниже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регулирования (2016 года), и выше величины средств, предусмотренных инвестиционной программой, скорректированной в течение периода регулирования (2016 года)</w:t>
      </w:r>
    </w:p>
    <w:p w14:paraId="74A2D903" w14:textId="77777777" w:rsidR="001802A9" w:rsidRDefault="001802A9" w:rsidP="001802A9">
      <w:pPr>
        <w:spacing w:line="360" w:lineRule="auto"/>
        <w:ind w:firstLine="567"/>
        <w:jc w:val="right"/>
        <w:rPr>
          <w:rFonts w:ascii="Myriad Pro" w:hAnsi="Myriad Pro"/>
          <w:sz w:val="26"/>
          <w:szCs w:val="26"/>
        </w:rPr>
      </w:pPr>
      <w:r>
        <w:rPr>
          <w:rFonts w:ascii="Myriad Pro" w:hAnsi="Myriad Pro"/>
          <w:sz w:val="26"/>
          <w:szCs w:val="26"/>
        </w:rPr>
        <w:t>Приложение №27</w:t>
      </w:r>
    </w:p>
    <w:tbl>
      <w:tblPr>
        <w:tblW w:w="15089" w:type="dxa"/>
        <w:jc w:val="center"/>
        <w:tblLayout w:type="fixed"/>
        <w:tblLook w:val="04A0" w:firstRow="1" w:lastRow="0" w:firstColumn="1" w:lastColumn="0" w:noHBand="0" w:noVBand="1"/>
      </w:tblPr>
      <w:tblGrid>
        <w:gridCol w:w="601"/>
        <w:gridCol w:w="4639"/>
        <w:gridCol w:w="1559"/>
        <w:gridCol w:w="1701"/>
        <w:gridCol w:w="1985"/>
        <w:gridCol w:w="1417"/>
        <w:gridCol w:w="1560"/>
        <w:gridCol w:w="1627"/>
      </w:tblGrid>
      <w:tr w:rsidR="001802A9" w:rsidRPr="00647033" w14:paraId="4E91252C" w14:textId="77777777" w:rsidTr="00E73A96">
        <w:trPr>
          <w:trHeight w:val="16"/>
          <w:tblHeader/>
          <w:jc w:val="center"/>
        </w:trPr>
        <w:tc>
          <w:tcPr>
            <w:tcW w:w="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6C4320"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4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57DFFE"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038E40C"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172DB"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w:t>
            </w:r>
            <w:r w:rsidR="00E73A96">
              <w:rPr>
                <w:rFonts w:ascii="Myriad Pro" w:hAnsi="Myriad Pro"/>
                <w:b/>
                <w:bCs/>
                <w:color w:val="FFFFFF" w:themeColor="background1"/>
                <w:sz w:val="18"/>
                <w:szCs w:val="18"/>
              </w:rPr>
              <w:t>.</w:t>
            </w:r>
            <w:r w:rsidRPr="00E578A8">
              <w:rPr>
                <w:rFonts w:ascii="Myriad Pro" w:hAnsi="Myriad Pro"/>
                <w:b/>
                <w:bCs/>
                <w:color w:val="FFFFFF" w:themeColor="background1"/>
                <w:sz w:val="18"/>
                <w:szCs w:val="18"/>
              </w:rPr>
              <w:t xml:space="preserve"> без НДС</w:t>
            </w:r>
          </w:p>
        </w:tc>
        <w:tc>
          <w:tcPr>
            <w:tcW w:w="198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3F014E1" w14:textId="77777777" w:rsidR="001802A9" w:rsidRPr="00647033" w:rsidRDefault="001802A9"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w:t>
            </w:r>
            <w:r w:rsidR="00E73A96">
              <w:rPr>
                <w:rFonts w:ascii="Myriad Pro" w:hAnsi="Myriad Pro"/>
                <w:b/>
                <w:bCs/>
                <w:color w:val="FFFFFF" w:themeColor="background1"/>
                <w:sz w:val="18"/>
                <w:szCs w:val="18"/>
              </w:rPr>
              <w:t>н</w:t>
            </w:r>
            <w:r w:rsidRPr="00F56613">
              <w:rPr>
                <w:rFonts w:ascii="Myriad Pro" w:hAnsi="Myriad Pro"/>
                <w:b/>
                <w:bCs/>
                <w:color w:val="FFFFFF" w:themeColor="background1"/>
                <w:sz w:val="18"/>
                <w:szCs w:val="18"/>
              </w:rPr>
              <w:t>ерго от 30.12.2016 №1471</w:t>
            </w:r>
            <w:r w:rsidRPr="00E578A8">
              <w:rPr>
                <w:rFonts w:ascii="Myriad Pro" w:hAnsi="Myriad Pro"/>
                <w:b/>
                <w:bCs/>
                <w:color w:val="FFFFFF" w:themeColor="background1"/>
                <w:sz w:val="18"/>
                <w:szCs w:val="18"/>
              </w:rPr>
              <w:t>, млн. руб</w:t>
            </w:r>
            <w:r w:rsidR="00E73A96">
              <w:rPr>
                <w:rFonts w:ascii="Myriad Pro" w:hAnsi="Myriad Pro"/>
                <w:b/>
                <w:bCs/>
                <w:color w:val="FFFFFF" w:themeColor="background1"/>
                <w:sz w:val="18"/>
                <w:szCs w:val="18"/>
              </w:rPr>
              <w:t>.</w:t>
            </w:r>
            <w:r w:rsidRPr="00E578A8">
              <w:rPr>
                <w:rFonts w:ascii="Myriad Pro" w:hAnsi="Myriad Pro"/>
                <w:b/>
                <w:bCs/>
                <w:color w:val="FFFFFF" w:themeColor="background1"/>
                <w:sz w:val="18"/>
                <w:szCs w:val="18"/>
              </w:rPr>
              <w:t xml:space="preserve"> без НДС</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5D9CA2"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31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E4EC2BA"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1802A9" w:rsidRPr="00647033" w14:paraId="49AC049E" w14:textId="77777777" w:rsidTr="00E73A96">
        <w:trPr>
          <w:trHeight w:val="16"/>
          <w:tblHeader/>
          <w:jc w:val="center"/>
        </w:trPr>
        <w:tc>
          <w:tcPr>
            <w:tcW w:w="6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4BED64" w14:textId="77777777" w:rsidR="001802A9" w:rsidRPr="00647033" w:rsidRDefault="001802A9" w:rsidP="00825178">
            <w:pPr>
              <w:rPr>
                <w:rFonts w:ascii="Myriad Pro" w:hAnsi="Myriad Pro"/>
                <w:b/>
                <w:bCs/>
                <w:color w:val="FFFFFF" w:themeColor="background1"/>
                <w:sz w:val="18"/>
                <w:szCs w:val="18"/>
              </w:rPr>
            </w:pPr>
          </w:p>
        </w:tc>
        <w:tc>
          <w:tcPr>
            <w:tcW w:w="4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DED817" w14:textId="77777777" w:rsidR="001802A9" w:rsidRPr="00647033" w:rsidRDefault="001802A9"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155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814BE21" w14:textId="77777777" w:rsidR="001802A9" w:rsidRPr="00647033" w:rsidRDefault="001802A9" w:rsidP="00825178">
            <w:pPr>
              <w:rPr>
                <w:rFonts w:ascii="Myriad Pro" w:hAnsi="Myriad Pro"/>
                <w:b/>
                <w:bCs/>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CEAE50" w14:textId="77777777" w:rsidR="001802A9" w:rsidRPr="00647033" w:rsidRDefault="001802A9" w:rsidP="00825178">
            <w:pPr>
              <w:rPr>
                <w:rFonts w:ascii="Myriad Pro" w:hAnsi="Myriad Pro"/>
                <w:b/>
                <w:bCs/>
                <w:color w:val="FFFFFF" w:themeColor="background1"/>
                <w:sz w:val="18"/>
                <w:szCs w:val="18"/>
              </w:rPr>
            </w:pPr>
          </w:p>
        </w:tc>
        <w:tc>
          <w:tcPr>
            <w:tcW w:w="198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A0200FE" w14:textId="77777777" w:rsidR="001802A9" w:rsidRPr="00647033" w:rsidRDefault="001802A9" w:rsidP="00825178">
            <w:pPr>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ECC027" w14:textId="77777777" w:rsidR="001802A9" w:rsidRPr="00647033" w:rsidRDefault="001802A9" w:rsidP="00825178">
            <w:pPr>
              <w:rPr>
                <w:rFonts w:ascii="Myriad Pro" w:hAnsi="Myriad Pro"/>
                <w:b/>
                <w:bCs/>
                <w:color w:val="FFFFFF" w:themeColor="background1"/>
                <w:sz w:val="18"/>
                <w:szCs w:val="18"/>
              </w:rPr>
            </w:pP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9474A1"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1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B23DF" w14:textId="77777777" w:rsidR="001802A9" w:rsidRPr="00647033" w:rsidRDefault="001802A9"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1802A9" w:rsidRPr="00647033" w14:paraId="4483E565"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14:paraId="6739FCBC" w14:textId="77777777" w:rsidR="001802A9" w:rsidRDefault="001802A9" w:rsidP="00825178">
            <w:pPr>
              <w:jc w:val="center"/>
              <w:rPr>
                <w:rFonts w:ascii="Myriad Pro" w:hAnsi="Myriad Pro"/>
                <w:sz w:val="18"/>
                <w:szCs w:val="18"/>
              </w:rPr>
            </w:pPr>
            <w:r>
              <w:rPr>
                <w:rFonts w:ascii="Myriad Pro" w:hAnsi="Myriad Pro"/>
                <w:sz w:val="18"/>
                <w:szCs w:val="18"/>
              </w:rPr>
              <w:t>1</w:t>
            </w:r>
          </w:p>
        </w:tc>
        <w:tc>
          <w:tcPr>
            <w:tcW w:w="4639" w:type="dxa"/>
            <w:tcBorders>
              <w:top w:val="single" w:sz="4" w:space="0" w:color="auto"/>
              <w:left w:val="single" w:sz="4" w:space="0" w:color="auto"/>
              <w:bottom w:val="single" w:sz="4" w:space="0" w:color="auto"/>
              <w:right w:val="single" w:sz="4" w:space="0" w:color="auto"/>
            </w:tcBorders>
            <w:shd w:val="clear" w:color="auto" w:fill="auto"/>
            <w:vAlign w:val="center"/>
          </w:tcPr>
          <w:p w14:paraId="36A1A23F" w14:textId="77777777" w:rsidR="001802A9" w:rsidRPr="0073759D" w:rsidRDefault="001802A9" w:rsidP="00825178">
            <w:pPr>
              <w:ind w:left="-109" w:right="-108" w:firstLine="109"/>
              <w:jc w:val="center"/>
              <w:rPr>
                <w:rFonts w:ascii="Myriad Pro" w:hAnsi="Myriad Pro"/>
                <w:sz w:val="18"/>
                <w:szCs w:val="18"/>
              </w:rPr>
            </w:pPr>
            <w:r>
              <w:rPr>
                <w:rFonts w:ascii="Myriad Pro" w:hAnsi="Myriad Pro"/>
                <w:sz w:val="18"/>
                <w:szCs w:val="18"/>
              </w:rPr>
              <w:t>2</w:t>
            </w:r>
          </w:p>
        </w:tc>
        <w:tc>
          <w:tcPr>
            <w:tcW w:w="1559" w:type="dxa"/>
            <w:tcBorders>
              <w:top w:val="single" w:sz="4" w:space="0" w:color="auto"/>
              <w:left w:val="nil"/>
              <w:bottom w:val="single" w:sz="4" w:space="0" w:color="auto"/>
              <w:right w:val="single" w:sz="4" w:space="0" w:color="auto"/>
            </w:tcBorders>
            <w:shd w:val="clear" w:color="auto" w:fill="auto"/>
            <w:vAlign w:val="center"/>
          </w:tcPr>
          <w:p w14:paraId="71DA1E94" w14:textId="77777777" w:rsidR="001802A9" w:rsidRPr="0073759D" w:rsidRDefault="001802A9" w:rsidP="00825178">
            <w:pPr>
              <w:jc w:val="center"/>
              <w:rPr>
                <w:rFonts w:ascii="Myriad Pro" w:hAnsi="Myriad Pro"/>
                <w:sz w:val="18"/>
                <w:szCs w:val="18"/>
              </w:rPr>
            </w:pPr>
            <w:r>
              <w:rPr>
                <w:rFonts w:ascii="Myriad Pro" w:hAnsi="Myriad Pro"/>
                <w:sz w:val="18"/>
                <w:szCs w:val="18"/>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D40FD9" w14:textId="77777777" w:rsidR="001802A9" w:rsidRPr="0073759D" w:rsidRDefault="001802A9" w:rsidP="00825178">
            <w:pPr>
              <w:jc w:val="center"/>
              <w:rPr>
                <w:rFonts w:ascii="Myriad Pro" w:hAnsi="Myriad Pro"/>
                <w:sz w:val="18"/>
                <w:szCs w:val="18"/>
              </w:rPr>
            </w:pPr>
            <w:r>
              <w:rPr>
                <w:rFonts w:ascii="Myriad Pro" w:hAnsi="Myriad Pro"/>
                <w:sz w:val="18"/>
                <w:szCs w:val="18"/>
              </w:rPr>
              <w:t>4</w:t>
            </w:r>
          </w:p>
        </w:tc>
        <w:tc>
          <w:tcPr>
            <w:tcW w:w="1985" w:type="dxa"/>
            <w:tcBorders>
              <w:top w:val="single" w:sz="4" w:space="0" w:color="auto"/>
              <w:left w:val="nil"/>
              <w:bottom w:val="single" w:sz="4" w:space="0" w:color="auto"/>
              <w:right w:val="single" w:sz="4" w:space="0" w:color="auto"/>
            </w:tcBorders>
            <w:vAlign w:val="center"/>
          </w:tcPr>
          <w:p w14:paraId="7D70C9E0" w14:textId="77777777" w:rsidR="001802A9" w:rsidRPr="0073759D" w:rsidRDefault="001802A9" w:rsidP="00825178">
            <w:pPr>
              <w:jc w:val="center"/>
              <w:rPr>
                <w:rFonts w:ascii="Myriad Pro" w:hAnsi="Myriad Pro"/>
                <w:sz w:val="18"/>
                <w:szCs w:val="18"/>
              </w:rPr>
            </w:pPr>
            <w:r>
              <w:rPr>
                <w:rFonts w:ascii="Myriad Pro" w:hAnsi="Myriad Pro"/>
                <w:sz w:val="18"/>
                <w:szCs w:val="18"/>
              </w:rPr>
              <w:t>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AFD929B" w14:textId="77777777" w:rsidR="001802A9" w:rsidRPr="0073759D" w:rsidRDefault="001802A9" w:rsidP="00825178">
            <w:pPr>
              <w:jc w:val="center"/>
              <w:rPr>
                <w:rFonts w:ascii="Myriad Pro" w:hAnsi="Myriad Pro"/>
                <w:sz w:val="18"/>
                <w:szCs w:val="18"/>
              </w:rPr>
            </w:pPr>
            <w:r>
              <w:rPr>
                <w:rFonts w:ascii="Myriad Pro" w:hAnsi="Myriad Pro"/>
                <w:sz w:val="18"/>
                <w:szCs w:val="18"/>
              </w:rPr>
              <w:t>6</w:t>
            </w:r>
          </w:p>
        </w:tc>
        <w:tc>
          <w:tcPr>
            <w:tcW w:w="1560" w:type="dxa"/>
            <w:tcBorders>
              <w:top w:val="single" w:sz="4" w:space="0" w:color="auto"/>
              <w:left w:val="nil"/>
              <w:bottom w:val="single" w:sz="4" w:space="0" w:color="auto"/>
              <w:right w:val="single" w:sz="4" w:space="0" w:color="auto"/>
            </w:tcBorders>
            <w:shd w:val="clear" w:color="auto" w:fill="auto"/>
            <w:vAlign w:val="center"/>
          </w:tcPr>
          <w:p w14:paraId="1CEE2472" w14:textId="77777777" w:rsidR="001802A9" w:rsidRPr="0073759D" w:rsidRDefault="001802A9" w:rsidP="00825178">
            <w:pPr>
              <w:jc w:val="center"/>
              <w:rPr>
                <w:rFonts w:ascii="Myriad Pro" w:hAnsi="Myriad Pro"/>
                <w:sz w:val="18"/>
                <w:szCs w:val="18"/>
              </w:rPr>
            </w:pPr>
            <w:r>
              <w:rPr>
                <w:rFonts w:ascii="Myriad Pro" w:hAnsi="Myriad Pro"/>
                <w:sz w:val="18"/>
                <w:szCs w:val="18"/>
              </w:rPr>
              <w:t>6-4</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76F8DEAF" w14:textId="77777777" w:rsidR="001802A9" w:rsidRPr="0073759D" w:rsidRDefault="001802A9" w:rsidP="00825178">
            <w:pPr>
              <w:jc w:val="center"/>
              <w:rPr>
                <w:rFonts w:ascii="Myriad Pro" w:hAnsi="Myriad Pro"/>
                <w:sz w:val="18"/>
                <w:szCs w:val="18"/>
              </w:rPr>
            </w:pPr>
            <w:r>
              <w:rPr>
                <w:rFonts w:ascii="Myriad Pro" w:hAnsi="Myriad Pro"/>
                <w:sz w:val="18"/>
                <w:szCs w:val="18"/>
              </w:rPr>
              <w:t>6-5</w:t>
            </w:r>
          </w:p>
        </w:tc>
      </w:tr>
      <w:tr w:rsidR="001802A9" w:rsidRPr="00647033" w14:paraId="634F53F7"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3D6B" w14:textId="77777777" w:rsidR="001802A9" w:rsidRPr="00647033" w:rsidRDefault="001802A9" w:rsidP="00825178">
            <w:pPr>
              <w:jc w:val="center"/>
              <w:rPr>
                <w:rFonts w:ascii="Myriad Pro" w:hAnsi="Myriad Pro"/>
                <w:sz w:val="18"/>
                <w:szCs w:val="18"/>
              </w:rPr>
            </w:pPr>
            <w:r>
              <w:rPr>
                <w:rFonts w:ascii="Myriad Pro" w:hAnsi="Myriad Pro"/>
                <w:sz w:val="18"/>
                <w:szCs w:val="18"/>
              </w:rPr>
              <w:t>1</w:t>
            </w:r>
          </w:p>
        </w:tc>
        <w:tc>
          <w:tcPr>
            <w:tcW w:w="46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4F0AA"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Реконструкция ПС 110/6 кВ №4 "Городская" в г. Красноярске с заменой силовых трансформаторов 110 кВ 1х25 МВА, 1х40 МВА на 2х40 МВА (2-й пусковой комплекс).</w:t>
            </w:r>
          </w:p>
        </w:tc>
        <w:tc>
          <w:tcPr>
            <w:tcW w:w="1559" w:type="dxa"/>
            <w:tcBorders>
              <w:top w:val="single" w:sz="4" w:space="0" w:color="auto"/>
              <w:left w:val="nil"/>
              <w:bottom w:val="single" w:sz="4" w:space="0" w:color="auto"/>
              <w:right w:val="single" w:sz="4" w:space="0" w:color="auto"/>
            </w:tcBorders>
            <w:shd w:val="clear" w:color="auto" w:fill="auto"/>
            <w:vAlign w:val="center"/>
          </w:tcPr>
          <w:p w14:paraId="4C81657A"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F_18_КЭ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ECA3F"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37,495</w:t>
            </w:r>
          </w:p>
        </w:tc>
        <w:tc>
          <w:tcPr>
            <w:tcW w:w="1985" w:type="dxa"/>
            <w:tcBorders>
              <w:top w:val="single" w:sz="4" w:space="0" w:color="auto"/>
              <w:left w:val="nil"/>
              <w:bottom w:val="single" w:sz="4" w:space="0" w:color="auto"/>
              <w:right w:val="single" w:sz="4" w:space="0" w:color="auto"/>
            </w:tcBorders>
            <w:vAlign w:val="center"/>
          </w:tcPr>
          <w:p w14:paraId="07418CF6"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2,975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96413"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3,425</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1111B45"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-34,070</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01555"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0,450</w:t>
            </w:r>
          </w:p>
        </w:tc>
      </w:tr>
      <w:tr w:rsidR="001802A9" w:rsidRPr="00647033" w14:paraId="20A3690F"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50EC2" w14:textId="77777777" w:rsidR="001802A9" w:rsidRPr="00647033" w:rsidRDefault="001802A9" w:rsidP="00825178">
            <w:pPr>
              <w:ind w:right="-126"/>
              <w:jc w:val="center"/>
              <w:rPr>
                <w:rFonts w:ascii="Myriad Pro" w:hAnsi="Myriad Pro"/>
                <w:sz w:val="18"/>
                <w:szCs w:val="18"/>
              </w:rPr>
            </w:pPr>
            <w:r>
              <w:rPr>
                <w:rFonts w:ascii="Myriad Pro" w:hAnsi="Myriad Pro"/>
                <w:sz w:val="18"/>
                <w:szCs w:val="18"/>
              </w:rPr>
              <w:t>2</w:t>
            </w:r>
          </w:p>
        </w:tc>
        <w:tc>
          <w:tcPr>
            <w:tcW w:w="46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4151F"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Реконструкция ПС 110/35/10 кВ "Идринская" с установкой ячеек 35, 110 кВ 2Т с элегазовыми выключателями,  реконструкция с установкой СВ-35 кВ на элегазовый выключатель,  реконструкция с установкой выносных трансформаторов тока 110 кВ, монтаж второй секции 10 кВ.</w:t>
            </w:r>
          </w:p>
        </w:tc>
        <w:tc>
          <w:tcPr>
            <w:tcW w:w="1559" w:type="dxa"/>
            <w:tcBorders>
              <w:top w:val="single" w:sz="4" w:space="0" w:color="auto"/>
              <w:left w:val="nil"/>
              <w:bottom w:val="single" w:sz="4" w:space="0" w:color="auto"/>
              <w:right w:val="single" w:sz="4" w:space="0" w:color="auto"/>
            </w:tcBorders>
            <w:shd w:val="clear" w:color="auto" w:fill="auto"/>
            <w:vAlign w:val="center"/>
          </w:tcPr>
          <w:p w14:paraId="124B2ECA"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F_7_КЭ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EBDC4"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22,021</w:t>
            </w:r>
          </w:p>
        </w:tc>
        <w:tc>
          <w:tcPr>
            <w:tcW w:w="1985" w:type="dxa"/>
            <w:tcBorders>
              <w:top w:val="single" w:sz="4" w:space="0" w:color="auto"/>
              <w:left w:val="nil"/>
              <w:bottom w:val="single" w:sz="4" w:space="0" w:color="auto"/>
              <w:right w:val="single" w:sz="4" w:space="0" w:color="auto"/>
            </w:tcBorders>
            <w:vAlign w:val="center"/>
          </w:tcPr>
          <w:p w14:paraId="0CD305DC"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0,142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493DA"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0,203</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CF8DE3F"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-21,818</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2FEBD"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0,060</w:t>
            </w:r>
          </w:p>
        </w:tc>
      </w:tr>
      <w:tr w:rsidR="001802A9" w:rsidRPr="00647033" w14:paraId="4F3A9946"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14:paraId="38023A78" w14:textId="77777777" w:rsidR="001802A9" w:rsidRDefault="001802A9" w:rsidP="00825178">
            <w:pPr>
              <w:ind w:right="-126"/>
              <w:jc w:val="center"/>
              <w:rPr>
                <w:rFonts w:ascii="Myriad Pro" w:hAnsi="Myriad Pro"/>
                <w:sz w:val="18"/>
                <w:szCs w:val="18"/>
              </w:rPr>
            </w:pPr>
            <w:r>
              <w:rPr>
                <w:rFonts w:ascii="Myriad Pro" w:hAnsi="Myriad Pro"/>
                <w:sz w:val="18"/>
                <w:szCs w:val="18"/>
              </w:rPr>
              <w:t>3</w:t>
            </w:r>
          </w:p>
        </w:tc>
        <w:tc>
          <w:tcPr>
            <w:tcW w:w="4639" w:type="dxa"/>
            <w:tcBorders>
              <w:top w:val="single" w:sz="4" w:space="0" w:color="auto"/>
              <w:left w:val="single" w:sz="4" w:space="0" w:color="auto"/>
              <w:bottom w:val="single" w:sz="4" w:space="0" w:color="auto"/>
              <w:right w:val="single" w:sz="4" w:space="0" w:color="auto"/>
            </w:tcBorders>
            <w:shd w:val="clear" w:color="auto" w:fill="auto"/>
            <w:vAlign w:val="center"/>
          </w:tcPr>
          <w:p w14:paraId="4889D526"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Реконструкция ПС 110/35/6 кВ №1 «Городская» г.Канск:</w:t>
            </w:r>
            <w:r w:rsidRPr="00CA24F0">
              <w:rPr>
                <w:rFonts w:ascii="Myriad Pro" w:hAnsi="Myriad Pro"/>
                <w:sz w:val="18"/>
                <w:szCs w:val="18"/>
              </w:rPr>
              <w:br/>
              <w:t>-замена на ОРУ 110 кВ и ОРУ 35 кВ ж/б порталов стоек под  оборудованием на металические;</w:t>
            </w:r>
            <w:r w:rsidRPr="00CA24F0">
              <w:rPr>
                <w:rFonts w:ascii="Myriad Pro" w:hAnsi="Myriad Pro"/>
                <w:sz w:val="18"/>
                <w:szCs w:val="18"/>
              </w:rPr>
              <w:br/>
              <w:t>-реконструкция строительной части помещения здания ПС (релейный зал, аккумуляторная, мастерская, помещения щита управления, кровля, отмостка, отделка наружного фасада);</w:t>
            </w:r>
            <w:r w:rsidRPr="00CA24F0">
              <w:rPr>
                <w:rFonts w:ascii="Myriad Pro" w:hAnsi="Myriad Pro"/>
                <w:sz w:val="18"/>
                <w:szCs w:val="18"/>
              </w:rPr>
              <w:br/>
              <w:t>- замена СОПТ и АКБ.</w:t>
            </w:r>
          </w:p>
        </w:tc>
        <w:tc>
          <w:tcPr>
            <w:tcW w:w="1559" w:type="dxa"/>
            <w:tcBorders>
              <w:top w:val="single" w:sz="4" w:space="0" w:color="auto"/>
              <w:left w:val="nil"/>
              <w:bottom w:val="single" w:sz="4" w:space="0" w:color="auto"/>
              <w:right w:val="single" w:sz="4" w:space="0" w:color="auto"/>
            </w:tcBorders>
            <w:shd w:val="clear" w:color="auto" w:fill="auto"/>
            <w:vAlign w:val="center"/>
          </w:tcPr>
          <w:p w14:paraId="6AC2FE8D"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F_10_КЭ</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5AC48B4"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21,221</w:t>
            </w:r>
          </w:p>
        </w:tc>
        <w:tc>
          <w:tcPr>
            <w:tcW w:w="1985" w:type="dxa"/>
            <w:tcBorders>
              <w:top w:val="single" w:sz="4" w:space="0" w:color="auto"/>
              <w:left w:val="nil"/>
              <w:bottom w:val="single" w:sz="4" w:space="0" w:color="auto"/>
              <w:right w:val="single" w:sz="4" w:space="0" w:color="auto"/>
            </w:tcBorders>
            <w:vAlign w:val="center"/>
          </w:tcPr>
          <w:p w14:paraId="4D6E074B"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6,984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11AA34A"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10,207</w:t>
            </w:r>
          </w:p>
        </w:tc>
        <w:tc>
          <w:tcPr>
            <w:tcW w:w="1560" w:type="dxa"/>
            <w:tcBorders>
              <w:top w:val="single" w:sz="4" w:space="0" w:color="auto"/>
              <w:left w:val="nil"/>
              <w:bottom w:val="single" w:sz="4" w:space="0" w:color="auto"/>
              <w:right w:val="single" w:sz="4" w:space="0" w:color="auto"/>
            </w:tcBorders>
            <w:shd w:val="clear" w:color="auto" w:fill="auto"/>
            <w:vAlign w:val="center"/>
          </w:tcPr>
          <w:p w14:paraId="45F6F598"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-11,014</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2E38AC66"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3,223</w:t>
            </w:r>
          </w:p>
        </w:tc>
      </w:tr>
      <w:tr w:rsidR="001802A9" w:rsidRPr="00647033" w14:paraId="2747FAD7"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14:paraId="1616F291" w14:textId="77777777" w:rsidR="001802A9" w:rsidRDefault="001802A9" w:rsidP="00825178">
            <w:pPr>
              <w:ind w:right="-126"/>
              <w:jc w:val="center"/>
              <w:rPr>
                <w:rFonts w:ascii="Myriad Pro" w:hAnsi="Myriad Pro"/>
                <w:sz w:val="18"/>
                <w:szCs w:val="18"/>
              </w:rPr>
            </w:pPr>
            <w:r>
              <w:rPr>
                <w:rFonts w:ascii="Myriad Pro" w:hAnsi="Myriad Pro"/>
                <w:sz w:val="18"/>
                <w:szCs w:val="18"/>
              </w:rPr>
              <w:t>4</w:t>
            </w:r>
          </w:p>
        </w:tc>
        <w:tc>
          <w:tcPr>
            <w:tcW w:w="4639" w:type="dxa"/>
            <w:tcBorders>
              <w:top w:val="single" w:sz="4" w:space="0" w:color="auto"/>
              <w:left w:val="single" w:sz="4" w:space="0" w:color="auto"/>
              <w:bottom w:val="single" w:sz="4" w:space="0" w:color="auto"/>
              <w:right w:val="single" w:sz="4" w:space="0" w:color="auto"/>
            </w:tcBorders>
            <w:shd w:val="clear" w:color="auto" w:fill="auto"/>
            <w:vAlign w:val="center"/>
          </w:tcPr>
          <w:p w14:paraId="096459E1"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Создание цифровых, диспетчерских и мультисервисных каналов связи в рамках программы ССПИ на ПС 110 кВ Частоостровская, ПС 110 кВ Западная-2, ПС 110 кВ Медпрепараты, ПС 110 кВ Боготольская, ПС 110 кВ Тарутино, ПС 110 кВ Учум. (Новоселовская, Ораки)</w:t>
            </w:r>
          </w:p>
        </w:tc>
        <w:tc>
          <w:tcPr>
            <w:tcW w:w="1559" w:type="dxa"/>
            <w:tcBorders>
              <w:top w:val="single" w:sz="4" w:space="0" w:color="auto"/>
              <w:left w:val="nil"/>
              <w:bottom w:val="single" w:sz="4" w:space="0" w:color="auto"/>
              <w:right w:val="single" w:sz="4" w:space="0" w:color="auto"/>
            </w:tcBorders>
            <w:shd w:val="clear" w:color="auto" w:fill="auto"/>
            <w:vAlign w:val="center"/>
          </w:tcPr>
          <w:p w14:paraId="69D8BEDD"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G_59_КЭ (а)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B1F11FB"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13,708</w:t>
            </w:r>
          </w:p>
        </w:tc>
        <w:tc>
          <w:tcPr>
            <w:tcW w:w="1985" w:type="dxa"/>
            <w:tcBorders>
              <w:top w:val="single" w:sz="4" w:space="0" w:color="auto"/>
              <w:left w:val="nil"/>
              <w:bottom w:val="single" w:sz="4" w:space="0" w:color="auto"/>
              <w:right w:val="single" w:sz="4" w:space="0" w:color="auto"/>
            </w:tcBorders>
            <w:vAlign w:val="center"/>
          </w:tcPr>
          <w:p w14:paraId="3201A107"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4,169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38B5107" w14:textId="77777777" w:rsidR="001802A9" w:rsidRPr="00CA24F0" w:rsidRDefault="001802A9" w:rsidP="00825178">
            <w:pPr>
              <w:jc w:val="center"/>
              <w:rPr>
                <w:rFonts w:ascii="Myriad Pro" w:hAnsi="Myriad Pro"/>
                <w:sz w:val="18"/>
                <w:szCs w:val="18"/>
              </w:rPr>
            </w:pPr>
            <w:r w:rsidRPr="00CA24F0">
              <w:rPr>
                <w:rFonts w:ascii="Myriad Pro" w:hAnsi="Myriad Pro"/>
                <w:sz w:val="18"/>
                <w:szCs w:val="18"/>
              </w:rPr>
              <w:t>4,293</w:t>
            </w:r>
          </w:p>
        </w:tc>
        <w:tc>
          <w:tcPr>
            <w:tcW w:w="1560" w:type="dxa"/>
            <w:tcBorders>
              <w:top w:val="single" w:sz="4" w:space="0" w:color="auto"/>
              <w:left w:val="nil"/>
              <w:bottom w:val="single" w:sz="4" w:space="0" w:color="auto"/>
              <w:right w:val="single" w:sz="4" w:space="0" w:color="auto"/>
            </w:tcBorders>
            <w:shd w:val="clear" w:color="auto" w:fill="auto"/>
            <w:vAlign w:val="center"/>
          </w:tcPr>
          <w:p w14:paraId="12B037F6"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-9,416</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center"/>
          </w:tcPr>
          <w:p w14:paraId="0D5F979C" w14:textId="77777777" w:rsidR="001802A9" w:rsidRPr="00CA24F0" w:rsidRDefault="001802A9" w:rsidP="00825178">
            <w:pPr>
              <w:jc w:val="center"/>
              <w:rPr>
                <w:rFonts w:ascii="Myriad Pro" w:hAnsi="Myriad Pro"/>
                <w:sz w:val="18"/>
                <w:szCs w:val="18"/>
              </w:rPr>
            </w:pPr>
            <w:r w:rsidRPr="00CA24F0">
              <w:rPr>
                <w:rFonts w:ascii="Myriad Pro" w:hAnsi="Myriad Pro"/>
                <w:color w:val="000000"/>
                <w:sz w:val="18"/>
                <w:szCs w:val="18"/>
              </w:rPr>
              <w:t>0,123</w:t>
            </w:r>
          </w:p>
        </w:tc>
      </w:tr>
      <w:tr w:rsidR="001802A9" w:rsidRPr="00647033" w14:paraId="054F4466" w14:textId="77777777" w:rsidTr="00E73A96">
        <w:trPr>
          <w:trHeight w:val="16"/>
          <w:jc w:val="center"/>
        </w:trPr>
        <w:tc>
          <w:tcPr>
            <w:tcW w:w="601" w:type="dxa"/>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F6EC24E" w14:textId="77777777" w:rsidR="001802A9" w:rsidRPr="00647033" w:rsidRDefault="001802A9" w:rsidP="00825178">
            <w:pPr>
              <w:rPr>
                <w:rFonts w:ascii="Myriad Pro" w:hAnsi="Myriad Pro"/>
                <w:color w:val="000000"/>
                <w:sz w:val="18"/>
                <w:szCs w:val="18"/>
              </w:rPr>
            </w:pPr>
            <w:r w:rsidRPr="00647033">
              <w:rPr>
                <w:rFonts w:ascii="Myriad Pro" w:hAnsi="Myriad Pro"/>
                <w:color w:val="000000"/>
                <w:sz w:val="18"/>
                <w:szCs w:val="18"/>
              </w:rPr>
              <w:t> </w:t>
            </w:r>
          </w:p>
        </w:tc>
        <w:tc>
          <w:tcPr>
            <w:tcW w:w="4639" w:type="dxa"/>
            <w:tcBorders>
              <w:top w:val="single" w:sz="4" w:space="0" w:color="auto"/>
              <w:left w:val="nil"/>
              <w:bottom w:val="single" w:sz="4" w:space="0" w:color="auto"/>
              <w:right w:val="single" w:sz="4" w:space="0" w:color="auto"/>
            </w:tcBorders>
            <w:shd w:val="clear" w:color="auto" w:fill="C2D69B"/>
            <w:noWrap/>
            <w:vAlign w:val="bottom"/>
            <w:hideMark/>
          </w:tcPr>
          <w:p w14:paraId="2720E6A8" w14:textId="77777777" w:rsidR="001802A9" w:rsidRPr="00193820" w:rsidRDefault="001802A9" w:rsidP="00825178">
            <w:pPr>
              <w:jc w:val="center"/>
              <w:rPr>
                <w:rFonts w:ascii="Myriad Pro" w:hAnsi="Myriad Pro"/>
                <w:sz w:val="18"/>
                <w:szCs w:val="18"/>
              </w:rPr>
            </w:pPr>
            <w:r w:rsidRPr="00193820">
              <w:rPr>
                <w:rFonts w:ascii="Myriad Pro" w:hAnsi="Myriad Pro"/>
                <w:sz w:val="18"/>
                <w:szCs w:val="18"/>
              </w:rPr>
              <w:t>Итого</w:t>
            </w:r>
          </w:p>
        </w:tc>
        <w:tc>
          <w:tcPr>
            <w:tcW w:w="1559" w:type="dxa"/>
            <w:tcBorders>
              <w:top w:val="single" w:sz="4" w:space="0" w:color="auto"/>
              <w:left w:val="nil"/>
              <w:bottom w:val="single" w:sz="4" w:space="0" w:color="auto"/>
              <w:right w:val="single" w:sz="4" w:space="0" w:color="auto"/>
            </w:tcBorders>
            <w:shd w:val="clear" w:color="auto" w:fill="C2D69B"/>
          </w:tcPr>
          <w:p w14:paraId="343D76FA" w14:textId="77777777" w:rsidR="001802A9" w:rsidRPr="00193820" w:rsidRDefault="001802A9" w:rsidP="00825178">
            <w:pPr>
              <w:jc w:val="center"/>
              <w:rPr>
                <w:rFonts w:ascii="Myriad Pro" w:hAnsi="Myriad Pro"/>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350A1449" w14:textId="77777777" w:rsidR="001802A9" w:rsidRPr="00264677" w:rsidRDefault="001802A9" w:rsidP="00825178">
            <w:pPr>
              <w:jc w:val="center"/>
              <w:rPr>
                <w:rFonts w:ascii="Myriad Pro" w:hAnsi="Myriad Pro"/>
                <w:b/>
                <w:bCs/>
                <w:sz w:val="18"/>
                <w:szCs w:val="18"/>
              </w:rPr>
            </w:pPr>
            <w:r>
              <w:rPr>
                <w:rFonts w:ascii="Myriad Pro" w:hAnsi="Myriad Pro"/>
                <w:b/>
                <w:bCs/>
                <w:sz w:val="18"/>
                <w:szCs w:val="18"/>
              </w:rPr>
              <w:t>94,445</w:t>
            </w:r>
          </w:p>
        </w:tc>
        <w:tc>
          <w:tcPr>
            <w:tcW w:w="1985" w:type="dxa"/>
            <w:tcBorders>
              <w:top w:val="single" w:sz="4" w:space="0" w:color="auto"/>
              <w:left w:val="nil"/>
              <w:bottom w:val="single" w:sz="4" w:space="0" w:color="auto"/>
              <w:right w:val="single" w:sz="4" w:space="0" w:color="auto"/>
            </w:tcBorders>
            <w:shd w:val="clear" w:color="auto" w:fill="C2D69B"/>
          </w:tcPr>
          <w:p w14:paraId="5EB90896" w14:textId="77777777" w:rsidR="001802A9" w:rsidRDefault="001802A9" w:rsidP="00825178">
            <w:pPr>
              <w:jc w:val="center"/>
              <w:rPr>
                <w:rFonts w:ascii="Myriad Pro" w:hAnsi="Myriad Pro"/>
                <w:b/>
                <w:bCs/>
                <w:sz w:val="18"/>
                <w:szCs w:val="18"/>
              </w:rPr>
            </w:pPr>
            <w:r>
              <w:rPr>
                <w:rFonts w:ascii="Myriad Pro" w:hAnsi="Myriad Pro"/>
                <w:b/>
                <w:bCs/>
                <w:sz w:val="18"/>
                <w:szCs w:val="18"/>
              </w:rPr>
              <w:t>14,271</w:t>
            </w:r>
          </w:p>
        </w:tc>
        <w:tc>
          <w:tcPr>
            <w:tcW w:w="1417"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7B8B5B0C"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18,128</w:t>
            </w:r>
          </w:p>
        </w:tc>
        <w:tc>
          <w:tcPr>
            <w:tcW w:w="1560" w:type="dxa"/>
            <w:tcBorders>
              <w:top w:val="single" w:sz="4" w:space="0" w:color="auto"/>
              <w:left w:val="nil"/>
              <w:bottom w:val="single" w:sz="4" w:space="0" w:color="auto"/>
              <w:right w:val="single" w:sz="4" w:space="0" w:color="auto"/>
            </w:tcBorders>
            <w:shd w:val="clear" w:color="auto" w:fill="C2D69B"/>
            <w:vAlign w:val="center"/>
            <w:hideMark/>
          </w:tcPr>
          <w:p w14:paraId="2C30E587" w14:textId="77777777" w:rsidR="001802A9" w:rsidRPr="00647033" w:rsidRDefault="001802A9" w:rsidP="00825178">
            <w:pPr>
              <w:jc w:val="center"/>
              <w:rPr>
                <w:rFonts w:ascii="Myriad Pro" w:hAnsi="Myriad Pro"/>
                <w:b/>
                <w:bCs/>
                <w:sz w:val="18"/>
                <w:szCs w:val="18"/>
              </w:rPr>
            </w:pPr>
            <w:r>
              <w:rPr>
                <w:rFonts w:ascii="Myriad Pro" w:hAnsi="Myriad Pro"/>
                <w:b/>
                <w:bCs/>
                <w:sz w:val="18"/>
                <w:szCs w:val="18"/>
              </w:rPr>
              <w:t>-76,317</w:t>
            </w:r>
          </w:p>
        </w:tc>
        <w:tc>
          <w:tcPr>
            <w:tcW w:w="1627" w:type="dxa"/>
            <w:tcBorders>
              <w:top w:val="single" w:sz="4" w:space="0" w:color="auto"/>
              <w:left w:val="nil"/>
              <w:bottom w:val="single" w:sz="4" w:space="0" w:color="auto"/>
              <w:right w:val="single" w:sz="4" w:space="0" w:color="auto"/>
            </w:tcBorders>
            <w:shd w:val="clear" w:color="auto" w:fill="C2D69B"/>
            <w:vAlign w:val="center"/>
            <w:hideMark/>
          </w:tcPr>
          <w:p w14:paraId="6AE243C8" w14:textId="77777777" w:rsidR="001802A9" w:rsidRPr="00EB31D4" w:rsidRDefault="001802A9" w:rsidP="00825178">
            <w:pPr>
              <w:jc w:val="center"/>
              <w:rPr>
                <w:rFonts w:ascii="Myriad Pro" w:hAnsi="Myriad Pro"/>
                <w:b/>
                <w:bCs/>
                <w:sz w:val="18"/>
                <w:szCs w:val="18"/>
              </w:rPr>
            </w:pPr>
            <w:r>
              <w:rPr>
                <w:rFonts w:ascii="Myriad Pro" w:hAnsi="Myriad Pro"/>
                <w:b/>
                <w:bCs/>
                <w:sz w:val="18"/>
                <w:szCs w:val="18"/>
              </w:rPr>
              <w:t>3,857</w:t>
            </w:r>
          </w:p>
        </w:tc>
      </w:tr>
    </w:tbl>
    <w:p w14:paraId="4CFFB088" w14:textId="77777777" w:rsidR="001802A9" w:rsidRDefault="001802A9" w:rsidP="004B472A">
      <w:pPr>
        <w:tabs>
          <w:tab w:val="left" w:pos="2895"/>
        </w:tabs>
        <w:rPr>
          <w:rFonts w:ascii="Myriad Pro" w:hAnsi="Myriad Pro"/>
          <w:sz w:val="26"/>
          <w:szCs w:val="26"/>
        </w:rPr>
      </w:pPr>
    </w:p>
    <w:p w14:paraId="08242315" w14:textId="2F51EFE4" w:rsidR="00E421F1" w:rsidRDefault="00E421F1" w:rsidP="00E421F1">
      <w:pPr>
        <w:spacing w:line="360" w:lineRule="auto"/>
        <w:ind w:firstLine="567"/>
        <w:jc w:val="center"/>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Финансирование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й</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выше</w:t>
      </w:r>
      <w:r w:rsidRPr="000725F1">
        <w:rPr>
          <w:rFonts w:ascii="Myriad Pro" w:eastAsia="Calibri" w:hAnsi="Myriad Pro"/>
          <w:color w:val="000000" w:themeColor="text1"/>
          <w:sz w:val="26"/>
          <w:szCs w:val="26"/>
        </w:rPr>
        <w:t xml:space="preserve"> величины средств, </w:t>
      </w:r>
      <w:r>
        <w:rPr>
          <w:rFonts w:ascii="Myriad Pro" w:eastAsia="Calibri" w:hAnsi="Myriad Pro"/>
          <w:color w:val="000000" w:themeColor="text1"/>
          <w:sz w:val="26"/>
          <w:szCs w:val="26"/>
        </w:rPr>
        <w:t xml:space="preserve">предусмотренных инвестиционной программой </w:t>
      </w:r>
      <w:r w:rsidR="002A7786">
        <w:rPr>
          <w:rFonts w:ascii="Myriad Pro" w:hAnsi="Myriad Pro"/>
          <w:bCs/>
          <w:sz w:val="26"/>
          <w:szCs w:val="26"/>
        </w:rPr>
        <w:t>ПАО </w:t>
      </w:r>
      <w:r w:rsidRPr="00324925">
        <w:rPr>
          <w:rFonts w:ascii="Myriad Pro" w:hAnsi="Myriad Pro"/>
          <w:bCs/>
          <w:sz w:val="26"/>
          <w:szCs w:val="26"/>
        </w:rPr>
        <w:t>«МРСК Сибири» - «</w:t>
      </w:r>
      <w:r>
        <w:rPr>
          <w:rFonts w:ascii="Myriad Pro" w:hAnsi="Myriad Pro"/>
          <w:sz w:val="26"/>
          <w:szCs w:val="26"/>
        </w:rPr>
        <w:t>Красноярскэнерго</w:t>
      </w:r>
      <w:r w:rsidRPr="00324925">
        <w:rPr>
          <w:rFonts w:ascii="Myriad Pro" w:hAnsi="Myriad Pro"/>
          <w:bCs/>
          <w:sz w:val="26"/>
          <w:szCs w:val="26"/>
        </w:rPr>
        <w:t>»</w:t>
      </w:r>
      <w:r>
        <w:rPr>
          <w:rFonts w:ascii="Myriad Pro" w:eastAsia="Calibri" w:hAnsi="Myriad Pro"/>
          <w:color w:val="000000" w:themeColor="text1"/>
          <w:sz w:val="26"/>
          <w:szCs w:val="26"/>
        </w:rPr>
        <w:t>, утвержденной до начала периода регулирования (2016 года), и ниже величины средств, предусмотренных инвестиционной программой, скорректированной в течение периода регулирования (2016 года)</w:t>
      </w:r>
    </w:p>
    <w:p w14:paraId="6D628FA7" w14:textId="77777777" w:rsidR="00E421F1" w:rsidRDefault="00E421F1" w:rsidP="00E421F1">
      <w:pPr>
        <w:spacing w:line="360" w:lineRule="auto"/>
        <w:ind w:firstLine="567"/>
        <w:jc w:val="right"/>
        <w:rPr>
          <w:rFonts w:ascii="Myriad Pro" w:hAnsi="Myriad Pro"/>
          <w:sz w:val="26"/>
          <w:szCs w:val="26"/>
        </w:rPr>
      </w:pPr>
      <w:r>
        <w:rPr>
          <w:rFonts w:ascii="Myriad Pro" w:hAnsi="Myriad Pro"/>
          <w:sz w:val="26"/>
          <w:szCs w:val="26"/>
        </w:rPr>
        <w:t>Приложение №28</w:t>
      </w:r>
    </w:p>
    <w:tbl>
      <w:tblPr>
        <w:tblW w:w="5107" w:type="pct"/>
        <w:jc w:val="center"/>
        <w:tblLook w:val="04A0" w:firstRow="1" w:lastRow="0" w:firstColumn="1" w:lastColumn="0" w:noHBand="0" w:noVBand="1"/>
      </w:tblPr>
      <w:tblGrid>
        <w:gridCol w:w="600"/>
        <w:gridCol w:w="3853"/>
        <w:gridCol w:w="1820"/>
        <w:gridCol w:w="1565"/>
        <w:gridCol w:w="2078"/>
        <w:gridCol w:w="1667"/>
        <w:gridCol w:w="1547"/>
        <w:gridCol w:w="1886"/>
      </w:tblGrid>
      <w:tr w:rsidR="00E421F1" w:rsidRPr="00647033" w14:paraId="0127351A" w14:textId="77777777" w:rsidTr="00825178">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DEE41" w14:textId="77777777" w:rsidR="00E421F1" w:rsidRPr="00647033" w:rsidRDefault="00E421F1"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1A25BA" w14:textId="77777777" w:rsidR="00E421F1" w:rsidRPr="00647033" w:rsidRDefault="00E421F1"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02642FC" w14:textId="77777777" w:rsidR="00E421F1" w:rsidRPr="00647033" w:rsidRDefault="00E421F1"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E4A57A" w14:textId="77777777" w:rsidR="00E421F1" w:rsidRPr="00647033" w:rsidRDefault="00E421F1"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План 2016 года, утвержденный план Приказом Минэнерго от 28.12.2015 №1043</w:t>
            </w:r>
            <w:r w:rsidRPr="00E578A8">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CACEA67" w14:textId="77777777" w:rsidR="00E421F1" w:rsidRPr="00647033" w:rsidRDefault="00E421F1" w:rsidP="00825178">
            <w:pPr>
              <w:jc w:val="center"/>
              <w:rPr>
                <w:rFonts w:ascii="Myriad Pro" w:hAnsi="Myriad Pro"/>
                <w:b/>
                <w:bCs/>
                <w:color w:val="FFFFFF" w:themeColor="background1"/>
                <w:sz w:val="18"/>
                <w:szCs w:val="18"/>
              </w:rPr>
            </w:pPr>
            <w:r w:rsidRPr="00F56613">
              <w:rPr>
                <w:rFonts w:ascii="Myriad Pro" w:hAnsi="Myriad Pro"/>
                <w:b/>
                <w:bCs/>
                <w:color w:val="FFFFFF" w:themeColor="background1"/>
                <w:sz w:val="18"/>
                <w:szCs w:val="18"/>
              </w:rPr>
              <w:t>Скорректированный 2016 года, утвержденный Приказом Минэенрго от 30.12.2016 №1471</w:t>
            </w:r>
            <w:r w:rsidRPr="00E578A8">
              <w:rPr>
                <w:rFonts w:ascii="Myriad Pro" w:hAnsi="Myriad Pro"/>
                <w:b/>
                <w:bCs/>
                <w:color w:val="FFFFFF" w:themeColor="background1"/>
                <w:sz w:val="18"/>
                <w:szCs w:val="18"/>
              </w:rPr>
              <w:t>,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923EB" w14:textId="77777777" w:rsidR="00E421F1" w:rsidRPr="00647033" w:rsidRDefault="00E421F1"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3D3D88B" w14:textId="77777777" w:rsidR="00E421F1" w:rsidRPr="00647033" w:rsidRDefault="00E421F1"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E421F1" w:rsidRPr="00647033" w14:paraId="30BC4DF5" w14:textId="77777777" w:rsidTr="0082517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2CC970" w14:textId="77777777" w:rsidR="00E421F1" w:rsidRPr="00647033" w:rsidRDefault="00E421F1" w:rsidP="00825178">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38A0DC" w14:textId="77777777" w:rsidR="00E421F1" w:rsidRPr="00647033" w:rsidRDefault="00E421F1" w:rsidP="00825178">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C7FEEB1" w14:textId="77777777" w:rsidR="00E421F1" w:rsidRPr="00647033" w:rsidRDefault="00E421F1" w:rsidP="00825178">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F4BCD0" w14:textId="77777777" w:rsidR="00E421F1" w:rsidRPr="00647033" w:rsidRDefault="00E421F1" w:rsidP="00825178">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1FC6077" w14:textId="77777777" w:rsidR="00E421F1" w:rsidRPr="00647033" w:rsidRDefault="00E421F1" w:rsidP="00825178">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0D7419" w14:textId="77777777" w:rsidR="00E421F1" w:rsidRPr="00647033" w:rsidRDefault="00E421F1" w:rsidP="00825178">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2BA5C5" w14:textId="77777777" w:rsidR="00E421F1" w:rsidRPr="00647033" w:rsidRDefault="00E421F1"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83435D" w14:textId="77777777" w:rsidR="00E421F1" w:rsidRPr="00647033" w:rsidRDefault="00E421F1" w:rsidP="0082517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E421F1" w:rsidRPr="00647033" w14:paraId="6AAB7E6C"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3077D8E" w14:textId="77777777" w:rsidR="00E421F1" w:rsidRDefault="00E421F1"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11688A5A" w14:textId="77777777" w:rsidR="00E421F1" w:rsidRPr="0073759D" w:rsidRDefault="00E421F1" w:rsidP="00825178">
            <w:pPr>
              <w:ind w:left="-109" w:right="-108" w:firstLine="109"/>
              <w:jc w:val="center"/>
              <w:rPr>
                <w:rFonts w:ascii="Myriad Pro" w:hAnsi="Myriad Pro"/>
                <w:sz w:val="18"/>
                <w:szCs w:val="18"/>
              </w:rPr>
            </w:pPr>
            <w:r>
              <w:rPr>
                <w:rFonts w:ascii="Myriad Pro" w:hAnsi="Myriad Pro"/>
                <w:sz w:val="18"/>
                <w:szCs w:val="18"/>
              </w:rPr>
              <w:t>2</w:t>
            </w:r>
          </w:p>
        </w:tc>
        <w:tc>
          <w:tcPr>
            <w:tcW w:w="606" w:type="pct"/>
            <w:tcBorders>
              <w:top w:val="single" w:sz="4" w:space="0" w:color="auto"/>
              <w:left w:val="nil"/>
              <w:bottom w:val="single" w:sz="4" w:space="0" w:color="auto"/>
              <w:right w:val="single" w:sz="4" w:space="0" w:color="auto"/>
            </w:tcBorders>
            <w:shd w:val="clear" w:color="auto" w:fill="auto"/>
            <w:vAlign w:val="center"/>
          </w:tcPr>
          <w:p w14:paraId="72906965" w14:textId="77777777" w:rsidR="00E421F1" w:rsidRPr="0073759D" w:rsidRDefault="00E421F1" w:rsidP="00825178">
            <w:pPr>
              <w:jc w:val="center"/>
              <w:rPr>
                <w:rFonts w:ascii="Myriad Pro" w:hAnsi="Myriad Pro"/>
                <w:sz w:val="18"/>
                <w:szCs w:val="18"/>
              </w:rPr>
            </w:pPr>
            <w:r>
              <w:rPr>
                <w:rFonts w:ascii="Myriad Pro" w:hAnsi="Myriad Pro"/>
                <w:sz w:val="18"/>
                <w:szCs w:val="18"/>
              </w:rPr>
              <w:t>3</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9284B91" w14:textId="77777777" w:rsidR="00E421F1" w:rsidRPr="0073759D" w:rsidRDefault="00E421F1" w:rsidP="00825178">
            <w:pPr>
              <w:jc w:val="center"/>
              <w:rPr>
                <w:rFonts w:ascii="Myriad Pro" w:hAnsi="Myriad Pro"/>
                <w:sz w:val="18"/>
                <w:szCs w:val="18"/>
              </w:rPr>
            </w:pPr>
            <w:r>
              <w:rPr>
                <w:rFonts w:ascii="Myriad Pro" w:hAnsi="Myriad Pro"/>
                <w:sz w:val="18"/>
                <w:szCs w:val="18"/>
              </w:rPr>
              <w:t>4</w:t>
            </w:r>
          </w:p>
        </w:tc>
        <w:tc>
          <w:tcPr>
            <w:tcW w:w="692" w:type="pct"/>
            <w:tcBorders>
              <w:top w:val="single" w:sz="4" w:space="0" w:color="auto"/>
              <w:left w:val="nil"/>
              <w:bottom w:val="single" w:sz="4" w:space="0" w:color="auto"/>
              <w:right w:val="single" w:sz="4" w:space="0" w:color="auto"/>
            </w:tcBorders>
            <w:vAlign w:val="center"/>
          </w:tcPr>
          <w:p w14:paraId="09E7C788" w14:textId="77777777" w:rsidR="00E421F1" w:rsidRPr="0073759D" w:rsidRDefault="00E421F1" w:rsidP="00825178">
            <w:pPr>
              <w:jc w:val="center"/>
              <w:rPr>
                <w:rFonts w:ascii="Myriad Pro" w:hAnsi="Myriad Pro"/>
                <w:sz w:val="18"/>
                <w:szCs w:val="18"/>
              </w:rPr>
            </w:pPr>
            <w:r>
              <w:rPr>
                <w:rFonts w:ascii="Myriad Pro" w:hAnsi="Myriad Pro"/>
                <w:sz w:val="18"/>
                <w:szCs w:val="18"/>
              </w:rPr>
              <w:t>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BDE5552" w14:textId="77777777" w:rsidR="00E421F1" w:rsidRPr="0073759D" w:rsidRDefault="00E421F1" w:rsidP="00825178">
            <w:pPr>
              <w:jc w:val="center"/>
              <w:rPr>
                <w:rFonts w:ascii="Myriad Pro" w:hAnsi="Myriad Pro"/>
                <w:sz w:val="18"/>
                <w:szCs w:val="18"/>
              </w:rPr>
            </w:pPr>
            <w:r>
              <w:rPr>
                <w:rFonts w:ascii="Myriad Pro" w:hAnsi="Myriad Pro"/>
                <w:sz w:val="18"/>
                <w:szCs w:val="18"/>
              </w:rPr>
              <w:t>6</w:t>
            </w:r>
          </w:p>
        </w:tc>
        <w:tc>
          <w:tcPr>
            <w:tcW w:w="515" w:type="pct"/>
            <w:tcBorders>
              <w:top w:val="single" w:sz="4" w:space="0" w:color="auto"/>
              <w:left w:val="nil"/>
              <w:bottom w:val="single" w:sz="4" w:space="0" w:color="auto"/>
              <w:right w:val="single" w:sz="4" w:space="0" w:color="auto"/>
            </w:tcBorders>
            <w:shd w:val="clear" w:color="auto" w:fill="auto"/>
            <w:vAlign w:val="center"/>
          </w:tcPr>
          <w:p w14:paraId="3B7BE502" w14:textId="77777777" w:rsidR="00E421F1" w:rsidRPr="0073759D" w:rsidRDefault="00E421F1" w:rsidP="00825178">
            <w:pPr>
              <w:jc w:val="center"/>
              <w:rPr>
                <w:rFonts w:ascii="Myriad Pro" w:hAnsi="Myriad Pro"/>
                <w:sz w:val="18"/>
                <w:szCs w:val="18"/>
              </w:rPr>
            </w:pPr>
            <w:r>
              <w:rPr>
                <w:rFonts w:ascii="Myriad Pro" w:hAnsi="Myriad Pro"/>
                <w:sz w:val="18"/>
                <w:szCs w:val="18"/>
              </w:rPr>
              <w:t>6-4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B0D5CBD" w14:textId="77777777" w:rsidR="00E421F1" w:rsidRPr="0073759D" w:rsidRDefault="00E421F1" w:rsidP="00825178">
            <w:pPr>
              <w:jc w:val="center"/>
              <w:rPr>
                <w:rFonts w:ascii="Myriad Pro" w:hAnsi="Myriad Pro"/>
                <w:sz w:val="18"/>
                <w:szCs w:val="18"/>
              </w:rPr>
            </w:pPr>
            <w:r>
              <w:rPr>
                <w:rFonts w:ascii="Myriad Pro" w:hAnsi="Myriad Pro"/>
                <w:sz w:val="18"/>
                <w:szCs w:val="18"/>
              </w:rPr>
              <w:t>6-5</w:t>
            </w:r>
          </w:p>
        </w:tc>
      </w:tr>
      <w:tr w:rsidR="00E421F1" w:rsidRPr="00647033" w14:paraId="5529D5BB" w14:textId="77777777" w:rsidTr="0082517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DE52D" w14:textId="77777777" w:rsidR="00E421F1" w:rsidRPr="00647033" w:rsidRDefault="00E421F1" w:rsidP="00825178">
            <w:pPr>
              <w:jc w:val="center"/>
              <w:rPr>
                <w:rFonts w:ascii="Myriad Pro" w:hAnsi="Myriad Pro"/>
                <w:sz w:val="18"/>
                <w:szCs w:val="18"/>
              </w:rPr>
            </w:pPr>
            <w:r>
              <w:rPr>
                <w:rFonts w:ascii="Myriad Pro" w:hAnsi="Myriad Pro"/>
                <w:sz w:val="18"/>
                <w:szCs w:val="18"/>
              </w:rPr>
              <w:t>1</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EDD76D" w14:textId="77777777" w:rsidR="00E421F1" w:rsidRPr="00EE3F21" w:rsidRDefault="00E421F1" w:rsidP="00825178">
            <w:pPr>
              <w:jc w:val="center"/>
              <w:rPr>
                <w:rFonts w:ascii="Myriad Pro" w:hAnsi="Myriad Pro"/>
                <w:sz w:val="18"/>
                <w:szCs w:val="18"/>
              </w:rPr>
            </w:pPr>
            <w:r w:rsidRPr="00EE3F21">
              <w:rPr>
                <w:rFonts w:ascii="Myriad Pro" w:hAnsi="Myriad Pro"/>
                <w:sz w:val="18"/>
                <w:szCs w:val="18"/>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606" w:type="pct"/>
            <w:tcBorders>
              <w:top w:val="single" w:sz="4" w:space="0" w:color="auto"/>
              <w:left w:val="nil"/>
              <w:bottom w:val="single" w:sz="4" w:space="0" w:color="auto"/>
              <w:right w:val="single" w:sz="4" w:space="0" w:color="auto"/>
            </w:tcBorders>
            <w:shd w:val="clear" w:color="auto" w:fill="auto"/>
            <w:vAlign w:val="center"/>
          </w:tcPr>
          <w:p w14:paraId="306E2F8A" w14:textId="77777777" w:rsidR="00E421F1" w:rsidRPr="00EE3F21" w:rsidRDefault="00E421F1" w:rsidP="00825178">
            <w:pPr>
              <w:jc w:val="center"/>
              <w:rPr>
                <w:rFonts w:ascii="Myriad Pro" w:hAnsi="Myriad Pro"/>
                <w:sz w:val="18"/>
                <w:szCs w:val="18"/>
              </w:rPr>
            </w:pPr>
            <w:r w:rsidRPr="00EE3F21">
              <w:rPr>
                <w:rFonts w:ascii="Myriad Pro" w:hAnsi="Myriad Pro"/>
                <w:sz w:val="18"/>
                <w:szCs w:val="18"/>
              </w:rPr>
              <w:t>F_71_КЭ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228ACA" w14:textId="77777777" w:rsidR="00E421F1" w:rsidRPr="00EE3F21" w:rsidRDefault="00E421F1" w:rsidP="00825178">
            <w:pPr>
              <w:jc w:val="center"/>
              <w:rPr>
                <w:rFonts w:ascii="Myriad Pro" w:hAnsi="Myriad Pro"/>
                <w:sz w:val="18"/>
                <w:szCs w:val="18"/>
              </w:rPr>
            </w:pPr>
            <w:r w:rsidRPr="00EE3F21">
              <w:rPr>
                <w:rFonts w:ascii="Myriad Pro" w:hAnsi="Myriad Pro"/>
                <w:sz w:val="18"/>
                <w:szCs w:val="18"/>
              </w:rPr>
              <w:t>3,165</w:t>
            </w:r>
          </w:p>
        </w:tc>
        <w:tc>
          <w:tcPr>
            <w:tcW w:w="692" w:type="pct"/>
            <w:tcBorders>
              <w:top w:val="single" w:sz="4" w:space="0" w:color="auto"/>
              <w:left w:val="nil"/>
              <w:bottom w:val="single" w:sz="4" w:space="0" w:color="auto"/>
              <w:right w:val="single" w:sz="4" w:space="0" w:color="auto"/>
            </w:tcBorders>
            <w:vAlign w:val="center"/>
          </w:tcPr>
          <w:p w14:paraId="5E333010" w14:textId="77777777" w:rsidR="00E421F1" w:rsidRPr="00EE3F21" w:rsidRDefault="00E421F1" w:rsidP="00825178">
            <w:pPr>
              <w:jc w:val="center"/>
              <w:rPr>
                <w:rFonts w:ascii="Myriad Pro" w:hAnsi="Myriad Pro"/>
                <w:sz w:val="18"/>
                <w:szCs w:val="18"/>
              </w:rPr>
            </w:pPr>
            <w:r w:rsidRPr="00EE3F21">
              <w:rPr>
                <w:rFonts w:ascii="Myriad Pro" w:hAnsi="Myriad Pro"/>
                <w:sz w:val="18"/>
                <w:szCs w:val="18"/>
              </w:rPr>
              <w:t>15,685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7B6FE" w14:textId="77777777" w:rsidR="00E421F1" w:rsidRPr="00EE3F21" w:rsidRDefault="00E421F1" w:rsidP="00825178">
            <w:pPr>
              <w:jc w:val="center"/>
              <w:rPr>
                <w:rFonts w:ascii="Myriad Pro" w:hAnsi="Myriad Pro"/>
                <w:sz w:val="18"/>
                <w:szCs w:val="18"/>
              </w:rPr>
            </w:pPr>
            <w:r w:rsidRPr="00EE3F21">
              <w:rPr>
                <w:rFonts w:ascii="Myriad Pro" w:hAnsi="Myriad Pro"/>
                <w:sz w:val="18"/>
                <w:szCs w:val="18"/>
              </w:rPr>
              <w:t>8,486</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4C41EAA" w14:textId="77777777" w:rsidR="00E421F1" w:rsidRPr="00EE3F21" w:rsidRDefault="00E421F1" w:rsidP="00825178">
            <w:pPr>
              <w:jc w:val="center"/>
              <w:rPr>
                <w:rFonts w:ascii="Myriad Pro" w:hAnsi="Myriad Pro"/>
                <w:sz w:val="18"/>
                <w:szCs w:val="18"/>
              </w:rPr>
            </w:pPr>
            <w:r w:rsidRPr="00EE3F21">
              <w:rPr>
                <w:rFonts w:ascii="Myriad Pro" w:hAnsi="Myriad Pro"/>
                <w:color w:val="000000"/>
                <w:sz w:val="18"/>
                <w:szCs w:val="18"/>
              </w:rPr>
              <w:t>5,321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D94B48" w14:textId="77777777" w:rsidR="00E421F1" w:rsidRPr="00EE3F21" w:rsidRDefault="00E421F1" w:rsidP="00825178">
            <w:pPr>
              <w:jc w:val="center"/>
              <w:rPr>
                <w:rFonts w:ascii="Myriad Pro" w:hAnsi="Myriad Pro"/>
                <w:sz w:val="18"/>
                <w:szCs w:val="18"/>
              </w:rPr>
            </w:pPr>
            <w:r w:rsidRPr="00EE3F21">
              <w:rPr>
                <w:rFonts w:ascii="Myriad Pro" w:hAnsi="Myriad Pro"/>
                <w:color w:val="000000"/>
                <w:sz w:val="18"/>
                <w:szCs w:val="18"/>
              </w:rPr>
              <w:t>-7,199</w:t>
            </w:r>
          </w:p>
        </w:tc>
      </w:tr>
    </w:tbl>
    <w:p w14:paraId="40F95933" w14:textId="77777777" w:rsidR="00E421F1" w:rsidRPr="004B472A" w:rsidRDefault="00E421F1" w:rsidP="004B472A">
      <w:pPr>
        <w:tabs>
          <w:tab w:val="left" w:pos="2895"/>
        </w:tabs>
        <w:rPr>
          <w:rFonts w:ascii="Myriad Pro" w:hAnsi="Myriad Pro"/>
          <w:sz w:val="26"/>
          <w:szCs w:val="26"/>
        </w:rPr>
      </w:pPr>
    </w:p>
    <w:sectPr w:rsidR="00E421F1" w:rsidRPr="004B472A" w:rsidSect="002A7786">
      <w:pgSz w:w="16838" w:h="11906" w:orient="landscape"/>
      <w:pgMar w:top="1701" w:right="993" w:bottom="851" w:left="1134" w:header="1247" w:footer="1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CBF67" w14:textId="77777777" w:rsidR="00513BD8" w:rsidRDefault="00513BD8" w:rsidP="00EB6D07">
      <w:r>
        <w:separator/>
      </w:r>
    </w:p>
  </w:endnote>
  <w:endnote w:type="continuationSeparator" w:id="0">
    <w:p w14:paraId="4BBFC1DF" w14:textId="77777777" w:rsidR="00513BD8" w:rsidRDefault="00513BD8"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86141"/>
      <w:docPartObj>
        <w:docPartGallery w:val="Page Numbers (Bottom of Page)"/>
        <w:docPartUnique/>
      </w:docPartObj>
    </w:sdtPr>
    <w:sdtEndPr>
      <w:rPr>
        <w:rFonts w:ascii="Furore" w:hAnsi="Furore"/>
        <w:color w:val="4F6228"/>
      </w:rPr>
    </w:sdtEndPr>
    <w:sdtContent>
      <w:p w14:paraId="74D6DD86" w14:textId="77777777" w:rsidR="002A7786" w:rsidRPr="001E2266" w:rsidRDefault="002A7786" w:rsidP="00013BAF">
        <w:pPr>
          <w:pStyle w:val="af5"/>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200</w:t>
        </w:r>
        <w:r w:rsidRPr="001E2266">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148806"/>
      <w:docPartObj>
        <w:docPartGallery w:val="Page Numbers (Bottom of Page)"/>
        <w:docPartUnique/>
      </w:docPartObj>
    </w:sdtPr>
    <w:sdtEndPr>
      <w:rPr>
        <w:rFonts w:ascii="Furore" w:hAnsi="Furore"/>
        <w:color w:val="4F6228"/>
      </w:rPr>
    </w:sdtEndPr>
    <w:sdtContent>
      <w:p w14:paraId="1E5B2C32" w14:textId="77777777" w:rsidR="002A7786" w:rsidRPr="00B72C96" w:rsidRDefault="002A7786">
        <w:pPr>
          <w:pStyle w:val="af5"/>
          <w:jc w:val="right"/>
          <w:rPr>
            <w:rFonts w:ascii="Furore" w:hAnsi="Furore"/>
            <w:color w:val="4F6228"/>
          </w:rPr>
        </w:pPr>
        <w:r>
          <w:t xml:space="preserve"> </w:t>
        </w:r>
        <w:r w:rsidRPr="00B72C96">
          <w:rPr>
            <w:rFonts w:ascii="Furore" w:hAnsi="Furore"/>
            <w:color w:val="4F6228"/>
          </w:rPr>
          <w:fldChar w:fldCharType="begin"/>
        </w:r>
        <w:r w:rsidRPr="00B72C96">
          <w:rPr>
            <w:rFonts w:ascii="Furore" w:hAnsi="Furore"/>
            <w:color w:val="4F6228"/>
          </w:rPr>
          <w:instrText xml:space="preserve"> PAGE   \* MERGEFORMAT </w:instrText>
        </w:r>
        <w:r w:rsidRPr="00B72C96">
          <w:rPr>
            <w:rFonts w:ascii="Furore" w:hAnsi="Furore"/>
            <w:color w:val="4F6228"/>
          </w:rPr>
          <w:fldChar w:fldCharType="separate"/>
        </w:r>
        <w:r>
          <w:rPr>
            <w:rFonts w:ascii="Furore" w:hAnsi="Furore"/>
            <w:noProof/>
            <w:color w:val="4F6228"/>
          </w:rPr>
          <w:t>271</w:t>
        </w:r>
        <w:r w:rsidRPr="00B72C96">
          <w:rPr>
            <w:rFonts w:ascii="Furore" w:hAnsi="Furore"/>
            <w:noProof/>
            <w:color w:val="4F6228"/>
          </w:rPr>
          <w:fldChar w:fldCharType="end"/>
        </w:r>
      </w:p>
    </w:sdtContent>
  </w:sdt>
  <w:p w14:paraId="2ABB3B6E" w14:textId="77777777" w:rsidR="002A7786" w:rsidRDefault="002A778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B9EF7" w14:textId="77777777" w:rsidR="00513BD8" w:rsidRDefault="00513BD8" w:rsidP="00EB6D07">
      <w:r>
        <w:separator/>
      </w:r>
    </w:p>
  </w:footnote>
  <w:footnote w:type="continuationSeparator" w:id="0">
    <w:p w14:paraId="38637149" w14:textId="77777777" w:rsidR="00513BD8" w:rsidRDefault="00513BD8"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D63B4" w14:textId="77777777" w:rsidR="002A7786" w:rsidRPr="0047427C" w:rsidRDefault="002A7786" w:rsidP="00013BAF">
    <w:pPr>
      <w:pBdr>
        <w:bottom w:val="single" w:sz="4" w:space="1" w:color="4F6228"/>
      </w:pBdr>
      <w:tabs>
        <w:tab w:val="left" w:pos="1905"/>
        <w:tab w:val="center" w:pos="4677"/>
        <w:tab w:val="left" w:pos="7928"/>
        <w:tab w:val="right" w:pos="9355"/>
      </w:tabs>
      <w:jc w:val="center"/>
      <w:rPr>
        <w:rFonts w:ascii="Furore" w:eastAsia="Calibri" w:hAnsi="Furore"/>
        <w:b/>
        <w:noProof/>
        <w:color w:val="4F6228"/>
        <w:spacing w:val="20"/>
      </w:rPr>
    </w:pPr>
    <w:r w:rsidRPr="0047427C">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0515D0"/>
    <w:multiLevelType w:val="hybridMultilevel"/>
    <w:tmpl w:val="97B212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 w15:restartNumberingAfterBreak="0">
    <w:nsid w:val="03BB4E7A"/>
    <w:multiLevelType w:val="hybridMultilevel"/>
    <w:tmpl w:val="5FCA5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2B5CAE"/>
    <w:multiLevelType w:val="hybridMultilevel"/>
    <w:tmpl w:val="96D6F6A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 w15:restartNumberingAfterBreak="0">
    <w:nsid w:val="06C72084"/>
    <w:multiLevelType w:val="hybridMultilevel"/>
    <w:tmpl w:val="A29A79E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81C4A96"/>
    <w:multiLevelType w:val="hybridMultilevel"/>
    <w:tmpl w:val="82604364"/>
    <w:lvl w:ilvl="0" w:tplc="E410CE12">
      <w:start w:val="1"/>
      <w:numFmt w:val="bullet"/>
      <w:lvlText w:val=""/>
      <w:lvlJc w:val="left"/>
      <w:pPr>
        <w:ind w:left="360" w:hanging="360"/>
      </w:pPr>
      <w:rPr>
        <w:rFonts w:ascii="Wingdings" w:hAnsi="Wingdings"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7" w15:restartNumberingAfterBreak="0">
    <w:nsid w:val="0AFD2FDF"/>
    <w:multiLevelType w:val="hybridMultilevel"/>
    <w:tmpl w:val="1B6A2CF2"/>
    <w:lvl w:ilvl="0" w:tplc="89E0C2C2">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2323B43"/>
    <w:multiLevelType w:val="hybridMultilevel"/>
    <w:tmpl w:val="759EC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3BD78D6"/>
    <w:multiLevelType w:val="hybridMultilevel"/>
    <w:tmpl w:val="13EE00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579739E"/>
    <w:multiLevelType w:val="hybridMultilevel"/>
    <w:tmpl w:val="9B465F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B30E4E"/>
    <w:multiLevelType w:val="hybridMultilevel"/>
    <w:tmpl w:val="F95618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520DE1"/>
    <w:multiLevelType w:val="hybridMultilevel"/>
    <w:tmpl w:val="950C8A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8F57525"/>
    <w:multiLevelType w:val="hybridMultilevel"/>
    <w:tmpl w:val="B7607DCE"/>
    <w:lvl w:ilvl="0" w:tplc="BBD20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132138B"/>
    <w:multiLevelType w:val="hybridMultilevel"/>
    <w:tmpl w:val="BF7C7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3800238"/>
    <w:multiLevelType w:val="hybridMultilevel"/>
    <w:tmpl w:val="BEE4D0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8B36572"/>
    <w:multiLevelType w:val="hybridMultilevel"/>
    <w:tmpl w:val="59C07C8A"/>
    <w:lvl w:ilvl="0" w:tplc="0419000B">
      <w:start w:val="1"/>
      <w:numFmt w:val="bullet"/>
      <w:lvlText w:val=""/>
      <w:lvlJc w:val="left"/>
      <w:pPr>
        <w:ind w:left="1346" w:hanging="360"/>
      </w:pPr>
      <w:rPr>
        <w:rFonts w:ascii="Wingdings" w:hAnsi="Wingdings"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24" w15:restartNumberingAfterBreak="0">
    <w:nsid w:val="39066BDB"/>
    <w:multiLevelType w:val="hybridMultilevel"/>
    <w:tmpl w:val="1EF873D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3C8F7ED0"/>
    <w:multiLevelType w:val="hybridMultilevel"/>
    <w:tmpl w:val="7576BB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DFD5AB3"/>
    <w:multiLevelType w:val="hybridMultilevel"/>
    <w:tmpl w:val="F948C7D8"/>
    <w:lvl w:ilvl="0" w:tplc="62F83680">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8A07242"/>
    <w:multiLevelType w:val="hybridMultilevel"/>
    <w:tmpl w:val="BE904EEC"/>
    <w:lvl w:ilvl="0" w:tplc="F0D26A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4B0D69B6"/>
    <w:multiLevelType w:val="multilevel"/>
    <w:tmpl w:val="5DAC2450"/>
    <w:lvl w:ilvl="0">
      <w:start w:val="1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15:restartNumberingAfterBreak="0">
    <w:nsid w:val="4EFF49F8"/>
    <w:multiLevelType w:val="hybridMultilevel"/>
    <w:tmpl w:val="5ED446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4"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0A908A2"/>
    <w:multiLevelType w:val="multilevel"/>
    <w:tmpl w:val="8D76532E"/>
    <w:lvl w:ilvl="0">
      <w:start w:val="11"/>
      <w:numFmt w:val="decimal"/>
      <w:lvlText w:val="%1."/>
      <w:lvlJc w:val="left"/>
      <w:pPr>
        <w:ind w:left="420" w:hanging="420"/>
      </w:pPr>
      <w:rPr>
        <w:rFonts w:hint="default"/>
        <w:b/>
      </w:rPr>
    </w:lvl>
    <w:lvl w:ilvl="1">
      <w:start w:val="1"/>
      <w:numFmt w:val="decimal"/>
      <w:lvlText w:val="%1.%2."/>
      <w:lvlJc w:val="left"/>
      <w:pPr>
        <w:ind w:left="86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0C6567D"/>
    <w:multiLevelType w:val="hybridMultilevel"/>
    <w:tmpl w:val="0CF09D10"/>
    <w:lvl w:ilvl="0" w:tplc="7C880D92">
      <w:start w:val="1"/>
      <w:numFmt w:val="decimal"/>
      <w:lvlText w:val="%1."/>
      <w:lvlJc w:val="left"/>
      <w:pPr>
        <w:ind w:left="720" w:hanging="360"/>
      </w:pPr>
      <w:rPr>
        <w:rFonts w:ascii="Myriad Pro" w:hAnsi="Myriad Pro" w:hint="default"/>
        <w:color w:val="000000" w:themeColor="text1"/>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1D603C"/>
    <w:multiLevelType w:val="hybridMultilevel"/>
    <w:tmpl w:val="4778197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6D9E27E1"/>
    <w:multiLevelType w:val="hybridMultilevel"/>
    <w:tmpl w:val="2C3AFB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num w:numId="1">
    <w:abstractNumId w:val="37"/>
  </w:num>
  <w:num w:numId="2">
    <w:abstractNumId w:val="9"/>
  </w:num>
  <w:num w:numId="3">
    <w:abstractNumId w:val="15"/>
  </w:num>
  <w:num w:numId="4">
    <w:abstractNumId w:val="18"/>
  </w:num>
  <w:num w:numId="5">
    <w:abstractNumId w:val="1"/>
  </w:num>
  <w:num w:numId="6">
    <w:abstractNumId w:val="20"/>
  </w:num>
  <w:num w:numId="7">
    <w:abstractNumId w:val="19"/>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1"/>
  </w:num>
  <w:num w:numId="12">
    <w:abstractNumId w:val="31"/>
  </w:num>
  <w:num w:numId="13">
    <w:abstractNumId w:val="35"/>
  </w:num>
  <w:num w:numId="14">
    <w:abstractNumId w:val="10"/>
  </w:num>
  <w:num w:numId="15">
    <w:abstractNumId w:val="25"/>
  </w:num>
  <w:num w:numId="16">
    <w:abstractNumId w:val="0"/>
  </w:num>
  <w:num w:numId="17">
    <w:abstractNumId w:val="39"/>
  </w:num>
  <w:num w:numId="18">
    <w:abstractNumId w:val="16"/>
  </w:num>
  <w:num w:numId="19">
    <w:abstractNumId w:val="34"/>
  </w:num>
  <w:num w:numId="20">
    <w:abstractNumId w:val="33"/>
  </w:num>
  <w:num w:numId="21">
    <w:abstractNumId w:val="43"/>
  </w:num>
  <w:num w:numId="22">
    <w:abstractNumId w:val="28"/>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4"/>
  </w:num>
  <w:num w:numId="26">
    <w:abstractNumId w:val="41"/>
  </w:num>
  <w:num w:numId="27">
    <w:abstractNumId w:val="3"/>
  </w:num>
  <w:num w:numId="28">
    <w:abstractNumId w:val="30"/>
  </w:num>
  <w:num w:numId="29">
    <w:abstractNumId w:val="5"/>
  </w:num>
  <w:num w:numId="30">
    <w:abstractNumId w:val="7"/>
  </w:num>
  <w:num w:numId="31">
    <w:abstractNumId w:val="21"/>
  </w:num>
  <w:num w:numId="32">
    <w:abstractNumId w:val="32"/>
  </w:num>
  <w:num w:numId="33">
    <w:abstractNumId w:val="27"/>
  </w:num>
  <w:num w:numId="34">
    <w:abstractNumId w:val="14"/>
  </w:num>
  <w:num w:numId="35">
    <w:abstractNumId w:val="38"/>
  </w:num>
  <w:num w:numId="36">
    <w:abstractNumId w:val="13"/>
  </w:num>
  <w:num w:numId="37">
    <w:abstractNumId w:val="17"/>
  </w:num>
  <w:num w:numId="38">
    <w:abstractNumId w:val="12"/>
  </w:num>
  <w:num w:numId="39">
    <w:abstractNumId w:val="42"/>
  </w:num>
  <w:num w:numId="40">
    <w:abstractNumId w:val="22"/>
  </w:num>
  <w:num w:numId="41">
    <w:abstractNumId w:val="36"/>
  </w:num>
  <w:num w:numId="42">
    <w:abstractNumId w:val="40"/>
  </w:num>
  <w:num w:numId="43">
    <w:abstractNumId w:val="23"/>
  </w:num>
  <w:num w:numId="44">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defaultTabStop w:val="709"/>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EB6"/>
    <w:rsid w:val="00003654"/>
    <w:rsid w:val="00003AB7"/>
    <w:rsid w:val="00003BB7"/>
    <w:rsid w:val="000040E7"/>
    <w:rsid w:val="000052F0"/>
    <w:rsid w:val="00005981"/>
    <w:rsid w:val="000074CE"/>
    <w:rsid w:val="00007BE7"/>
    <w:rsid w:val="000127B1"/>
    <w:rsid w:val="00012D86"/>
    <w:rsid w:val="000131C7"/>
    <w:rsid w:val="00013BAF"/>
    <w:rsid w:val="00013EF1"/>
    <w:rsid w:val="000142FB"/>
    <w:rsid w:val="00014C8A"/>
    <w:rsid w:val="00014D6B"/>
    <w:rsid w:val="00016DA2"/>
    <w:rsid w:val="000172E9"/>
    <w:rsid w:val="00017807"/>
    <w:rsid w:val="00021E99"/>
    <w:rsid w:val="00022FC2"/>
    <w:rsid w:val="000235C7"/>
    <w:rsid w:val="00023DEF"/>
    <w:rsid w:val="00024A8B"/>
    <w:rsid w:val="00025EDF"/>
    <w:rsid w:val="00026268"/>
    <w:rsid w:val="000264C1"/>
    <w:rsid w:val="00030098"/>
    <w:rsid w:val="00030588"/>
    <w:rsid w:val="00031F4F"/>
    <w:rsid w:val="00032463"/>
    <w:rsid w:val="0003299F"/>
    <w:rsid w:val="0003334E"/>
    <w:rsid w:val="00034FB7"/>
    <w:rsid w:val="00035314"/>
    <w:rsid w:val="00035CFB"/>
    <w:rsid w:val="000363B8"/>
    <w:rsid w:val="0003642F"/>
    <w:rsid w:val="00036F23"/>
    <w:rsid w:val="00037255"/>
    <w:rsid w:val="000401B6"/>
    <w:rsid w:val="0004030B"/>
    <w:rsid w:val="00040B23"/>
    <w:rsid w:val="000421F4"/>
    <w:rsid w:val="000426A3"/>
    <w:rsid w:val="000426AA"/>
    <w:rsid w:val="000426C1"/>
    <w:rsid w:val="00043C9D"/>
    <w:rsid w:val="00043E0B"/>
    <w:rsid w:val="00044449"/>
    <w:rsid w:val="00044FD3"/>
    <w:rsid w:val="00046AE2"/>
    <w:rsid w:val="00046D24"/>
    <w:rsid w:val="0004718E"/>
    <w:rsid w:val="00047206"/>
    <w:rsid w:val="00047280"/>
    <w:rsid w:val="0004729F"/>
    <w:rsid w:val="000510E4"/>
    <w:rsid w:val="00051696"/>
    <w:rsid w:val="00051902"/>
    <w:rsid w:val="000519D3"/>
    <w:rsid w:val="00052793"/>
    <w:rsid w:val="00052D98"/>
    <w:rsid w:val="0005326D"/>
    <w:rsid w:val="000551E7"/>
    <w:rsid w:val="000556AE"/>
    <w:rsid w:val="00055B69"/>
    <w:rsid w:val="00057517"/>
    <w:rsid w:val="00057D49"/>
    <w:rsid w:val="00061F07"/>
    <w:rsid w:val="0006255A"/>
    <w:rsid w:val="000628F2"/>
    <w:rsid w:val="00062FBC"/>
    <w:rsid w:val="000640BB"/>
    <w:rsid w:val="0006414C"/>
    <w:rsid w:val="00064275"/>
    <w:rsid w:val="000659B4"/>
    <w:rsid w:val="00065E92"/>
    <w:rsid w:val="000664FE"/>
    <w:rsid w:val="00066CFF"/>
    <w:rsid w:val="00066FDC"/>
    <w:rsid w:val="000676F3"/>
    <w:rsid w:val="00067987"/>
    <w:rsid w:val="000703BD"/>
    <w:rsid w:val="0007172C"/>
    <w:rsid w:val="000719E4"/>
    <w:rsid w:val="0007254D"/>
    <w:rsid w:val="000725BF"/>
    <w:rsid w:val="00074BE0"/>
    <w:rsid w:val="00075779"/>
    <w:rsid w:val="00076CCB"/>
    <w:rsid w:val="00077038"/>
    <w:rsid w:val="00077377"/>
    <w:rsid w:val="00077A12"/>
    <w:rsid w:val="0008110C"/>
    <w:rsid w:val="00081E12"/>
    <w:rsid w:val="00083BC5"/>
    <w:rsid w:val="00084AD8"/>
    <w:rsid w:val="00084E73"/>
    <w:rsid w:val="00085A62"/>
    <w:rsid w:val="00086513"/>
    <w:rsid w:val="000876CF"/>
    <w:rsid w:val="00090423"/>
    <w:rsid w:val="00090A50"/>
    <w:rsid w:val="00090CAF"/>
    <w:rsid w:val="00093B71"/>
    <w:rsid w:val="000944BF"/>
    <w:rsid w:val="00094BEB"/>
    <w:rsid w:val="00095AE5"/>
    <w:rsid w:val="00096024"/>
    <w:rsid w:val="00096FC9"/>
    <w:rsid w:val="000976D3"/>
    <w:rsid w:val="000A0254"/>
    <w:rsid w:val="000A0F2C"/>
    <w:rsid w:val="000A1BE2"/>
    <w:rsid w:val="000A3AC7"/>
    <w:rsid w:val="000A3BD3"/>
    <w:rsid w:val="000A3BEC"/>
    <w:rsid w:val="000A6B18"/>
    <w:rsid w:val="000A6C26"/>
    <w:rsid w:val="000A6C97"/>
    <w:rsid w:val="000A737B"/>
    <w:rsid w:val="000A7B40"/>
    <w:rsid w:val="000B01AA"/>
    <w:rsid w:val="000B02CC"/>
    <w:rsid w:val="000B0933"/>
    <w:rsid w:val="000B0EBA"/>
    <w:rsid w:val="000B1198"/>
    <w:rsid w:val="000B154B"/>
    <w:rsid w:val="000B197B"/>
    <w:rsid w:val="000B1B3D"/>
    <w:rsid w:val="000B2598"/>
    <w:rsid w:val="000B267F"/>
    <w:rsid w:val="000B2726"/>
    <w:rsid w:val="000B285E"/>
    <w:rsid w:val="000B291A"/>
    <w:rsid w:val="000B2F0C"/>
    <w:rsid w:val="000B3071"/>
    <w:rsid w:val="000B3326"/>
    <w:rsid w:val="000B3F07"/>
    <w:rsid w:val="000B43BC"/>
    <w:rsid w:val="000B45C0"/>
    <w:rsid w:val="000B5233"/>
    <w:rsid w:val="000B6300"/>
    <w:rsid w:val="000B63A8"/>
    <w:rsid w:val="000B6688"/>
    <w:rsid w:val="000B6D8B"/>
    <w:rsid w:val="000B72CE"/>
    <w:rsid w:val="000B7551"/>
    <w:rsid w:val="000C0A4B"/>
    <w:rsid w:val="000C1EBB"/>
    <w:rsid w:val="000C2700"/>
    <w:rsid w:val="000C28BC"/>
    <w:rsid w:val="000C2CFF"/>
    <w:rsid w:val="000C32C6"/>
    <w:rsid w:val="000C3913"/>
    <w:rsid w:val="000C3C9F"/>
    <w:rsid w:val="000C49AD"/>
    <w:rsid w:val="000C5727"/>
    <w:rsid w:val="000C5A82"/>
    <w:rsid w:val="000C6476"/>
    <w:rsid w:val="000C6685"/>
    <w:rsid w:val="000C6D1D"/>
    <w:rsid w:val="000C7107"/>
    <w:rsid w:val="000D0532"/>
    <w:rsid w:val="000D173C"/>
    <w:rsid w:val="000D2DED"/>
    <w:rsid w:val="000D55E0"/>
    <w:rsid w:val="000D5629"/>
    <w:rsid w:val="000D663F"/>
    <w:rsid w:val="000D6CEE"/>
    <w:rsid w:val="000D720F"/>
    <w:rsid w:val="000E0221"/>
    <w:rsid w:val="000E0A18"/>
    <w:rsid w:val="000E13BF"/>
    <w:rsid w:val="000E1493"/>
    <w:rsid w:val="000E1B70"/>
    <w:rsid w:val="000E3BF2"/>
    <w:rsid w:val="000E4C9F"/>
    <w:rsid w:val="000E53F1"/>
    <w:rsid w:val="000E545B"/>
    <w:rsid w:val="000E54A1"/>
    <w:rsid w:val="000E6351"/>
    <w:rsid w:val="000E6829"/>
    <w:rsid w:val="000E6B59"/>
    <w:rsid w:val="000E7CA4"/>
    <w:rsid w:val="000F0392"/>
    <w:rsid w:val="000F0621"/>
    <w:rsid w:val="000F0E57"/>
    <w:rsid w:val="000F0FC7"/>
    <w:rsid w:val="000F13D3"/>
    <w:rsid w:val="000F21BC"/>
    <w:rsid w:val="000F2840"/>
    <w:rsid w:val="000F44F7"/>
    <w:rsid w:val="000F462C"/>
    <w:rsid w:val="000F4B0D"/>
    <w:rsid w:val="000F4D43"/>
    <w:rsid w:val="000F5421"/>
    <w:rsid w:val="000F55F5"/>
    <w:rsid w:val="000F59BC"/>
    <w:rsid w:val="000F5DB8"/>
    <w:rsid w:val="000F5F75"/>
    <w:rsid w:val="000F63FE"/>
    <w:rsid w:val="000F64DE"/>
    <w:rsid w:val="000F6518"/>
    <w:rsid w:val="000F6577"/>
    <w:rsid w:val="000F7DFC"/>
    <w:rsid w:val="000F7FA6"/>
    <w:rsid w:val="00101474"/>
    <w:rsid w:val="001014D7"/>
    <w:rsid w:val="00102112"/>
    <w:rsid w:val="001022F5"/>
    <w:rsid w:val="0010236D"/>
    <w:rsid w:val="001035AF"/>
    <w:rsid w:val="001039D3"/>
    <w:rsid w:val="00103EBA"/>
    <w:rsid w:val="00104256"/>
    <w:rsid w:val="0010452E"/>
    <w:rsid w:val="00104D70"/>
    <w:rsid w:val="001059E0"/>
    <w:rsid w:val="00105B49"/>
    <w:rsid w:val="00105E5E"/>
    <w:rsid w:val="00106704"/>
    <w:rsid w:val="001069A6"/>
    <w:rsid w:val="00107A82"/>
    <w:rsid w:val="00110647"/>
    <w:rsid w:val="00111FA0"/>
    <w:rsid w:val="00112711"/>
    <w:rsid w:val="00112A71"/>
    <w:rsid w:val="0011401E"/>
    <w:rsid w:val="001141E9"/>
    <w:rsid w:val="00114736"/>
    <w:rsid w:val="00114BF8"/>
    <w:rsid w:val="001151DA"/>
    <w:rsid w:val="00115BF8"/>
    <w:rsid w:val="0011658C"/>
    <w:rsid w:val="00117B9E"/>
    <w:rsid w:val="00120EE4"/>
    <w:rsid w:val="00121D89"/>
    <w:rsid w:val="00122783"/>
    <w:rsid w:val="00122F6E"/>
    <w:rsid w:val="00123C39"/>
    <w:rsid w:val="0012475B"/>
    <w:rsid w:val="0012513F"/>
    <w:rsid w:val="0012542E"/>
    <w:rsid w:val="001254DD"/>
    <w:rsid w:val="00125B6B"/>
    <w:rsid w:val="001267B6"/>
    <w:rsid w:val="00126820"/>
    <w:rsid w:val="00126C00"/>
    <w:rsid w:val="00126D24"/>
    <w:rsid w:val="00127257"/>
    <w:rsid w:val="00127410"/>
    <w:rsid w:val="00131186"/>
    <w:rsid w:val="001319D6"/>
    <w:rsid w:val="00131DCD"/>
    <w:rsid w:val="001345F4"/>
    <w:rsid w:val="00134989"/>
    <w:rsid w:val="00134B37"/>
    <w:rsid w:val="00134CDF"/>
    <w:rsid w:val="00135929"/>
    <w:rsid w:val="00136068"/>
    <w:rsid w:val="00136E7C"/>
    <w:rsid w:val="001371C5"/>
    <w:rsid w:val="00137DC7"/>
    <w:rsid w:val="001402FE"/>
    <w:rsid w:val="001407BC"/>
    <w:rsid w:val="00140851"/>
    <w:rsid w:val="00141D90"/>
    <w:rsid w:val="001423C0"/>
    <w:rsid w:val="0014249D"/>
    <w:rsid w:val="00142860"/>
    <w:rsid w:val="00143BEB"/>
    <w:rsid w:val="0014561E"/>
    <w:rsid w:val="00145D3C"/>
    <w:rsid w:val="00145FEE"/>
    <w:rsid w:val="0014638E"/>
    <w:rsid w:val="001467FA"/>
    <w:rsid w:val="00146DBF"/>
    <w:rsid w:val="001471A7"/>
    <w:rsid w:val="001505B8"/>
    <w:rsid w:val="00150A80"/>
    <w:rsid w:val="0015202C"/>
    <w:rsid w:val="00152DAE"/>
    <w:rsid w:val="00153117"/>
    <w:rsid w:val="00153311"/>
    <w:rsid w:val="00153846"/>
    <w:rsid w:val="00153CEB"/>
    <w:rsid w:val="00154B53"/>
    <w:rsid w:val="00155094"/>
    <w:rsid w:val="00155AFE"/>
    <w:rsid w:val="00156EB5"/>
    <w:rsid w:val="00157635"/>
    <w:rsid w:val="0015796A"/>
    <w:rsid w:val="00157B85"/>
    <w:rsid w:val="00157D98"/>
    <w:rsid w:val="0016070B"/>
    <w:rsid w:val="00160BAF"/>
    <w:rsid w:val="00161075"/>
    <w:rsid w:val="00162C1F"/>
    <w:rsid w:val="00162EBC"/>
    <w:rsid w:val="00163E72"/>
    <w:rsid w:val="001646CC"/>
    <w:rsid w:val="00164C4E"/>
    <w:rsid w:val="00164F9C"/>
    <w:rsid w:val="00167232"/>
    <w:rsid w:val="00167C4B"/>
    <w:rsid w:val="00167E8B"/>
    <w:rsid w:val="001700A6"/>
    <w:rsid w:val="0017040A"/>
    <w:rsid w:val="00170680"/>
    <w:rsid w:val="00172C1C"/>
    <w:rsid w:val="00173A10"/>
    <w:rsid w:val="00173BD7"/>
    <w:rsid w:val="00174656"/>
    <w:rsid w:val="00174919"/>
    <w:rsid w:val="00174CF7"/>
    <w:rsid w:val="00176B63"/>
    <w:rsid w:val="00176CF5"/>
    <w:rsid w:val="00177291"/>
    <w:rsid w:val="001775B8"/>
    <w:rsid w:val="001776E5"/>
    <w:rsid w:val="001777BA"/>
    <w:rsid w:val="00180274"/>
    <w:rsid w:val="001802A9"/>
    <w:rsid w:val="00180509"/>
    <w:rsid w:val="0018065E"/>
    <w:rsid w:val="0018099D"/>
    <w:rsid w:val="0018125E"/>
    <w:rsid w:val="00181CA0"/>
    <w:rsid w:val="00181CCE"/>
    <w:rsid w:val="00182008"/>
    <w:rsid w:val="00182C04"/>
    <w:rsid w:val="00182C5F"/>
    <w:rsid w:val="00182E08"/>
    <w:rsid w:val="0018302A"/>
    <w:rsid w:val="00183C67"/>
    <w:rsid w:val="001853DB"/>
    <w:rsid w:val="00185585"/>
    <w:rsid w:val="00185EC7"/>
    <w:rsid w:val="00185F7B"/>
    <w:rsid w:val="0018627B"/>
    <w:rsid w:val="00186BAD"/>
    <w:rsid w:val="00187598"/>
    <w:rsid w:val="00187A8A"/>
    <w:rsid w:val="00190718"/>
    <w:rsid w:val="00190B0C"/>
    <w:rsid w:val="0019173D"/>
    <w:rsid w:val="00191EAD"/>
    <w:rsid w:val="001929E6"/>
    <w:rsid w:val="00194605"/>
    <w:rsid w:val="00194C55"/>
    <w:rsid w:val="001956D8"/>
    <w:rsid w:val="00195D05"/>
    <w:rsid w:val="00196ACD"/>
    <w:rsid w:val="0019746E"/>
    <w:rsid w:val="001A090D"/>
    <w:rsid w:val="001A0EA5"/>
    <w:rsid w:val="001A1778"/>
    <w:rsid w:val="001A18F7"/>
    <w:rsid w:val="001A2974"/>
    <w:rsid w:val="001A3D2F"/>
    <w:rsid w:val="001A4071"/>
    <w:rsid w:val="001A59E4"/>
    <w:rsid w:val="001B12C5"/>
    <w:rsid w:val="001B209B"/>
    <w:rsid w:val="001B4710"/>
    <w:rsid w:val="001B5439"/>
    <w:rsid w:val="001B5920"/>
    <w:rsid w:val="001B753E"/>
    <w:rsid w:val="001B78A8"/>
    <w:rsid w:val="001B7E1A"/>
    <w:rsid w:val="001B7E38"/>
    <w:rsid w:val="001C01CB"/>
    <w:rsid w:val="001C0651"/>
    <w:rsid w:val="001C0C84"/>
    <w:rsid w:val="001C0E42"/>
    <w:rsid w:val="001C1027"/>
    <w:rsid w:val="001C2A25"/>
    <w:rsid w:val="001C4730"/>
    <w:rsid w:val="001C6026"/>
    <w:rsid w:val="001C615C"/>
    <w:rsid w:val="001C631B"/>
    <w:rsid w:val="001C67EF"/>
    <w:rsid w:val="001C6981"/>
    <w:rsid w:val="001C6CBA"/>
    <w:rsid w:val="001C6FB9"/>
    <w:rsid w:val="001C7A79"/>
    <w:rsid w:val="001D046C"/>
    <w:rsid w:val="001D221C"/>
    <w:rsid w:val="001D3479"/>
    <w:rsid w:val="001D37FA"/>
    <w:rsid w:val="001D3E63"/>
    <w:rsid w:val="001D4173"/>
    <w:rsid w:val="001D4A12"/>
    <w:rsid w:val="001D4C54"/>
    <w:rsid w:val="001D5559"/>
    <w:rsid w:val="001D5C40"/>
    <w:rsid w:val="001D67C5"/>
    <w:rsid w:val="001D7E6F"/>
    <w:rsid w:val="001E1527"/>
    <w:rsid w:val="001E427F"/>
    <w:rsid w:val="001E70C8"/>
    <w:rsid w:val="001E78DF"/>
    <w:rsid w:val="001F0529"/>
    <w:rsid w:val="001F26B7"/>
    <w:rsid w:val="001F2C4C"/>
    <w:rsid w:val="001F37FA"/>
    <w:rsid w:val="001F3BD8"/>
    <w:rsid w:val="001F4BAD"/>
    <w:rsid w:val="001F611F"/>
    <w:rsid w:val="001F6815"/>
    <w:rsid w:val="001F6A9B"/>
    <w:rsid w:val="001F7246"/>
    <w:rsid w:val="001F7D2A"/>
    <w:rsid w:val="00201D30"/>
    <w:rsid w:val="00202D21"/>
    <w:rsid w:val="00203A74"/>
    <w:rsid w:val="00203B56"/>
    <w:rsid w:val="00203B62"/>
    <w:rsid w:val="00203FAA"/>
    <w:rsid w:val="0020457E"/>
    <w:rsid w:val="00207763"/>
    <w:rsid w:val="00207E6F"/>
    <w:rsid w:val="00210291"/>
    <w:rsid w:val="002104DB"/>
    <w:rsid w:val="002112E2"/>
    <w:rsid w:val="002134BE"/>
    <w:rsid w:val="002167C9"/>
    <w:rsid w:val="002175E9"/>
    <w:rsid w:val="002225E2"/>
    <w:rsid w:val="00222C0D"/>
    <w:rsid w:val="00223906"/>
    <w:rsid w:val="0022445B"/>
    <w:rsid w:val="00224A64"/>
    <w:rsid w:val="00224AA3"/>
    <w:rsid w:val="0022513D"/>
    <w:rsid w:val="002253CF"/>
    <w:rsid w:val="00226C25"/>
    <w:rsid w:val="00226D50"/>
    <w:rsid w:val="00230740"/>
    <w:rsid w:val="00230A29"/>
    <w:rsid w:val="00232A47"/>
    <w:rsid w:val="00234C02"/>
    <w:rsid w:val="0023582F"/>
    <w:rsid w:val="00235FB4"/>
    <w:rsid w:val="00237E59"/>
    <w:rsid w:val="002402C3"/>
    <w:rsid w:val="002409B1"/>
    <w:rsid w:val="00240B20"/>
    <w:rsid w:val="0024105F"/>
    <w:rsid w:val="00241AE5"/>
    <w:rsid w:val="00241B4C"/>
    <w:rsid w:val="0024278C"/>
    <w:rsid w:val="00242D2A"/>
    <w:rsid w:val="002444A7"/>
    <w:rsid w:val="00244780"/>
    <w:rsid w:val="00244BC1"/>
    <w:rsid w:val="00245E2E"/>
    <w:rsid w:val="00246098"/>
    <w:rsid w:val="0024673A"/>
    <w:rsid w:val="00247D67"/>
    <w:rsid w:val="0025011F"/>
    <w:rsid w:val="00250A62"/>
    <w:rsid w:val="00251336"/>
    <w:rsid w:val="0025138E"/>
    <w:rsid w:val="00251719"/>
    <w:rsid w:val="00251A29"/>
    <w:rsid w:val="00252A59"/>
    <w:rsid w:val="002534AE"/>
    <w:rsid w:val="002538DA"/>
    <w:rsid w:val="00253F9D"/>
    <w:rsid w:val="00254643"/>
    <w:rsid w:val="00254692"/>
    <w:rsid w:val="00254C5F"/>
    <w:rsid w:val="00255358"/>
    <w:rsid w:val="0025553C"/>
    <w:rsid w:val="00255A64"/>
    <w:rsid w:val="00255E05"/>
    <w:rsid w:val="00255FF9"/>
    <w:rsid w:val="0025670A"/>
    <w:rsid w:val="00257A98"/>
    <w:rsid w:val="00257F06"/>
    <w:rsid w:val="00260B4C"/>
    <w:rsid w:val="00260CF8"/>
    <w:rsid w:val="00260F74"/>
    <w:rsid w:val="00260FCA"/>
    <w:rsid w:val="00261CF1"/>
    <w:rsid w:val="002629A5"/>
    <w:rsid w:val="00262FAC"/>
    <w:rsid w:val="00263DCC"/>
    <w:rsid w:val="00264912"/>
    <w:rsid w:val="00264BA7"/>
    <w:rsid w:val="00265B05"/>
    <w:rsid w:val="0026658C"/>
    <w:rsid w:val="0026684F"/>
    <w:rsid w:val="00266E79"/>
    <w:rsid w:val="00270715"/>
    <w:rsid w:val="002724BA"/>
    <w:rsid w:val="0027266B"/>
    <w:rsid w:val="00272FEB"/>
    <w:rsid w:val="002741DB"/>
    <w:rsid w:val="00274511"/>
    <w:rsid w:val="0027564E"/>
    <w:rsid w:val="00276268"/>
    <w:rsid w:val="00276493"/>
    <w:rsid w:val="00276835"/>
    <w:rsid w:val="002775D5"/>
    <w:rsid w:val="00281CF3"/>
    <w:rsid w:val="002820D5"/>
    <w:rsid w:val="002826A4"/>
    <w:rsid w:val="00283752"/>
    <w:rsid w:val="0028395A"/>
    <w:rsid w:val="0028439C"/>
    <w:rsid w:val="00285E71"/>
    <w:rsid w:val="00285EC8"/>
    <w:rsid w:val="0028738D"/>
    <w:rsid w:val="00290068"/>
    <w:rsid w:val="002906F2"/>
    <w:rsid w:val="00290DAD"/>
    <w:rsid w:val="00291114"/>
    <w:rsid w:val="00292D34"/>
    <w:rsid w:val="0029307C"/>
    <w:rsid w:val="00294817"/>
    <w:rsid w:val="00295DA9"/>
    <w:rsid w:val="0029664C"/>
    <w:rsid w:val="00296937"/>
    <w:rsid w:val="00296CD5"/>
    <w:rsid w:val="00296F53"/>
    <w:rsid w:val="00297AF6"/>
    <w:rsid w:val="00297CF2"/>
    <w:rsid w:val="00297DAE"/>
    <w:rsid w:val="00297E79"/>
    <w:rsid w:val="002A0777"/>
    <w:rsid w:val="002A29D9"/>
    <w:rsid w:val="002A32F0"/>
    <w:rsid w:val="002A3B34"/>
    <w:rsid w:val="002A4D07"/>
    <w:rsid w:val="002A70FF"/>
    <w:rsid w:val="002A7325"/>
    <w:rsid w:val="002A7786"/>
    <w:rsid w:val="002B1200"/>
    <w:rsid w:val="002B1F2A"/>
    <w:rsid w:val="002B2111"/>
    <w:rsid w:val="002B246F"/>
    <w:rsid w:val="002B26C0"/>
    <w:rsid w:val="002B2878"/>
    <w:rsid w:val="002B2BC8"/>
    <w:rsid w:val="002B40DD"/>
    <w:rsid w:val="002B5583"/>
    <w:rsid w:val="002B5E61"/>
    <w:rsid w:val="002B602F"/>
    <w:rsid w:val="002C02CB"/>
    <w:rsid w:val="002C04C0"/>
    <w:rsid w:val="002C1AEA"/>
    <w:rsid w:val="002C222E"/>
    <w:rsid w:val="002C2283"/>
    <w:rsid w:val="002C22A8"/>
    <w:rsid w:val="002C26C2"/>
    <w:rsid w:val="002C4011"/>
    <w:rsid w:val="002C44D2"/>
    <w:rsid w:val="002C461C"/>
    <w:rsid w:val="002C48BF"/>
    <w:rsid w:val="002C5072"/>
    <w:rsid w:val="002C6979"/>
    <w:rsid w:val="002C70FB"/>
    <w:rsid w:val="002C7553"/>
    <w:rsid w:val="002C7A2A"/>
    <w:rsid w:val="002C7F21"/>
    <w:rsid w:val="002D020F"/>
    <w:rsid w:val="002D0593"/>
    <w:rsid w:val="002D1455"/>
    <w:rsid w:val="002D17E2"/>
    <w:rsid w:val="002D2908"/>
    <w:rsid w:val="002D2CF7"/>
    <w:rsid w:val="002D3A37"/>
    <w:rsid w:val="002D3B44"/>
    <w:rsid w:val="002D3B53"/>
    <w:rsid w:val="002D48EB"/>
    <w:rsid w:val="002D529A"/>
    <w:rsid w:val="002D543A"/>
    <w:rsid w:val="002D63A5"/>
    <w:rsid w:val="002D680C"/>
    <w:rsid w:val="002D6BE7"/>
    <w:rsid w:val="002D6D8E"/>
    <w:rsid w:val="002D7437"/>
    <w:rsid w:val="002E0016"/>
    <w:rsid w:val="002E0868"/>
    <w:rsid w:val="002E1F01"/>
    <w:rsid w:val="002E2397"/>
    <w:rsid w:val="002E2453"/>
    <w:rsid w:val="002E28AF"/>
    <w:rsid w:val="002E37D9"/>
    <w:rsid w:val="002E479F"/>
    <w:rsid w:val="002E528F"/>
    <w:rsid w:val="002E5B7B"/>
    <w:rsid w:val="002E5B8C"/>
    <w:rsid w:val="002E603B"/>
    <w:rsid w:val="002E6EB0"/>
    <w:rsid w:val="002E73C0"/>
    <w:rsid w:val="002F1032"/>
    <w:rsid w:val="002F1D25"/>
    <w:rsid w:val="002F2DD2"/>
    <w:rsid w:val="002F405F"/>
    <w:rsid w:val="002F435B"/>
    <w:rsid w:val="002F44BD"/>
    <w:rsid w:val="002F60AE"/>
    <w:rsid w:val="002F6263"/>
    <w:rsid w:val="002F643E"/>
    <w:rsid w:val="002F661F"/>
    <w:rsid w:val="002F751D"/>
    <w:rsid w:val="002F7DE8"/>
    <w:rsid w:val="00300004"/>
    <w:rsid w:val="00301656"/>
    <w:rsid w:val="003023CF"/>
    <w:rsid w:val="0030267E"/>
    <w:rsid w:val="00303073"/>
    <w:rsid w:val="00303233"/>
    <w:rsid w:val="00303C8D"/>
    <w:rsid w:val="00304B7A"/>
    <w:rsid w:val="00305124"/>
    <w:rsid w:val="00306250"/>
    <w:rsid w:val="0030625C"/>
    <w:rsid w:val="003065DC"/>
    <w:rsid w:val="00306C26"/>
    <w:rsid w:val="003076EC"/>
    <w:rsid w:val="00307B2A"/>
    <w:rsid w:val="003102B1"/>
    <w:rsid w:val="00310AED"/>
    <w:rsid w:val="00310E24"/>
    <w:rsid w:val="003114A5"/>
    <w:rsid w:val="00311D53"/>
    <w:rsid w:val="00311FA1"/>
    <w:rsid w:val="00312286"/>
    <w:rsid w:val="00312417"/>
    <w:rsid w:val="00312DA1"/>
    <w:rsid w:val="003130D2"/>
    <w:rsid w:val="00313768"/>
    <w:rsid w:val="00313BF1"/>
    <w:rsid w:val="00314A51"/>
    <w:rsid w:val="00314A96"/>
    <w:rsid w:val="00314B39"/>
    <w:rsid w:val="00314B9B"/>
    <w:rsid w:val="0031520F"/>
    <w:rsid w:val="00315714"/>
    <w:rsid w:val="00315985"/>
    <w:rsid w:val="00315B79"/>
    <w:rsid w:val="00315B80"/>
    <w:rsid w:val="00315B83"/>
    <w:rsid w:val="00315C80"/>
    <w:rsid w:val="00315DFD"/>
    <w:rsid w:val="00316000"/>
    <w:rsid w:val="00316172"/>
    <w:rsid w:val="003162DB"/>
    <w:rsid w:val="00317045"/>
    <w:rsid w:val="00317C6D"/>
    <w:rsid w:val="003202D4"/>
    <w:rsid w:val="00320D53"/>
    <w:rsid w:val="00320DC6"/>
    <w:rsid w:val="00320DD3"/>
    <w:rsid w:val="00321D5D"/>
    <w:rsid w:val="00324025"/>
    <w:rsid w:val="0032483D"/>
    <w:rsid w:val="00324C3D"/>
    <w:rsid w:val="00324ECA"/>
    <w:rsid w:val="0032511C"/>
    <w:rsid w:val="0032566F"/>
    <w:rsid w:val="00326788"/>
    <w:rsid w:val="0032781C"/>
    <w:rsid w:val="00327DB8"/>
    <w:rsid w:val="00330380"/>
    <w:rsid w:val="00330566"/>
    <w:rsid w:val="003316E2"/>
    <w:rsid w:val="00331C84"/>
    <w:rsid w:val="003323DC"/>
    <w:rsid w:val="00332A32"/>
    <w:rsid w:val="00332B24"/>
    <w:rsid w:val="00332CFD"/>
    <w:rsid w:val="00333565"/>
    <w:rsid w:val="00333969"/>
    <w:rsid w:val="00334A86"/>
    <w:rsid w:val="00337AA5"/>
    <w:rsid w:val="00337FB1"/>
    <w:rsid w:val="00340327"/>
    <w:rsid w:val="003404AD"/>
    <w:rsid w:val="00340629"/>
    <w:rsid w:val="00340762"/>
    <w:rsid w:val="00341688"/>
    <w:rsid w:val="0034278D"/>
    <w:rsid w:val="00343386"/>
    <w:rsid w:val="00343CED"/>
    <w:rsid w:val="00345D6C"/>
    <w:rsid w:val="00347604"/>
    <w:rsid w:val="003525A5"/>
    <w:rsid w:val="00352833"/>
    <w:rsid w:val="00354754"/>
    <w:rsid w:val="00354A8F"/>
    <w:rsid w:val="003557F0"/>
    <w:rsid w:val="003560B0"/>
    <w:rsid w:val="00356139"/>
    <w:rsid w:val="003575EB"/>
    <w:rsid w:val="00357C50"/>
    <w:rsid w:val="00360494"/>
    <w:rsid w:val="003613B0"/>
    <w:rsid w:val="00362D67"/>
    <w:rsid w:val="00363A04"/>
    <w:rsid w:val="00364907"/>
    <w:rsid w:val="00365AE9"/>
    <w:rsid w:val="00366769"/>
    <w:rsid w:val="00366986"/>
    <w:rsid w:val="003669E0"/>
    <w:rsid w:val="003703A8"/>
    <w:rsid w:val="003720E7"/>
    <w:rsid w:val="00372624"/>
    <w:rsid w:val="00373961"/>
    <w:rsid w:val="00373D13"/>
    <w:rsid w:val="00373F13"/>
    <w:rsid w:val="0037409C"/>
    <w:rsid w:val="003748B0"/>
    <w:rsid w:val="003754F4"/>
    <w:rsid w:val="00375F90"/>
    <w:rsid w:val="00376219"/>
    <w:rsid w:val="00376D1C"/>
    <w:rsid w:val="00376DD0"/>
    <w:rsid w:val="003778D3"/>
    <w:rsid w:val="0037791E"/>
    <w:rsid w:val="00381EB7"/>
    <w:rsid w:val="00382E21"/>
    <w:rsid w:val="0038484C"/>
    <w:rsid w:val="00384E2C"/>
    <w:rsid w:val="003857B9"/>
    <w:rsid w:val="003858F9"/>
    <w:rsid w:val="00386595"/>
    <w:rsid w:val="00386B11"/>
    <w:rsid w:val="00386B8C"/>
    <w:rsid w:val="00387770"/>
    <w:rsid w:val="0038785F"/>
    <w:rsid w:val="00387B35"/>
    <w:rsid w:val="00390642"/>
    <w:rsid w:val="0039137B"/>
    <w:rsid w:val="00391B30"/>
    <w:rsid w:val="00391CD4"/>
    <w:rsid w:val="0039209F"/>
    <w:rsid w:val="003922A1"/>
    <w:rsid w:val="00392314"/>
    <w:rsid w:val="0039241A"/>
    <w:rsid w:val="003928EB"/>
    <w:rsid w:val="00394425"/>
    <w:rsid w:val="00394726"/>
    <w:rsid w:val="00394B8F"/>
    <w:rsid w:val="00395294"/>
    <w:rsid w:val="00395903"/>
    <w:rsid w:val="003966C2"/>
    <w:rsid w:val="00396954"/>
    <w:rsid w:val="0039755B"/>
    <w:rsid w:val="00397AC8"/>
    <w:rsid w:val="00397E94"/>
    <w:rsid w:val="003A07CC"/>
    <w:rsid w:val="003A0C0A"/>
    <w:rsid w:val="003A0FA2"/>
    <w:rsid w:val="003A1980"/>
    <w:rsid w:val="003A1E5C"/>
    <w:rsid w:val="003A25A3"/>
    <w:rsid w:val="003A2D74"/>
    <w:rsid w:val="003A3D3F"/>
    <w:rsid w:val="003A4B2C"/>
    <w:rsid w:val="003A51BD"/>
    <w:rsid w:val="003A59EE"/>
    <w:rsid w:val="003A6CAC"/>
    <w:rsid w:val="003A7108"/>
    <w:rsid w:val="003A75C4"/>
    <w:rsid w:val="003B0395"/>
    <w:rsid w:val="003B06E7"/>
    <w:rsid w:val="003B106B"/>
    <w:rsid w:val="003B11EB"/>
    <w:rsid w:val="003B1826"/>
    <w:rsid w:val="003B1E53"/>
    <w:rsid w:val="003B343B"/>
    <w:rsid w:val="003B34AC"/>
    <w:rsid w:val="003B4612"/>
    <w:rsid w:val="003B4D43"/>
    <w:rsid w:val="003B4E2F"/>
    <w:rsid w:val="003B5C28"/>
    <w:rsid w:val="003B6386"/>
    <w:rsid w:val="003B68F3"/>
    <w:rsid w:val="003C0033"/>
    <w:rsid w:val="003C073E"/>
    <w:rsid w:val="003C14D9"/>
    <w:rsid w:val="003C232D"/>
    <w:rsid w:val="003C290C"/>
    <w:rsid w:val="003C3259"/>
    <w:rsid w:val="003C329F"/>
    <w:rsid w:val="003C32BA"/>
    <w:rsid w:val="003C33E0"/>
    <w:rsid w:val="003C394A"/>
    <w:rsid w:val="003C3B71"/>
    <w:rsid w:val="003C3FDD"/>
    <w:rsid w:val="003C49F3"/>
    <w:rsid w:val="003C5451"/>
    <w:rsid w:val="003C56CD"/>
    <w:rsid w:val="003C6B9B"/>
    <w:rsid w:val="003C6C03"/>
    <w:rsid w:val="003C7242"/>
    <w:rsid w:val="003C749F"/>
    <w:rsid w:val="003D15D5"/>
    <w:rsid w:val="003D3113"/>
    <w:rsid w:val="003D31E3"/>
    <w:rsid w:val="003D3AFA"/>
    <w:rsid w:val="003D3E3D"/>
    <w:rsid w:val="003D4586"/>
    <w:rsid w:val="003D4D32"/>
    <w:rsid w:val="003D4F6E"/>
    <w:rsid w:val="003D50C5"/>
    <w:rsid w:val="003D52BC"/>
    <w:rsid w:val="003D621C"/>
    <w:rsid w:val="003D6E76"/>
    <w:rsid w:val="003D6F34"/>
    <w:rsid w:val="003D7040"/>
    <w:rsid w:val="003D7D81"/>
    <w:rsid w:val="003E0CE8"/>
    <w:rsid w:val="003E21F0"/>
    <w:rsid w:val="003E23FC"/>
    <w:rsid w:val="003E25EF"/>
    <w:rsid w:val="003E2820"/>
    <w:rsid w:val="003E2E8B"/>
    <w:rsid w:val="003E4022"/>
    <w:rsid w:val="003E4D04"/>
    <w:rsid w:val="003E63FA"/>
    <w:rsid w:val="003E6AFD"/>
    <w:rsid w:val="003E6E54"/>
    <w:rsid w:val="003E7996"/>
    <w:rsid w:val="003F089C"/>
    <w:rsid w:val="003F1D13"/>
    <w:rsid w:val="003F1DB7"/>
    <w:rsid w:val="003F2616"/>
    <w:rsid w:val="003F2AD2"/>
    <w:rsid w:val="003F2CD1"/>
    <w:rsid w:val="003F2EDB"/>
    <w:rsid w:val="003F3396"/>
    <w:rsid w:val="003F3D9E"/>
    <w:rsid w:val="003F3E58"/>
    <w:rsid w:val="003F40E5"/>
    <w:rsid w:val="003F457E"/>
    <w:rsid w:val="003F4E71"/>
    <w:rsid w:val="003F6C30"/>
    <w:rsid w:val="003F74B5"/>
    <w:rsid w:val="003F79EB"/>
    <w:rsid w:val="004002F1"/>
    <w:rsid w:val="0040064B"/>
    <w:rsid w:val="0040074D"/>
    <w:rsid w:val="00400B81"/>
    <w:rsid w:val="00402C43"/>
    <w:rsid w:val="00402D94"/>
    <w:rsid w:val="00402DD4"/>
    <w:rsid w:val="004046AE"/>
    <w:rsid w:val="00404C1E"/>
    <w:rsid w:val="00404D36"/>
    <w:rsid w:val="00406292"/>
    <w:rsid w:val="00406434"/>
    <w:rsid w:val="00406B10"/>
    <w:rsid w:val="00406CDD"/>
    <w:rsid w:val="00411503"/>
    <w:rsid w:val="00411650"/>
    <w:rsid w:val="004121CE"/>
    <w:rsid w:val="00412AD5"/>
    <w:rsid w:val="00412C64"/>
    <w:rsid w:val="00412EA7"/>
    <w:rsid w:val="004133CE"/>
    <w:rsid w:val="0041424E"/>
    <w:rsid w:val="00414A0E"/>
    <w:rsid w:val="004163BE"/>
    <w:rsid w:val="004171E2"/>
    <w:rsid w:val="004176E1"/>
    <w:rsid w:val="004202B6"/>
    <w:rsid w:val="0042167F"/>
    <w:rsid w:val="0042201B"/>
    <w:rsid w:val="004225F8"/>
    <w:rsid w:val="00422AEC"/>
    <w:rsid w:val="0042374F"/>
    <w:rsid w:val="004237A3"/>
    <w:rsid w:val="004240E6"/>
    <w:rsid w:val="00424633"/>
    <w:rsid w:val="00424B83"/>
    <w:rsid w:val="00424E3E"/>
    <w:rsid w:val="00424F67"/>
    <w:rsid w:val="00425046"/>
    <w:rsid w:val="004253B9"/>
    <w:rsid w:val="00426EA7"/>
    <w:rsid w:val="004274A7"/>
    <w:rsid w:val="00427948"/>
    <w:rsid w:val="0043052B"/>
    <w:rsid w:val="00430EC7"/>
    <w:rsid w:val="00432561"/>
    <w:rsid w:val="004325BB"/>
    <w:rsid w:val="00432AF3"/>
    <w:rsid w:val="004342B9"/>
    <w:rsid w:val="00434DC1"/>
    <w:rsid w:val="00434F8E"/>
    <w:rsid w:val="0043510C"/>
    <w:rsid w:val="00435201"/>
    <w:rsid w:val="004358B5"/>
    <w:rsid w:val="004360B1"/>
    <w:rsid w:val="00437591"/>
    <w:rsid w:val="004403E5"/>
    <w:rsid w:val="0044054D"/>
    <w:rsid w:val="004410F5"/>
    <w:rsid w:val="0044129E"/>
    <w:rsid w:val="0044275A"/>
    <w:rsid w:val="004431F4"/>
    <w:rsid w:val="00443949"/>
    <w:rsid w:val="0044475C"/>
    <w:rsid w:val="00445670"/>
    <w:rsid w:val="00446206"/>
    <w:rsid w:val="00446B06"/>
    <w:rsid w:val="00447DA5"/>
    <w:rsid w:val="004506B2"/>
    <w:rsid w:val="00450A38"/>
    <w:rsid w:val="00451DCA"/>
    <w:rsid w:val="00452172"/>
    <w:rsid w:val="0045217D"/>
    <w:rsid w:val="00452FEE"/>
    <w:rsid w:val="004531FD"/>
    <w:rsid w:val="00453ED0"/>
    <w:rsid w:val="004540EF"/>
    <w:rsid w:val="00454979"/>
    <w:rsid w:val="00455BC7"/>
    <w:rsid w:val="00455F48"/>
    <w:rsid w:val="00456019"/>
    <w:rsid w:val="0045644B"/>
    <w:rsid w:val="00456739"/>
    <w:rsid w:val="0045677D"/>
    <w:rsid w:val="004568F8"/>
    <w:rsid w:val="00456CCD"/>
    <w:rsid w:val="00456D9F"/>
    <w:rsid w:val="004571B8"/>
    <w:rsid w:val="004577B8"/>
    <w:rsid w:val="00457F00"/>
    <w:rsid w:val="00460570"/>
    <w:rsid w:val="0046069F"/>
    <w:rsid w:val="0046107F"/>
    <w:rsid w:val="004618A2"/>
    <w:rsid w:val="004619B2"/>
    <w:rsid w:val="00462085"/>
    <w:rsid w:val="00462F94"/>
    <w:rsid w:val="00463CE6"/>
    <w:rsid w:val="00463EFD"/>
    <w:rsid w:val="00463F6E"/>
    <w:rsid w:val="00465ABA"/>
    <w:rsid w:val="00465B90"/>
    <w:rsid w:val="0046650D"/>
    <w:rsid w:val="004666B1"/>
    <w:rsid w:val="00467F7F"/>
    <w:rsid w:val="00470629"/>
    <w:rsid w:val="004711EE"/>
    <w:rsid w:val="004712D8"/>
    <w:rsid w:val="00471F51"/>
    <w:rsid w:val="00472027"/>
    <w:rsid w:val="0047285A"/>
    <w:rsid w:val="00473F8C"/>
    <w:rsid w:val="004750AD"/>
    <w:rsid w:val="004752B9"/>
    <w:rsid w:val="00475581"/>
    <w:rsid w:val="00475B82"/>
    <w:rsid w:val="00477740"/>
    <w:rsid w:val="00477B3E"/>
    <w:rsid w:val="00480C6F"/>
    <w:rsid w:val="00482353"/>
    <w:rsid w:val="00482359"/>
    <w:rsid w:val="00483B52"/>
    <w:rsid w:val="00486436"/>
    <w:rsid w:val="004867C5"/>
    <w:rsid w:val="00486DBB"/>
    <w:rsid w:val="00487904"/>
    <w:rsid w:val="0048794F"/>
    <w:rsid w:val="00487DEE"/>
    <w:rsid w:val="00487F9F"/>
    <w:rsid w:val="00490832"/>
    <w:rsid w:val="0049097A"/>
    <w:rsid w:val="00490984"/>
    <w:rsid w:val="00490B09"/>
    <w:rsid w:val="00490D0F"/>
    <w:rsid w:val="00492064"/>
    <w:rsid w:val="004930BD"/>
    <w:rsid w:val="00493931"/>
    <w:rsid w:val="00493D1B"/>
    <w:rsid w:val="004941E5"/>
    <w:rsid w:val="004946A1"/>
    <w:rsid w:val="004947B9"/>
    <w:rsid w:val="004971F7"/>
    <w:rsid w:val="004A051C"/>
    <w:rsid w:val="004A0DCA"/>
    <w:rsid w:val="004A148B"/>
    <w:rsid w:val="004A1944"/>
    <w:rsid w:val="004A1B5F"/>
    <w:rsid w:val="004A1FE7"/>
    <w:rsid w:val="004A2CC3"/>
    <w:rsid w:val="004A327C"/>
    <w:rsid w:val="004A33EF"/>
    <w:rsid w:val="004A3901"/>
    <w:rsid w:val="004A4058"/>
    <w:rsid w:val="004A4FF8"/>
    <w:rsid w:val="004A5808"/>
    <w:rsid w:val="004A5BED"/>
    <w:rsid w:val="004A6533"/>
    <w:rsid w:val="004A7978"/>
    <w:rsid w:val="004A7DC4"/>
    <w:rsid w:val="004A7EF2"/>
    <w:rsid w:val="004B0C46"/>
    <w:rsid w:val="004B388A"/>
    <w:rsid w:val="004B3FAD"/>
    <w:rsid w:val="004B472A"/>
    <w:rsid w:val="004B589E"/>
    <w:rsid w:val="004B5B2E"/>
    <w:rsid w:val="004B5B44"/>
    <w:rsid w:val="004C063F"/>
    <w:rsid w:val="004C0A41"/>
    <w:rsid w:val="004C1C19"/>
    <w:rsid w:val="004C28A4"/>
    <w:rsid w:val="004C38B8"/>
    <w:rsid w:val="004C5639"/>
    <w:rsid w:val="004C5F57"/>
    <w:rsid w:val="004C61CB"/>
    <w:rsid w:val="004D0C59"/>
    <w:rsid w:val="004D20A6"/>
    <w:rsid w:val="004D273F"/>
    <w:rsid w:val="004D2E5A"/>
    <w:rsid w:val="004D3946"/>
    <w:rsid w:val="004D3A92"/>
    <w:rsid w:val="004D523E"/>
    <w:rsid w:val="004E01F1"/>
    <w:rsid w:val="004E13AE"/>
    <w:rsid w:val="004E1659"/>
    <w:rsid w:val="004E1CCA"/>
    <w:rsid w:val="004E2B54"/>
    <w:rsid w:val="004E31AB"/>
    <w:rsid w:val="004E3965"/>
    <w:rsid w:val="004E4374"/>
    <w:rsid w:val="004E5996"/>
    <w:rsid w:val="004E5A48"/>
    <w:rsid w:val="004E6033"/>
    <w:rsid w:val="004E6A07"/>
    <w:rsid w:val="004F097A"/>
    <w:rsid w:val="004F4DDE"/>
    <w:rsid w:val="004F6096"/>
    <w:rsid w:val="004F7E0A"/>
    <w:rsid w:val="004F7E5C"/>
    <w:rsid w:val="00500023"/>
    <w:rsid w:val="00500185"/>
    <w:rsid w:val="005006C3"/>
    <w:rsid w:val="005011ED"/>
    <w:rsid w:val="00501AFB"/>
    <w:rsid w:val="005021F5"/>
    <w:rsid w:val="00504632"/>
    <w:rsid w:val="00504B3F"/>
    <w:rsid w:val="00505AC6"/>
    <w:rsid w:val="00506F26"/>
    <w:rsid w:val="00507439"/>
    <w:rsid w:val="005077B3"/>
    <w:rsid w:val="00510C52"/>
    <w:rsid w:val="005110C5"/>
    <w:rsid w:val="005112B0"/>
    <w:rsid w:val="005112F6"/>
    <w:rsid w:val="00511AFE"/>
    <w:rsid w:val="0051237B"/>
    <w:rsid w:val="005129FB"/>
    <w:rsid w:val="0051355A"/>
    <w:rsid w:val="00513BD8"/>
    <w:rsid w:val="00514799"/>
    <w:rsid w:val="0051523D"/>
    <w:rsid w:val="005156D2"/>
    <w:rsid w:val="00516942"/>
    <w:rsid w:val="00516985"/>
    <w:rsid w:val="00516A09"/>
    <w:rsid w:val="00517146"/>
    <w:rsid w:val="005173B6"/>
    <w:rsid w:val="005177E7"/>
    <w:rsid w:val="00517DBC"/>
    <w:rsid w:val="005203DD"/>
    <w:rsid w:val="00520CEF"/>
    <w:rsid w:val="00521D57"/>
    <w:rsid w:val="00522618"/>
    <w:rsid w:val="005229B2"/>
    <w:rsid w:val="005239CE"/>
    <w:rsid w:val="00524B2F"/>
    <w:rsid w:val="00525FC0"/>
    <w:rsid w:val="00526F94"/>
    <w:rsid w:val="00527D9B"/>
    <w:rsid w:val="00530566"/>
    <w:rsid w:val="005306DE"/>
    <w:rsid w:val="00532461"/>
    <w:rsid w:val="0053263D"/>
    <w:rsid w:val="00534236"/>
    <w:rsid w:val="005354DB"/>
    <w:rsid w:val="00535672"/>
    <w:rsid w:val="00535727"/>
    <w:rsid w:val="005358BC"/>
    <w:rsid w:val="0053596F"/>
    <w:rsid w:val="0053664C"/>
    <w:rsid w:val="00536651"/>
    <w:rsid w:val="005366C9"/>
    <w:rsid w:val="0053686E"/>
    <w:rsid w:val="00536A6C"/>
    <w:rsid w:val="00536E6A"/>
    <w:rsid w:val="00540925"/>
    <w:rsid w:val="00540D9F"/>
    <w:rsid w:val="00540E4A"/>
    <w:rsid w:val="00541155"/>
    <w:rsid w:val="005417AB"/>
    <w:rsid w:val="00541A40"/>
    <w:rsid w:val="00542512"/>
    <w:rsid w:val="00543280"/>
    <w:rsid w:val="00543341"/>
    <w:rsid w:val="00543F11"/>
    <w:rsid w:val="00547160"/>
    <w:rsid w:val="005503C2"/>
    <w:rsid w:val="00550492"/>
    <w:rsid w:val="00551ABD"/>
    <w:rsid w:val="005526C5"/>
    <w:rsid w:val="00552809"/>
    <w:rsid w:val="005542C5"/>
    <w:rsid w:val="00554F7A"/>
    <w:rsid w:val="00555B6C"/>
    <w:rsid w:val="00556BFB"/>
    <w:rsid w:val="005606FE"/>
    <w:rsid w:val="00564808"/>
    <w:rsid w:val="0056500D"/>
    <w:rsid w:val="00565585"/>
    <w:rsid w:val="005658D9"/>
    <w:rsid w:val="0056594E"/>
    <w:rsid w:val="00567197"/>
    <w:rsid w:val="00567A66"/>
    <w:rsid w:val="00570200"/>
    <w:rsid w:val="00570B97"/>
    <w:rsid w:val="00571C64"/>
    <w:rsid w:val="00571C93"/>
    <w:rsid w:val="00573E20"/>
    <w:rsid w:val="005746FF"/>
    <w:rsid w:val="00574DD8"/>
    <w:rsid w:val="00574FE3"/>
    <w:rsid w:val="00576372"/>
    <w:rsid w:val="0057664E"/>
    <w:rsid w:val="005775BB"/>
    <w:rsid w:val="00577CE4"/>
    <w:rsid w:val="00577E01"/>
    <w:rsid w:val="0058091B"/>
    <w:rsid w:val="00582225"/>
    <w:rsid w:val="00582522"/>
    <w:rsid w:val="00583714"/>
    <w:rsid w:val="00584AE1"/>
    <w:rsid w:val="00584B52"/>
    <w:rsid w:val="00585ACC"/>
    <w:rsid w:val="00586BA8"/>
    <w:rsid w:val="005871F3"/>
    <w:rsid w:val="005903C7"/>
    <w:rsid w:val="0059146D"/>
    <w:rsid w:val="00591C07"/>
    <w:rsid w:val="00592AAB"/>
    <w:rsid w:val="00592B55"/>
    <w:rsid w:val="00593EF2"/>
    <w:rsid w:val="00594E3A"/>
    <w:rsid w:val="005955BC"/>
    <w:rsid w:val="005957A8"/>
    <w:rsid w:val="005960F3"/>
    <w:rsid w:val="00596C6B"/>
    <w:rsid w:val="00597D31"/>
    <w:rsid w:val="005A04AD"/>
    <w:rsid w:val="005A0873"/>
    <w:rsid w:val="005A0EF2"/>
    <w:rsid w:val="005A15E0"/>
    <w:rsid w:val="005A1DC1"/>
    <w:rsid w:val="005A213D"/>
    <w:rsid w:val="005A2290"/>
    <w:rsid w:val="005A3E7C"/>
    <w:rsid w:val="005A3F4D"/>
    <w:rsid w:val="005A40E6"/>
    <w:rsid w:val="005A51B9"/>
    <w:rsid w:val="005A520A"/>
    <w:rsid w:val="005A5500"/>
    <w:rsid w:val="005A563F"/>
    <w:rsid w:val="005A5CC0"/>
    <w:rsid w:val="005A5E39"/>
    <w:rsid w:val="005A5F22"/>
    <w:rsid w:val="005A6C34"/>
    <w:rsid w:val="005A7933"/>
    <w:rsid w:val="005B2810"/>
    <w:rsid w:val="005B2D3A"/>
    <w:rsid w:val="005B3448"/>
    <w:rsid w:val="005B486E"/>
    <w:rsid w:val="005B5933"/>
    <w:rsid w:val="005B5E17"/>
    <w:rsid w:val="005B741A"/>
    <w:rsid w:val="005C0B5A"/>
    <w:rsid w:val="005C0E48"/>
    <w:rsid w:val="005C18DC"/>
    <w:rsid w:val="005C2D41"/>
    <w:rsid w:val="005C379A"/>
    <w:rsid w:val="005C3BE9"/>
    <w:rsid w:val="005C3E06"/>
    <w:rsid w:val="005C4690"/>
    <w:rsid w:val="005C4D3C"/>
    <w:rsid w:val="005C53D2"/>
    <w:rsid w:val="005C6A20"/>
    <w:rsid w:val="005C6D81"/>
    <w:rsid w:val="005C6E88"/>
    <w:rsid w:val="005C7426"/>
    <w:rsid w:val="005C792F"/>
    <w:rsid w:val="005C7A7B"/>
    <w:rsid w:val="005D02CE"/>
    <w:rsid w:val="005D0B01"/>
    <w:rsid w:val="005D0C36"/>
    <w:rsid w:val="005D1012"/>
    <w:rsid w:val="005D138A"/>
    <w:rsid w:val="005D18F9"/>
    <w:rsid w:val="005D19D1"/>
    <w:rsid w:val="005D3150"/>
    <w:rsid w:val="005D472A"/>
    <w:rsid w:val="005D4DFC"/>
    <w:rsid w:val="005D566D"/>
    <w:rsid w:val="005D65DC"/>
    <w:rsid w:val="005D6E36"/>
    <w:rsid w:val="005E0278"/>
    <w:rsid w:val="005E035C"/>
    <w:rsid w:val="005E0F9C"/>
    <w:rsid w:val="005E12B2"/>
    <w:rsid w:val="005E2F17"/>
    <w:rsid w:val="005E35ED"/>
    <w:rsid w:val="005E367A"/>
    <w:rsid w:val="005E3BAC"/>
    <w:rsid w:val="005E40A0"/>
    <w:rsid w:val="005E4A49"/>
    <w:rsid w:val="005E4FEC"/>
    <w:rsid w:val="005E5ACD"/>
    <w:rsid w:val="005E5BB4"/>
    <w:rsid w:val="005E68AA"/>
    <w:rsid w:val="005E708C"/>
    <w:rsid w:val="005E77FE"/>
    <w:rsid w:val="005E7A10"/>
    <w:rsid w:val="005F0041"/>
    <w:rsid w:val="005F1110"/>
    <w:rsid w:val="005F1D3E"/>
    <w:rsid w:val="005F240C"/>
    <w:rsid w:val="005F3858"/>
    <w:rsid w:val="005F3A93"/>
    <w:rsid w:val="005F42C5"/>
    <w:rsid w:val="005F4394"/>
    <w:rsid w:val="005F4E0A"/>
    <w:rsid w:val="005F5615"/>
    <w:rsid w:val="005F6886"/>
    <w:rsid w:val="005F6C02"/>
    <w:rsid w:val="005F7252"/>
    <w:rsid w:val="005F7CA1"/>
    <w:rsid w:val="005F7CAA"/>
    <w:rsid w:val="006005C6"/>
    <w:rsid w:val="00600CD1"/>
    <w:rsid w:val="00601108"/>
    <w:rsid w:val="00601A8E"/>
    <w:rsid w:val="00602323"/>
    <w:rsid w:val="006023C5"/>
    <w:rsid w:val="006024EB"/>
    <w:rsid w:val="00602CCB"/>
    <w:rsid w:val="00602E7D"/>
    <w:rsid w:val="00602FCB"/>
    <w:rsid w:val="006034EA"/>
    <w:rsid w:val="00603977"/>
    <w:rsid w:val="0060481B"/>
    <w:rsid w:val="006055C3"/>
    <w:rsid w:val="00605E76"/>
    <w:rsid w:val="0060663B"/>
    <w:rsid w:val="00607984"/>
    <w:rsid w:val="006108E6"/>
    <w:rsid w:val="00611443"/>
    <w:rsid w:val="00611CBE"/>
    <w:rsid w:val="00612342"/>
    <w:rsid w:val="00612BF5"/>
    <w:rsid w:val="006137DA"/>
    <w:rsid w:val="00614E5B"/>
    <w:rsid w:val="00615425"/>
    <w:rsid w:val="006154D7"/>
    <w:rsid w:val="006156F3"/>
    <w:rsid w:val="00616121"/>
    <w:rsid w:val="00617ADC"/>
    <w:rsid w:val="00620869"/>
    <w:rsid w:val="0062097A"/>
    <w:rsid w:val="00620CFC"/>
    <w:rsid w:val="00621366"/>
    <w:rsid w:val="00621720"/>
    <w:rsid w:val="00621AE5"/>
    <w:rsid w:val="006221E1"/>
    <w:rsid w:val="0062255C"/>
    <w:rsid w:val="006231A6"/>
    <w:rsid w:val="0062361D"/>
    <w:rsid w:val="00625039"/>
    <w:rsid w:val="0062519D"/>
    <w:rsid w:val="00625CD5"/>
    <w:rsid w:val="00627E63"/>
    <w:rsid w:val="00627F71"/>
    <w:rsid w:val="0063024C"/>
    <w:rsid w:val="00632102"/>
    <w:rsid w:val="00632C5B"/>
    <w:rsid w:val="00636B1E"/>
    <w:rsid w:val="00637341"/>
    <w:rsid w:val="0063749E"/>
    <w:rsid w:val="00637754"/>
    <w:rsid w:val="00637F17"/>
    <w:rsid w:val="00641FCA"/>
    <w:rsid w:val="0064299B"/>
    <w:rsid w:val="0064324D"/>
    <w:rsid w:val="00643A7F"/>
    <w:rsid w:val="006455B5"/>
    <w:rsid w:val="006459BE"/>
    <w:rsid w:val="00645DE9"/>
    <w:rsid w:val="00647378"/>
    <w:rsid w:val="00650573"/>
    <w:rsid w:val="00650AB9"/>
    <w:rsid w:val="00650FC4"/>
    <w:rsid w:val="006521E3"/>
    <w:rsid w:val="00652BEB"/>
    <w:rsid w:val="006531D1"/>
    <w:rsid w:val="006532BC"/>
    <w:rsid w:val="00653370"/>
    <w:rsid w:val="00653909"/>
    <w:rsid w:val="00653BBF"/>
    <w:rsid w:val="0065413A"/>
    <w:rsid w:val="00655EC1"/>
    <w:rsid w:val="0065787A"/>
    <w:rsid w:val="00660457"/>
    <w:rsid w:val="00660E98"/>
    <w:rsid w:val="006610C0"/>
    <w:rsid w:val="006616AD"/>
    <w:rsid w:val="00661EB2"/>
    <w:rsid w:val="00661F09"/>
    <w:rsid w:val="00661FBD"/>
    <w:rsid w:val="0066352D"/>
    <w:rsid w:val="00664D2E"/>
    <w:rsid w:val="00670172"/>
    <w:rsid w:val="00670995"/>
    <w:rsid w:val="00670E90"/>
    <w:rsid w:val="00671B71"/>
    <w:rsid w:val="0067241D"/>
    <w:rsid w:val="006724BD"/>
    <w:rsid w:val="00672EB2"/>
    <w:rsid w:val="00673F69"/>
    <w:rsid w:val="00674CE7"/>
    <w:rsid w:val="00675AF4"/>
    <w:rsid w:val="006771B2"/>
    <w:rsid w:val="00677448"/>
    <w:rsid w:val="006777FC"/>
    <w:rsid w:val="00677952"/>
    <w:rsid w:val="00677F38"/>
    <w:rsid w:val="0068040E"/>
    <w:rsid w:val="00680F1E"/>
    <w:rsid w:val="0068247B"/>
    <w:rsid w:val="0068349D"/>
    <w:rsid w:val="00684BA8"/>
    <w:rsid w:val="0068668B"/>
    <w:rsid w:val="006867B7"/>
    <w:rsid w:val="00686ACD"/>
    <w:rsid w:val="0068724E"/>
    <w:rsid w:val="00687880"/>
    <w:rsid w:val="00687EE8"/>
    <w:rsid w:val="00691B69"/>
    <w:rsid w:val="00691DC5"/>
    <w:rsid w:val="00691FDB"/>
    <w:rsid w:val="0069221B"/>
    <w:rsid w:val="00692AFF"/>
    <w:rsid w:val="00693008"/>
    <w:rsid w:val="0069393D"/>
    <w:rsid w:val="00693A96"/>
    <w:rsid w:val="00694C4A"/>
    <w:rsid w:val="00695A5B"/>
    <w:rsid w:val="00695E0F"/>
    <w:rsid w:val="00697447"/>
    <w:rsid w:val="00697D86"/>
    <w:rsid w:val="006A085C"/>
    <w:rsid w:val="006A092D"/>
    <w:rsid w:val="006A0AD5"/>
    <w:rsid w:val="006A11BB"/>
    <w:rsid w:val="006A20E2"/>
    <w:rsid w:val="006A28FF"/>
    <w:rsid w:val="006A2975"/>
    <w:rsid w:val="006A2AF9"/>
    <w:rsid w:val="006A3F9D"/>
    <w:rsid w:val="006A3FC1"/>
    <w:rsid w:val="006A418B"/>
    <w:rsid w:val="006A4F12"/>
    <w:rsid w:val="006A5405"/>
    <w:rsid w:val="006A6470"/>
    <w:rsid w:val="006A6C12"/>
    <w:rsid w:val="006A6F8D"/>
    <w:rsid w:val="006A7115"/>
    <w:rsid w:val="006A7577"/>
    <w:rsid w:val="006A77D6"/>
    <w:rsid w:val="006A7A8E"/>
    <w:rsid w:val="006B016F"/>
    <w:rsid w:val="006B1959"/>
    <w:rsid w:val="006B2767"/>
    <w:rsid w:val="006B4D23"/>
    <w:rsid w:val="006B56BB"/>
    <w:rsid w:val="006B5963"/>
    <w:rsid w:val="006B6868"/>
    <w:rsid w:val="006B6F35"/>
    <w:rsid w:val="006B7C48"/>
    <w:rsid w:val="006C0BFA"/>
    <w:rsid w:val="006C0DCB"/>
    <w:rsid w:val="006C0E2E"/>
    <w:rsid w:val="006C1840"/>
    <w:rsid w:val="006C2713"/>
    <w:rsid w:val="006C2EC8"/>
    <w:rsid w:val="006C419F"/>
    <w:rsid w:val="006C477B"/>
    <w:rsid w:val="006C49EB"/>
    <w:rsid w:val="006C5934"/>
    <w:rsid w:val="006C5FD0"/>
    <w:rsid w:val="006C78DB"/>
    <w:rsid w:val="006D06CF"/>
    <w:rsid w:val="006D0D02"/>
    <w:rsid w:val="006D0E56"/>
    <w:rsid w:val="006D18A6"/>
    <w:rsid w:val="006D1E5F"/>
    <w:rsid w:val="006D22D6"/>
    <w:rsid w:val="006D2300"/>
    <w:rsid w:val="006D2DCA"/>
    <w:rsid w:val="006D3201"/>
    <w:rsid w:val="006D3D4B"/>
    <w:rsid w:val="006D5E4F"/>
    <w:rsid w:val="006D68C9"/>
    <w:rsid w:val="006D73ED"/>
    <w:rsid w:val="006E0437"/>
    <w:rsid w:val="006E07F6"/>
    <w:rsid w:val="006E21F5"/>
    <w:rsid w:val="006E347F"/>
    <w:rsid w:val="006E4805"/>
    <w:rsid w:val="006E5C7D"/>
    <w:rsid w:val="006E5D3C"/>
    <w:rsid w:val="006E64E0"/>
    <w:rsid w:val="006E6BB9"/>
    <w:rsid w:val="006E7D0B"/>
    <w:rsid w:val="006F020D"/>
    <w:rsid w:val="006F03CC"/>
    <w:rsid w:val="006F2D4E"/>
    <w:rsid w:val="006F3A48"/>
    <w:rsid w:val="006F3D29"/>
    <w:rsid w:val="006F4422"/>
    <w:rsid w:val="006F4B4B"/>
    <w:rsid w:val="006F4C31"/>
    <w:rsid w:val="006F4E99"/>
    <w:rsid w:val="006F6B83"/>
    <w:rsid w:val="006F6C23"/>
    <w:rsid w:val="006F756D"/>
    <w:rsid w:val="006F79C5"/>
    <w:rsid w:val="007003BB"/>
    <w:rsid w:val="007005C5"/>
    <w:rsid w:val="00700A66"/>
    <w:rsid w:val="0070123E"/>
    <w:rsid w:val="0070207B"/>
    <w:rsid w:val="0070264D"/>
    <w:rsid w:val="00702B14"/>
    <w:rsid w:val="00702E79"/>
    <w:rsid w:val="00702FAD"/>
    <w:rsid w:val="00703A00"/>
    <w:rsid w:val="00703B30"/>
    <w:rsid w:val="00703FA9"/>
    <w:rsid w:val="0070437F"/>
    <w:rsid w:val="00705558"/>
    <w:rsid w:val="00705870"/>
    <w:rsid w:val="007062B6"/>
    <w:rsid w:val="0070766D"/>
    <w:rsid w:val="007112A2"/>
    <w:rsid w:val="0071144A"/>
    <w:rsid w:val="00712E2B"/>
    <w:rsid w:val="00713491"/>
    <w:rsid w:val="007136E8"/>
    <w:rsid w:val="007142E1"/>
    <w:rsid w:val="0071482E"/>
    <w:rsid w:val="00714F2F"/>
    <w:rsid w:val="00715624"/>
    <w:rsid w:val="00715E31"/>
    <w:rsid w:val="0071645A"/>
    <w:rsid w:val="00716746"/>
    <w:rsid w:val="007169D0"/>
    <w:rsid w:val="00716D9A"/>
    <w:rsid w:val="00717E65"/>
    <w:rsid w:val="00720B41"/>
    <w:rsid w:val="007214DA"/>
    <w:rsid w:val="00721551"/>
    <w:rsid w:val="00721C9D"/>
    <w:rsid w:val="00721F3C"/>
    <w:rsid w:val="0072256C"/>
    <w:rsid w:val="0072344D"/>
    <w:rsid w:val="00723464"/>
    <w:rsid w:val="00723F6C"/>
    <w:rsid w:val="0072576F"/>
    <w:rsid w:val="007258B6"/>
    <w:rsid w:val="00725AA1"/>
    <w:rsid w:val="00725FC9"/>
    <w:rsid w:val="00727837"/>
    <w:rsid w:val="00727D0A"/>
    <w:rsid w:val="00730BF4"/>
    <w:rsid w:val="00731D45"/>
    <w:rsid w:val="00731E76"/>
    <w:rsid w:val="00732F8F"/>
    <w:rsid w:val="0073353C"/>
    <w:rsid w:val="00734963"/>
    <w:rsid w:val="00735385"/>
    <w:rsid w:val="007356B4"/>
    <w:rsid w:val="00736D9A"/>
    <w:rsid w:val="0073724F"/>
    <w:rsid w:val="00737989"/>
    <w:rsid w:val="00737A4D"/>
    <w:rsid w:val="00737A95"/>
    <w:rsid w:val="00740E81"/>
    <w:rsid w:val="00741262"/>
    <w:rsid w:val="007413DF"/>
    <w:rsid w:val="0074232E"/>
    <w:rsid w:val="007425A2"/>
    <w:rsid w:val="0074338F"/>
    <w:rsid w:val="00743793"/>
    <w:rsid w:val="007437FB"/>
    <w:rsid w:val="00743827"/>
    <w:rsid w:val="00743AA5"/>
    <w:rsid w:val="00744410"/>
    <w:rsid w:val="00744E4A"/>
    <w:rsid w:val="007451EB"/>
    <w:rsid w:val="00746221"/>
    <w:rsid w:val="007468B1"/>
    <w:rsid w:val="00747519"/>
    <w:rsid w:val="00751326"/>
    <w:rsid w:val="00751E9D"/>
    <w:rsid w:val="00753726"/>
    <w:rsid w:val="00754CC0"/>
    <w:rsid w:val="00754F33"/>
    <w:rsid w:val="00755781"/>
    <w:rsid w:val="0075740A"/>
    <w:rsid w:val="00757689"/>
    <w:rsid w:val="0076051B"/>
    <w:rsid w:val="00760A2D"/>
    <w:rsid w:val="007613CC"/>
    <w:rsid w:val="007616C0"/>
    <w:rsid w:val="00762036"/>
    <w:rsid w:val="00762A31"/>
    <w:rsid w:val="00762D49"/>
    <w:rsid w:val="00763EB3"/>
    <w:rsid w:val="007646E0"/>
    <w:rsid w:val="00764F95"/>
    <w:rsid w:val="00766449"/>
    <w:rsid w:val="0076677C"/>
    <w:rsid w:val="00766CAC"/>
    <w:rsid w:val="00766CF3"/>
    <w:rsid w:val="0076736F"/>
    <w:rsid w:val="007673FA"/>
    <w:rsid w:val="00767898"/>
    <w:rsid w:val="00771194"/>
    <w:rsid w:val="00772470"/>
    <w:rsid w:val="00773D2E"/>
    <w:rsid w:val="00774E89"/>
    <w:rsid w:val="007750B2"/>
    <w:rsid w:val="007755AE"/>
    <w:rsid w:val="00775DE7"/>
    <w:rsid w:val="00775F37"/>
    <w:rsid w:val="00776B3C"/>
    <w:rsid w:val="007772A6"/>
    <w:rsid w:val="00777A3B"/>
    <w:rsid w:val="00777AAF"/>
    <w:rsid w:val="00777AD2"/>
    <w:rsid w:val="007802C7"/>
    <w:rsid w:val="007809A7"/>
    <w:rsid w:val="00780B2A"/>
    <w:rsid w:val="007813FC"/>
    <w:rsid w:val="00781617"/>
    <w:rsid w:val="00781C71"/>
    <w:rsid w:val="00782039"/>
    <w:rsid w:val="007823D8"/>
    <w:rsid w:val="007825EB"/>
    <w:rsid w:val="0078293D"/>
    <w:rsid w:val="0078313C"/>
    <w:rsid w:val="00786785"/>
    <w:rsid w:val="007870F0"/>
    <w:rsid w:val="00787177"/>
    <w:rsid w:val="00787A2E"/>
    <w:rsid w:val="007901FC"/>
    <w:rsid w:val="00790DE9"/>
    <w:rsid w:val="00791406"/>
    <w:rsid w:val="00791610"/>
    <w:rsid w:val="007917C0"/>
    <w:rsid w:val="00791B9D"/>
    <w:rsid w:val="00792F25"/>
    <w:rsid w:val="0079325F"/>
    <w:rsid w:val="0079379D"/>
    <w:rsid w:val="00794FE3"/>
    <w:rsid w:val="0079516E"/>
    <w:rsid w:val="00796253"/>
    <w:rsid w:val="00796DC0"/>
    <w:rsid w:val="0079710D"/>
    <w:rsid w:val="007978F6"/>
    <w:rsid w:val="00797A11"/>
    <w:rsid w:val="007A002E"/>
    <w:rsid w:val="007A089B"/>
    <w:rsid w:val="007A5408"/>
    <w:rsid w:val="007A5D27"/>
    <w:rsid w:val="007A5E2E"/>
    <w:rsid w:val="007A6638"/>
    <w:rsid w:val="007A6BC0"/>
    <w:rsid w:val="007A6E25"/>
    <w:rsid w:val="007A7DC5"/>
    <w:rsid w:val="007B0904"/>
    <w:rsid w:val="007B1A73"/>
    <w:rsid w:val="007B1FBF"/>
    <w:rsid w:val="007B2054"/>
    <w:rsid w:val="007B288B"/>
    <w:rsid w:val="007B3FAA"/>
    <w:rsid w:val="007B5595"/>
    <w:rsid w:val="007B648E"/>
    <w:rsid w:val="007B6B59"/>
    <w:rsid w:val="007B74FE"/>
    <w:rsid w:val="007C0606"/>
    <w:rsid w:val="007C0FEE"/>
    <w:rsid w:val="007C1B17"/>
    <w:rsid w:val="007C2624"/>
    <w:rsid w:val="007C2F1D"/>
    <w:rsid w:val="007C3598"/>
    <w:rsid w:val="007C52EA"/>
    <w:rsid w:val="007C5310"/>
    <w:rsid w:val="007C5586"/>
    <w:rsid w:val="007C5A47"/>
    <w:rsid w:val="007C66B5"/>
    <w:rsid w:val="007C73D4"/>
    <w:rsid w:val="007C7719"/>
    <w:rsid w:val="007D0766"/>
    <w:rsid w:val="007D091F"/>
    <w:rsid w:val="007D266B"/>
    <w:rsid w:val="007D352F"/>
    <w:rsid w:val="007D3BE7"/>
    <w:rsid w:val="007D3FC9"/>
    <w:rsid w:val="007D5041"/>
    <w:rsid w:val="007D6B7A"/>
    <w:rsid w:val="007D6EED"/>
    <w:rsid w:val="007E0435"/>
    <w:rsid w:val="007E06E1"/>
    <w:rsid w:val="007E07EF"/>
    <w:rsid w:val="007E08AF"/>
    <w:rsid w:val="007E08E6"/>
    <w:rsid w:val="007E1482"/>
    <w:rsid w:val="007E1884"/>
    <w:rsid w:val="007E1B91"/>
    <w:rsid w:val="007E1DF1"/>
    <w:rsid w:val="007E234C"/>
    <w:rsid w:val="007E3624"/>
    <w:rsid w:val="007E43FF"/>
    <w:rsid w:val="007E4960"/>
    <w:rsid w:val="007E63EA"/>
    <w:rsid w:val="007E6C8F"/>
    <w:rsid w:val="007E6E81"/>
    <w:rsid w:val="007E7B4E"/>
    <w:rsid w:val="007F05F6"/>
    <w:rsid w:val="007F17DC"/>
    <w:rsid w:val="007F1927"/>
    <w:rsid w:val="007F1D84"/>
    <w:rsid w:val="007F1F4B"/>
    <w:rsid w:val="007F2736"/>
    <w:rsid w:val="007F2987"/>
    <w:rsid w:val="007F2C21"/>
    <w:rsid w:val="007F3534"/>
    <w:rsid w:val="007F4B6D"/>
    <w:rsid w:val="007F525A"/>
    <w:rsid w:val="007F67C4"/>
    <w:rsid w:val="007F6E31"/>
    <w:rsid w:val="007F75CA"/>
    <w:rsid w:val="007F7655"/>
    <w:rsid w:val="00801096"/>
    <w:rsid w:val="00804135"/>
    <w:rsid w:val="00804234"/>
    <w:rsid w:val="0080431F"/>
    <w:rsid w:val="0080504E"/>
    <w:rsid w:val="00805633"/>
    <w:rsid w:val="008060A2"/>
    <w:rsid w:val="00806231"/>
    <w:rsid w:val="00806E77"/>
    <w:rsid w:val="00807F47"/>
    <w:rsid w:val="00810FFF"/>
    <w:rsid w:val="00813B94"/>
    <w:rsid w:val="0081443A"/>
    <w:rsid w:val="008159CB"/>
    <w:rsid w:val="00815EE3"/>
    <w:rsid w:val="0081622D"/>
    <w:rsid w:val="008204A7"/>
    <w:rsid w:val="00822BB6"/>
    <w:rsid w:val="008235EE"/>
    <w:rsid w:val="00824657"/>
    <w:rsid w:val="00825178"/>
    <w:rsid w:val="008259EB"/>
    <w:rsid w:val="00825FBA"/>
    <w:rsid w:val="0082632E"/>
    <w:rsid w:val="008277B5"/>
    <w:rsid w:val="008277B6"/>
    <w:rsid w:val="00827C83"/>
    <w:rsid w:val="00827FE6"/>
    <w:rsid w:val="00830F6C"/>
    <w:rsid w:val="00832A1F"/>
    <w:rsid w:val="00833BB5"/>
    <w:rsid w:val="00834642"/>
    <w:rsid w:val="0083486C"/>
    <w:rsid w:val="00834F54"/>
    <w:rsid w:val="00835B1A"/>
    <w:rsid w:val="00836097"/>
    <w:rsid w:val="008367BC"/>
    <w:rsid w:val="00836E98"/>
    <w:rsid w:val="00837F03"/>
    <w:rsid w:val="00837F6B"/>
    <w:rsid w:val="008405DA"/>
    <w:rsid w:val="0084065C"/>
    <w:rsid w:val="00840FFC"/>
    <w:rsid w:val="0084119B"/>
    <w:rsid w:val="0084147F"/>
    <w:rsid w:val="0084149E"/>
    <w:rsid w:val="00841E04"/>
    <w:rsid w:val="0084448F"/>
    <w:rsid w:val="00844BB0"/>
    <w:rsid w:val="00845FCE"/>
    <w:rsid w:val="008507D4"/>
    <w:rsid w:val="008513A9"/>
    <w:rsid w:val="008513BF"/>
    <w:rsid w:val="0085185D"/>
    <w:rsid w:val="00852170"/>
    <w:rsid w:val="008527AB"/>
    <w:rsid w:val="00852B4A"/>
    <w:rsid w:val="00852E35"/>
    <w:rsid w:val="0085315E"/>
    <w:rsid w:val="00854483"/>
    <w:rsid w:val="0085448F"/>
    <w:rsid w:val="00854E1A"/>
    <w:rsid w:val="0085579C"/>
    <w:rsid w:val="00856451"/>
    <w:rsid w:val="008568E0"/>
    <w:rsid w:val="00856973"/>
    <w:rsid w:val="008570E1"/>
    <w:rsid w:val="008577C1"/>
    <w:rsid w:val="00857B2B"/>
    <w:rsid w:val="008616AE"/>
    <w:rsid w:val="00861F6D"/>
    <w:rsid w:val="00862788"/>
    <w:rsid w:val="00862E5D"/>
    <w:rsid w:val="008630AC"/>
    <w:rsid w:val="00863B9E"/>
    <w:rsid w:val="00863E71"/>
    <w:rsid w:val="00864230"/>
    <w:rsid w:val="00864C6E"/>
    <w:rsid w:val="0086509C"/>
    <w:rsid w:val="008653C9"/>
    <w:rsid w:val="00865592"/>
    <w:rsid w:val="00865F56"/>
    <w:rsid w:val="0086662A"/>
    <w:rsid w:val="00866CC7"/>
    <w:rsid w:val="00866FC5"/>
    <w:rsid w:val="00867191"/>
    <w:rsid w:val="00867313"/>
    <w:rsid w:val="008678E1"/>
    <w:rsid w:val="00870C86"/>
    <w:rsid w:val="00870CAF"/>
    <w:rsid w:val="00871523"/>
    <w:rsid w:val="0087251B"/>
    <w:rsid w:val="008731F9"/>
    <w:rsid w:val="00873746"/>
    <w:rsid w:val="00874426"/>
    <w:rsid w:val="00874636"/>
    <w:rsid w:val="008747A0"/>
    <w:rsid w:val="00876148"/>
    <w:rsid w:val="00876AAB"/>
    <w:rsid w:val="0087761F"/>
    <w:rsid w:val="00877BC3"/>
    <w:rsid w:val="00877F98"/>
    <w:rsid w:val="00880476"/>
    <w:rsid w:val="0088136B"/>
    <w:rsid w:val="00881EA3"/>
    <w:rsid w:val="0088228F"/>
    <w:rsid w:val="00882CD4"/>
    <w:rsid w:val="00882D49"/>
    <w:rsid w:val="00882E8D"/>
    <w:rsid w:val="00883180"/>
    <w:rsid w:val="008833DB"/>
    <w:rsid w:val="00883569"/>
    <w:rsid w:val="00885887"/>
    <w:rsid w:val="008858B5"/>
    <w:rsid w:val="008864A7"/>
    <w:rsid w:val="00886AB5"/>
    <w:rsid w:val="00887757"/>
    <w:rsid w:val="00890105"/>
    <w:rsid w:val="008901BB"/>
    <w:rsid w:val="00890261"/>
    <w:rsid w:val="00890422"/>
    <w:rsid w:val="00890D27"/>
    <w:rsid w:val="00891544"/>
    <w:rsid w:val="00891687"/>
    <w:rsid w:val="00891A44"/>
    <w:rsid w:val="00892F76"/>
    <w:rsid w:val="008937A3"/>
    <w:rsid w:val="00893BAE"/>
    <w:rsid w:val="00894721"/>
    <w:rsid w:val="00895DEA"/>
    <w:rsid w:val="008968A6"/>
    <w:rsid w:val="0089767D"/>
    <w:rsid w:val="00897682"/>
    <w:rsid w:val="00897B59"/>
    <w:rsid w:val="008A23C7"/>
    <w:rsid w:val="008A3447"/>
    <w:rsid w:val="008A347C"/>
    <w:rsid w:val="008A3928"/>
    <w:rsid w:val="008A3D8E"/>
    <w:rsid w:val="008A404C"/>
    <w:rsid w:val="008A4D90"/>
    <w:rsid w:val="008A5FE2"/>
    <w:rsid w:val="008A6C9D"/>
    <w:rsid w:val="008A6D99"/>
    <w:rsid w:val="008A747C"/>
    <w:rsid w:val="008B0431"/>
    <w:rsid w:val="008B0955"/>
    <w:rsid w:val="008B0BB2"/>
    <w:rsid w:val="008B2B0E"/>
    <w:rsid w:val="008B373E"/>
    <w:rsid w:val="008B3945"/>
    <w:rsid w:val="008B39AE"/>
    <w:rsid w:val="008B3E1B"/>
    <w:rsid w:val="008B41E3"/>
    <w:rsid w:val="008B69FA"/>
    <w:rsid w:val="008B74CC"/>
    <w:rsid w:val="008C06B6"/>
    <w:rsid w:val="008C0B82"/>
    <w:rsid w:val="008C0C07"/>
    <w:rsid w:val="008C10D4"/>
    <w:rsid w:val="008C2D7E"/>
    <w:rsid w:val="008C327E"/>
    <w:rsid w:val="008C38B8"/>
    <w:rsid w:val="008C432E"/>
    <w:rsid w:val="008C4839"/>
    <w:rsid w:val="008C4926"/>
    <w:rsid w:val="008C6232"/>
    <w:rsid w:val="008C65B3"/>
    <w:rsid w:val="008C7337"/>
    <w:rsid w:val="008D03F9"/>
    <w:rsid w:val="008D08E6"/>
    <w:rsid w:val="008D208E"/>
    <w:rsid w:val="008D34D8"/>
    <w:rsid w:val="008D3892"/>
    <w:rsid w:val="008D4182"/>
    <w:rsid w:val="008D5C30"/>
    <w:rsid w:val="008D64B6"/>
    <w:rsid w:val="008D6B55"/>
    <w:rsid w:val="008D6CC2"/>
    <w:rsid w:val="008D7440"/>
    <w:rsid w:val="008D79D9"/>
    <w:rsid w:val="008D7C04"/>
    <w:rsid w:val="008E013F"/>
    <w:rsid w:val="008E0BB4"/>
    <w:rsid w:val="008E1262"/>
    <w:rsid w:val="008E1477"/>
    <w:rsid w:val="008E2B5B"/>
    <w:rsid w:val="008E2FF9"/>
    <w:rsid w:val="008E314A"/>
    <w:rsid w:val="008E32C9"/>
    <w:rsid w:val="008E34B3"/>
    <w:rsid w:val="008E41BB"/>
    <w:rsid w:val="008E506A"/>
    <w:rsid w:val="008E5892"/>
    <w:rsid w:val="008E5B7F"/>
    <w:rsid w:val="008E601C"/>
    <w:rsid w:val="008E6E8F"/>
    <w:rsid w:val="008F04F1"/>
    <w:rsid w:val="008F0C59"/>
    <w:rsid w:val="008F135D"/>
    <w:rsid w:val="008F13D1"/>
    <w:rsid w:val="008F2BE0"/>
    <w:rsid w:val="008F34FC"/>
    <w:rsid w:val="008F44E9"/>
    <w:rsid w:val="008F5046"/>
    <w:rsid w:val="008F58A5"/>
    <w:rsid w:val="008F5C85"/>
    <w:rsid w:val="008F7F3C"/>
    <w:rsid w:val="00900DD4"/>
    <w:rsid w:val="009012DD"/>
    <w:rsid w:val="00901500"/>
    <w:rsid w:val="00901672"/>
    <w:rsid w:val="00901CC5"/>
    <w:rsid w:val="00901D8C"/>
    <w:rsid w:val="00901DAC"/>
    <w:rsid w:val="00901FA3"/>
    <w:rsid w:val="00905B1A"/>
    <w:rsid w:val="009064BE"/>
    <w:rsid w:val="00906B73"/>
    <w:rsid w:val="0090744E"/>
    <w:rsid w:val="0090744F"/>
    <w:rsid w:val="0090776C"/>
    <w:rsid w:val="00907888"/>
    <w:rsid w:val="00910575"/>
    <w:rsid w:val="00910E1C"/>
    <w:rsid w:val="0091106B"/>
    <w:rsid w:val="00911EFD"/>
    <w:rsid w:val="00912233"/>
    <w:rsid w:val="0091223A"/>
    <w:rsid w:val="00912677"/>
    <w:rsid w:val="00912788"/>
    <w:rsid w:val="00912F76"/>
    <w:rsid w:val="00913E0B"/>
    <w:rsid w:val="009147A1"/>
    <w:rsid w:val="00914CF0"/>
    <w:rsid w:val="00914D99"/>
    <w:rsid w:val="00914E37"/>
    <w:rsid w:val="0091558D"/>
    <w:rsid w:val="00915640"/>
    <w:rsid w:val="00917144"/>
    <w:rsid w:val="009179F4"/>
    <w:rsid w:val="00917F53"/>
    <w:rsid w:val="00920E7D"/>
    <w:rsid w:val="00920EA2"/>
    <w:rsid w:val="00920F64"/>
    <w:rsid w:val="009218F8"/>
    <w:rsid w:val="00922765"/>
    <w:rsid w:val="00922864"/>
    <w:rsid w:val="00922970"/>
    <w:rsid w:val="00922E65"/>
    <w:rsid w:val="00923C23"/>
    <w:rsid w:val="009241F7"/>
    <w:rsid w:val="009257B1"/>
    <w:rsid w:val="00926C0F"/>
    <w:rsid w:val="0092792C"/>
    <w:rsid w:val="009303A2"/>
    <w:rsid w:val="009309E1"/>
    <w:rsid w:val="00930B5D"/>
    <w:rsid w:val="00930ED9"/>
    <w:rsid w:val="009313C2"/>
    <w:rsid w:val="00931526"/>
    <w:rsid w:val="00931689"/>
    <w:rsid w:val="00931F72"/>
    <w:rsid w:val="00932564"/>
    <w:rsid w:val="00933390"/>
    <w:rsid w:val="00933B54"/>
    <w:rsid w:val="0093491B"/>
    <w:rsid w:val="00934FD8"/>
    <w:rsid w:val="00935114"/>
    <w:rsid w:val="00935A03"/>
    <w:rsid w:val="00936BCD"/>
    <w:rsid w:val="009377E3"/>
    <w:rsid w:val="00937C00"/>
    <w:rsid w:val="00937FBC"/>
    <w:rsid w:val="00937FC8"/>
    <w:rsid w:val="0094080E"/>
    <w:rsid w:val="00944F26"/>
    <w:rsid w:val="00947571"/>
    <w:rsid w:val="00950E7B"/>
    <w:rsid w:val="00951280"/>
    <w:rsid w:val="00953AFE"/>
    <w:rsid w:val="009541D7"/>
    <w:rsid w:val="009548A0"/>
    <w:rsid w:val="00956E0B"/>
    <w:rsid w:val="009572E8"/>
    <w:rsid w:val="00960823"/>
    <w:rsid w:val="009625E4"/>
    <w:rsid w:val="00962892"/>
    <w:rsid w:val="00963942"/>
    <w:rsid w:val="009639F7"/>
    <w:rsid w:val="00963BC8"/>
    <w:rsid w:val="009647BE"/>
    <w:rsid w:val="00965174"/>
    <w:rsid w:val="009653C3"/>
    <w:rsid w:val="00965F3D"/>
    <w:rsid w:val="009673E7"/>
    <w:rsid w:val="0097016B"/>
    <w:rsid w:val="009726B2"/>
    <w:rsid w:val="009728C6"/>
    <w:rsid w:val="009728E5"/>
    <w:rsid w:val="00973138"/>
    <w:rsid w:val="00973E34"/>
    <w:rsid w:val="009755E7"/>
    <w:rsid w:val="00975872"/>
    <w:rsid w:val="00975AF7"/>
    <w:rsid w:val="00975D5A"/>
    <w:rsid w:val="00975F18"/>
    <w:rsid w:val="00977CC4"/>
    <w:rsid w:val="00981D78"/>
    <w:rsid w:val="00982250"/>
    <w:rsid w:val="00982DC1"/>
    <w:rsid w:val="0098303C"/>
    <w:rsid w:val="00983278"/>
    <w:rsid w:val="009848CE"/>
    <w:rsid w:val="00984A34"/>
    <w:rsid w:val="009866B5"/>
    <w:rsid w:val="009871BE"/>
    <w:rsid w:val="009876D3"/>
    <w:rsid w:val="00990613"/>
    <w:rsid w:val="00990FFF"/>
    <w:rsid w:val="009917FF"/>
    <w:rsid w:val="00993334"/>
    <w:rsid w:val="0099364E"/>
    <w:rsid w:val="00996671"/>
    <w:rsid w:val="00996955"/>
    <w:rsid w:val="00996EF9"/>
    <w:rsid w:val="00997ABC"/>
    <w:rsid w:val="009A0351"/>
    <w:rsid w:val="009A1C46"/>
    <w:rsid w:val="009A1E8B"/>
    <w:rsid w:val="009A3E5F"/>
    <w:rsid w:val="009A4EA8"/>
    <w:rsid w:val="009A585C"/>
    <w:rsid w:val="009A5E8F"/>
    <w:rsid w:val="009A5F66"/>
    <w:rsid w:val="009A6187"/>
    <w:rsid w:val="009A6B0D"/>
    <w:rsid w:val="009B235E"/>
    <w:rsid w:val="009B355C"/>
    <w:rsid w:val="009B428A"/>
    <w:rsid w:val="009B45FD"/>
    <w:rsid w:val="009B5341"/>
    <w:rsid w:val="009B5AB5"/>
    <w:rsid w:val="009B61FB"/>
    <w:rsid w:val="009B68D7"/>
    <w:rsid w:val="009B6CBC"/>
    <w:rsid w:val="009B6F77"/>
    <w:rsid w:val="009C0533"/>
    <w:rsid w:val="009C061E"/>
    <w:rsid w:val="009C1676"/>
    <w:rsid w:val="009C204D"/>
    <w:rsid w:val="009C28E1"/>
    <w:rsid w:val="009C35B2"/>
    <w:rsid w:val="009C3977"/>
    <w:rsid w:val="009C3CFF"/>
    <w:rsid w:val="009C4A33"/>
    <w:rsid w:val="009C4CDE"/>
    <w:rsid w:val="009C5B02"/>
    <w:rsid w:val="009C6D4C"/>
    <w:rsid w:val="009C729F"/>
    <w:rsid w:val="009C7E84"/>
    <w:rsid w:val="009D000D"/>
    <w:rsid w:val="009D0227"/>
    <w:rsid w:val="009D0252"/>
    <w:rsid w:val="009D1EAD"/>
    <w:rsid w:val="009D1F9B"/>
    <w:rsid w:val="009D299B"/>
    <w:rsid w:val="009D2A49"/>
    <w:rsid w:val="009D3CBE"/>
    <w:rsid w:val="009D590E"/>
    <w:rsid w:val="009D64F6"/>
    <w:rsid w:val="009D6C71"/>
    <w:rsid w:val="009D6E7E"/>
    <w:rsid w:val="009D7158"/>
    <w:rsid w:val="009D7902"/>
    <w:rsid w:val="009E047D"/>
    <w:rsid w:val="009E248C"/>
    <w:rsid w:val="009E2597"/>
    <w:rsid w:val="009E2DF0"/>
    <w:rsid w:val="009E3B83"/>
    <w:rsid w:val="009E511D"/>
    <w:rsid w:val="009E5D5E"/>
    <w:rsid w:val="009E6007"/>
    <w:rsid w:val="009E6061"/>
    <w:rsid w:val="009E66A8"/>
    <w:rsid w:val="009E69D5"/>
    <w:rsid w:val="009E7762"/>
    <w:rsid w:val="009E7839"/>
    <w:rsid w:val="009F066B"/>
    <w:rsid w:val="009F0B06"/>
    <w:rsid w:val="009F168A"/>
    <w:rsid w:val="009F293C"/>
    <w:rsid w:val="009F2ED4"/>
    <w:rsid w:val="009F30FA"/>
    <w:rsid w:val="009F5CAA"/>
    <w:rsid w:val="009F749D"/>
    <w:rsid w:val="00A01550"/>
    <w:rsid w:val="00A04723"/>
    <w:rsid w:val="00A055A0"/>
    <w:rsid w:val="00A057E9"/>
    <w:rsid w:val="00A10394"/>
    <w:rsid w:val="00A103E1"/>
    <w:rsid w:val="00A12944"/>
    <w:rsid w:val="00A1324F"/>
    <w:rsid w:val="00A133FC"/>
    <w:rsid w:val="00A1403C"/>
    <w:rsid w:val="00A14340"/>
    <w:rsid w:val="00A155D1"/>
    <w:rsid w:val="00A1603A"/>
    <w:rsid w:val="00A16DD8"/>
    <w:rsid w:val="00A17405"/>
    <w:rsid w:val="00A17B32"/>
    <w:rsid w:val="00A17D9D"/>
    <w:rsid w:val="00A203AE"/>
    <w:rsid w:val="00A20F25"/>
    <w:rsid w:val="00A21C45"/>
    <w:rsid w:val="00A22474"/>
    <w:rsid w:val="00A22670"/>
    <w:rsid w:val="00A22AAE"/>
    <w:rsid w:val="00A23988"/>
    <w:rsid w:val="00A23A7A"/>
    <w:rsid w:val="00A23F0D"/>
    <w:rsid w:val="00A2523B"/>
    <w:rsid w:val="00A2638E"/>
    <w:rsid w:val="00A266F7"/>
    <w:rsid w:val="00A26F56"/>
    <w:rsid w:val="00A27295"/>
    <w:rsid w:val="00A272C0"/>
    <w:rsid w:val="00A30518"/>
    <w:rsid w:val="00A30E73"/>
    <w:rsid w:val="00A31012"/>
    <w:rsid w:val="00A31326"/>
    <w:rsid w:val="00A31796"/>
    <w:rsid w:val="00A31D06"/>
    <w:rsid w:val="00A32F81"/>
    <w:rsid w:val="00A33099"/>
    <w:rsid w:val="00A33225"/>
    <w:rsid w:val="00A333E6"/>
    <w:rsid w:val="00A33A2A"/>
    <w:rsid w:val="00A33A5B"/>
    <w:rsid w:val="00A34A1C"/>
    <w:rsid w:val="00A34BC8"/>
    <w:rsid w:val="00A356DC"/>
    <w:rsid w:val="00A35EB8"/>
    <w:rsid w:val="00A36A55"/>
    <w:rsid w:val="00A371C2"/>
    <w:rsid w:val="00A37BE6"/>
    <w:rsid w:val="00A37F41"/>
    <w:rsid w:val="00A4013C"/>
    <w:rsid w:val="00A40ED4"/>
    <w:rsid w:val="00A43396"/>
    <w:rsid w:val="00A43CC1"/>
    <w:rsid w:val="00A441DC"/>
    <w:rsid w:val="00A44959"/>
    <w:rsid w:val="00A45188"/>
    <w:rsid w:val="00A454C2"/>
    <w:rsid w:val="00A45A27"/>
    <w:rsid w:val="00A4770C"/>
    <w:rsid w:val="00A47815"/>
    <w:rsid w:val="00A47C49"/>
    <w:rsid w:val="00A47F0C"/>
    <w:rsid w:val="00A47F5B"/>
    <w:rsid w:val="00A52B98"/>
    <w:rsid w:val="00A52FD8"/>
    <w:rsid w:val="00A534B4"/>
    <w:rsid w:val="00A55620"/>
    <w:rsid w:val="00A556F4"/>
    <w:rsid w:val="00A5616A"/>
    <w:rsid w:val="00A575A0"/>
    <w:rsid w:val="00A57DEA"/>
    <w:rsid w:val="00A61A01"/>
    <w:rsid w:val="00A61D7A"/>
    <w:rsid w:val="00A61F63"/>
    <w:rsid w:val="00A621B2"/>
    <w:rsid w:val="00A621D7"/>
    <w:rsid w:val="00A63CCA"/>
    <w:rsid w:val="00A63FF9"/>
    <w:rsid w:val="00A646DD"/>
    <w:rsid w:val="00A64C71"/>
    <w:rsid w:val="00A653C2"/>
    <w:rsid w:val="00A65DBE"/>
    <w:rsid w:val="00A65EDD"/>
    <w:rsid w:val="00A65FFB"/>
    <w:rsid w:val="00A665AA"/>
    <w:rsid w:val="00A666E2"/>
    <w:rsid w:val="00A670DE"/>
    <w:rsid w:val="00A70C77"/>
    <w:rsid w:val="00A73627"/>
    <w:rsid w:val="00A740E7"/>
    <w:rsid w:val="00A74719"/>
    <w:rsid w:val="00A74BBD"/>
    <w:rsid w:val="00A74C17"/>
    <w:rsid w:val="00A74CAE"/>
    <w:rsid w:val="00A75851"/>
    <w:rsid w:val="00A758A5"/>
    <w:rsid w:val="00A75BEB"/>
    <w:rsid w:val="00A7726C"/>
    <w:rsid w:val="00A775F4"/>
    <w:rsid w:val="00A800F7"/>
    <w:rsid w:val="00A803F4"/>
    <w:rsid w:val="00A809ED"/>
    <w:rsid w:val="00A80A89"/>
    <w:rsid w:val="00A82281"/>
    <w:rsid w:val="00A82CCB"/>
    <w:rsid w:val="00A83160"/>
    <w:rsid w:val="00A831AA"/>
    <w:rsid w:val="00A8388D"/>
    <w:rsid w:val="00A85993"/>
    <w:rsid w:val="00A85AB1"/>
    <w:rsid w:val="00A85EC4"/>
    <w:rsid w:val="00A8649D"/>
    <w:rsid w:val="00A8686B"/>
    <w:rsid w:val="00A871D0"/>
    <w:rsid w:val="00A8755D"/>
    <w:rsid w:val="00A87A3F"/>
    <w:rsid w:val="00A91D9E"/>
    <w:rsid w:val="00A923BD"/>
    <w:rsid w:val="00A9244E"/>
    <w:rsid w:val="00A92EF8"/>
    <w:rsid w:val="00A930ED"/>
    <w:rsid w:val="00A93B5A"/>
    <w:rsid w:val="00A9463D"/>
    <w:rsid w:val="00A94BFF"/>
    <w:rsid w:val="00A95632"/>
    <w:rsid w:val="00A95C0F"/>
    <w:rsid w:val="00A95F22"/>
    <w:rsid w:val="00A96225"/>
    <w:rsid w:val="00A96F38"/>
    <w:rsid w:val="00A9712D"/>
    <w:rsid w:val="00A97E27"/>
    <w:rsid w:val="00AA1998"/>
    <w:rsid w:val="00AA2D54"/>
    <w:rsid w:val="00AA3281"/>
    <w:rsid w:val="00AA3384"/>
    <w:rsid w:val="00AA3749"/>
    <w:rsid w:val="00AA37F7"/>
    <w:rsid w:val="00AA3D84"/>
    <w:rsid w:val="00AA4400"/>
    <w:rsid w:val="00AA49B2"/>
    <w:rsid w:val="00AA49FF"/>
    <w:rsid w:val="00AA5131"/>
    <w:rsid w:val="00AA5AF3"/>
    <w:rsid w:val="00AA68A5"/>
    <w:rsid w:val="00AB0144"/>
    <w:rsid w:val="00AB0EA2"/>
    <w:rsid w:val="00AB12E6"/>
    <w:rsid w:val="00AB30F9"/>
    <w:rsid w:val="00AB37C3"/>
    <w:rsid w:val="00AB3C02"/>
    <w:rsid w:val="00AB4584"/>
    <w:rsid w:val="00AB74B5"/>
    <w:rsid w:val="00AC21C8"/>
    <w:rsid w:val="00AC28AE"/>
    <w:rsid w:val="00AC300D"/>
    <w:rsid w:val="00AC3C27"/>
    <w:rsid w:val="00AC4D2B"/>
    <w:rsid w:val="00AC68B0"/>
    <w:rsid w:val="00AD03C7"/>
    <w:rsid w:val="00AD1767"/>
    <w:rsid w:val="00AD1AD9"/>
    <w:rsid w:val="00AD30DE"/>
    <w:rsid w:val="00AD376F"/>
    <w:rsid w:val="00AD3A27"/>
    <w:rsid w:val="00AD48D7"/>
    <w:rsid w:val="00AD6CBF"/>
    <w:rsid w:val="00AD73AD"/>
    <w:rsid w:val="00AE09B6"/>
    <w:rsid w:val="00AE0ED8"/>
    <w:rsid w:val="00AE0FBB"/>
    <w:rsid w:val="00AE29CA"/>
    <w:rsid w:val="00AE40F4"/>
    <w:rsid w:val="00AE487B"/>
    <w:rsid w:val="00AE4A49"/>
    <w:rsid w:val="00AE4E14"/>
    <w:rsid w:val="00AE5D65"/>
    <w:rsid w:val="00AE6A6E"/>
    <w:rsid w:val="00AE71F3"/>
    <w:rsid w:val="00AE7406"/>
    <w:rsid w:val="00AF34D4"/>
    <w:rsid w:val="00AF3D1E"/>
    <w:rsid w:val="00AF3D44"/>
    <w:rsid w:val="00AF410B"/>
    <w:rsid w:val="00AF468D"/>
    <w:rsid w:val="00AF4E09"/>
    <w:rsid w:val="00AF64D5"/>
    <w:rsid w:val="00AF6BDA"/>
    <w:rsid w:val="00AF6E8E"/>
    <w:rsid w:val="00AF6FB6"/>
    <w:rsid w:val="00AF74CE"/>
    <w:rsid w:val="00AF76F7"/>
    <w:rsid w:val="00B0010C"/>
    <w:rsid w:val="00B01A14"/>
    <w:rsid w:val="00B01A2A"/>
    <w:rsid w:val="00B01C4F"/>
    <w:rsid w:val="00B01C9D"/>
    <w:rsid w:val="00B01DE7"/>
    <w:rsid w:val="00B02739"/>
    <w:rsid w:val="00B02918"/>
    <w:rsid w:val="00B02BBC"/>
    <w:rsid w:val="00B030C9"/>
    <w:rsid w:val="00B0360D"/>
    <w:rsid w:val="00B03C90"/>
    <w:rsid w:val="00B061C2"/>
    <w:rsid w:val="00B07344"/>
    <w:rsid w:val="00B07C5A"/>
    <w:rsid w:val="00B07DC8"/>
    <w:rsid w:val="00B102C6"/>
    <w:rsid w:val="00B1063F"/>
    <w:rsid w:val="00B1143F"/>
    <w:rsid w:val="00B11BF6"/>
    <w:rsid w:val="00B12D0D"/>
    <w:rsid w:val="00B1337F"/>
    <w:rsid w:val="00B1353E"/>
    <w:rsid w:val="00B14006"/>
    <w:rsid w:val="00B14E15"/>
    <w:rsid w:val="00B1555B"/>
    <w:rsid w:val="00B1584B"/>
    <w:rsid w:val="00B165A2"/>
    <w:rsid w:val="00B16F87"/>
    <w:rsid w:val="00B172D3"/>
    <w:rsid w:val="00B20772"/>
    <w:rsid w:val="00B207C3"/>
    <w:rsid w:val="00B20951"/>
    <w:rsid w:val="00B22B3F"/>
    <w:rsid w:val="00B23559"/>
    <w:rsid w:val="00B2427D"/>
    <w:rsid w:val="00B24B29"/>
    <w:rsid w:val="00B24CC8"/>
    <w:rsid w:val="00B26FA2"/>
    <w:rsid w:val="00B27BB8"/>
    <w:rsid w:val="00B30372"/>
    <w:rsid w:val="00B304D7"/>
    <w:rsid w:val="00B30B5D"/>
    <w:rsid w:val="00B30D65"/>
    <w:rsid w:val="00B33915"/>
    <w:rsid w:val="00B345D0"/>
    <w:rsid w:val="00B34851"/>
    <w:rsid w:val="00B37676"/>
    <w:rsid w:val="00B401D3"/>
    <w:rsid w:val="00B405A6"/>
    <w:rsid w:val="00B4068B"/>
    <w:rsid w:val="00B40A89"/>
    <w:rsid w:val="00B40F7B"/>
    <w:rsid w:val="00B42EB2"/>
    <w:rsid w:val="00B43382"/>
    <w:rsid w:val="00B43CFB"/>
    <w:rsid w:val="00B44F55"/>
    <w:rsid w:val="00B45BE6"/>
    <w:rsid w:val="00B46BB4"/>
    <w:rsid w:val="00B470F3"/>
    <w:rsid w:val="00B471B7"/>
    <w:rsid w:val="00B47C3E"/>
    <w:rsid w:val="00B501BD"/>
    <w:rsid w:val="00B50E6D"/>
    <w:rsid w:val="00B51130"/>
    <w:rsid w:val="00B51AB0"/>
    <w:rsid w:val="00B51E75"/>
    <w:rsid w:val="00B5272D"/>
    <w:rsid w:val="00B529EA"/>
    <w:rsid w:val="00B52F87"/>
    <w:rsid w:val="00B533B5"/>
    <w:rsid w:val="00B53720"/>
    <w:rsid w:val="00B545E1"/>
    <w:rsid w:val="00B55B8A"/>
    <w:rsid w:val="00B603F0"/>
    <w:rsid w:val="00B61D11"/>
    <w:rsid w:val="00B6214F"/>
    <w:rsid w:val="00B63238"/>
    <w:rsid w:val="00B63BB1"/>
    <w:rsid w:val="00B63DA6"/>
    <w:rsid w:val="00B640CE"/>
    <w:rsid w:val="00B64DC1"/>
    <w:rsid w:val="00B65538"/>
    <w:rsid w:val="00B660FC"/>
    <w:rsid w:val="00B66FCA"/>
    <w:rsid w:val="00B671E3"/>
    <w:rsid w:val="00B7100E"/>
    <w:rsid w:val="00B71FFD"/>
    <w:rsid w:val="00B722F0"/>
    <w:rsid w:val="00B72390"/>
    <w:rsid w:val="00B727AA"/>
    <w:rsid w:val="00B72882"/>
    <w:rsid w:val="00B729C2"/>
    <w:rsid w:val="00B72C96"/>
    <w:rsid w:val="00B72E7E"/>
    <w:rsid w:val="00B72EF2"/>
    <w:rsid w:val="00B74148"/>
    <w:rsid w:val="00B748A3"/>
    <w:rsid w:val="00B75102"/>
    <w:rsid w:val="00B7750A"/>
    <w:rsid w:val="00B779FB"/>
    <w:rsid w:val="00B77CCD"/>
    <w:rsid w:val="00B77F53"/>
    <w:rsid w:val="00B802B4"/>
    <w:rsid w:val="00B821D2"/>
    <w:rsid w:val="00B829AB"/>
    <w:rsid w:val="00B8414F"/>
    <w:rsid w:val="00B84194"/>
    <w:rsid w:val="00B8450C"/>
    <w:rsid w:val="00B846FC"/>
    <w:rsid w:val="00B84B2A"/>
    <w:rsid w:val="00B854A8"/>
    <w:rsid w:val="00B86E55"/>
    <w:rsid w:val="00B8712F"/>
    <w:rsid w:val="00B874DF"/>
    <w:rsid w:val="00B87830"/>
    <w:rsid w:val="00B9073C"/>
    <w:rsid w:val="00B9094A"/>
    <w:rsid w:val="00B922E3"/>
    <w:rsid w:val="00B92566"/>
    <w:rsid w:val="00B9300B"/>
    <w:rsid w:val="00B93E6C"/>
    <w:rsid w:val="00B94A3B"/>
    <w:rsid w:val="00B95723"/>
    <w:rsid w:val="00B95B64"/>
    <w:rsid w:val="00B96620"/>
    <w:rsid w:val="00B96641"/>
    <w:rsid w:val="00B9765B"/>
    <w:rsid w:val="00B97832"/>
    <w:rsid w:val="00BA1920"/>
    <w:rsid w:val="00BA2033"/>
    <w:rsid w:val="00BA22C8"/>
    <w:rsid w:val="00BA3289"/>
    <w:rsid w:val="00BA402F"/>
    <w:rsid w:val="00BA45BA"/>
    <w:rsid w:val="00BA46AC"/>
    <w:rsid w:val="00BA4E64"/>
    <w:rsid w:val="00BA4EED"/>
    <w:rsid w:val="00BA7615"/>
    <w:rsid w:val="00BA79B6"/>
    <w:rsid w:val="00BA7E7E"/>
    <w:rsid w:val="00BB1278"/>
    <w:rsid w:val="00BB187C"/>
    <w:rsid w:val="00BB1E2A"/>
    <w:rsid w:val="00BB2100"/>
    <w:rsid w:val="00BB217B"/>
    <w:rsid w:val="00BB290D"/>
    <w:rsid w:val="00BB35AE"/>
    <w:rsid w:val="00BB393D"/>
    <w:rsid w:val="00BB3CD0"/>
    <w:rsid w:val="00BB4A18"/>
    <w:rsid w:val="00BB55CE"/>
    <w:rsid w:val="00BB5B86"/>
    <w:rsid w:val="00BB6973"/>
    <w:rsid w:val="00BB7019"/>
    <w:rsid w:val="00BB7235"/>
    <w:rsid w:val="00BB7269"/>
    <w:rsid w:val="00BB7438"/>
    <w:rsid w:val="00BB7826"/>
    <w:rsid w:val="00BC0095"/>
    <w:rsid w:val="00BC01A4"/>
    <w:rsid w:val="00BC0A24"/>
    <w:rsid w:val="00BC11B9"/>
    <w:rsid w:val="00BC17A8"/>
    <w:rsid w:val="00BC2CCC"/>
    <w:rsid w:val="00BC383B"/>
    <w:rsid w:val="00BC38C4"/>
    <w:rsid w:val="00BC39A8"/>
    <w:rsid w:val="00BC3FB6"/>
    <w:rsid w:val="00BC4452"/>
    <w:rsid w:val="00BC4D43"/>
    <w:rsid w:val="00BC5619"/>
    <w:rsid w:val="00BC64AB"/>
    <w:rsid w:val="00BC67AF"/>
    <w:rsid w:val="00BC6A6A"/>
    <w:rsid w:val="00BC7297"/>
    <w:rsid w:val="00BD00EC"/>
    <w:rsid w:val="00BD03A0"/>
    <w:rsid w:val="00BD06F7"/>
    <w:rsid w:val="00BD0CE9"/>
    <w:rsid w:val="00BD0D86"/>
    <w:rsid w:val="00BD12C6"/>
    <w:rsid w:val="00BD179D"/>
    <w:rsid w:val="00BD2043"/>
    <w:rsid w:val="00BD2211"/>
    <w:rsid w:val="00BD22B2"/>
    <w:rsid w:val="00BD277D"/>
    <w:rsid w:val="00BD30BA"/>
    <w:rsid w:val="00BD368E"/>
    <w:rsid w:val="00BD46BC"/>
    <w:rsid w:val="00BD4A6D"/>
    <w:rsid w:val="00BD4EEF"/>
    <w:rsid w:val="00BD5ACD"/>
    <w:rsid w:val="00BD6FA7"/>
    <w:rsid w:val="00BD72E5"/>
    <w:rsid w:val="00BE1220"/>
    <w:rsid w:val="00BE195A"/>
    <w:rsid w:val="00BE2274"/>
    <w:rsid w:val="00BE2996"/>
    <w:rsid w:val="00BE365C"/>
    <w:rsid w:val="00BE3820"/>
    <w:rsid w:val="00BE40FF"/>
    <w:rsid w:val="00BE4833"/>
    <w:rsid w:val="00BE51AA"/>
    <w:rsid w:val="00BE6054"/>
    <w:rsid w:val="00BE6D65"/>
    <w:rsid w:val="00BE7348"/>
    <w:rsid w:val="00BF091D"/>
    <w:rsid w:val="00BF1BC4"/>
    <w:rsid w:val="00BF1F84"/>
    <w:rsid w:val="00BF2D77"/>
    <w:rsid w:val="00BF3DFA"/>
    <w:rsid w:val="00BF539E"/>
    <w:rsid w:val="00BF5A22"/>
    <w:rsid w:val="00BF6198"/>
    <w:rsid w:val="00BF63DB"/>
    <w:rsid w:val="00BF6616"/>
    <w:rsid w:val="00BF6709"/>
    <w:rsid w:val="00BF6EFA"/>
    <w:rsid w:val="00BF7286"/>
    <w:rsid w:val="00BF7E37"/>
    <w:rsid w:val="00C00A97"/>
    <w:rsid w:val="00C00F6A"/>
    <w:rsid w:val="00C011CB"/>
    <w:rsid w:val="00C01B11"/>
    <w:rsid w:val="00C02F6F"/>
    <w:rsid w:val="00C03A51"/>
    <w:rsid w:val="00C03A99"/>
    <w:rsid w:val="00C03D57"/>
    <w:rsid w:val="00C03D75"/>
    <w:rsid w:val="00C0418D"/>
    <w:rsid w:val="00C047C3"/>
    <w:rsid w:val="00C0597B"/>
    <w:rsid w:val="00C065B9"/>
    <w:rsid w:val="00C10943"/>
    <w:rsid w:val="00C1281A"/>
    <w:rsid w:val="00C1607C"/>
    <w:rsid w:val="00C173A8"/>
    <w:rsid w:val="00C17B65"/>
    <w:rsid w:val="00C17CE6"/>
    <w:rsid w:val="00C17D31"/>
    <w:rsid w:val="00C17D41"/>
    <w:rsid w:val="00C17E0F"/>
    <w:rsid w:val="00C203B1"/>
    <w:rsid w:val="00C20D94"/>
    <w:rsid w:val="00C21985"/>
    <w:rsid w:val="00C21D25"/>
    <w:rsid w:val="00C222F6"/>
    <w:rsid w:val="00C226BF"/>
    <w:rsid w:val="00C22BE0"/>
    <w:rsid w:val="00C239BA"/>
    <w:rsid w:val="00C23BEB"/>
    <w:rsid w:val="00C241F8"/>
    <w:rsid w:val="00C24271"/>
    <w:rsid w:val="00C24593"/>
    <w:rsid w:val="00C247D9"/>
    <w:rsid w:val="00C24F3A"/>
    <w:rsid w:val="00C2516E"/>
    <w:rsid w:val="00C25453"/>
    <w:rsid w:val="00C27B3E"/>
    <w:rsid w:val="00C302C2"/>
    <w:rsid w:val="00C31251"/>
    <w:rsid w:val="00C31323"/>
    <w:rsid w:val="00C3165A"/>
    <w:rsid w:val="00C32F3F"/>
    <w:rsid w:val="00C3337C"/>
    <w:rsid w:val="00C34712"/>
    <w:rsid w:val="00C348A7"/>
    <w:rsid w:val="00C34E4A"/>
    <w:rsid w:val="00C35C73"/>
    <w:rsid w:val="00C3672D"/>
    <w:rsid w:val="00C36BB9"/>
    <w:rsid w:val="00C37399"/>
    <w:rsid w:val="00C379DE"/>
    <w:rsid w:val="00C40544"/>
    <w:rsid w:val="00C40636"/>
    <w:rsid w:val="00C41376"/>
    <w:rsid w:val="00C41AE5"/>
    <w:rsid w:val="00C41B1E"/>
    <w:rsid w:val="00C41B68"/>
    <w:rsid w:val="00C4263A"/>
    <w:rsid w:val="00C42A88"/>
    <w:rsid w:val="00C44B6A"/>
    <w:rsid w:val="00C47482"/>
    <w:rsid w:val="00C50989"/>
    <w:rsid w:val="00C529AC"/>
    <w:rsid w:val="00C544EC"/>
    <w:rsid w:val="00C5489F"/>
    <w:rsid w:val="00C549BE"/>
    <w:rsid w:val="00C565FF"/>
    <w:rsid w:val="00C573E4"/>
    <w:rsid w:val="00C57C5E"/>
    <w:rsid w:val="00C607BE"/>
    <w:rsid w:val="00C608EC"/>
    <w:rsid w:val="00C60A72"/>
    <w:rsid w:val="00C60C56"/>
    <w:rsid w:val="00C60E1F"/>
    <w:rsid w:val="00C611D8"/>
    <w:rsid w:val="00C61916"/>
    <w:rsid w:val="00C61C17"/>
    <w:rsid w:val="00C61D4B"/>
    <w:rsid w:val="00C63AA8"/>
    <w:rsid w:val="00C643D1"/>
    <w:rsid w:val="00C650BA"/>
    <w:rsid w:val="00C660EF"/>
    <w:rsid w:val="00C6629C"/>
    <w:rsid w:val="00C662BE"/>
    <w:rsid w:val="00C66B72"/>
    <w:rsid w:val="00C710CC"/>
    <w:rsid w:val="00C72000"/>
    <w:rsid w:val="00C72ECB"/>
    <w:rsid w:val="00C735D9"/>
    <w:rsid w:val="00C738EE"/>
    <w:rsid w:val="00C73B86"/>
    <w:rsid w:val="00C754DB"/>
    <w:rsid w:val="00C75B2B"/>
    <w:rsid w:val="00C75B7A"/>
    <w:rsid w:val="00C768B5"/>
    <w:rsid w:val="00C7750F"/>
    <w:rsid w:val="00C808BA"/>
    <w:rsid w:val="00C814A1"/>
    <w:rsid w:val="00C82DE6"/>
    <w:rsid w:val="00C839DC"/>
    <w:rsid w:val="00C847D3"/>
    <w:rsid w:val="00C852A1"/>
    <w:rsid w:val="00C863B9"/>
    <w:rsid w:val="00C874D9"/>
    <w:rsid w:val="00C87A06"/>
    <w:rsid w:val="00C905D3"/>
    <w:rsid w:val="00C91813"/>
    <w:rsid w:val="00C922D1"/>
    <w:rsid w:val="00C92A06"/>
    <w:rsid w:val="00C92DD1"/>
    <w:rsid w:val="00C9417D"/>
    <w:rsid w:val="00C9606D"/>
    <w:rsid w:val="00C96492"/>
    <w:rsid w:val="00C97C57"/>
    <w:rsid w:val="00CA0158"/>
    <w:rsid w:val="00CA0C20"/>
    <w:rsid w:val="00CA1C01"/>
    <w:rsid w:val="00CA2110"/>
    <w:rsid w:val="00CA26DB"/>
    <w:rsid w:val="00CA2756"/>
    <w:rsid w:val="00CA4C6E"/>
    <w:rsid w:val="00CA50E7"/>
    <w:rsid w:val="00CA5567"/>
    <w:rsid w:val="00CA5B6E"/>
    <w:rsid w:val="00CA5CF1"/>
    <w:rsid w:val="00CA6CB9"/>
    <w:rsid w:val="00CA78D8"/>
    <w:rsid w:val="00CA7AD2"/>
    <w:rsid w:val="00CA7D83"/>
    <w:rsid w:val="00CB06BD"/>
    <w:rsid w:val="00CB093B"/>
    <w:rsid w:val="00CB098F"/>
    <w:rsid w:val="00CB1889"/>
    <w:rsid w:val="00CB1F20"/>
    <w:rsid w:val="00CB2284"/>
    <w:rsid w:val="00CB4617"/>
    <w:rsid w:val="00CB4AD4"/>
    <w:rsid w:val="00CB55B7"/>
    <w:rsid w:val="00CB612C"/>
    <w:rsid w:val="00CB6ADF"/>
    <w:rsid w:val="00CB7348"/>
    <w:rsid w:val="00CC03F4"/>
    <w:rsid w:val="00CC10BD"/>
    <w:rsid w:val="00CC110C"/>
    <w:rsid w:val="00CC1858"/>
    <w:rsid w:val="00CC223E"/>
    <w:rsid w:val="00CC2277"/>
    <w:rsid w:val="00CC285B"/>
    <w:rsid w:val="00CC2BFA"/>
    <w:rsid w:val="00CC2CC3"/>
    <w:rsid w:val="00CC349F"/>
    <w:rsid w:val="00CC3629"/>
    <w:rsid w:val="00CC36B9"/>
    <w:rsid w:val="00CC3906"/>
    <w:rsid w:val="00CC3D39"/>
    <w:rsid w:val="00CC3E94"/>
    <w:rsid w:val="00CC5C15"/>
    <w:rsid w:val="00CC5D07"/>
    <w:rsid w:val="00CC61DA"/>
    <w:rsid w:val="00CC6B1A"/>
    <w:rsid w:val="00CC6ECF"/>
    <w:rsid w:val="00CD00AC"/>
    <w:rsid w:val="00CD0273"/>
    <w:rsid w:val="00CD10ED"/>
    <w:rsid w:val="00CD23D8"/>
    <w:rsid w:val="00CD3798"/>
    <w:rsid w:val="00CD4197"/>
    <w:rsid w:val="00CD42DF"/>
    <w:rsid w:val="00CD4766"/>
    <w:rsid w:val="00CD5972"/>
    <w:rsid w:val="00CD5D27"/>
    <w:rsid w:val="00CD7F67"/>
    <w:rsid w:val="00CE07D9"/>
    <w:rsid w:val="00CE20BB"/>
    <w:rsid w:val="00CE26B5"/>
    <w:rsid w:val="00CE3D6D"/>
    <w:rsid w:val="00CE5703"/>
    <w:rsid w:val="00CE5746"/>
    <w:rsid w:val="00CE5DF9"/>
    <w:rsid w:val="00CE699F"/>
    <w:rsid w:val="00CE6D3E"/>
    <w:rsid w:val="00CE7463"/>
    <w:rsid w:val="00CE7E15"/>
    <w:rsid w:val="00CE7EF0"/>
    <w:rsid w:val="00CF0789"/>
    <w:rsid w:val="00CF0AF1"/>
    <w:rsid w:val="00CF0DD4"/>
    <w:rsid w:val="00CF0F7C"/>
    <w:rsid w:val="00CF1EE6"/>
    <w:rsid w:val="00CF2C7B"/>
    <w:rsid w:val="00CF3520"/>
    <w:rsid w:val="00CF3FC9"/>
    <w:rsid w:val="00CF4FFD"/>
    <w:rsid w:val="00CF5569"/>
    <w:rsid w:val="00CF5BB7"/>
    <w:rsid w:val="00CF5D47"/>
    <w:rsid w:val="00CF5F03"/>
    <w:rsid w:val="00CF5F82"/>
    <w:rsid w:val="00CF79DC"/>
    <w:rsid w:val="00D0016E"/>
    <w:rsid w:val="00D0081B"/>
    <w:rsid w:val="00D0105B"/>
    <w:rsid w:val="00D01A97"/>
    <w:rsid w:val="00D020D0"/>
    <w:rsid w:val="00D0345A"/>
    <w:rsid w:val="00D10253"/>
    <w:rsid w:val="00D1072F"/>
    <w:rsid w:val="00D109EF"/>
    <w:rsid w:val="00D116C4"/>
    <w:rsid w:val="00D11D81"/>
    <w:rsid w:val="00D130C4"/>
    <w:rsid w:val="00D133B7"/>
    <w:rsid w:val="00D13B65"/>
    <w:rsid w:val="00D143A7"/>
    <w:rsid w:val="00D14707"/>
    <w:rsid w:val="00D147C0"/>
    <w:rsid w:val="00D16F8D"/>
    <w:rsid w:val="00D17BBD"/>
    <w:rsid w:val="00D17E3D"/>
    <w:rsid w:val="00D2102A"/>
    <w:rsid w:val="00D214F0"/>
    <w:rsid w:val="00D21B2B"/>
    <w:rsid w:val="00D21B2F"/>
    <w:rsid w:val="00D23344"/>
    <w:rsid w:val="00D23808"/>
    <w:rsid w:val="00D23AC0"/>
    <w:rsid w:val="00D243EB"/>
    <w:rsid w:val="00D249B7"/>
    <w:rsid w:val="00D2636B"/>
    <w:rsid w:val="00D263E2"/>
    <w:rsid w:val="00D26473"/>
    <w:rsid w:val="00D26C04"/>
    <w:rsid w:val="00D26D09"/>
    <w:rsid w:val="00D2703E"/>
    <w:rsid w:val="00D272D9"/>
    <w:rsid w:val="00D27644"/>
    <w:rsid w:val="00D30E78"/>
    <w:rsid w:val="00D31252"/>
    <w:rsid w:val="00D31D56"/>
    <w:rsid w:val="00D32361"/>
    <w:rsid w:val="00D324F2"/>
    <w:rsid w:val="00D336C2"/>
    <w:rsid w:val="00D3499D"/>
    <w:rsid w:val="00D34A38"/>
    <w:rsid w:val="00D34CB0"/>
    <w:rsid w:val="00D35DEA"/>
    <w:rsid w:val="00D36079"/>
    <w:rsid w:val="00D36A3D"/>
    <w:rsid w:val="00D377B0"/>
    <w:rsid w:val="00D4000B"/>
    <w:rsid w:val="00D411A3"/>
    <w:rsid w:val="00D41B7A"/>
    <w:rsid w:val="00D41EAB"/>
    <w:rsid w:val="00D41EC4"/>
    <w:rsid w:val="00D41F2A"/>
    <w:rsid w:val="00D42CC0"/>
    <w:rsid w:val="00D43169"/>
    <w:rsid w:val="00D433BA"/>
    <w:rsid w:val="00D436D6"/>
    <w:rsid w:val="00D43D9B"/>
    <w:rsid w:val="00D443DE"/>
    <w:rsid w:val="00D455A4"/>
    <w:rsid w:val="00D45BF3"/>
    <w:rsid w:val="00D46816"/>
    <w:rsid w:val="00D46C8E"/>
    <w:rsid w:val="00D50A94"/>
    <w:rsid w:val="00D51ED7"/>
    <w:rsid w:val="00D5250C"/>
    <w:rsid w:val="00D52F6A"/>
    <w:rsid w:val="00D539B6"/>
    <w:rsid w:val="00D548A2"/>
    <w:rsid w:val="00D550A7"/>
    <w:rsid w:val="00D55EC1"/>
    <w:rsid w:val="00D56E6A"/>
    <w:rsid w:val="00D57945"/>
    <w:rsid w:val="00D57987"/>
    <w:rsid w:val="00D60262"/>
    <w:rsid w:val="00D60D3C"/>
    <w:rsid w:val="00D613D7"/>
    <w:rsid w:val="00D61580"/>
    <w:rsid w:val="00D61D8F"/>
    <w:rsid w:val="00D62205"/>
    <w:rsid w:val="00D62291"/>
    <w:rsid w:val="00D63E05"/>
    <w:rsid w:val="00D64105"/>
    <w:rsid w:val="00D64672"/>
    <w:rsid w:val="00D64888"/>
    <w:rsid w:val="00D648FD"/>
    <w:rsid w:val="00D649D2"/>
    <w:rsid w:val="00D64D20"/>
    <w:rsid w:val="00D65C16"/>
    <w:rsid w:val="00D675F9"/>
    <w:rsid w:val="00D70910"/>
    <w:rsid w:val="00D70ECE"/>
    <w:rsid w:val="00D71B1C"/>
    <w:rsid w:val="00D71F3D"/>
    <w:rsid w:val="00D7327C"/>
    <w:rsid w:val="00D73C82"/>
    <w:rsid w:val="00D750E2"/>
    <w:rsid w:val="00D75869"/>
    <w:rsid w:val="00D76406"/>
    <w:rsid w:val="00D764B2"/>
    <w:rsid w:val="00D768A1"/>
    <w:rsid w:val="00D76D87"/>
    <w:rsid w:val="00D77501"/>
    <w:rsid w:val="00D81251"/>
    <w:rsid w:val="00D8173A"/>
    <w:rsid w:val="00D821CF"/>
    <w:rsid w:val="00D8236F"/>
    <w:rsid w:val="00D82989"/>
    <w:rsid w:val="00D82B61"/>
    <w:rsid w:val="00D83196"/>
    <w:rsid w:val="00D83696"/>
    <w:rsid w:val="00D83B49"/>
    <w:rsid w:val="00D85214"/>
    <w:rsid w:val="00D8772A"/>
    <w:rsid w:val="00D90077"/>
    <w:rsid w:val="00D901DC"/>
    <w:rsid w:val="00D90C41"/>
    <w:rsid w:val="00D91BBB"/>
    <w:rsid w:val="00D91C97"/>
    <w:rsid w:val="00D92084"/>
    <w:rsid w:val="00D921F3"/>
    <w:rsid w:val="00D92580"/>
    <w:rsid w:val="00D92CBB"/>
    <w:rsid w:val="00D92DE0"/>
    <w:rsid w:val="00D93928"/>
    <w:rsid w:val="00D93D6A"/>
    <w:rsid w:val="00D93FDD"/>
    <w:rsid w:val="00D9413B"/>
    <w:rsid w:val="00D94664"/>
    <w:rsid w:val="00D947C0"/>
    <w:rsid w:val="00D9553C"/>
    <w:rsid w:val="00D955C4"/>
    <w:rsid w:val="00D95AB2"/>
    <w:rsid w:val="00D9746D"/>
    <w:rsid w:val="00D97CC6"/>
    <w:rsid w:val="00DA0E00"/>
    <w:rsid w:val="00DA1257"/>
    <w:rsid w:val="00DA24F3"/>
    <w:rsid w:val="00DA2CE4"/>
    <w:rsid w:val="00DA3C23"/>
    <w:rsid w:val="00DA4AB4"/>
    <w:rsid w:val="00DA59F6"/>
    <w:rsid w:val="00DA5C24"/>
    <w:rsid w:val="00DA5CFC"/>
    <w:rsid w:val="00DA6236"/>
    <w:rsid w:val="00DA6378"/>
    <w:rsid w:val="00DA6BC9"/>
    <w:rsid w:val="00DA74C6"/>
    <w:rsid w:val="00DB06F7"/>
    <w:rsid w:val="00DB0E3F"/>
    <w:rsid w:val="00DB14DF"/>
    <w:rsid w:val="00DB1F21"/>
    <w:rsid w:val="00DB246A"/>
    <w:rsid w:val="00DB318B"/>
    <w:rsid w:val="00DB3EA9"/>
    <w:rsid w:val="00DB46D1"/>
    <w:rsid w:val="00DB4FFC"/>
    <w:rsid w:val="00DB6C84"/>
    <w:rsid w:val="00DB7448"/>
    <w:rsid w:val="00DC31A0"/>
    <w:rsid w:val="00DC4743"/>
    <w:rsid w:val="00DC4CDC"/>
    <w:rsid w:val="00DC5EBF"/>
    <w:rsid w:val="00DC6086"/>
    <w:rsid w:val="00DC6E83"/>
    <w:rsid w:val="00DC6F7E"/>
    <w:rsid w:val="00DC7A64"/>
    <w:rsid w:val="00DD0193"/>
    <w:rsid w:val="00DD0FD9"/>
    <w:rsid w:val="00DD2748"/>
    <w:rsid w:val="00DD279E"/>
    <w:rsid w:val="00DD2D76"/>
    <w:rsid w:val="00DD3AD6"/>
    <w:rsid w:val="00DD4F03"/>
    <w:rsid w:val="00DD6B32"/>
    <w:rsid w:val="00DD7B42"/>
    <w:rsid w:val="00DD7DC7"/>
    <w:rsid w:val="00DE0809"/>
    <w:rsid w:val="00DE0F92"/>
    <w:rsid w:val="00DE16E9"/>
    <w:rsid w:val="00DE177C"/>
    <w:rsid w:val="00DE233B"/>
    <w:rsid w:val="00DE2628"/>
    <w:rsid w:val="00DE316C"/>
    <w:rsid w:val="00DE31A3"/>
    <w:rsid w:val="00DE3953"/>
    <w:rsid w:val="00DE4030"/>
    <w:rsid w:val="00DE4396"/>
    <w:rsid w:val="00DE459B"/>
    <w:rsid w:val="00DE4628"/>
    <w:rsid w:val="00DE4748"/>
    <w:rsid w:val="00DE4800"/>
    <w:rsid w:val="00DE52FB"/>
    <w:rsid w:val="00DE6E72"/>
    <w:rsid w:val="00DF1AE6"/>
    <w:rsid w:val="00DF1F6E"/>
    <w:rsid w:val="00DF3C72"/>
    <w:rsid w:val="00DF3F8E"/>
    <w:rsid w:val="00DF4C09"/>
    <w:rsid w:val="00DF4D92"/>
    <w:rsid w:val="00DF5D5F"/>
    <w:rsid w:val="00DF60DD"/>
    <w:rsid w:val="00DF6362"/>
    <w:rsid w:val="00DF6620"/>
    <w:rsid w:val="00DF7488"/>
    <w:rsid w:val="00DF778F"/>
    <w:rsid w:val="00DF799B"/>
    <w:rsid w:val="00DF7DDE"/>
    <w:rsid w:val="00E005D5"/>
    <w:rsid w:val="00E00BE7"/>
    <w:rsid w:val="00E00E11"/>
    <w:rsid w:val="00E01E3C"/>
    <w:rsid w:val="00E02068"/>
    <w:rsid w:val="00E02964"/>
    <w:rsid w:val="00E04796"/>
    <w:rsid w:val="00E04A91"/>
    <w:rsid w:val="00E05F81"/>
    <w:rsid w:val="00E07296"/>
    <w:rsid w:val="00E07D39"/>
    <w:rsid w:val="00E1012D"/>
    <w:rsid w:val="00E11CAA"/>
    <w:rsid w:val="00E121FA"/>
    <w:rsid w:val="00E12244"/>
    <w:rsid w:val="00E13A4E"/>
    <w:rsid w:val="00E15EEA"/>
    <w:rsid w:val="00E164AF"/>
    <w:rsid w:val="00E16AA8"/>
    <w:rsid w:val="00E170AB"/>
    <w:rsid w:val="00E171FD"/>
    <w:rsid w:val="00E1740F"/>
    <w:rsid w:val="00E2167F"/>
    <w:rsid w:val="00E21E9C"/>
    <w:rsid w:val="00E22FB2"/>
    <w:rsid w:val="00E23244"/>
    <w:rsid w:val="00E233C3"/>
    <w:rsid w:val="00E23664"/>
    <w:rsid w:val="00E26078"/>
    <w:rsid w:val="00E2682A"/>
    <w:rsid w:val="00E26DCA"/>
    <w:rsid w:val="00E277F4"/>
    <w:rsid w:val="00E27A40"/>
    <w:rsid w:val="00E32451"/>
    <w:rsid w:val="00E33276"/>
    <w:rsid w:val="00E33A42"/>
    <w:rsid w:val="00E33E85"/>
    <w:rsid w:val="00E347CF"/>
    <w:rsid w:val="00E34D39"/>
    <w:rsid w:val="00E35803"/>
    <w:rsid w:val="00E35E06"/>
    <w:rsid w:val="00E37654"/>
    <w:rsid w:val="00E40263"/>
    <w:rsid w:val="00E4097B"/>
    <w:rsid w:val="00E40F07"/>
    <w:rsid w:val="00E40FC8"/>
    <w:rsid w:val="00E412A5"/>
    <w:rsid w:val="00E41433"/>
    <w:rsid w:val="00E421F1"/>
    <w:rsid w:val="00E42345"/>
    <w:rsid w:val="00E42DF0"/>
    <w:rsid w:val="00E42EEC"/>
    <w:rsid w:val="00E44B0E"/>
    <w:rsid w:val="00E45AC3"/>
    <w:rsid w:val="00E46676"/>
    <w:rsid w:val="00E46E4E"/>
    <w:rsid w:val="00E4718A"/>
    <w:rsid w:val="00E47B3F"/>
    <w:rsid w:val="00E5053A"/>
    <w:rsid w:val="00E51395"/>
    <w:rsid w:val="00E5162C"/>
    <w:rsid w:val="00E51B4F"/>
    <w:rsid w:val="00E5224D"/>
    <w:rsid w:val="00E5232A"/>
    <w:rsid w:val="00E534A3"/>
    <w:rsid w:val="00E53EA3"/>
    <w:rsid w:val="00E547AC"/>
    <w:rsid w:val="00E54D6D"/>
    <w:rsid w:val="00E56769"/>
    <w:rsid w:val="00E60F1A"/>
    <w:rsid w:val="00E6159E"/>
    <w:rsid w:val="00E6162E"/>
    <w:rsid w:val="00E61829"/>
    <w:rsid w:val="00E62065"/>
    <w:rsid w:val="00E62544"/>
    <w:rsid w:val="00E62C7B"/>
    <w:rsid w:val="00E63373"/>
    <w:rsid w:val="00E64108"/>
    <w:rsid w:val="00E668D5"/>
    <w:rsid w:val="00E7032C"/>
    <w:rsid w:val="00E705BC"/>
    <w:rsid w:val="00E70D6D"/>
    <w:rsid w:val="00E7200D"/>
    <w:rsid w:val="00E7213F"/>
    <w:rsid w:val="00E72781"/>
    <w:rsid w:val="00E7280B"/>
    <w:rsid w:val="00E73035"/>
    <w:rsid w:val="00E73A96"/>
    <w:rsid w:val="00E73E85"/>
    <w:rsid w:val="00E73E8F"/>
    <w:rsid w:val="00E750D1"/>
    <w:rsid w:val="00E75B19"/>
    <w:rsid w:val="00E75C51"/>
    <w:rsid w:val="00E765FD"/>
    <w:rsid w:val="00E76D04"/>
    <w:rsid w:val="00E8078B"/>
    <w:rsid w:val="00E819C8"/>
    <w:rsid w:val="00E81AC3"/>
    <w:rsid w:val="00E81B02"/>
    <w:rsid w:val="00E81BD3"/>
    <w:rsid w:val="00E81F49"/>
    <w:rsid w:val="00E8224B"/>
    <w:rsid w:val="00E8253A"/>
    <w:rsid w:val="00E82FC2"/>
    <w:rsid w:val="00E832CC"/>
    <w:rsid w:val="00E83312"/>
    <w:rsid w:val="00E8341A"/>
    <w:rsid w:val="00E8403F"/>
    <w:rsid w:val="00E842E8"/>
    <w:rsid w:val="00E85EBA"/>
    <w:rsid w:val="00E864B5"/>
    <w:rsid w:val="00E87133"/>
    <w:rsid w:val="00E87D00"/>
    <w:rsid w:val="00E90646"/>
    <w:rsid w:val="00E90974"/>
    <w:rsid w:val="00E909F8"/>
    <w:rsid w:val="00E90ACD"/>
    <w:rsid w:val="00E914BE"/>
    <w:rsid w:val="00E915F5"/>
    <w:rsid w:val="00E9252E"/>
    <w:rsid w:val="00E9258A"/>
    <w:rsid w:val="00E92C38"/>
    <w:rsid w:val="00E933AF"/>
    <w:rsid w:val="00E935D9"/>
    <w:rsid w:val="00E9385B"/>
    <w:rsid w:val="00E939CD"/>
    <w:rsid w:val="00E94C1C"/>
    <w:rsid w:val="00E951CB"/>
    <w:rsid w:val="00E952FB"/>
    <w:rsid w:val="00E957A4"/>
    <w:rsid w:val="00E95AF2"/>
    <w:rsid w:val="00E972AC"/>
    <w:rsid w:val="00EA0A41"/>
    <w:rsid w:val="00EA0A49"/>
    <w:rsid w:val="00EA136D"/>
    <w:rsid w:val="00EA1DDE"/>
    <w:rsid w:val="00EA20C1"/>
    <w:rsid w:val="00EA25C0"/>
    <w:rsid w:val="00EA342B"/>
    <w:rsid w:val="00EA42C2"/>
    <w:rsid w:val="00EA44EF"/>
    <w:rsid w:val="00EA50D1"/>
    <w:rsid w:val="00EA5D65"/>
    <w:rsid w:val="00EA605E"/>
    <w:rsid w:val="00EA607C"/>
    <w:rsid w:val="00EA61DE"/>
    <w:rsid w:val="00EA63DF"/>
    <w:rsid w:val="00EA64B5"/>
    <w:rsid w:val="00EA70AA"/>
    <w:rsid w:val="00EA73F2"/>
    <w:rsid w:val="00EA78CD"/>
    <w:rsid w:val="00EB0483"/>
    <w:rsid w:val="00EB0D19"/>
    <w:rsid w:val="00EB130E"/>
    <w:rsid w:val="00EB223E"/>
    <w:rsid w:val="00EB2E18"/>
    <w:rsid w:val="00EB395E"/>
    <w:rsid w:val="00EB3F26"/>
    <w:rsid w:val="00EB656E"/>
    <w:rsid w:val="00EB67ED"/>
    <w:rsid w:val="00EB6D07"/>
    <w:rsid w:val="00EB723E"/>
    <w:rsid w:val="00EC10B8"/>
    <w:rsid w:val="00EC12B5"/>
    <w:rsid w:val="00EC1330"/>
    <w:rsid w:val="00EC15E0"/>
    <w:rsid w:val="00EC1F3D"/>
    <w:rsid w:val="00EC278E"/>
    <w:rsid w:val="00EC3131"/>
    <w:rsid w:val="00EC3965"/>
    <w:rsid w:val="00EC4E1F"/>
    <w:rsid w:val="00EC541D"/>
    <w:rsid w:val="00EC5869"/>
    <w:rsid w:val="00EC5DED"/>
    <w:rsid w:val="00EC68DC"/>
    <w:rsid w:val="00EC6DDB"/>
    <w:rsid w:val="00EC7041"/>
    <w:rsid w:val="00EC74F2"/>
    <w:rsid w:val="00ED027A"/>
    <w:rsid w:val="00ED238F"/>
    <w:rsid w:val="00ED340C"/>
    <w:rsid w:val="00ED3F1F"/>
    <w:rsid w:val="00ED50D3"/>
    <w:rsid w:val="00ED52C4"/>
    <w:rsid w:val="00ED6158"/>
    <w:rsid w:val="00ED65E6"/>
    <w:rsid w:val="00ED7055"/>
    <w:rsid w:val="00EE050C"/>
    <w:rsid w:val="00EE2E84"/>
    <w:rsid w:val="00EE3054"/>
    <w:rsid w:val="00EE3088"/>
    <w:rsid w:val="00EE3240"/>
    <w:rsid w:val="00EE3353"/>
    <w:rsid w:val="00EE4BF6"/>
    <w:rsid w:val="00EE500E"/>
    <w:rsid w:val="00EE5C70"/>
    <w:rsid w:val="00EE5FBF"/>
    <w:rsid w:val="00EE708C"/>
    <w:rsid w:val="00EF049E"/>
    <w:rsid w:val="00EF0F2B"/>
    <w:rsid w:val="00EF1097"/>
    <w:rsid w:val="00EF294E"/>
    <w:rsid w:val="00EF40CB"/>
    <w:rsid w:val="00EF5E30"/>
    <w:rsid w:val="00EF6AFA"/>
    <w:rsid w:val="00F00083"/>
    <w:rsid w:val="00F007DC"/>
    <w:rsid w:val="00F01357"/>
    <w:rsid w:val="00F0149F"/>
    <w:rsid w:val="00F01F5B"/>
    <w:rsid w:val="00F032AA"/>
    <w:rsid w:val="00F03377"/>
    <w:rsid w:val="00F03EE2"/>
    <w:rsid w:val="00F03F68"/>
    <w:rsid w:val="00F04D44"/>
    <w:rsid w:val="00F04F14"/>
    <w:rsid w:val="00F05912"/>
    <w:rsid w:val="00F071B2"/>
    <w:rsid w:val="00F0780D"/>
    <w:rsid w:val="00F07D40"/>
    <w:rsid w:val="00F07D75"/>
    <w:rsid w:val="00F11758"/>
    <w:rsid w:val="00F11EFE"/>
    <w:rsid w:val="00F11FED"/>
    <w:rsid w:val="00F12272"/>
    <w:rsid w:val="00F124D3"/>
    <w:rsid w:val="00F12A65"/>
    <w:rsid w:val="00F13276"/>
    <w:rsid w:val="00F13746"/>
    <w:rsid w:val="00F142AD"/>
    <w:rsid w:val="00F142E6"/>
    <w:rsid w:val="00F147F0"/>
    <w:rsid w:val="00F1498E"/>
    <w:rsid w:val="00F14CFD"/>
    <w:rsid w:val="00F15CAD"/>
    <w:rsid w:val="00F16735"/>
    <w:rsid w:val="00F17B5B"/>
    <w:rsid w:val="00F200E5"/>
    <w:rsid w:val="00F203AB"/>
    <w:rsid w:val="00F2146A"/>
    <w:rsid w:val="00F22096"/>
    <w:rsid w:val="00F232EA"/>
    <w:rsid w:val="00F245B0"/>
    <w:rsid w:val="00F25E26"/>
    <w:rsid w:val="00F26049"/>
    <w:rsid w:val="00F26295"/>
    <w:rsid w:val="00F26CD6"/>
    <w:rsid w:val="00F27816"/>
    <w:rsid w:val="00F31CFD"/>
    <w:rsid w:val="00F339E0"/>
    <w:rsid w:val="00F3459E"/>
    <w:rsid w:val="00F34B1E"/>
    <w:rsid w:val="00F34C4A"/>
    <w:rsid w:val="00F36EC9"/>
    <w:rsid w:val="00F37243"/>
    <w:rsid w:val="00F40F14"/>
    <w:rsid w:val="00F40F40"/>
    <w:rsid w:val="00F411DF"/>
    <w:rsid w:val="00F41564"/>
    <w:rsid w:val="00F419D2"/>
    <w:rsid w:val="00F4294C"/>
    <w:rsid w:val="00F4325B"/>
    <w:rsid w:val="00F43C9D"/>
    <w:rsid w:val="00F442D5"/>
    <w:rsid w:val="00F44435"/>
    <w:rsid w:val="00F44E77"/>
    <w:rsid w:val="00F45C85"/>
    <w:rsid w:val="00F45CBB"/>
    <w:rsid w:val="00F468E1"/>
    <w:rsid w:val="00F5001C"/>
    <w:rsid w:val="00F520BB"/>
    <w:rsid w:val="00F52EF1"/>
    <w:rsid w:val="00F532CE"/>
    <w:rsid w:val="00F53566"/>
    <w:rsid w:val="00F5384D"/>
    <w:rsid w:val="00F542A9"/>
    <w:rsid w:val="00F546F3"/>
    <w:rsid w:val="00F5482B"/>
    <w:rsid w:val="00F54EEC"/>
    <w:rsid w:val="00F57E4C"/>
    <w:rsid w:val="00F609C6"/>
    <w:rsid w:val="00F60ADA"/>
    <w:rsid w:val="00F61179"/>
    <w:rsid w:val="00F61235"/>
    <w:rsid w:val="00F62428"/>
    <w:rsid w:val="00F6291F"/>
    <w:rsid w:val="00F636CF"/>
    <w:rsid w:val="00F6372E"/>
    <w:rsid w:val="00F63870"/>
    <w:rsid w:val="00F63A71"/>
    <w:rsid w:val="00F64120"/>
    <w:rsid w:val="00F64419"/>
    <w:rsid w:val="00F64756"/>
    <w:rsid w:val="00F65B18"/>
    <w:rsid w:val="00F660EC"/>
    <w:rsid w:val="00F664C4"/>
    <w:rsid w:val="00F67CDB"/>
    <w:rsid w:val="00F71569"/>
    <w:rsid w:val="00F71F63"/>
    <w:rsid w:val="00F72B14"/>
    <w:rsid w:val="00F72E27"/>
    <w:rsid w:val="00F73859"/>
    <w:rsid w:val="00F739BE"/>
    <w:rsid w:val="00F73BC7"/>
    <w:rsid w:val="00F74617"/>
    <w:rsid w:val="00F74AD4"/>
    <w:rsid w:val="00F75413"/>
    <w:rsid w:val="00F7593A"/>
    <w:rsid w:val="00F75AC1"/>
    <w:rsid w:val="00F75D68"/>
    <w:rsid w:val="00F8009D"/>
    <w:rsid w:val="00F801CB"/>
    <w:rsid w:val="00F8086C"/>
    <w:rsid w:val="00F81F96"/>
    <w:rsid w:val="00F823AC"/>
    <w:rsid w:val="00F82405"/>
    <w:rsid w:val="00F827FB"/>
    <w:rsid w:val="00F83321"/>
    <w:rsid w:val="00F8341F"/>
    <w:rsid w:val="00F83816"/>
    <w:rsid w:val="00F84422"/>
    <w:rsid w:val="00F84760"/>
    <w:rsid w:val="00F849F2"/>
    <w:rsid w:val="00F8542F"/>
    <w:rsid w:val="00F85EE4"/>
    <w:rsid w:val="00F87A96"/>
    <w:rsid w:val="00F908CF"/>
    <w:rsid w:val="00F90E8D"/>
    <w:rsid w:val="00F912FA"/>
    <w:rsid w:val="00F9224D"/>
    <w:rsid w:val="00F923C7"/>
    <w:rsid w:val="00F926AA"/>
    <w:rsid w:val="00F92818"/>
    <w:rsid w:val="00F930C1"/>
    <w:rsid w:val="00F93DB6"/>
    <w:rsid w:val="00F94023"/>
    <w:rsid w:val="00F943E2"/>
    <w:rsid w:val="00F9468D"/>
    <w:rsid w:val="00F95337"/>
    <w:rsid w:val="00F9587D"/>
    <w:rsid w:val="00F961ED"/>
    <w:rsid w:val="00F96F2C"/>
    <w:rsid w:val="00F97F6A"/>
    <w:rsid w:val="00FA01A9"/>
    <w:rsid w:val="00FA0B71"/>
    <w:rsid w:val="00FA16BB"/>
    <w:rsid w:val="00FA17F2"/>
    <w:rsid w:val="00FA1A79"/>
    <w:rsid w:val="00FA1E50"/>
    <w:rsid w:val="00FA21F0"/>
    <w:rsid w:val="00FA22B7"/>
    <w:rsid w:val="00FA2AED"/>
    <w:rsid w:val="00FA2C57"/>
    <w:rsid w:val="00FA3861"/>
    <w:rsid w:val="00FA3945"/>
    <w:rsid w:val="00FA397C"/>
    <w:rsid w:val="00FA3C2E"/>
    <w:rsid w:val="00FA6065"/>
    <w:rsid w:val="00FA6593"/>
    <w:rsid w:val="00FA664B"/>
    <w:rsid w:val="00FA69FB"/>
    <w:rsid w:val="00FA7E10"/>
    <w:rsid w:val="00FA7E74"/>
    <w:rsid w:val="00FB0908"/>
    <w:rsid w:val="00FB12BC"/>
    <w:rsid w:val="00FB1612"/>
    <w:rsid w:val="00FB1EE7"/>
    <w:rsid w:val="00FB2655"/>
    <w:rsid w:val="00FB317C"/>
    <w:rsid w:val="00FB43F4"/>
    <w:rsid w:val="00FB48A3"/>
    <w:rsid w:val="00FB491F"/>
    <w:rsid w:val="00FB5E83"/>
    <w:rsid w:val="00FB68A2"/>
    <w:rsid w:val="00FB7CC6"/>
    <w:rsid w:val="00FC195E"/>
    <w:rsid w:val="00FC1BD5"/>
    <w:rsid w:val="00FC2C86"/>
    <w:rsid w:val="00FC2C88"/>
    <w:rsid w:val="00FC34C4"/>
    <w:rsid w:val="00FC4968"/>
    <w:rsid w:val="00FC4E3C"/>
    <w:rsid w:val="00FC55BF"/>
    <w:rsid w:val="00FC6109"/>
    <w:rsid w:val="00FC623C"/>
    <w:rsid w:val="00FC6333"/>
    <w:rsid w:val="00FC69F2"/>
    <w:rsid w:val="00FC7805"/>
    <w:rsid w:val="00FC7D96"/>
    <w:rsid w:val="00FC7F7C"/>
    <w:rsid w:val="00FD12CD"/>
    <w:rsid w:val="00FD16F6"/>
    <w:rsid w:val="00FD1B9D"/>
    <w:rsid w:val="00FD1CF2"/>
    <w:rsid w:val="00FD1E5F"/>
    <w:rsid w:val="00FD1F05"/>
    <w:rsid w:val="00FD1F91"/>
    <w:rsid w:val="00FD2260"/>
    <w:rsid w:val="00FD26A5"/>
    <w:rsid w:val="00FD3090"/>
    <w:rsid w:val="00FD3180"/>
    <w:rsid w:val="00FD3DBC"/>
    <w:rsid w:val="00FD4108"/>
    <w:rsid w:val="00FD4505"/>
    <w:rsid w:val="00FD5812"/>
    <w:rsid w:val="00FD6F32"/>
    <w:rsid w:val="00FD71DA"/>
    <w:rsid w:val="00FE01A5"/>
    <w:rsid w:val="00FE21B3"/>
    <w:rsid w:val="00FE220B"/>
    <w:rsid w:val="00FE22A3"/>
    <w:rsid w:val="00FE3492"/>
    <w:rsid w:val="00FE391F"/>
    <w:rsid w:val="00FE3DD3"/>
    <w:rsid w:val="00FE479B"/>
    <w:rsid w:val="00FE54BC"/>
    <w:rsid w:val="00FE6107"/>
    <w:rsid w:val="00FE75FE"/>
    <w:rsid w:val="00FE75FF"/>
    <w:rsid w:val="00FF0892"/>
    <w:rsid w:val="00FF1C17"/>
    <w:rsid w:val="00FF281C"/>
    <w:rsid w:val="00FF37B2"/>
    <w:rsid w:val="00FF4413"/>
    <w:rsid w:val="00FF4524"/>
    <w:rsid w:val="00FF61B6"/>
    <w:rsid w:val="00FF64A1"/>
    <w:rsid w:val="00FF68C2"/>
    <w:rsid w:val="00FF6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FF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E5DF9"/>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990F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0">
    <w:name w:val="heading 2"/>
    <w:basedOn w:val="a1"/>
    <w:next w:val="a1"/>
    <w:link w:val="21"/>
    <w:uiPriority w:val="9"/>
    <w:unhideWhenUsed/>
    <w:qFormat/>
    <w:rsid w:val="00C941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1"/>
    <w:next w:val="a1"/>
    <w:link w:val="41"/>
    <w:uiPriority w:val="9"/>
    <w:unhideWhenUsed/>
    <w:qFormat/>
    <w:rsid w:val="00BA2033"/>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eastAsia="en-US"/>
    </w:rPr>
  </w:style>
  <w:style w:type="paragraph" w:styleId="5">
    <w:name w:val="heading 5"/>
    <w:basedOn w:val="a1"/>
    <w:next w:val="a1"/>
    <w:link w:val="50"/>
    <w:uiPriority w:val="9"/>
    <w:semiHidden/>
    <w:unhideWhenUsed/>
    <w:qFormat/>
    <w:rsid w:val="00516A09"/>
    <w:pPr>
      <w:keepNext/>
      <w:keepLines/>
      <w:spacing w:before="40" w:line="288" w:lineRule="auto"/>
      <w:outlineLvl w:val="4"/>
    </w:pPr>
    <w:rPr>
      <w:rFonts w:asciiTheme="majorHAnsi" w:eastAsiaTheme="majorEastAsia" w:hAnsiTheme="majorHAnsi" w:cstheme="majorBidi"/>
      <w:i/>
      <w:iCs/>
      <w:color w:val="F79646" w:themeColor="accent6"/>
    </w:rPr>
  </w:style>
  <w:style w:type="paragraph" w:styleId="6">
    <w:name w:val="heading 6"/>
    <w:basedOn w:val="a1"/>
    <w:next w:val="a1"/>
    <w:link w:val="60"/>
    <w:uiPriority w:val="9"/>
    <w:semiHidden/>
    <w:unhideWhenUsed/>
    <w:qFormat/>
    <w:rsid w:val="00516A09"/>
    <w:pPr>
      <w:keepNext/>
      <w:keepLines/>
      <w:spacing w:before="40" w:line="288" w:lineRule="auto"/>
      <w:outlineLvl w:val="5"/>
    </w:pPr>
    <w:rPr>
      <w:rFonts w:asciiTheme="majorHAnsi" w:eastAsiaTheme="majorEastAsia" w:hAnsiTheme="majorHAnsi" w:cstheme="majorBidi"/>
      <w:color w:val="F79646" w:themeColor="accent6"/>
      <w:sz w:val="21"/>
      <w:szCs w:val="21"/>
    </w:rPr>
  </w:style>
  <w:style w:type="paragraph" w:styleId="7">
    <w:name w:val="heading 7"/>
    <w:basedOn w:val="a1"/>
    <w:next w:val="a1"/>
    <w:link w:val="70"/>
    <w:uiPriority w:val="9"/>
    <w:semiHidden/>
    <w:unhideWhenUsed/>
    <w:qFormat/>
    <w:rsid w:val="00516A09"/>
    <w:pPr>
      <w:keepNext/>
      <w:keepLines/>
      <w:spacing w:before="40" w:line="288" w:lineRule="auto"/>
      <w:outlineLvl w:val="6"/>
    </w:pPr>
    <w:rPr>
      <w:rFonts w:asciiTheme="majorHAnsi" w:eastAsiaTheme="majorEastAsia" w:hAnsiTheme="majorHAnsi" w:cstheme="majorBidi"/>
      <w:b/>
      <w:bCs/>
      <w:color w:val="F79646" w:themeColor="accent6"/>
      <w:sz w:val="21"/>
      <w:szCs w:val="21"/>
    </w:rPr>
  </w:style>
  <w:style w:type="paragraph" w:styleId="8">
    <w:name w:val="heading 8"/>
    <w:basedOn w:val="a1"/>
    <w:next w:val="a1"/>
    <w:link w:val="80"/>
    <w:uiPriority w:val="9"/>
    <w:semiHidden/>
    <w:unhideWhenUsed/>
    <w:qFormat/>
    <w:rsid w:val="00516A09"/>
    <w:pPr>
      <w:keepNext/>
      <w:keepLines/>
      <w:spacing w:before="40" w:line="288" w:lineRule="auto"/>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1"/>
    <w:next w:val="a1"/>
    <w:link w:val="90"/>
    <w:uiPriority w:val="9"/>
    <w:semiHidden/>
    <w:unhideWhenUsed/>
    <w:qFormat/>
    <w:rsid w:val="00516A09"/>
    <w:pPr>
      <w:keepNext/>
      <w:keepLines/>
      <w:spacing w:before="40" w:line="288" w:lineRule="auto"/>
      <w:outlineLvl w:val="8"/>
    </w:pPr>
    <w:rPr>
      <w:rFonts w:asciiTheme="majorHAnsi" w:eastAsiaTheme="majorEastAsia" w:hAnsiTheme="majorHAnsi" w:cstheme="majorBidi"/>
      <w:i/>
      <w:iCs/>
      <w:color w:val="F79646" w:themeColor="accent6"/>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character" w:customStyle="1" w:styleId="41">
    <w:name w:val="Заголовок 4 Знак"/>
    <w:basedOn w:val="a2"/>
    <w:link w:val="40"/>
    <w:uiPriority w:val="9"/>
    <w:rsid w:val="00BA2033"/>
    <w:rPr>
      <w:rFonts w:asciiTheme="majorHAnsi" w:eastAsiaTheme="majorEastAsia" w:hAnsiTheme="majorHAnsi" w:cstheme="majorBidi"/>
      <w:i/>
      <w:iCs/>
      <w:color w:val="365F91" w:themeColor="accent1" w:themeShade="BF"/>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rFonts w:asciiTheme="minorHAnsi" w:eastAsiaTheme="minorHAnsi" w:hAnsiTheme="minorHAnsi" w:cstheme="minorBidi"/>
      <w:sz w:val="20"/>
      <w:szCs w:val="20"/>
      <w:lang w:eastAsia="en-US"/>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uiPriority w:val="99"/>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lang w:eastAsia="zh-CN"/>
    </w:rPr>
  </w:style>
  <w:style w:type="paragraph" w:styleId="ac">
    <w:name w:val="annotation text"/>
    <w:basedOn w:val="a1"/>
    <w:link w:val="ad"/>
    <w:uiPriority w:val="99"/>
    <w:unhideWhenUsed/>
    <w:rsid w:val="004F7E0A"/>
    <w:pPr>
      <w:spacing w:after="200"/>
    </w:pPr>
    <w:rPr>
      <w:rFonts w:asciiTheme="minorHAnsi" w:eastAsiaTheme="minorHAnsi" w:hAnsiTheme="minorHAnsi" w:cstheme="minorBidi"/>
      <w:sz w:val="20"/>
      <w:szCs w:val="20"/>
      <w:lang w:eastAsia="en-US"/>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semiHidden/>
    <w:unhideWhenUsed/>
    <w:rsid w:val="00030588"/>
    <w:rPr>
      <w:rFonts w:ascii="Tahoma" w:eastAsiaTheme="minorHAnsi" w:hAnsi="Tahoma" w:cs="Tahoma"/>
      <w:sz w:val="16"/>
      <w:szCs w:val="16"/>
      <w:lang w:eastAsia="en-US"/>
    </w:rPr>
  </w:style>
  <w:style w:type="character" w:customStyle="1" w:styleId="af0">
    <w:name w:val="Текст выноски Знак"/>
    <w:basedOn w:val="a2"/>
    <w:link w:val="af"/>
    <w:uiPriority w:val="99"/>
    <w:semiHidden/>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2">
    <w:name w:val="toc 3"/>
    <w:basedOn w:val="a1"/>
    <w:next w:val="a1"/>
    <w:autoRedefine/>
    <w:uiPriority w:val="39"/>
    <w:unhideWhenUsed/>
    <w:rsid w:val="008F34FC"/>
    <w:pPr>
      <w:tabs>
        <w:tab w:val="left" w:pos="1100"/>
        <w:tab w:val="right" w:leader="dot" w:pos="10065"/>
      </w:tabs>
      <w:spacing w:after="100" w:line="259" w:lineRule="auto"/>
      <w:ind w:left="440"/>
      <w:jc w:val="both"/>
    </w:pPr>
    <w:rPr>
      <w:rFonts w:ascii="Myriad Pro" w:eastAsiaTheme="minorHAnsi" w:hAnsi="Myriad Pro" w:cstheme="minorBidi"/>
      <w:b/>
      <w:noProof/>
      <w:sz w:val="22"/>
      <w:szCs w:val="22"/>
      <w:lang w:eastAsia="en-US"/>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rsid w:val="00D2102A"/>
    <w:pPr>
      <w:spacing w:after="100" w:line="276" w:lineRule="auto"/>
    </w:pPr>
    <w:rPr>
      <w:rFonts w:asciiTheme="minorHAnsi" w:eastAsiaTheme="minorHAnsi" w:hAnsiTheme="minorHAnsi" w:cstheme="minorBidi"/>
      <w:sz w:val="22"/>
      <w:szCs w:val="22"/>
      <w:lang w:eastAsia="en-US"/>
    </w:rPr>
  </w:style>
  <w:style w:type="paragraph" w:styleId="22">
    <w:name w:val="toc 2"/>
    <w:basedOn w:val="a1"/>
    <w:next w:val="a1"/>
    <w:autoRedefine/>
    <w:uiPriority w:val="39"/>
    <w:unhideWhenUsed/>
    <w:rsid w:val="00D2102A"/>
    <w:pPr>
      <w:spacing w:after="100" w:line="276" w:lineRule="auto"/>
      <w:ind w:left="220"/>
    </w:pPr>
    <w:rPr>
      <w:rFonts w:asciiTheme="minorHAnsi" w:eastAsiaTheme="minorEastAsia" w:hAnsiTheme="minorHAnsi" w:cstheme="minorBidi"/>
      <w:sz w:val="22"/>
      <w:szCs w:val="22"/>
    </w:rPr>
  </w:style>
  <w:style w:type="paragraph" w:styleId="42">
    <w:name w:val="toc 4"/>
    <w:basedOn w:val="a1"/>
    <w:next w:val="a1"/>
    <w:autoRedefine/>
    <w:uiPriority w:val="39"/>
    <w:unhideWhenUsed/>
    <w:rsid w:val="00D2102A"/>
    <w:pPr>
      <w:spacing w:after="100" w:line="276" w:lineRule="auto"/>
      <w:ind w:left="660"/>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D2102A"/>
    <w:pPr>
      <w:spacing w:after="100" w:line="276" w:lineRule="auto"/>
      <w:ind w:left="880"/>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D2102A"/>
    <w:pPr>
      <w:spacing w:after="100" w:line="276" w:lineRule="auto"/>
      <w:ind w:left="1100"/>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D2102A"/>
    <w:pPr>
      <w:spacing w:after="100" w:line="276"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D2102A"/>
    <w:pPr>
      <w:spacing w:after="100" w:line="276" w:lineRule="auto"/>
      <w:ind w:left="1540"/>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D2102A"/>
    <w:pPr>
      <w:spacing w:after="100" w:line="276" w:lineRule="auto"/>
      <w:ind w:left="1760"/>
    </w:pPr>
    <w:rPr>
      <w:rFonts w:asciiTheme="minorHAnsi" w:eastAsiaTheme="minorEastAsia" w:hAnsiTheme="minorHAnsi" w:cstheme="minorBidi"/>
      <w:sz w:val="22"/>
      <w:szCs w:val="22"/>
    </w:rPr>
  </w:style>
  <w:style w:type="paragraph" w:styleId="af3">
    <w:name w:val="header"/>
    <w:basedOn w:val="a1"/>
    <w:link w:val="af4"/>
    <w:uiPriority w:val="99"/>
    <w:unhideWhenUsed/>
    <w:rsid w:val="009377E3"/>
    <w:pPr>
      <w:tabs>
        <w:tab w:val="center" w:pos="4677"/>
        <w:tab w:val="right" w:pos="9355"/>
      </w:tabs>
    </w:pPr>
    <w:rPr>
      <w:rFonts w:asciiTheme="minorHAnsi" w:eastAsiaTheme="minorHAnsi" w:hAnsiTheme="minorHAnsi" w:cstheme="minorBidi"/>
      <w:sz w:val="22"/>
      <w:szCs w:val="22"/>
      <w:lang w:eastAsia="en-US"/>
    </w:r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af9">
    <w:name w:val="Без интервала Знак"/>
    <w:basedOn w:val="a2"/>
    <w:link w:val="af8"/>
    <w:uiPriority w:val="1"/>
    <w:rsid w:val="000B6688"/>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rPr>
      <w:sz w:val="22"/>
      <w:szCs w:val="22"/>
      <w:lang w:eastAsia="en-US"/>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uiPriority w:val="99"/>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Текст таблицы"/>
    <w:basedOn w:val="a1"/>
    <w:link w:val="aff"/>
    <w:qFormat/>
    <w:rsid w:val="00EE3054"/>
    <w:pPr>
      <w:spacing w:before="20" w:after="20"/>
    </w:pPr>
    <w:rPr>
      <w:rFonts w:ascii="CharterC" w:hAnsi="CharterC"/>
      <w:i/>
      <w:sz w:val="18"/>
    </w:rPr>
  </w:style>
  <w:style w:type="character" w:customStyle="1" w:styleId="aff">
    <w:name w:val="?Текст таблицы Знак"/>
    <w:link w:val="afe"/>
    <w:rsid w:val="00EE3054"/>
    <w:rPr>
      <w:rFonts w:ascii="CharterC" w:eastAsia="Times New Roman" w:hAnsi="CharterC" w:cs="Times New Roman"/>
      <w:i/>
      <w:sz w:val="18"/>
      <w:szCs w:val="24"/>
      <w:lang w:eastAsia="ru-RU"/>
    </w:rPr>
  </w:style>
  <w:style w:type="character" w:styleId="aff0">
    <w:name w:val="Placeholder Text"/>
    <w:basedOn w:val="a2"/>
    <w:uiPriority w:val="99"/>
    <w:semiHidden/>
    <w:rsid w:val="00577E01"/>
    <w:rPr>
      <w:color w:val="808080"/>
    </w:rPr>
  </w:style>
  <w:style w:type="paragraph" w:styleId="aff1">
    <w:name w:val="Normal (Web)"/>
    <w:basedOn w:val="a1"/>
    <w:unhideWhenUsed/>
    <w:rsid w:val="000B6688"/>
    <w:pPr>
      <w:spacing w:before="100" w:beforeAutospacing="1" w:after="100" w:afterAutospacing="1"/>
      <w:jc w:val="both"/>
    </w:pPr>
    <w:rPr>
      <w:rFonts w:eastAsiaTheme="minorEastAsia"/>
    </w:rPr>
  </w:style>
  <w:style w:type="character" w:customStyle="1" w:styleId="21">
    <w:name w:val="Заголовок 2 Знак"/>
    <w:basedOn w:val="a2"/>
    <w:link w:val="20"/>
    <w:uiPriority w:val="9"/>
    <w:rsid w:val="00C9417D"/>
    <w:rPr>
      <w:rFonts w:asciiTheme="majorHAnsi" w:eastAsiaTheme="majorEastAsia" w:hAnsiTheme="majorHAnsi" w:cstheme="majorBidi"/>
      <w:color w:val="365F91" w:themeColor="accent1" w:themeShade="BF"/>
      <w:sz w:val="26"/>
      <w:szCs w:val="26"/>
      <w:lang w:eastAsia="ru-RU"/>
    </w:rPr>
  </w:style>
  <w:style w:type="character" w:customStyle="1" w:styleId="13">
    <w:name w:val="Тема примечания Знак1"/>
    <w:basedOn w:val="ad"/>
    <w:uiPriority w:val="99"/>
    <w:semiHidden/>
    <w:rsid w:val="00F45CBB"/>
    <w:rPr>
      <w:b/>
      <w:bCs/>
      <w:sz w:val="20"/>
      <w:szCs w:val="20"/>
    </w:rPr>
  </w:style>
  <w:style w:type="table" w:customStyle="1" w:styleId="14">
    <w:name w:val="Стиль1"/>
    <w:basedOn w:val="a3"/>
    <w:uiPriority w:val="99"/>
    <w:rsid w:val="001407B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styleId="HTML">
    <w:name w:val="HTML Preformatted"/>
    <w:basedOn w:val="a1"/>
    <w:link w:val="HTML0"/>
    <w:uiPriority w:val="99"/>
    <w:semiHidden/>
    <w:unhideWhenUsed/>
    <w:rsid w:val="0020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203B56"/>
    <w:rPr>
      <w:rFonts w:ascii="Courier New" w:eastAsia="Times New Roman" w:hAnsi="Courier New" w:cs="Courier New"/>
      <w:sz w:val="20"/>
      <w:szCs w:val="20"/>
      <w:lang w:eastAsia="ru-RU"/>
    </w:rPr>
  </w:style>
  <w:style w:type="character" w:customStyle="1" w:styleId="50">
    <w:name w:val="Заголовок 5 Знак"/>
    <w:basedOn w:val="a2"/>
    <w:link w:val="5"/>
    <w:uiPriority w:val="9"/>
    <w:semiHidden/>
    <w:rsid w:val="00516A09"/>
    <w:rPr>
      <w:rFonts w:asciiTheme="majorHAnsi" w:eastAsiaTheme="majorEastAsia" w:hAnsiTheme="majorHAnsi" w:cstheme="majorBidi"/>
      <w:i/>
      <w:iCs/>
      <w:color w:val="F79646" w:themeColor="accent6"/>
      <w:sz w:val="24"/>
      <w:szCs w:val="24"/>
      <w:lang w:eastAsia="ru-RU"/>
    </w:rPr>
  </w:style>
  <w:style w:type="character" w:customStyle="1" w:styleId="60">
    <w:name w:val="Заголовок 6 Знак"/>
    <w:basedOn w:val="a2"/>
    <w:link w:val="6"/>
    <w:uiPriority w:val="9"/>
    <w:semiHidden/>
    <w:rsid w:val="00516A09"/>
    <w:rPr>
      <w:rFonts w:asciiTheme="majorHAnsi" w:eastAsiaTheme="majorEastAsia" w:hAnsiTheme="majorHAnsi" w:cstheme="majorBidi"/>
      <w:color w:val="F79646" w:themeColor="accent6"/>
      <w:sz w:val="21"/>
      <w:szCs w:val="21"/>
      <w:lang w:eastAsia="ru-RU"/>
    </w:rPr>
  </w:style>
  <w:style w:type="character" w:customStyle="1" w:styleId="70">
    <w:name w:val="Заголовок 7 Знак"/>
    <w:basedOn w:val="a2"/>
    <w:link w:val="7"/>
    <w:uiPriority w:val="9"/>
    <w:semiHidden/>
    <w:rsid w:val="00516A09"/>
    <w:rPr>
      <w:rFonts w:asciiTheme="majorHAnsi" w:eastAsiaTheme="majorEastAsia" w:hAnsiTheme="majorHAnsi" w:cstheme="majorBidi"/>
      <w:b/>
      <w:bCs/>
      <w:color w:val="F79646" w:themeColor="accent6"/>
      <w:sz w:val="21"/>
      <w:szCs w:val="21"/>
      <w:lang w:eastAsia="ru-RU"/>
    </w:rPr>
  </w:style>
  <w:style w:type="character" w:customStyle="1" w:styleId="80">
    <w:name w:val="Заголовок 8 Знак"/>
    <w:basedOn w:val="a2"/>
    <w:link w:val="8"/>
    <w:uiPriority w:val="9"/>
    <w:semiHidden/>
    <w:rsid w:val="00516A09"/>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2"/>
    <w:link w:val="9"/>
    <w:uiPriority w:val="9"/>
    <w:semiHidden/>
    <w:rsid w:val="00516A09"/>
    <w:rPr>
      <w:rFonts w:asciiTheme="majorHAnsi" w:eastAsiaTheme="majorEastAsia" w:hAnsiTheme="majorHAnsi" w:cstheme="majorBidi"/>
      <w:i/>
      <w:iCs/>
      <w:color w:val="F79646" w:themeColor="accent6"/>
      <w:sz w:val="20"/>
      <w:szCs w:val="20"/>
      <w:lang w:eastAsia="ru-RU"/>
    </w:rPr>
  </w:style>
  <w:style w:type="numbering" w:customStyle="1" w:styleId="15">
    <w:name w:val="Нет списка1"/>
    <w:next w:val="a4"/>
    <w:uiPriority w:val="99"/>
    <w:semiHidden/>
    <w:unhideWhenUsed/>
    <w:rsid w:val="00516A09"/>
  </w:style>
  <w:style w:type="paragraph" w:styleId="aff2">
    <w:name w:val="caption"/>
    <w:basedOn w:val="a1"/>
    <w:next w:val="a1"/>
    <w:uiPriority w:val="35"/>
    <w:semiHidden/>
    <w:unhideWhenUsed/>
    <w:qFormat/>
    <w:rsid w:val="00516A09"/>
    <w:pPr>
      <w:spacing w:after="200"/>
    </w:pPr>
    <w:rPr>
      <w:rFonts w:eastAsiaTheme="minorEastAsia"/>
      <w:b/>
      <w:bCs/>
      <w:smallCaps/>
      <w:color w:val="595959" w:themeColor="text1" w:themeTint="A6"/>
      <w:sz w:val="21"/>
      <w:szCs w:val="21"/>
    </w:rPr>
  </w:style>
  <w:style w:type="paragraph" w:styleId="aff3">
    <w:name w:val="Title"/>
    <w:basedOn w:val="a1"/>
    <w:next w:val="a1"/>
    <w:link w:val="aff4"/>
    <w:uiPriority w:val="10"/>
    <w:qFormat/>
    <w:rsid w:val="00516A0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f4">
    <w:name w:val="Заголовок Знак"/>
    <w:basedOn w:val="a2"/>
    <w:link w:val="aff3"/>
    <w:uiPriority w:val="10"/>
    <w:rsid w:val="00516A09"/>
    <w:rPr>
      <w:rFonts w:asciiTheme="majorHAnsi" w:eastAsiaTheme="majorEastAsia" w:hAnsiTheme="majorHAnsi" w:cstheme="majorBidi"/>
      <w:color w:val="262626" w:themeColor="text1" w:themeTint="D9"/>
      <w:spacing w:val="-15"/>
      <w:sz w:val="96"/>
      <w:szCs w:val="96"/>
    </w:rPr>
  </w:style>
  <w:style w:type="paragraph" w:styleId="aff5">
    <w:name w:val="Subtitle"/>
    <w:basedOn w:val="a1"/>
    <w:next w:val="a1"/>
    <w:link w:val="aff6"/>
    <w:uiPriority w:val="11"/>
    <w:qFormat/>
    <w:rsid w:val="00516A09"/>
    <w:pPr>
      <w:numPr>
        <w:ilvl w:val="1"/>
      </w:numPr>
      <w:spacing w:after="200"/>
    </w:pPr>
    <w:rPr>
      <w:rFonts w:asciiTheme="majorHAnsi" w:eastAsiaTheme="majorEastAsia" w:hAnsiTheme="majorHAnsi" w:cstheme="majorBidi"/>
      <w:sz w:val="30"/>
      <w:szCs w:val="30"/>
      <w:lang w:eastAsia="en-US"/>
    </w:rPr>
  </w:style>
  <w:style w:type="character" w:customStyle="1" w:styleId="aff6">
    <w:name w:val="Подзаголовок Знак"/>
    <w:basedOn w:val="a2"/>
    <w:link w:val="aff5"/>
    <w:uiPriority w:val="11"/>
    <w:rsid w:val="00516A09"/>
    <w:rPr>
      <w:rFonts w:asciiTheme="majorHAnsi" w:eastAsiaTheme="majorEastAsia" w:hAnsiTheme="majorHAnsi" w:cstheme="majorBidi"/>
      <w:sz w:val="30"/>
      <w:szCs w:val="30"/>
    </w:rPr>
  </w:style>
  <w:style w:type="character" w:styleId="aff7">
    <w:name w:val="Strong"/>
    <w:basedOn w:val="a2"/>
    <w:uiPriority w:val="22"/>
    <w:qFormat/>
    <w:rsid w:val="00516A09"/>
    <w:rPr>
      <w:b/>
      <w:bCs/>
    </w:rPr>
  </w:style>
  <w:style w:type="character" w:styleId="aff8">
    <w:name w:val="Emphasis"/>
    <w:basedOn w:val="a2"/>
    <w:uiPriority w:val="20"/>
    <w:qFormat/>
    <w:rsid w:val="00516A09"/>
    <w:rPr>
      <w:i/>
      <w:iCs/>
      <w:color w:val="F79646" w:themeColor="accent6"/>
    </w:rPr>
  </w:style>
  <w:style w:type="paragraph" w:styleId="27">
    <w:name w:val="Quote"/>
    <w:basedOn w:val="a1"/>
    <w:next w:val="a1"/>
    <w:link w:val="28"/>
    <w:uiPriority w:val="29"/>
    <w:qFormat/>
    <w:rsid w:val="00516A0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8">
    <w:name w:val="Цитата 2 Знак"/>
    <w:basedOn w:val="a2"/>
    <w:link w:val="27"/>
    <w:uiPriority w:val="29"/>
    <w:rsid w:val="00516A09"/>
    <w:rPr>
      <w:rFonts w:eastAsiaTheme="minorEastAsia"/>
      <w:i/>
      <w:iCs/>
      <w:color w:val="262626" w:themeColor="text1" w:themeTint="D9"/>
      <w:sz w:val="21"/>
      <w:szCs w:val="21"/>
    </w:rPr>
  </w:style>
  <w:style w:type="paragraph" w:styleId="aff9">
    <w:name w:val="Intense Quote"/>
    <w:basedOn w:val="a1"/>
    <w:next w:val="a1"/>
    <w:link w:val="affa"/>
    <w:uiPriority w:val="30"/>
    <w:qFormat/>
    <w:rsid w:val="00516A0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a">
    <w:name w:val="Выделенная цитата Знак"/>
    <w:basedOn w:val="a2"/>
    <w:link w:val="aff9"/>
    <w:uiPriority w:val="30"/>
    <w:rsid w:val="00516A09"/>
    <w:rPr>
      <w:rFonts w:asciiTheme="majorHAnsi" w:eastAsiaTheme="majorEastAsia" w:hAnsiTheme="majorHAnsi" w:cstheme="majorBidi"/>
      <w:i/>
      <w:iCs/>
      <w:color w:val="F79646" w:themeColor="accent6"/>
      <w:sz w:val="32"/>
      <w:szCs w:val="32"/>
    </w:rPr>
  </w:style>
  <w:style w:type="character" w:styleId="affb">
    <w:name w:val="Subtle Emphasis"/>
    <w:basedOn w:val="a2"/>
    <w:uiPriority w:val="19"/>
    <w:qFormat/>
    <w:rsid w:val="00516A09"/>
    <w:rPr>
      <w:i/>
      <w:iCs/>
    </w:rPr>
  </w:style>
  <w:style w:type="character" w:styleId="affc">
    <w:name w:val="Intense Emphasis"/>
    <w:basedOn w:val="a2"/>
    <w:uiPriority w:val="21"/>
    <w:qFormat/>
    <w:rsid w:val="00516A09"/>
    <w:rPr>
      <w:b/>
      <w:bCs/>
      <w:i/>
      <w:iCs/>
    </w:rPr>
  </w:style>
  <w:style w:type="character" w:styleId="affd">
    <w:name w:val="Subtle Reference"/>
    <w:basedOn w:val="a2"/>
    <w:uiPriority w:val="31"/>
    <w:qFormat/>
    <w:rsid w:val="00516A09"/>
    <w:rPr>
      <w:smallCaps/>
      <w:color w:val="595959" w:themeColor="text1" w:themeTint="A6"/>
    </w:rPr>
  </w:style>
  <w:style w:type="character" w:styleId="affe">
    <w:name w:val="Intense Reference"/>
    <w:basedOn w:val="a2"/>
    <w:uiPriority w:val="32"/>
    <w:qFormat/>
    <w:rsid w:val="00516A09"/>
    <w:rPr>
      <w:b/>
      <w:bCs/>
      <w:smallCaps/>
      <w:color w:val="F79646" w:themeColor="accent6"/>
    </w:rPr>
  </w:style>
  <w:style w:type="character" w:styleId="afff">
    <w:name w:val="Book Title"/>
    <w:basedOn w:val="a2"/>
    <w:uiPriority w:val="33"/>
    <w:qFormat/>
    <w:rsid w:val="00516A09"/>
    <w:rPr>
      <w:b/>
      <w:bCs/>
      <w:caps w:val="0"/>
      <w:smallCaps/>
      <w:spacing w:val="7"/>
      <w:sz w:val="21"/>
      <w:szCs w:val="21"/>
    </w:rPr>
  </w:style>
  <w:style w:type="character" w:customStyle="1" w:styleId="16">
    <w:name w:val="Неразрешенное упоминание1"/>
    <w:basedOn w:val="a2"/>
    <w:uiPriority w:val="99"/>
    <w:semiHidden/>
    <w:unhideWhenUsed/>
    <w:rsid w:val="00516A09"/>
    <w:rPr>
      <w:color w:val="605E5C"/>
      <w:shd w:val="clear" w:color="auto" w:fill="E1DFDD"/>
    </w:rPr>
  </w:style>
  <w:style w:type="paragraph" w:customStyle="1" w:styleId="paragraph">
    <w:name w:val="paragraph"/>
    <w:basedOn w:val="a1"/>
    <w:rsid w:val="00516A09"/>
    <w:pPr>
      <w:spacing w:before="100" w:beforeAutospacing="1" w:after="100" w:afterAutospacing="1"/>
    </w:pPr>
  </w:style>
  <w:style w:type="character" w:customStyle="1" w:styleId="normaltextrun">
    <w:name w:val="normaltextrun"/>
    <w:basedOn w:val="a2"/>
    <w:rsid w:val="00516A09"/>
  </w:style>
  <w:style w:type="character" w:customStyle="1" w:styleId="eop">
    <w:name w:val="eop"/>
    <w:basedOn w:val="a2"/>
    <w:rsid w:val="00516A09"/>
  </w:style>
  <w:style w:type="character" w:customStyle="1" w:styleId="spellingerror">
    <w:name w:val="spellingerror"/>
    <w:basedOn w:val="a2"/>
    <w:rsid w:val="00516A09"/>
  </w:style>
  <w:style w:type="numbering" w:customStyle="1" w:styleId="3">
    <w:name w:val="Стиль3"/>
    <w:uiPriority w:val="99"/>
    <w:rsid w:val="00516A09"/>
    <w:pPr>
      <w:numPr>
        <w:numId w:val="4"/>
      </w:numPr>
    </w:pPr>
  </w:style>
  <w:style w:type="paragraph" w:customStyle="1" w:styleId="msonormal0">
    <w:name w:val="msonormal"/>
    <w:basedOn w:val="a1"/>
    <w:rsid w:val="00516A09"/>
    <w:pPr>
      <w:spacing w:before="100" w:beforeAutospacing="1" w:after="100" w:afterAutospacing="1"/>
    </w:pPr>
  </w:style>
  <w:style w:type="paragraph" w:customStyle="1" w:styleId="xl179">
    <w:name w:val="xl179"/>
    <w:basedOn w:val="a1"/>
    <w:rsid w:val="00516A09"/>
    <w:pPr>
      <w:shd w:val="clear" w:color="000000" w:fill="FFFFFF"/>
      <w:spacing w:before="100" w:beforeAutospacing="1" w:after="100" w:afterAutospacing="1"/>
    </w:pPr>
  </w:style>
  <w:style w:type="paragraph" w:customStyle="1" w:styleId="xl180">
    <w:name w:val="xl180"/>
    <w:basedOn w:val="a1"/>
    <w:rsid w:val="00516A09"/>
    <w:pPr>
      <w:shd w:val="clear" w:color="000000" w:fill="FFFFFF"/>
      <w:spacing w:before="100" w:beforeAutospacing="1" w:after="100" w:afterAutospacing="1"/>
    </w:pPr>
  </w:style>
  <w:style w:type="paragraph" w:customStyle="1" w:styleId="xl181">
    <w:name w:val="xl181"/>
    <w:basedOn w:val="a1"/>
    <w:rsid w:val="00516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516A0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516A0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516A0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516A0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516A0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516A0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516A0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516A0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516A0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516A0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516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516A0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516A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516A0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paragraph" w:customStyle="1" w:styleId="ConsPlusTitle">
    <w:name w:val="ConsPlusTitle"/>
    <w:uiPriority w:val="99"/>
    <w:rsid w:val="00516A09"/>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10">
    <w:name w:val="Нет списка11"/>
    <w:next w:val="a4"/>
    <w:uiPriority w:val="99"/>
    <w:semiHidden/>
    <w:unhideWhenUsed/>
    <w:rsid w:val="00516A09"/>
  </w:style>
  <w:style w:type="numbering" w:customStyle="1" w:styleId="311">
    <w:name w:val="Стиль31"/>
    <w:uiPriority w:val="99"/>
    <w:rsid w:val="00516A09"/>
  </w:style>
  <w:style w:type="character" w:customStyle="1" w:styleId="breadcrumbscurrent">
    <w:name w:val="breadcrumbs__current"/>
    <w:basedOn w:val="a2"/>
    <w:rsid w:val="00516A09"/>
  </w:style>
  <w:style w:type="character" w:customStyle="1" w:styleId="29">
    <w:name w:val="Основной текст (2) + Полужирный"/>
    <w:basedOn w:val="23"/>
    <w:rsid w:val="00516A0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516A0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a">
    <w:name w:val="Сетка таблицы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4"/>
    <w:uiPriority w:val="99"/>
    <w:semiHidden/>
    <w:unhideWhenUsed/>
    <w:rsid w:val="00516A09"/>
  </w:style>
  <w:style w:type="numbering" w:customStyle="1" w:styleId="111">
    <w:name w:val="Нет списка111"/>
    <w:next w:val="a4"/>
    <w:uiPriority w:val="99"/>
    <w:semiHidden/>
    <w:unhideWhenUsed/>
    <w:rsid w:val="00516A09"/>
  </w:style>
  <w:style w:type="table" w:customStyle="1" w:styleId="33">
    <w:name w:val="Сетка таблицы3"/>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516A09"/>
  </w:style>
  <w:style w:type="numbering" w:customStyle="1" w:styleId="1111">
    <w:name w:val="Нет списка1111"/>
    <w:next w:val="a4"/>
    <w:uiPriority w:val="99"/>
    <w:semiHidden/>
    <w:unhideWhenUsed/>
    <w:rsid w:val="00516A09"/>
  </w:style>
  <w:style w:type="table" w:customStyle="1" w:styleId="112">
    <w:name w:val="Сетка таблицы1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516A09"/>
  </w:style>
  <w:style w:type="table" w:customStyle="1" w:styleId="211">
    <w:name w:val="Сетка таблицы21"/>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516A09"/>
  </w:style>
  <w:style w:type="numbering" w:customStyle="1" w:styleId="120">
    <w:name w:val="Нет списка12"/>
    <w:next w:val="a4"/>
    <w:uiPriority w:val="99"/>
    <w:semiHidden/>
    <w:unhideWhenUsed/>
    <w:rsid w:val="00516A09"/>
  </w:style>
  <w:style w:type="table" w:customStyle="1" w:styleId="43">
    <w:name w:val="Сетка таблицы4"/>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516A09"/>
  </w:style>
  <w:style w:type="numbering" w:customStyle="1" w:styleId="1120">
    <w:name w:val="Нет списка112"/>
    <w:next w:val="a4"/>
    <w:uiPriority w:val="99"/>
    <w:semiHidden/>
    <w:unhideWhenUsed/>
    <w:rsid w:val="00516A09"/>
  </w:style>
  <w:style w:type="table" w:customStyle="1" w:styleId="121">
    <w:name w:val="Сетка таблицы1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516A09"/>
  </w:style>
  <w:style w:type="table" w:customStyle="1" w:styleId="220">
    <w:name w:val="Сетка таблицы2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516A09"/>
  </w:style>
  <w:style w:type="numbering" w:customStyle="1" w:styleId="11111">
    <w:name w:val="Нет списка11111"/>
    <w:next w:val="a4"/>
    <w:uiPriority w:val="99"/>
    <w:semiHidden/>
    <w:unhideWhenUsed/>
    <w:rsid w:val="00516A09"/>
  </w:style>
  <w:style w:type="table" w:customStyle="1" w:styleId="313">
    <w:name w:val="Сетка таблицы3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516A09"/>
  </w:style>
  <w:style w:type="numbering" w:customStyle="1" w:styleId="111111">
    <w:name w:val="Нет списка111111"/>
    <w:next w:val="a4"/>
    <w:uiPriority w:val="99"/>
    <w:semiHidden/>
    <w:unhideWhenUsed/>
    <w:rsid w:val="00516A09"/>
  </w:style>
  <w:style w:type="table" w:customStyle="1" w:styleId="1110">
    <w:name w:val="Сетка таблицы111"/>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516A09"/>
  </w:style>
  <w:style w:type="table" w:customStyle="1" w:styleId="2110">
    <w:name w:val="Сетка таблицы211"/>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516A09"/>
  </w:style>
  <w:style w:type="numbering" w:customStyle="1" w:styleId="331">
    <w:name w:val="Стиль331"/>
    <w:uiPriority w:val="99"/>
    <w:rsid w:val="00516A09"/>
  </w:style>
  <w:style w:type="numbering" w:customStyle="1" w:styleId="1210">
    <w:name w:val="Нет списка121"/>
    <w:next w:val="a4"/>
    <w:uiPriority w:val="99"/>
    <w:semiHidden/>
    <w:unhideWhenUsed/>
    <w:rsid w:val="00516A09"/>
  </w:style>
  <w:style w:type="numbering" w:customStyle="1" w:styleId="3121">
    <w:name w:val="Стиль3121"/>
    <w:uiPriority w:val="99"/>
    <w:rsid w:val="00516A09"/>
  </w:style>
  <w:style w:type="numbering" w:customStyle="1" w:styleId="2111">
    <w:name w:val="Нет списка211"/>
    <w:next w:val="a4"/>
    <w:uiPriority w:val="99"/>
    <w:semiHidden/>
    <w:unhideWhenUsed/>
    <w:rsid w:val="00516A09"/>
  </w:style>
  <w:style w:type="numbering" w:customStyle="1" w:styleId="1121">
    <w:name w:val="Нет списка1121"/>
    <w:next w:val="a4"/>
    <w:uiPriority w:val="99"/>
    <w:semiHidden/>
    <w:unhideWhenUsed/>
    <w:rsid w:val="00516A09"/>
  </w:style>
  <w:style w:type="numbering" w:customStyle="1" w:styleId="3211">
    <w:name w:val="Стиль3211"/>
    <w:uiPriority w:val="99"/>
    <w:rsid w:val="00516A09"/>
  </w:style>
  <w:style w:type="numbering" w:customStyle="1" w:styleId="1112">
    <w:name w:val="Нет списка1112"/>
    <w:next w:val="a4"/>
    <w:uiPriority w:val="99"/>
    <w:semiHidden/>
    <w:unhideWhenUsed/>
    <w:rsid w:val="00516A09"/>
  </w:style>
  <w:style w:type="numbering" w:customStyle="1" w:styleId="31111">
    <w:name w:val="Стиль31111"/>
    <w:uiPriority w:val="99"/>
    <w:rsid w:val="00516A09"/>
  </w:style>
  <w:style w:type="numbering" w:customStyle="1" w:styleId="44">
    <w:name w:val="Нет списка4"/>
    <w:next w:val="a4"/>
    <w:uiPriority w:val="99"/>
    <w:semiHidden/>
    <w:unhideWhenUsed/>
    <w:rsid w:val="00516A09"/>
  </w:style>
  <w:style w:type="numbering" w:customStyle="1" w:styleId="130">
    <w:name w:val="Нет списка13"/>
    <w:next w:val="a4"/>
    <w:uiPriority w:val="99"/>
    <w:semiHidden/>
    <w:unhideWhenUsed/>
    <w:rsid w:val="00516A09"/>
  </w:style>
  <w:style w:type="table" w:customStyle="1" w:styleId="52">
    <w:name w:val="Сетка таблицы5"/>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516A09"/>
  </w:style>
  <w:style w:type="numbering" w:customStyle="1" w:styleId="113">
    <w:name w:val="Нет списка113"/>
    <w:next w:val="a4"/>
    <w:uiPriority w:val="99"/>
    <w:semiHidden/>
    <w:unhideWhenUsed/>
    <w:rsid w:val="00516A09"/>
  </w:style>
  <w:style w:type="table" w:customStyle="1" w:styleId="131">
    <w:name w:val="Сетка таблицы13"/>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516A09"/>
  </w:style>
  <w:style w:type="table" w:customStyle="1" w:styleId="230">
    <w:name w:val="Сетка таблицы23"/>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516A09"/>
  </w:style>
  <w:style w:type="numbering" w:customStyle="1" w:styleId="1113">
    <w:name w:val="Нет списка1113"/>
    <w:next w:val="a4"/>
    <w:uiPriority w:val="99"/>
    <w:semiHidden/>
    <w:unhideWhenUsed/>
    <w:rsid w:val="00516A09"/>
  </w:style>
  <w:style w:type="table" w:customStyle="1" w:styleId="322">
    <w:name w:val="Сетка таблицы3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516A09"/>
  </w:style>
  <w:style w:type="numbering" w:customStyle="1" w:styleId="11112">
    <w:name w:val="Нет списка11112"/>
    <w:next w:val="a4"/>
    <w:uiPriority w:val="99"/>
    <w:semiHidden/>
    <w:unhideWhenUsed/>
    <w:rsid w:val="00516A09"/>
  </w:style>
  <w:style w:type="table" w:customStyle="1" w:styleId="1122">
    <w:name w:val="Сетка таблицы112"/>
    <w:basedOn w:val="a3"/>
    <w:next w:val="a7"/>
    <w:uiPriority w:val="39"/>
    <w:rsid w:val="00516A0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516A09"/>
  </w:style>
  <w:style w:type="table" w:customStyle="1" w:styleId="2120">
    <w:name w:val="Сетка таблицы212"/>
    <w:basedOn w:val="a3"/>
    <w:next w:val="a7"/>
    <w:uiPriority w:val="39"/>
    <w:rsid w:val="00516A09"/>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516A09"/>
  </w:style>
  <w:style w:type="numbering" w:customStyle="1" w:styleId="332">
    <w:name w:val="Стиль332"/>
    <w:uiPriority w:val="99"/>
    <w:rsid w:val="00516A09"/>
  </w:style>
  <w:style w:type="numbering" w:customStyle="1" w:styleId="122">
    <w:name w:val="Нет списка122"/>
    <w:next w:val="a4"/>
    <w:uiPriority w:val="99"/>
    <w:semiHidden/>
    <w:unhideWhenUsed/>
    <w:rsid w:val="00516A09"/>
  </w:style>
  <w:style w:type="numbering" w:customStyle="1" w:styleId="3122">
    <w:name w:val="Стиль3122"/>
    <w:uiPriority w:val="99"/>
    <w:rsid w:val="00516A09"/>
  </w:style>
  <w:style w:type="numbering" w:customStyle="1" w:styleId="2121">
    <w:name w:val="Нет списка212"/>
    <w:next w:val="a4"/>
    <w:uiPriority w:val="99"/>
    <w:semiHidden/>
    <w:unhideWhenUsed/>
    <w:rsid w:val="00516A09"/>
  </w:style>
  <w:style w:type="numbering" w:customStyle="1" w:styleId="11220">
    <w:name w:val="Нет списка1122"/>
    <w:next w:val="a4"/>
    <w:uiPriority w:val="99"/>
    <w:semiHidden/>
    <w:unhideWhenUsed/>
    <w:rsid w:val="00516A09"/>
  </w:style>
  <w:style w:type="numbering" w:customStyle="1" w:styleId="3212">
    <w:name w:val="Стиль3212"/>
    <w:uiPriority w:val="99"/>
    <w:rsid w:val="00516A09"/>
  </w:style>
  <w:style w:type="numbering" w:customStyle="1" w:styleId="11121">
    <w:name w:val="Нет списка11121"/>
    <w:next w:val="a4"/>
    <w:uiPriority w:val="99"/>
    <w:semiHidden/>
    <w:unhideWhenUsed/>
    <w:rsid w:val="00516A09"/>
  </w:style>
  <w:style w:type="numbering" w:customStyle="1" w:styleId="31112">
    <w:name w:val="Стиль31112"/>
    <w:uiPriority w:val="99"/>
    <w:rsid w:val="00516A09"/>
  </w:style>
  <w:style w:type="paragraph" w:customStyle="1" w:styleId="Default">
    <w:name w:val="Default"/>
    <w:rsid w:val="00516A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f0">
    <w:name w:val="ОСНОВНОЙ ТЕКСТ"/>
    <w:basedOn w:val="a1"/>
    <w:next w:val="a1"/>
    <w:qFormat/>
    <w:rsid w:val="00D31D56"/>
    <w:pPr>
      <w:tabs>
        <w:tab w:val="left" w:pos="1080"/>
        <w:tab w:val="left" w:pos="1320"/>
      </w:tabs>
      <w:ind w:firstLine="567"/>
      <w:jc w:val="both"/>
    </w:pPr>
    <w:rPr>
      <w:snapToGrid w:val="0"/>
      <w:sz w:val="26"/>
    </w:rPr>
  </w:style>
  <w:style w:type="paragraph" w:customStyle="1" w:styleId="ConsPlusNonformat">
    <w:name w:val="ConsPlusNonformat"/>
    <w:uiPriority w:val="99"/>
    <w:rsid w:val="00D31D56"/>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D31D56"/>
    <w:pPr>
      <w:autoSpaceDE w:val="0"/>
      <w:autoSpaceDN w:val="0"/>
      <w:adjustRightInd w:val="0"/>
      <w:spacing w:line="312" w:lineRule="exact"/>
      <w:ind w:firstLine="682"/>
      <w:jc w:val="both"/>
    </w:pPr>
  </w:style>
  <w:style w:type="paragraph" w:customStyle="1" w:styleId="afff1">
    <w:name w:val="Обычный буллет"/>
    <w:basedOn w:val="a1"/>
    <w:rsid w:val="00D31D56"/>
    <w:pPr>
      <w:jc w:val="both"/>
    </w:pPr>
    <w:rPr>
      <w:rFonts w:ascii="Arial" w:hAnsi="Arial"/>
      <w:sz w:val="20"/>
    </w:rPr>
  </w:style>
  <w:style w:type="paragraph" w:styleId="afff2">
    <w:name w:val="Body Text"/>
    <w:basedOn w:val="a1"/>
    <w:link w:val="afff3"/>
    <w:rsid w:val="00D31D56"/>
    <w:pPr>
      <w:spacing w:after="120"/>
      <w:jc w:val="both"/>
    </w:pPr>
  </w:style>
  <w:style w:type="character" w:customStyle="1" w:styleId="afff3">
    <w:name w:val="Основной текст Знак"/>
    <w:basedOn w:val="a2"/>
    <w:link w:val="afff2"/>
    <w:rsid w:val="00D31D56"/>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D31D56"/>
    <w:pPr>
      <w:numPr>
        <w:numId w:val="12"/>
      </w:numPr>
      <w:tabs>
        <w:tab w:val="clear" w:pos="1065"/>
      </w:tabs>
      <w:ind w:left="1259" w:hanging="360"/>
      <w:jc w:val="both"/>
    </w:pPr>
    <w:rPr>
      <w:rFonts w:ascii="Arial" w:hAnsi="Arial"/>
      <w:sz w:val="20"/>
    </w:rPr>
  </w:style>
  <w:style w:type="paragraph" w:styleId="afff4">
    <w:name w:val="Body Text Indent"/>
    <w:basedOn w:val="a1"/>
    <w:link w:val="afff5"/>
    <w:uiPriority w:val="99"/>
    <w:unhideWhenUsed/>
    <w:rsid w:val="00D31D56"/>
    <w:pPr>
      <w:spacing w:after="120"/>
      <w:ind w:left="283"/>
      <w:jc w:val="both"/>
    </w:pPr>
  </w:style>
  <w:style w:type="character" w:customStyle="1" w:styleId="afff5">
    <w:name w:val="Основной текст с отступом Знак"/>
    <w:basedOn w:val="a2"/>
    <w:link w:val="afff4"/>
    <w:uiPriority w:val="99"/>
    <w:rsid w:val="00D31D56"/>
    <w:rPr>
      <w:rFonts w:ascii="Times New Roman" w:eastAsia="Times New Roman" w:hAnsi="Times New Roman" w:cs="Times New Roman"/>
      <w:sz w:val="24"/>
      <w:szCs w:val="24"/>
      <w:lang w:eastAsia="ru-RU"/>
    </w:rPr>
  </w:style>
  <w:style w:type="paragraph" w:styleId="2c">
    <w:name w:val="Body Text Indent 2"/>
    <w:basedOn w:val="a1"/>
    <w:link w:val="2d"/>
    <w:rsid w:val="00D31D56"/>
    <w:pPr>
      <w:spacing w:after="120" w:line="480" w:lineRule="auto"/>
      <w:ind w:left="283"/>
      <w:jc w:val="both"/>
    </w:pPr>
    <w:rPr>
      <w:lang w:val="en-GB" w:eastAsia="en-US"/>
    </w:rPr>
  </w:style>
  <w:style w:type="character" w:customStyle="1" w:styleId="2d">
    <w:name w:val="Основной текст с отступом 2 Знак"/>
    <w:basedOn w:val="a2"/>
    <w:link w:val="2c"/>
    <w:rsid w:val="00D31D56"/>
    <w:rPr>
      <w:rFonts w:ascii="Times New Roman" w:eastAsia="Times New Roman" w:hAnsi="Times New Roman" w:cs="Times New Roman"/>
      <w:sz w:val="24"/>
      <w:szCs w:val="24"/>
      <w:lang w:val="en-GB"/>
    </w:rPr>
  </w:style>
  <w:style w:type="character" w:customStyle="1" w:styleId="apple-converted-space">
    <w:name w:val="apple-converted-space"/>
    <w:basedOn w:val="a2"/>
    <w:rsid w:val="00D31D56"/>
  </w:style>
  <w:style w:type="character" w:customStyle="1" w:styleId="blk">
    <w:name w:val="blk"/>
    <w:basedOn w:val="a2"/>
    <w:rsid w:val="00D31D56"/>
  </w:style>
  <w:style w:type="character" w:customStyle="1" w:styleId="sub">
    <w:name w:val="sub"/>
    <w:basedOn w:val="a2"/>
    <w:rsid w:val="00D31D56"/>
  </w:style>
  <w:style w:type="character" w:customStyle="1" w:styleId="nobr">
    <w:name w:val="nobr"/>
    <w:basedOn w:val="a2"/>
    <w:rsid w:val="00D31D56"/>
  </w:style>
  <w:style w:type="paragraph" w:customStyle="1" w:styleId="TableParagraph">
    <w:name w:val="Table Paragraph"/>
    <w:basedOn w:val="a1"/>
    <w:uiPriority w:val="1"/>
    <w:qFormat/>
    <w:rsid w:val="00D31D56"/>
    <w:pPr>
      <w:widowControl w:val="0"/>
      <w:autoSpaceDE w:val="0"/>
      <w:autoSpaceDN w:val="0"/>
      <w:jc w:val="both"/>
    </w:pPr>
    <w:rPr>
      <w:sz w:val="22"/>
      <w:szCs w:val="22"/>
      <w:lang w:bidi="ru-RU"/>
    </w:rPr>
  </w:style>
  <w:style w:type="character" w:customStyle="1" w:styleId="notforprint">
    <w:name w:val="notforprint"/>
    <w:basedOn w:val="a2"/>
    <w:rsid w:val="00D31D56"/>
  </w:style>
  <w:style w:type="character" w:customStyle="1" w:styleId="pagesindoccount">
    <w:name w:val="pagesindoccount"/>
    <w:basedOn w:val="a2"/>
    <w:rsid w:val="00D31D56"/>
  </w:style>
  <w:style w:type="character" w:customStyle="1" w:styleId="pagesindoc">
    <w:name w:val="pagesindoc"/>
    <w:basedOn w:val="a2"/>
    <w:rsid w:val="00D31D56"/>
  </w:style>
  <w:style w:type="character" w:customStyle="1" w:styleId="f">
    <w:name w:val="f"/>
    <w:basedOn w:val="a2"/>
    <w:rsid w:val="00D31D56"/>
  </w:style>
  <w:style w:type="paragraph" w:customStyle="1" w:styleId="pcenter">
    <w:name w:val="pcenter"/>
    <w:basedOn w:val="a1"/>
    <w:rsid w:val="00D31D56"/>
    <w:pPr>
      <w:spacing w:after="150" w:line="432" w:lineRule="atLeast"/>
      <w:jc w:val="center"/>
    </w:pPr>
    <w:rPr>
      <w:b/>
      <w:bCs/>
    </w:rPr>
  </w:style>
  <w:style w:type="character" w:customStyle="1" w:styleId="qa-text-wrap">
    <w:name w:val="qa-text-wrap"/>
    <w:basedOn w:val="a2"/>
    <w:rsid w:val="00D31D56"/>
  </w:style>
  <w:style w:type="character" w:customStyle="1" w:styleId="qa-hint">
    <w:name w:val="qa-hint"/>
    <w:basedOn w:val="a2"/>
    <w:rsid w:val="00D31D56"/>
  </w:style>
  <w:style w:type="paragraph" w:customStyle="1" w:styleId="2">
    <w:name w:val="Заголовок2"/>
    <w:basedOn w:val="a1"/>
    <w:next w:val="a1"/>
    <w:link w:val="2e"/>
    <w:qFormat/>
    <w:rsid w:val="00D31D56"/>
    <w:pPr>
      <w:keepNext/>
      <w:numPr>
        <w:ilvl w:val="1"/>
        <w:numId w:val="13"/>
      </w:numPr>
      <w:spacing w:before="320" w:after="160" w:line="288" w:lineRule="auto"/>
      <w:jc w:val="both"/>
    </w:pPr>
    <w:rPr>
      <w:rFonts w:ascii="Myriad Pro" w:hAnsi="Myriad Pro"/>
      <w:b/>
      <w:color w:val="76923C" w:themeColor="accent3" w:themeShade="BF"/>
      <w:sz w:val="28"/>
      <w:szCs w:val="28"/>
    </w:rPr>
  </w:style>
  <w:style w:type="character" w:customStyle="1" w:styleId="2e">
    <w:name w:val="Заголовок2 Знак"/>
    <w:basedOn w:val="a2"/>
    <w:link w:val="2"/>
    <w:rsid w:val="00D31D56"/>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D31D56"/>
  </w:style>
  <w:style w:type="character" w:customStyle="1" w:styleId="FontStyle11">
    <w:name w:val="Font Style11"/>
    <w:basedOn w:val="a2"/>
    <w:uiPriority w:val="99"/>
    <w:rsid w:val="00D31D56"/>
    <w:rPr>
      <w:rFonts w:ascii="Times New Roman" w:hAnsi="Times New Roman" w:cs="Times New Roman"/>
      <w:b/>
      <w:bCs/>
      <w:sz w:val="22"/>
      <w:szCs w:val="22"/>
    </w:rPr>
  </w:style>
  <w:style w:type="character" w:customStyle="1" w:styleId="FontStyle12">
    <w:name w:val="Font Style12"/>
    <w:basedOn w:val="a2"/>
    <w:uiPriority w:val="99"/>
    <w:rsid w:val="00D31D56"/>
    <w:rPr>
      <w:rFonts w:ascii="Times New Roman" w:hAnsi="Times New Roman" w:cs="Times New Roman"/>
      <w:sz w:val="22"/>
      <w:szCs w:val="22"/>
    </w:rPr>
  </w:style>
  <w:style w:type="paragraph" w:customStyle="1" w:styleId="Style4">
    <w:name w:val="Style4"/>
    <w:basedOn w:val="a1"/>
    <w:uiPriority w:val="99"/>
    <w:rsid w:val="00D31D56"/>
    <w:pPr>
      <w:widowControl w:val="0"/>
      <w:autoSpaceDE w:val="0"/>
      <w:autoSpaceDN w:val="0"/>
      <w:adjustRightInd w:val="0"/>
      <w:spacing w:line="276" w:lineRule="exact"/>
      <w:ind w:firstLine="720"/>
      <w:jc w:val="both"/>
    </w:pPr>
    <w:rPr>
      <w:rFonts w:eastAsiaTheme="minorEastAsia"/>
    </w:rPr>
  </w:style>
  <w:style w:type="paragraph" w:customStyle="1" w:styleId="s1">
    <w:name w:val="s_1"/>
    <w:basedOn w:val="a1"/>
    <w:uiPriority w:val="99"/>
    <w:rsid w:val="00D31D56"/>
    <w:pPr>
      <w:spacing w:before="100" w:beforeAutospacing="1" w:after="100" w:afterAutospacing="1"/>
    </w:pPr>
  </w:style>
  <w:style w:type="paragraph" w:customStyle="1" w:styleId="17">
    <w:name w:val="Верхний колонтитул1"/>
    <w:basedOn w:val="a1"/>
    <w:rsid w:val="00D31D56"/>
    <w:pPr>
      <w:spacing w:before="100" w:beforeAutospacing="1" w:after="100" w:afterAutospacing="1"/>
    </w:pPr>
  </w:style>
  <w:style w:type="paragraph" w:customStyle="1" w:styleId="a">
    <w:name w:val="СписокСБ"/>
    <w:basedOn w:val="a5"/>
    <w:link w:val="afff6"/>
    <w:qFormat/>
    <w:rsid w:val="00D31D56"/>
    <w:pPr>
      <w:numPr>
        <w:numId w:val="15"/>
      </w:numPr>
      <w:autoSpaceDE w:val="0"/>
      <w:autoSpaceDN w:val="0"/>
      <w:adjustRightInd w:val="0"/>
      <w:spacing w:after="160" w:line="360" w:lineRule="auto"/>
      <w:jc w:val="both"/>
    </w:pPr>
    <w:rPr>
      <w:rFonts w:ascii="Myriad Pro" w:eastAsia="Calibri" w:hAnsi="Myriad Pro" w:cs="Times New Roman"/>
      <w:sz w:val="26"/>
      <w:szCs w:val="26"/>
    </w:rPr>
  </w:style>
  <w:style w:type="character" w:customStyle="1" w:styleId="afff6">
    <w:name w:val="СписокСБ Знак"/>
    <w:basedOn w:val="a6"/>
    <w:link w:val="a"/>
    <w:rsid w:val="00D31D56"/>
    <w:rPr>
      <w:rFonts w:ascii="Myriad Pro" w:eastAsia="Calibri" w:hAnsi="Myriad Pro" w:cs="Times New Roman"/>
      <w:sz w:val="26"/>
      <w:szCs w:val="26"/>
    </w:rPr>
  </w:style>
  <w:style w:type="paragraph" w:styleId="4">
    <w:name w:val="List Number 4"/>
    <w:basedOn w:val="a1"/>
    <w:uiPriority w:val="99"/>
    <w:rsid w:val="00D31D56"/>
    <w:pPr>
      <w:numPr>
        <w:numId w:val="16"/>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D31D56"/>
    <w:rPr>
      <w:rFonts w:ascii="Symbol" w:hAnsi="Symbol" w:cs="Symbol"/>
    </w:rPr>
  </w:style>
  <w:style w:type="character" w:customStyle="1" w:styleId="2f">
    <w:name w:val="Неразрешенное упоминание2"/>
    <w:basedOn w:val="a2"/>
    <w:uiPriority w:val="99"/>
    <w:semiHidden/>
    <w:unhideWhenUsed/>
    <w:rsid w:val="00D31D56"/>
    <w:rPr>
      <w:color w:val="605E5C"/>
      <w:shd w:val="clear" w:color="auto" w:fill="E1DFDD"/>
    </w:rPr>
  </w:style>
  <w:style w:type="paragraph" w:customStyle="1" w:styleId="xl1818">
    <w:name w:val="xl1818"/>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19">
    <w:name w:val="xl1819"/>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0">
    <w:name w:val="xl1820"/>
    <w:basedOn w:val="a1"/>
    <w:rsid w:val="00D31D56"/>
    <w:pPr>
      <w:spacing w:before="100" w:beforeAutospacing="1" w:after="100" w:afterAutospacing="1"/>
    </w:pPr>
    <w:rPr>
      <w:rFonts w:ascii="Myriad Pro" w:hAnsi="Myriad Pro"/>
    </w:rPr>
  </w:style>
  <w:style w:type="paragraph" w:customStyle="1" w:styleId="xl1821">
    <w:name w:val="xl1821"/>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2">
    <w:name w:val="xl1822"/>
    <w:basedOn w:val="a1"/>
    <w:rsid w:val="00D31D56"/>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3">
    <w:name w:val="xl1823"/>
    <w:basedOn w:val="a1"/>
    <w:rsid w:val="00D31D56"/>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4">
    <w:name w:val="xl1824"/>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5">
    <w:name w:val="xl1825"/>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6">
    <w:name w:val="xl1826"/>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7">
    <w:name w:val="xl1827"/>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8">
    <w:name w:val="xl1828"/>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9">
    <w:name w:val="xl1829"/>
    <w:basedOn w:val="a1"/>
    <w:rsid w:val="00D31D56"/>
    <w:pPr>
      <w:shd w:val="clear" w:color="000000" w:fill="DDEBF7"/>
      <w:spacing w:before="100" w:beforeAutospacing="1" w:after="100" w:afterAutospacing="1"/>
    </w:pPr>
    <w:rPr>
      <w:rFonts w:ascii="Myriad Pro" w:hAnsi="Myriad Pro"/>
      <w:b/>
      <w:bCs/>
    </w:rPr>
  </w:style>
  <w:style w:type="paragraph" w:customStyle="1" w:styleId="xl1830">
    <w:name w:val="xl1830"/>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rPr>
  </w:style>
  <w:style w:type="paragraph" w:customStyle="1" w:styleId="xl1831">
    <w:name w:val="xl1831"/>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2">
    <w:name w:val="xl1832"/>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3">
    <w:name w:val="xl1833"/>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4">
    <w:name w:val="xl1834"/>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5">
    <w:name w:val="xl1835"/>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6">
    <w:name w:val="xl1836"/>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7">
    <w:name w:val="xl1837"/>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38">
    <w:name w:val="xl1838"/>
    <w:basedOn w:val="a1"/>
    <w:rsid w:val="00D31D56"/>
    <w:pPr>
      <w:shd w:val="clear" w:color="000000" w:fill="E2EFDA"/>
      <w:spacing w:before="100" w:beforeAutospacing="1" w:after="100" w:afterAutospacing="1"/>
    </w:pPr>
    <w:rPr>
      <w:rFonts w:ascii="Myriad Pro" w:hAnsi="Myriad Pro"/>
      <w:b/>
      <w:bCs/>
    </w:rPr>
  </w:style>
  <w:style w:type="paragraph" w:customStyle="1" w:styleId="xl1839">
    <w:name w:val="xl1839"/>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rPr>
  </w:style>
  <w:style w:type="paragraph" w:customStyle="1" w:styleId="xl1840">
    <w:name w:val="xl1840"/>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41">
    <w:name w:val="xl1841"/>
    <w:basedOn w:val="a1"/>
    <w:rsid w:val="00D31D5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rPr>
  </w:style>
  <w:style w:type="paragraph" w:customStyle="1" w:styleId="xl1842">
    <w:name w:val="xl1842"/>
    <w:basedOn w:val="a1"/>
    <w:rsid w:val="00D31D5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numbering" w:customStyle="1" w:styleId="53">
    <w:name w:val="Нет списка5"/>
    <w:next w:val="a4"/>
    <w:uiPriority w:val="99"/>
    <w:semiHidden/>
    <w:unhideWhenUsed/>
    <w:rsid w:val="00D31D56"/>
  </w:style>
  <w:style w:type="table" w:customStyle="1" w:styleId="62">
    <w:name w:val="Сетка таблицы6"/>
    <w:basedOn w:val="a3"/>
    <w:next w:val="a7"/>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3"/>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D31D5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5">
    <w:name w:val="Стиль35"/>
    <w:uiPriority w:val="99"/>
    <w:rsid w:val="00D31D56"/>
  </w:style>
  <w:style w:type="numbering" w:customStyle="1" w:styleId="141">
    <w:name w:val="Нет списка14"/>
    <w:next w:val="a4"/>
    <w:uiPriority w:val="99"/>
    <w:semiHidden/>
    <w:unhideWhenUsed/>
    <w:rsid w:val="00D31D56"/>
  </w:style>
  <w:style w:type="numbering" w:customStyle="1" w:styleId="3140">
    <w:name w:val="Стиль314"/>
    <w:uiPriority w:val="99"/>
    <w:rsid w:val="00D31D56"/>
  </w:style>
  <w:style w:type="numbering" w:customStyle="1" w:styleId="231">
    <w:name w:val="Нет списка23"/>
    <w:next w:val="a4"/>
    <w:uiPriority w:val="99"/>
    <w:semiHidden/>
    <w:unhideWhenUsed/>
    <w:rsid w:val="00D31D56"/>
  </w:style>
  <w:style w:type="numbering" w:customStyle="1" w:styleId="1140">
    <w:name w:val="Нет списка114"/>
    <w:next w:val="a4"/>
    <w:uiPriority w:val="99"/>
    <w:semiHidden/>
    <w:unhideWhenUsed/>
    <w:rsid w:val="00D31D56"/>
  </w:style>
  <w:style w:type="numbering" w:customStyle="1" w:styleId="3230">
    <w:name w:val="Стиль323"/>
    <w:uiPriority w:val="99"/>
    <w:rsid w:val="00D31D56"/>
  </w:style>
  <w:style w:type="numbering" w:customStyle="1" w:styleId="1114">
    <w:name w:val="Нет списка1114"/>
    <w:next w:val="a4"/>
    <w:uiPriority w:val="99"/>
    <w:semiHidden/>
    <w:unhideWhenUsed/>
    <w:rsid w:val="00D31D56"/>
  </w:style>
  <w:style w:type="numbering" w:customStyle="1" w:styleId="3113">
    <w:name w:val="Стиль3113"/>
    <w:uiPriority w:val="99"/>
    <w:rsid w:val="00D31D56"/>
  </w:style>
  <w:style w:type="numbering" w:customStyle="1" w:styleId="333">
    <w:name w:val="Нет списка33"/>
    <w:next w:val="a4"/>
    <w:uiPriority w:val="99"/>
    <w:semiHidden/>
    <w:unhideWhenUsed/>
    <w:rsid w:val="00D31D56"/>
  </w:style>
  <w:style w:type="numbering" w:customStyle="1" w:styleId="123">
    <w:name w:val="Нет списка123"/>
    <w:next w:val="a4"/>
    <w:uiPriority w:val="99"/>
    <w:semiHidden/>
    <w:unhideWhenUsed/>
    <w:rsid w:val="00D31D56"/>
  </w:style>
  <w:style w:type="numbering" w:customStyle="1" w:styleId="3330">
    <w:name w:val="Стиль333"/>
    <w:uiPriority w:val="99"/>
    <w:rsid w:val="00D31D56"/>
  </w:style>
  <w:style w:type="numbering" w:customStyle="1" w:styleId="1123">
    <w:name w:val="Нет списка1123"/>
    <w:next w:val="a4"/>
    <w:uiPriority w:val="99"/>
    <w:semiHidden/>
    <w:unhideWhenUsed/>
    <w:rsid w:val="00D31D56"/>
  </w:style>
  <w:style w:type="numbering" w:customStyle="1" w:styleId="3123">
    <w:name w:val="Стиль3123"/>
    <w:uiPriority w:val="99"/>
    <w:rsid w:val="00D31D56"/>
  </w:style>
  <w:style w:type="numbering" w:customStyle="1" w:styleId="213">
    <w:name w:val="Нет списка213"/>
    <w:next w:val="a4"/>
    <w:uiPriority w:val="99"/>
    <w:semiHidden/>
    <w:unhideWhenUsed/>
    <w:rsid w:val="00D31D56"/>
  </w:style>
  <w:style w:type="numbering" w:customStyle="1" w:styleId="11113">
    <w:name w:val="Нет списка11113"/>
    <w:next w:val="a4"/>
    <w:uiPriority w:val="99"/>
    <w:semiHidden/>
    <w:unhideWhenUsed/>
    <w:rsid w:val="00D31D56"/>
  </w:style>
  <w:style w:type="numbering" w:customStyle="1" w:styleId="3213">
    <w:name w:val="Стиль3213"/>
    <w:uiPriority w:val="99"/>
    <w:rsid w:val="00D31D56"/>
  </w:style>
  <w:style w:type="numbering" w:customStyle="1" w:styleId="31113">
    <w:name w:val="Стиль31113"/>
    <w:uiPriority w:val="99"/>
    <w:rsid w:val="00D31D56"/>
  </w:style>
  <w:style w:type="numbering" w:customStyle="1" w:styleId="3114">
    <w:name w:val="Нет списка311"/>
    <w:next w:val="a4"/>
    <w:uiPriority w:val="99"/>
    <w:semiHidden/>
    <w:unhideWhenUsed/>
    <w:rsid w:val="00D31D56"/>
  </w:style>
  <w:style w:type="numbering" w:customStyle="1" w:styleId="3311">
    <w:name w:val="Стиль3311"/>
    <w:uiPriority w:val="99"/>
    <w:rsid w:val="00D31D56"/>
  </w:style>
  <w:style w:type="numbering" w:customStyle="1" w:styleId="1211">
    <w:name w:val="Нет списка1211"/>
    <w:next w:val="a4"/>
    <w:uiPriority w:val="99"/>
    <w:semiHidden/>
    <w:unhideWhenUsed/>
    <w:rsid w:val="00D31D56"/>
  </w:style>
  <w:style w:type="numbering" w:customStyle="1" w:styleId="31211">
    <w:name w:val="Стиль31211"/>
    <w:uiPriority w:val="99"/>
    <w:rsid w:val="00D31D56"/>
  </w:style>
  <w:style w:type="numbering" w:customStyle="1" w:styleId="21110">
    <w:name w:val="Нет списка2111"/>
    <w:next w:val="a4"/>
    <w:uiPriority w:val="99"/>
    <w:semiHidden/>
    <w:unhideWhenUsed/>
    <w:rsid w:val="00D31D56"/>
  </w:style>
  <w:style w:type="numbering" w:customStyle="1" w:styleId="11211">
    <w:name w:val="Нет списка11211"/>
    <w:next w:val="a4"/>
    <w:uiPriority w:val="99"/>
    <w:semiHidden/>
    <w:unhideWhenUsed/>
    <w:rsid w:val="00D31D56"/>
  </w:style>
  <w:style w:type="numbering" w:customStyle="1" w:styleId="32111">
    <w:name w:val="Стиль32111"/>
    <w:uiPriority w:val="99"/>
    <w:rsid w:val="00D31D56"/>
  </w:style>
  <w:style w:type="numbering" w:customStyle="1" w:styleId="11122">
    <w:name w:val="Нет списка11122"/>
    <w:next w:val="a4"/>
    <w:uiPriority w:val="99"/>
    <w:semiHidden/>
    <w:unhideWhenUsed/>
    <w:rsid w:val="00D31D56"/>
  </w:style>
  <w:style w:type="numbering" w:customStyle="1" w:styleId="311111">
    <w:name w:val="Стиль311111"/>
    <w:uiPriority w:val="99"/>
    <w:rsid w:val="00D31D56"/>
  </w:style>
  <w:style w:type="numbering" w:customStyle="1" w:styleId="410">
    <w:name w:val="Нет списка41"/>
    <w:next w:val="a4"/>
    <w:uiPriority w:val="99"/>
    <w:semiHidden/>
    <w:unhideWhenUsed/>
    <w:rsid w:val="00D31D56"/>
  </w:style>
  <w:style w:type="numbering" w:customStyle="1" w:styleId="1310">
    <w:name w:val="Нет списка131"/>
    <w:next w:val="a4"/>
    <w:uiPriority w:val="99"/>
    <w:semiHidden/>
    <w:unhideWhenUsed/>
    <w:rsid w:val="00D31D56"/>
  </w:style>
  <w:style w:type="numbering" w:customStyle="1" w:styleId="341">
    <w:name w:val="Стиль341"/>
    <w:uiPriority w:val="99"/>
    <w:rsid w:val="00D31D56"/>
  </w:style>
  <w:style w:type="numbering" w:customStyle="1" w:styleId="1131">
    <w:name w:val="Нет списка1131"/>
    <w:next w:val="a4"/>
    <w:uiPriority w:val="99"/>
    <w:semiHidden/>
    <w:unhideWhenUsed/>
    <w:rsid w:val="00D31D56"/>
  </w:style>
  <w:style w:type="numbering" w:customStyle="1" w:styleId="3131">
    <w:name w:val="Стиль3131"/>
    <w:uiPriority w:val="99"/>
    <w:rsid w:val="00D31D56"/>
  </w:style>
  <w:style w:type="numbering" w:customStyle="1" w:styleId="2210">
    <w:name w:val="Нет списка221"/>
    <w:next w:val="a4"/>
    <w:uiPriority w:val="99"/>
    <w:semiHidden/>
    <w:unhideWhenUsed/>
    <w:rsid w:val="00D31D56"/>
  </w:style>
  <w:style w:type="numbering" w:customStyle="1" w:styleId="11131">
    <w:name w:val="Нет списка11131"/>
    <w:next w:val="a4"/>
    <w:uiPriority w:val="99"/>
    <w:semiHidden/>
    <w:unhideWhenUsed/>
    <w:rsid w:val="00D31D56"/>
  </w:style>
  <w:style w:type="numbering" w:customStyle="1" w:styleId="3221">
    <w:name w:val="Стиль3221"/>
    <w:uiPriority w:val="99"/>
    <w:rsid w:val="00D31D56"/>
  </w:style>
  <w:style w:type="numbering" w:customStyle="1" w:styleId="111121">
    <w:name w:val="Нет списка111121"/>
    <w:next w:val="a4"/>
    <w:uiPriority w:val="99"/>
    <w:semiHidden/>
    <w:unhideWhenUsed/>
    <w:rsid w:val="00D31D56"/>
  </w:style>
  <w:style w:type="numbering" w:customStyle="1" w:styleId="31121">
    <w:name w:val="Стиль31121"/>
    <w:uiPriority w:val="99"/>
    <w:rsid w:val="00D31D56"/>
  </w:style>
  <w:style w:type="numbering" w:customStyle="1" w:styleId="3210">
    <w:name w:val="Нет списка321"/>
    <w:next w:val="a4"/>
    <w:uiPriority w:val="99"/>
    <w:semiHidden/>
    <w:unhideWhenUsed/>
    <w:rsid w:val="00D31D56"/>
  </w:style>
  <w:style w:type="numbering" w:customStyle="1" w:styleId="3321">
    <w:name w:val="Стиль3321"/>
    <w:uiPriority w:val="99"/>
    <w:rsid w:val="00D31D56"/>
  </w:style>
  <w:style w:type="numbering" w:customStyle="1" w:styleId="1221">
    <w:name w:val="Нет списка1221"/>
    <w:next w:val="a4"/>
    <w:uiPriority w:val="99"/>
    <w:semiHidden/>
    <w:unhideWhenUsed/>
    <w:rsid w:val="00D31D56"/>
  </w:style>
  <w:style w:type="numbering" w:customStyle="1" w:styleId="31221">
    <w:name w:val="Стиль31221"/>
    <w:uiPriority w:val="99"/>
    <w:rsid w:val="00D31D56"/>
  </w:style>
  <w:style w:type="numbering" w:customStyle="1" w:styleId="21210">
    <w:name w:val="Нет списка2121"/>
    <w:next w:val="a4"/>
    <w:uiPriority w:val="99"/>
    <w:semiHidden/>
    <w:unhideWhenUsed/>
    <w:rsid w:val="00D31D56"/>
  </w:style>
  <w:style w:type="numbering" w:customStyle="1" w:styleId="11221">
    <w:name w:val="Нет списка11221"/>
    <w:next w:val="a4"/>
    <w:uiPriority w:val="99"/>
    <w:semiHidden/>
    <w:unhideWhenUsed/>
    <w:rsid w:val="00D31D56"/>
  </w:style>
  <w:style w:type="numbering" w:customStyle="1" w:styleId="32121">
    <w:name w:val="Стиль32121"/>
    <w:uiPriority w:val="99"/>
    <w:rsid w:val="00D31D56"/>
  </w:style>
  <w:style w:type="numbering" w:customStyle="1" w:styleId="111211">
    <w:name w:val="Нет списка111211"/>
    <w:next w:val="a4"/>
    <w:uiPriority w:val="99"/>
    <w:semiHidden/>
    <w:unhideWhenUsed/>
    <w:rsid w:val="00D31D56"/>
  </w:style>
  <w:style w:type="numbering" w:customStyle="1" w:styleId="311121">
    <w:name w:val="Стиль311121"/>
    <w:uiPriority w:val="99"/>
    <w:rsid w:val="00D31D56"/>
  </w:style>
  <w:style w:type="numbering" w:customStyle="1" w:styleId="63">
    <w:name w:val="Нет списка6"/>
    <w:next w:val="a4"/>
    <w:uiPriority w:val="99"/>
    <w:semiHidden/>
    <w:unhideWhenUsed/>
    <w:rsid w:val="00D31D56"/>
  </w:style>
  <w:style w:type="table" w:customStyle="1" w:styleId="72">
    <w:name w:val="Сетка таблицы7"/>
    <w:basedOn w:val="a3"/>
    <w:next w:val="a7"/>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3"/>
    <w:uiPriority w:val="39"/>
    <w:rsid w:val="00D3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D31D5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
    <w:name w:val="Стиль36"/>
    <w:uiPriority w:val="99"/>
    <w:rsid w:val="00D31D56"/>
  </w:style>
  <w:style w:type="numbering" w:customStyle="1" w:styleId="151">
    <w:name w:val="Нет списка15"/>
    <w:next w:val="a4"/>
    <w:uiPriority w:val="99"/>
    <w:semiHidden/>
    <w:unhideWhenUsed/>
    <w:rsid w:val="00D31D56"/>
  </w:style>
  <w:style w:type="numbering" w:customStyle="1" w:styleId="315">
    <w:name w:val="Стиль315"/>
    <w:uiPriority w:val="99"/>
    <w:rsid w:val="00D31D56"/>
  </w:style>
  <w:style w:type="numbering" w:customStyle="1" w:styleId="240">
    <w:name w:val="Нет списка24"/>
    <w:next w:val="a4"/>
    <w:uiPriority w:val="99"/>
    <w:semiHidden/>
    <w:unhideWhenUsed/>
    <w:rsid w:val="00D31D56"/>
  </w:style>
  <w:style w:type="numbering" w:customStyle="1" w:styleId="115">
    <w:name w:val="Нет списка115"/>
    <w:next w:val="a4"/>
    <w:uiPriority w:val="99"/>
    <w:semiHidden/>
    <w:unhideWhenUsed/>
    <w:rsid w:val="00D31D56"/>
  </w:style>
  <w:style w:type="numbering" w:customStyle="1" w:styleId="324">
    <w:name w:val="Стиль324"/>
    <w:uiPriority w:val="99"/>
    <w:rsid w:val="00D31D56"/>
  </w:style>
  <w:style w:type="numbering" w:customStyle="1" w:styleId="1115">
    <w:name w:val="Нет списка1115"/>
    <w:next w:val="a4"/>
    <w:uiPriority w:val="99"/>
    <w:semiHidden/>
    <w:unhideWhenUsed/>
    <w:rsid w:val="00D31D56"/>
  </w:style>
  <w:style w:type="numbering" w:customStyle="1" w:styleId="31140">
    <w:name w:val="Стиль3114"/>
    <w:uiPriority w:val="99"/>
    <w:rsid w:val="00D31D56"/>
  </w:style>
  <w:style w:type="numbering" w:customStyle="1" w:styleId="342">
    <w:name w:val="Нет списка34"/>
    <w:next w:val="a4"/>
    <w:uiPriority w:val="99"/>
    <w:semiHidden/>
    <w:unhideWhenUsed/>
    <w:rsid w:val="00D31D56"/>
  </w:style>
  <w:style w:type="numbering" w:customStyle="1" w:styleId="1240">
    <w:name w:val="Нет списка124"/>
    <w:next w:val="a4"/>
    <w:uiPriority w:val="99"/>
    <w:semiHidden/>
    <w:unhideWhenUsed/>
    <w:rsid w:val="00D31D56"/>
  </w:style>
  <w:style w:type="numbering" w:customStyle="1" w:styleId="334">
    <w:name w:val="Стиль334"/>
    <w:uiPriority w:val="99"/>
    <w:rsid w:val="00D31D56"/>
  </w:style>
  <w:style w:type="numbering" w:customStyle="1" w:styleId="1124">
    <w:name w:val="Нет списка1124"/>
    <w:next w:val="a4"/>
    <w:uiPriority w:val="99"/>
    <w:semiHidden/>
    <w:unhideWhenUsed/>
    <w:rsid w:val="00D31D56"/>
  </w:style>
  <w:style w:type="numbering" w:customStyle="1" w:styleId="3124">
    <w:name w:val="Стиль3124"/>
    <w:uiPriority w:val="99"/>
    <w:rsid w:val="00D31D56"/>
  </w:style>
  <w:style w:type="numbering" w:customStyle="1" w:styleId="214">
    <w:name w:val="Нет списка214"/>
    <w:next w:val="a4"/>
    <w:uiPriority w:val="99"/>
    <w:semiHidden/>
    <w:unhideWhenUsed/>
    <w:rsid w:val="00D31D56"/>
  </w:style>
  <w:style w:type="numbering" w:customStyle="1" w:styleId="11114">
    <w:name w:val="Нет списка11114"/>
    <w:next w:val="a4"/>
    <w:uiPriority w:val="99"/>
    <w:semiHidden/>
    <w:unhideWhenUsed/>
    <w:rsid w:val="00D31D56"/>
  </w:style>
  <w:style w:type="numbering" w:customStyle="1" w:styleId="3214">
    <w:name w:val="Стиль3214"/>
    <w:uiPriority w:val="99"/>
    <w:rsid w:val="00D31D56"/>
  </w:style>
  <w:style w:type="numbering" w:customStyle="1" w:styleId="111112">
    <w:name w:val="Нет списка111112"/>
    <w:next w:val="a4"/>
    <w:uiPriority w:val="99"/>
    <w:semiHidden/>
    <w:unhideWhenUsed/>
    <w:rsid w:val="00D31D56"/>
  </w:style>
  <w:style w:type="numbering" w:customStyle="1" w:styleId="31114">
    <w:name w:val="Стиль31114"/>
    <w:uiPriority w:val="99"/>
    <w:rsid w:val="00D31D56"/>
  </w:style>
  <w:style w:type="numbering" w:customStyle="1" w:styleId="3120">
    <w:name w:val="Нет списка312"/>
    <w:next w:val="a4"/>
    <w:uiPriority w:val="99"/>
    <w:semiHidden/>
    <w:unhideWhenUsed/>
    <w:rsid w:val="00D31D56"/>
  </w:style>
  <w:style w:type="numbering" w:customStyle="1" w:styleId="3312">
    <w:name w:val="Стиль3312"/>
    <w:uiPriority w:val="99"/>
    <w:rsid w:val="00D31D56"/>
  </w:style>
  <w:style w:type="numbering" w:customStyle="1" w:styleId="1212">
    <w:name w:val="Нет списка1212"/>
    <w:next w:val="a4"/>
    <w:uiPriority w:val="99"/>
    <w:semiHidden/>
    <w:unhideWhenUsed/>
    <w:rsid w:val="00D31D56"/>
  </w:style>
  <w:style w:type="numbering" w:customStyle="1" w:styleId="31212">
    <w:name w:val="Стиль31212"/>
    <w:uiPriority w:val="99"/>
    <w:rsid w:val="00D31D56"/>
  </w:style>
  <w:style w:type="numbering" w:customStyle="1" w:styleId="2112">
    <w:name w:val="Нет списка2112"/>
    <w:next w:val="a4"/>
    <w:uiPriority w:val="99"/>
    <w:semiHidden/>
    <w:unhideWhenUsed/>
    <w:rsid w:val="00D31D56"/>
  </w:style>
  <w:style w:type="numbering" w:customStyle="1" w:styleId="11212">
    <w:name w:val="Нет списка11212"/>
    <w:next w:val="a4"/>
    <w:uiPriority w:val="99"/>
    <w:semiHidden/>
    <w:unhideWhenUsed/>
    <w:rsid w:val="00D31D56"/>
  </w:style>
  <w:style w:type="numbering" w:customStyle="1" w:styleId="32112">
    <w:name w:val="Стиль32112"/>
    <w:uiPriority w:val="99"/>
    <w:rsid w:val="00D31D56"/>
  </w:style>
  <w:style w:type="numbering" w:customStyle="1" w:styleId="11123">
    <w:name w:val="Нет списка11123"/>
    <w:next w:val="a4"/>
    <w:uiPriority w:val="99"/>
    <w:semiHidden/>
    <w:unhideWhenUsed/>
    <w:rsid w:val="00D31D56"/>
  </w:style>
  <w:style w:type="numbering" w:customStyle="1" w:styleId="311112">
    <w:name w:val="Стиль311112"/>
    <w:uiPriority w:val="99"/>
    <w:rsid w:val="00D31D56"/>
  </w:style>
  <w:style w:type="numbering" w:customStyle="1" w:styleId="420">
    <w:name w:val="Нет списка42"/>
    <w:next w:val="a4"/>
    <w:uiPriority w:val="99"/>
    <w:semiHidden/>
    <w:unhideWhenUsed/>
    <w:rsid w:val="00D31D56"/>
  </w:style>
  <w:style w:type="numbering" w:customStyle="1" w:styleId="132">
    <w:name w:val="Нет списка132"/>
    <w:next w:val="a4"/>
    <w:uiPriority w:val="99"/>
    <w:semiHidden/>
    <w:unhideWhenUsed/>
    <w:rsid w:val="00D31D56"/>
  </w:style>
  <w:style w:type="numbering" w:customStyle="1" w:styleId="3420">
    <w:name w:val="Стиль342"/>
    <w:uiPriority w:val="99"/>
    <w:rsid w:val="00D31D56"/>
  </w:style>
  <w:style w:type="numbering" w:customStyle="1" w:styleId="1132">
    <w:name w:val="Нет списка1132"/>
    <w:next w:val="a4"/>
    <w:uiPriority w:val="99"/>
    <w:semiHidden/>
    <w:unhideWhenUsed/>
    <w:rsid w:val="00D31D56"/>
  </w:style>
  <w:style w:type="numbering" w:customStyle="1" w:styleId="3132">
    <w:name w:val="Стиль3132"/>
    <w:uiPriority w:val="99"/>
    <w:rsid w:val="00D31D56"/>
  </w:style>
  <w:style w:type="numbering" w:customStyle="1" w:styleId="222">
    <w:name w:val="Нет списка222"/>
    <w:next w:val="a4"/>
    <w:uiPriority w:val="99"/>
    <w:semiHidden/>
    <w:unhideWhenUsed/>
    <w:rsid w:val="00D31D56"/>
  </w:style>
  <w:style w:type="numbering" w:customStyle="1" w:styleId="11132">
    <w:name w:val="Нет списка11132"/>
    <w:next w:val="a4"/>
    <w:uiPriority w:val="99"/>
    <w:semiHidden/>
    <w:unhideWhenUsed/>
    <w:rsid w:val="00D31D56"/>
  </w:style>
  <w:style w:type="numbering" w:customStyle="1" w:styleId="3222">
    <w:name w:val="Стиль3222"/>
    <w:uiPriority w:val="99"/>
    <w:rsid w:val="00D31D56"/>
  </w:style>
  <w:style w:type="numbering" w:customStyle="1" w:styleId="111122">
    <w:name w:val="Нет списка111122"/>
    <w:next w:val="a4"/>
    <w:uiPriority w:val="99"/>
    <w:semiHidden/>
    <w:unhideWhenUsed/>
    <w:rsid w:val="00D31D56"/>
  </w:style>
  <w:style w:type="numbering" w:customStyle="1" w:styleId="31122">
    <w:name w:val="Стиль31122"/>
    <w:uiPriority w:val="99"/>
    <w:rsid w:val="00D31D56"/>
  </w:style>
  <w:style w:type="numbering" w:customStyle="1" w:styleId="3223">
    <w:name w:val="Нет списка322"/>
    <w:next w:val="a4"/>
    <w:uiPriority w:val="99"/>
    <w:semiHidden/>
    <w:unhideWhenUsed/>
    <w:rsid w:val="00D31D56"/>
  </w:style>
  <w:style w:type="numbering" w:customStyle="1" w:styleId="3322">
    <w:name w:val="Стиль3322"/>
    <w:uiPriority w:val="99"/>
    <w:rsid w:val="00D31D56"/>
  </w:style>
  <w:style w:type="numbering" w:customStyle="1" w:styleId="1222">
    <w:name w:val="Нет списка1222"/>
    <w:next w:val="a4"/>
    <w:uiPriority w:val="99"/>
    <w:semiHidden/>
    <w:unhideWhenUsed/>
    <w:rsid w:val="00D31D56"/>
  </w:style>
  <w:style w:type="numbering" w:customStyle="1" w:styleId="31222">
    <w:name w:val="Стиль31222"/>
    <w:uiPriority w:val="99"/>
    <w:rsid w:val="00D31D56"/>
  </w:style>
  <w:style w:type="numbering" w:customStyle="1" w:styleId="2122">
    <w:name w:val="Нет списка2122"/>
    <w:next w:val="a4"/>
    <w:uiPriority w:val="99"/>
    <w:semiHidden/>
    <w:unhideWhenUsed/>
    <w:rsid w:val="00D31D56"/>
  </w:style>
  <w:style w:type="numbering" w:customStyle="1" w:styleId="11222">
    <w:name w:val="Нет списка11222"/>
    <w:next w:val="a4"/>
    <w:uiPriority w:val="99"/>
    <w:semiHidden/>
    <w:unhideWhenUsed/>
    <w:rsid w:val="00D31D56"/>
  </w:style>
  <w:style w:type="numbering" w:customStyle="1" w:styleId="32122">
    <w:name w:val="Стиль32122"/>
    <w:uiPriority w:val="99"/>
    <w:rsid w:val="00D31D56"/>
  </w:style>
  <w:style w:type="numbering" w:customStyle="1" w:styleId="111212">
    <w:name w:val="Нет списка111212"/>
    <w:next w:val="a4"/>
    <w:uiPriority w:val="99"/>
    <w:semiHidden/>
    <w:unhideWhenUsed/>
    <w:rsid w:val="00D31D56"/>
  </w:style>
  <w:style w:type="numbering" w:customStyle="1" w:styleId="311122">
    <w:name w:val="Стиль311122"/>
    <w:uiPriority w:val="99"/>
    <w:rsid w:val="00D31D56"/>
  </w:style>
  <w:style w:type="character" w:customStyle="1" w:styleId="37">
    <w:name w:val="Неразрешенное упоминание3"/>
    <w:basedOn w:val="a2"/>
    <w:uiPriority w:val="99"/>
    <w:semiHidden/>
    <w:unhideWhenUsed/>
    <w:rsid w:val="00D31D56"/>
    <w:rPr>
      <w:color w:val="605E5C"/>
      <w:shd w:val="clear" w:color="auto" w:fill="E1DFDD"/>
    </w:rPr>
  </w:style>
  <w:style w:type="character" w:customStyle="1" w:styleId="211pt">
    <w:name w:val="Основной текст (2) + 11 pt"/>
    <w:basedOn w:val="23"/>
    <w:rsid w:val="00F609C6"/>
    <w:rPr>
      <w:rFonts w:ascii="Times New Roman" w:eastAsia="Arial" w:hAnsi="Times New Roman" w:cs="Times New Roman"/>
      <w:color w:val="000000"/>
      <w:spacing w:val="0"/>
      <w:w w:val="100"/>
      <w:position w:val="0"/>
      <w:sz w:val="22"/>
      <w:szCs w:val="22"/>
      <w:shd w:val="clear" w:color="auto" w:fill="FFFFFF"/>
      <w:lang w:val="ru-RU" w:eastAsia="ru-RU"/>
    </w:rPr>
  </w:style>
  <w:style w:type="character" w:styleId="afff7">
    <w:name w:val="Unresolved Mention"/>
    <w:basedOn w:val="a2"/>
    <w:uiPriority w:val="99"/>
    <w:semiHidden/>
    <w:unhideWhenUsed/>
    <w:rsid w:val="00877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644">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2238181">
      <w:bodyDiv w:val="1"/>
      <w:marLeft w:val="0"/>
      <w:marRight w:val="0"/>
      <w:marTop w:val="0"/>
      <w:marBottom w:val="0"/>
      <w:divBdr>
        <w:top w:val="none" w:sz="0" w:space="0" w:color="auto"/>
        <w:left w:val="none" w:sz="0" w:space="0" w:color="auto"/>
        <w:bottom w:val="none" w:sz="0" w:space="0" w:color="auto"/>
        <w:right w:val="none" w:sz="0" w:space="0" w:color="auto"/>
      </w:divBdr>
    </w:div>
    <w:div w:id="93670957">
      <w:bodyDiv w:val="1"/>
      <w:marLeft w:val="0"/>
      <w:marRight w:val="0"/>
      <w:marTop w:val="0"/>
      <w:marBottom w:val="0"/>
      <w:divBdr>
        <w:top w:val="none" w:sz="0" w:space="0" w:color="auto"/>
        <w:left w:val="none" w:sz="0" w:space="0" w:color="auto"/>
        <w:bottom w:val="none" w:sz="0" w:space="0" w:color="auto"/>
        <w:right w:val="none" w:sz="0" w:space="0" w:color="auto"/>
      </w:divBdr>
    </w:div>
    <w:div w:id="147787158">
      <w:bodyDiv w:val="1"/>
      <w:marLeft w:val="0"/>
      <w:marRight w:val="0"/>
      <w:marTop w:val="0"/>
      <w:marBottom w:val="0"/>
      <w:divBdr>
        <w:top w:val="none" w:sz="0" w:space="0" w:color="auto"/>
        <w:left w:val="none" w:sz="0" w:space="0" w:color="auto"/>
        <w:bottom w:val="none" w:sz="0" w:space="0" w:color="auto"/>
        <w:right w:val="none" w:sz="0" w:space="0" w:color="auto"/>
      </w:divBdr>
    </w:div>
    <w:div w:id="204679353">
      <w:bodyDiv w:val="1"/>
      <w:marLeft w:val="0"/>
      <w:marRight w:val="0"/>
      <w:marTop w:val="0"/>
      <w:marBottom w:val="0"/>
      <w:divBdr>
        <w:top w:val="none" w:sz="0" w:space="0" w:color="auto"/>
        <w:left w:val="none" w:sz="0" w:space="0" w:color="auto"/>
        <w:bottom w:val="none" w:sz="0" w:space="0" w:color="auto"/>
        <w:right w:val="none" w:sz="0" w:space="0" w:color="auto"/>
      </w:divBdr>
    </w:div>
    <w:div w:id="217858158">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45581776">
      <w:bodyDiv w:val="1"/>
      <w:marLeft w:val="0"/>
      <w:marRight w:val="0"/>
      <w:marTop w:val="0"/>
      <w:marBottom w:val="0"/>
      <w:divBdr>
        <w:top w:val="none" w:sz="0" w:space="0" w:color="auto"/>
        <w:left w:val="none" w:sz="0" w:space="0" w:color="auto"/>
        <w:bottom w:val="none" w:sz="0" w:space="0" w:color="auto"/>
        <w:right w:val="none" w:sz="0" w:space="0" w:color="auto"/>
      </w:divBdr>
    </w:div>
    <w:div w:id="262804365">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10907642">
      <w:bodyDiv w:val="1"/>
      <w:marLeft w:val="0"/>
      <w:marRight w:val="0"/>
      <w:marTop w:val="0"/>
      <w:marBottom w:val="0"/>
      <w:divBdr>
        <w:top w:val="none" w:sz="0" w:space="0" w:color="auto"/>
        <w:left w:val="none" w:sz="0" w:space="0" w:color="auto"/>
        <w:bottom w:val="none" w:sz="0" w:space="0" w:color="auto"/>
        <w:right w:val="none" w:sz="0" w:space="0" w:color="auto"/>
      </w:divBdr>
    </w:div>
    <w:div w:id="317728380">
      <w:bodyDiv w:val="1"/>
      <w:marLeft w:val="0"/>
      <w:marRight w:val="0"/>
      <w:marTop w:val="0"/>
      <w:marBottom w:val="0"/>
      <w:divBdr>
        <w:top w:val="none" w:sz="0" w:space="0" w:color="auto"/>
        <w:left w:val="none" w:sz="0" w:space="0" w:color="auto"/>
        <w:bottom w:val="none" w:sz="0" w:space="0" w:color="auto"/>
        <w:right w:val="none" w:sz="0" w:space="0" w:color="auto"/>
      </w:divBdr>
    </w:div>
    <w:div w:id="348914185">
      <w:bodyDiv w:val="1"/>
      <w:marLeft w:val="0"/>
      <w:marRight w:val="0"/>
      <w:marTop w:val="0"/>
      <w:marBottom w:val="0"/>
      <w:divBdr>
        <w:top w:val="none" w:sz="0" w:space="0" w:color="auto"/>
        <w:left w:val="none" w:sz="0" w:space="0" w:color="auto"/>
        <w:bottom w:val="none" w:sz="0" w:space="0" w:color="auto"/>
        <w:right w:val="none" w:sz="0" w:space="0" w:color="auto"/>
      </w:divBdr>
    </w:div>
    <w:div w:id="357465559">
      <w:bodyDiv w:val="1"/>
      <w:marLeft w:val="0"/>
      <w:marRight w:val="0"/>
      <w:marTop w:val="0"/>
      <w:marBottom w:val="0"/>
      <w:divBdr>
        <w:top w:val="none" w:sz="0" w:space="0" w:color="auto"/>
        <w:left w:val="none" w:sz="0" w:space="0" w:color="auto"/>
        <w:bottom w:val="none" w:sz="0" w:space="0" w:color="auto"/>
        <w:right w:val="none" w:sz="0" w:space="0" w:color="auto"/>
      </w:divBdr>
    </w:div>
    <w:div w:id="365832143">
      <w:bodyDiv w:val="1"/>
      <w:marLeft w:val="0"/>
      <w:marRight w:val="0"/>
      <w:marTop w:val="0"/>
      <w:marBottom w:val="0"/>
      <w:divBdr>
        <w:top w:val="none" w:sz="0" w:space="0" w:color="auto"/>
        <w:left w:val="none" w:sz="0" w:space="0" w:color="auto"/>
        <w:bottom w:val="none" w:sz="0" w:space="0" w:color="auto"/>
        <w:right w:val="none" w:sz="0" w:space="0" w:color="auto"/>
      </w:divBdr>
    </w:div>
    <w:div w:id="365907350">
      <w:bodyDiv w:val="1"/>
      <w:marLeft w:val="0"/>
      <w:marRight w:val="0"/>
      <w:marTop w:val="0"/>
      <w:marBottom w:val="0"/>
      <w:divBdr>
        <w:top w:val="none" w:sz="0" w:space="0" w:color="auto"/>
        <w:left w:val="none" w:sz="0" w:space="0" w:color="auto"/>
        <w:bottom w:val="none" w:sz="0" w:space="0" w:color="auto"/>
        <w:right w:val="none" w:sz="0" w:space="0" w:color="auto"/>
      </w:divBdr>
    </w:div>
    <w:div w:id="383603247">
      <w:bodyDiv w:val="1"/>
      <w:marLeft w:val="0"/>
      <w:marRight w:val="0"/>
      <w:marTop w:val="0"/>
      <w:marBottom w:val="0"/>
      <w:divBdr>
        <w:top w:val="none" w:sz="0" w:space="0" w:color="auto"/>
        <w:left w:val="none" w:sz="0" w:space="0" w:color="auto"/>
        <w:bottom w:val="none" w:sz="0" w:space="0" w:color="auto"/>
        <w:right w:val="none" w:sz="0" w:space="0" w:color="auto"/>
      </w:divBdr>
    </w:div>
    <w:div w:id="407389716">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2743748">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867361">
      <w:bodyDiv w:val="1"/>
      <w:marLeft w:val="0"/>
      <w:marRight w:val="0"/>
      <w:marTop w:val="0"/>
      <w:marBottom w:val="0"/>
      <w:divBdr>
        <w:top w:val="none" w:sz="0" w:space="0" w:color="auto"/>
        <w:left w:val="none" w:sz="0" w:space="0" w:color="auto"/>
        <w:bottom w:val="none" w:sz="0" w:space="0" w:color="auto"/>
        <w:right w:val="none" w:sz="0" w:space="0" w:color="auto"/>
      </w:divBdr>
    </w:div>
    <w:div w:id="490951328">
      <w:bodyDiv w:val="1"/>
      <w:marLeft w:val="0"/>
      <w:marRight w:val="0"/>
      <w:marTop w:val="0"/>
      <w:marBottom w:val="0"/>
      <w:divBdr>
        <w:top w:val="none" w:sz="0" w:space="0" w:color="auto"/>
        <w:left w:val="none" w:sz="0" w:space="0" w:color="auto"/>
        <w:bottom w:val="none" w:sz="0" w:space="0" w:color="auto"/>
        <w:right w:val="none" w:sz="0" w:space="0" w:color="auto"/>
      </w:divBdr>
    </w:div>
    <w:div w:id="504515793">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65183091">
      <w:bodyDiv w:val="1"/>
      <w:marLeft w:val="0"/>
      <w:marRight w:val="0"/>
      <w:marTop w:val="0"/>
      <w:marBottom w:val="0"/>
      <w:divBdr>
        <w:top w:val="none" w:sz="0" w:space="0" w:color="auto"/>
        <w:left w:val="none" w:sz="0" w:space="0" w:color="auto"/>
        <w:bottom w:val="none" w:sz="0" w:space="0" w:color="auto"/>
        <w:right w:val="none" w:sz="0" w:space="0" w:color="auto"/>
      </w:divBdr>
    </w:div>
    <w:div w:id="572356683">
      <w:bodyDiv w:val="1"/>
      <w:marLeft w:val="0"/>
      <w:marRight w:val="0"/>
      <w:marTop w:val="0"/>
      <w:marBottom w:val="0"/>
      <w:divBdr>
        <w:top w:val="none" w:sz="0" w:space="0" w:color="auto"/>
        <w:left w:val="none" w:sz="0" w:space="0" w:color="auto"/>
        <w:bottom w:val="none" w:sz="0" w:space="0" w:color="auto"/>
        <w:right w:val="none" w:sz="0" w:space="0" w:color="auto"/>
      </w:divBdr>
    </w:div>
    <w:div w:id="577788342">
      <w:bodyDiv w:val="1"/>
      <w:marLeft w:val="0"/>
      <w:marRight w:val="0"/>
      <w:marTop w:val="0"/>
      <w:marBottom w:val="0"/>
      <w:divBdr>
        <w:top w:val="none" w:sz="0" w:space="0" w:color="auto"/>
        <w:left w:val="none" w:sz="0" w:space="0" w:color="auto"/>
        <w:bottom w:val="none" w:sz="0" w:space="0" w:color="auto"/>
        <w:right w:val="none" w:sz="0" w:space="0" w:color="auto"/>
      </w:divBdr>
    </w:div>
    <w:div w:id="580022196">
      <w:bodyDiv w:val="1"/>
      <w:marLeft w:val="0"/>
      <w:marRight w:val="0"/>
      <w:marTop w:val="0"/>
      <w:marBottom w:val="0"/>
      <w:divBdr>
        <w:top w:val="none" w:sz="0" w:space="0" w:color="auto"/>
        <w:left w:val="none" w:sz="0" w:space="0" w:color="auto"/>
        <w:bottom w:val="none" w:sz="0" w:space="0" w:color="auto"/>
        <w:right w:val="none" w:sz="0" w:space="0" w:color="auto"/>
      </w:divBdr>
    </w:div>
    <w:div w:id="586155800">
      <w:bodyDiv w:val="1"/>
      <w:marLeft w:val="0"/>
      <w:marRight w:val="0"/>
      <w:marTop w:val="0"/>
      <w:marBottom w:val="0"/>
      <w:divBdr>
        <w:top w:val="none" w:sz="0" w:space="0" w:color="auto"/>
        <w:left w:val="none" w:sz="0" w:space="0" w:color="auto"/>
        <w:bottom w:val="none" w:sz="0" w:space="0" w:color="auto"/>
        <w:right w:val="none" w:sz="0" w:space="0" w:color="auto"/>
      </w:divBdr>
    </w:div>
    <w:div w:id="615479688">
      <w:bodyDiv w:val="1"/>
      <w:marLeft w:val="0"/>
      <w:marRight w:val="0"/>
      <w:marTop w:val="0"/>
      <w:marBottom w:val="0"/>
      <w:divBdr>
        <w:top w:val="none" w:sz="0" w:space="0" w:color="auto"/>
        <w:left w:val="none" w:sz="0" w:space="0" w:color="auto"/>
        <w:bottom w:val="none" w:sz="0" w:space="0" w:color="auto"/>
        <w:right w:val="none" w:sz="0" w:space="0" w:color="auto"/>
      </w:divBdr>
    </w:div>
    <w:div w:id="658928192">
      <w:bodyDiv w:val="1"/>
      <w:marLeft w:val="0"/>
      <w:marRight w:val="0"/>
      <w:marTop w:val="0"/>
      <w:marBottom w:val="0"/>
      <w:divBdr>
        <w:top w:val="none" w:sz="0" w:space="0" w:color="auto"/>
        <w:left w:val="none" w:sz="0" w:space="0" w:color="auto"/>
        <w:bottom w:val="none" w:sz="0" w:space="0" w:color="auto"/>
        <w:right w:val="none" w:sz="0" w:space="0" w:color="auto"/>
      </w:divBdr>
    </w:div>
    <w:div w:id="713040938">
      <w:bodyDiv w:val="1"/>
      <w:marLeft w:val="0"/>
      <w:marRight w:val="0"/>
      <w:marTop w:val="0"/>
      <w:marBottom w:val="0"/>
      <w:divBdr>
        <w:top w:val="none" w:sz="0" w:space="0" w:color="auto"/>
        <w:left w:val="none" w:sz="0" w:space="0" w:color="auto"/>
        <w:bottom w:val="none" w:sz="0" w:space="0" w:color="auto"/>
        <w:right w:val="none" w:sz="0" w:space="0" w:color="auto"/>
      </w:divBdr>
    </w:div>
    <w:div w:id="760295487">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4852634">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67648249">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543148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51880114">
      <w:bodyDiv w:val="1"/>
      <w:marLeft w:val="0"/>
      <w:marRight w:val="0"/>
      <w:marTop w:val="0"/>
      <w:marBottom w:val="0"/>
      <w:divBdr>
        <w:top w:val="none" w:sz="0" w:space="0" w:color="auto"/>
        <w:left w:val="none" w:sz="0" w:space="0" w:color="auto"/>
        <w:bottom w:val="none" w:sz="0" w:space="0" w:color="auto"/>
        <w:right w:val="none" w:sz="0" w:space="0" w:color="auto"/>
      </w:divBdr>
    </w:div>
    <w:div w:id="1076903711">
      <w:bodyDiv w:val="1"/>
      <w:marLeft w:val="0"/>
      <w:marRight w:val="0"/>
      <w:marTop w:val="0"/>
      <w:marBottom w:val="0"/>
      <w:divBdr>
        <w:top w:val="none" w:sz="0" w:space="0" w:color="auto"/>
        <w:left w:val="none" w:sz="0" w:space="0" w:color="auto"/>
        <w:bottom w:val="none" w:sz="0" w:space="0" w:color="auto"/>
        <w:right w:val="none" w:sz="0" w:space="0" w:color="auto"/>
      </w:divBdr>
    </w:div>
    <w:div w:id="108927554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71673895">
      <w:bodyDiv w:val="1"/>
      <w:marLeft w:val="0"/>
      <w:marRight w:val="0"/>
      <w:marTop w:val="0"/>
      <w:marBottom w:val="0"/>
      <w:divBdr>
        <w:top w:val="none" w:sz="0" w:space="0" w:color="auto"/>
        <w:left w:val="none" w:sz="0" w:space="0" w:color="auto"/>
        <w:bottom w:val="none" w:sz="0" w:space="0" w:color="auto"/>
        <w:right w:val="none" w:sz="0" w:space="0" w:color="auto"/>
      </w:divBdr>
    </w:div>
    <w:div w:id="1189022187">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18587470">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319109826">
      <w:bodyDiv w:val="1"/>
      <w:marLeft w:val="0"/>
      <w:marRight w:val="0"/>
      <w:marTop w:val="0"/>
      <w:marBottom w:val="0"/>
      <w:divBdr>
        <w:top w:val="none" w:sz="0" w:space="0" w:color="auto"/>
        <w:left w:val="none" w:sz="0" w:space="0" w:color="auto"/>
        <w:bottom w:val="none" w:sz="0" w:space="0" w:color="auto"/>
        <w:right w:val="none" w:sz="0" w:space="0" w:color="auto"/>
      </w:divBdr>
    </w:div>
    <w:div w:id="1328165997">
      <w:bodyDiv w:val="1"/>
      <w:marLeft w:val="0"/>
      <w:marRight w:val="0"/>
      <w:marTop w:val="0"/>
      <w:marBottom w:val="0"/>
      <w:divBdr>
        <w:top w:val="none" w:sz="0" w:space="0" w:color="auto"/>
        <w:left w:val="none" w:sz="0" w:space="0" w:color="auto"/>
        <w:bottom w:val="none" w:sz="0" w:space="0" w:color="auto"/>
        <w:right w:val="none" w:sz="0" w:space="0" w:color="auto"/>
      </w:divBdr>
    </w:div>
    <w:div w:id="1361781363">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0939128">
      <w:bodyDiv w:val="1"/>
      <w:marLeft w:val="0"/>
      <w:marRight w:val="0"/>
      <w:marTop w:val="0"/>
      <w:marBottom w:val="0"/>
      <w:divBdr>
        <w:top w:val="none" w:sz="0" w:space="0" w:color="auto"/>
        <w:left w:val="none" w:sz="0" w:space="0" w:color="auto"/>
        <w:bottom w:val="none" w:sz="0" w:space="0" w:color="auto"/>
        <w:right w:val="none" w:sz="0" w:space="0" w:color="auto"/>
      </w:divBdr>
    </w:div>
    <w:div w:id="1417239815">
      <w:bodyDiv w:val="1"/>
      <w:marLeft w:val="0"/>
      <w:marRight w:val="0"/>
      <w:marTop w:val="0"/>
      <w:marBottom w:val="0"/>
      <w:divBdr>
        <w:top w:val="none" w:sz="0" w:space="0" w:color="auto"/>
        <w:left w:val="none" w:sz="0" w:space="0" w:color="auto"/>
        <w:bottom w:val="none" w:sz="0" w:space="0" w:color="auto"/>
        <w:right w:val="none" w:sz="0" w:space="0" w:color="auto"/>
      </w:divBdr>
    </w:div>
    <w:div w:id="1481121223">
      <w:bodyDiv w:val="1"/>
      <w:marLeft w:val="0"/>
      <w:marRight w:val="0"/>
      <w:marTop w:val="0"/>
      <w:marBottom w:val="0"/>
      <w:divBdr>
        <w:top w:val="none" w:sz="0" w:space="0" w:color="auto"/>
        <w:left w:val="none" w:sz="0" w:space="0" w:color="auto"/>
        <w:bottom w:val="none" w:sz="0" w:space="0" w:color="auto"/>
        <w:right w:val="none" w:sz="0" w:space="0" w:color="auto"/>
      </w:divBdr>
    </w:div>
    <w:div w:id="14983081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92078615">
      <w:bodyDiv w:val="1"/>
      <w:marLeft w:val="0"/>
      <w:marRight w:val="0"/>
      <w:marTop w:val="0"/>
      <w:marBottom w:val="0"/>
      <w:divBdr>
        <w:top w:val="none" w:sz="0" w:space="0" w:color="auto"/>
        <w:left w:val="none" w:sz="0" w:space="0" w:color="auto"/>
        <w:bottom w:val="none" w:sz="0" w:space="0" w:color="auto"/>
        <w:right w:val="none" w:sz="0" w:space="0" w:color="auto"/>
      </w:divBdr>
    </w:div>
    <w:div w:id="1618027341">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29506409">
      <w:bodyDiv w:val="1"/>
      <w:marLeft w:val="0"/>
      <w:marRight w:val="0"/>
      <w:marTop w:val="0"/>
      <w:marBottom w:val="0"/>
      <w:divBdr>
        <w:top w:val="none" w:sz="0" w:space="0" w:color="auto"/>
        <w:left w:val="none" w:sz="0" w:space="0" w:color="auto"/>
        <w:bottom w:val="none" w:sz="0" w:space="0" w:color="auto"/>
        <w:right w:val="none" w:sz="0" w:space="0" w:color="auto"/>
      </w:divBdr>
    </w:div>
    <w:div w:id="1640769347">
      <w:bodyDiv w:val="1"/>
      <w:marLeft w:val="0"/>
      <w:marRight w:val="0"/>
      <w:marTop w:val="0"/>
      <w:marBottom w:val="0"/>
      <w:divBdr>
        <w:top w:val="none" w:sz="0" w:space="0" w:color="auto"/>
        <w:left w:val="none" w:sz="0" w:space="0" w:color="auto"/>
        <w:bottom w:val="none" w:sz="0" w:space="0" w:color="auto"/>
        <w:right w:val="none" w:sz="0" w:space="0" w:color="auto"/>
      </w:divBdr>
    </w:div>
    <w:div w:id="1683780187">
      <w:bodyDiv w:val="1"/>
      <w:marLeft w:val="0"/>
      <w:marRight w:val="0"/>
      <w:marTop w:val="0"/>
      <w:marBottom w:val="0"/>
      <w:divBdr>
        <w:top w:val="none" w:sz="0" w:space="0" w:color="auto"/>
        <w:left w:val="none" w:sz="0" w:space="0" w:color="auto"/>
        <w:bottom w:val="none" w:sz="0" w:space="0" w:color="auto"/>
        <w:right w:val="none" w:sz="0" w:space="0" w:color="auto"/>
      </w:divBdr>
    </w:div>
    <w:div w:id="1690063720">
      <w:bodyDiv w:val="1"/>
      <w:marLeft w:val="0"/>
      <w:marRight w:val="0"/>
      <w:marTop w:val="0"/>
      <w:marBottom w:val="0"/>
      <w:divBdr>
        <w:top w:val="none" w:sz="0" w:space="0" w:color="auto"/>
        <w:left w:val="none" w:sz="0" w:space="0" w:color="auto"/>
        <w:bottom w:val="none" w:sz="0" w:space="0" w:color="auto"/>
        <w:right w:val="none" w:sz="0" w:space="0" w:color="auto"/>
      </w:divBdr>
    </w:div>
    <w:div w:id="1705712443">
      <w:bodyDiv w:val="1"/>
      <w:marLeft w:val="0"/>
      <w:marRight w:val="0"/>
      <w:marTop w:val="0"/>
      <w:marBottom w:val="0"/>
      <w:divBdr>
        <w:top w:val="none" w:sz="0" w:space="0" w:color="auto"/>
        <w:left w:val="none" w:sz="0" w:space="0" w:color="auto"/>
        <w:bottom w:val="none" w:sz="0" w:space="0" w:color="auto"/>
        <w:right w:val="none" w:sz="0" w:space="0" w:color="auto"/>
      </w:divBdr>
    </w:div>
    <w:div w:id="1735200856">
      <w:bodyDiv w:val="1"/>
      <w:marLeft w:val="0"/>
      <w:marRight w:val="0"/>
      <w:marTop w:val="0"/>
      <w:marBottom w:val="0"/>
      <w:divBdr>
        <w:top w:val="none" w:sz="0" w:space="0" w:color="auto"/>
        <w:left w:val="none" w:sz="0" w:space="0" w:color="auto"/>
        <w:bottom w:val="none" w:sz="0" w:space="0" w:color="auto"/>
        <w:right w:val="none" w:sz="0" w:space="0" w:color="auto"/>
      </w:divBdr>
    </w:div>
    <w:div w:id="1766729494">
      <w:bodyDiv w:val="1"/>
      <w:marLeft w:val="0"/>
      <w:marRight w:val="0"/>
      <w:marTop w:val="0"/>
      <w:marBottom w:val="0"/>
      <w:divBdr>
        <w:top w:val="none" w:sz="0" w:space="0" w:color="auto"/>
        <w:left w:val="none" w:sz="0" w:space="0" w:color="auto"/>
        <w:bottom w:val="none" w:sz="0" w:space="0" w:color="auto"/>
        <w:right w:val="none" w:sz="0" w:space="0" w:color="auto"/>
      </w:divBdr>
    </w:div>
    <w:div w:id="1768843510">
      <w:bodyDiv w:val="1"/>
      <w:marLeft w:val="0"/>
      <w:marRight w:val="0"/>
      <w:marTop w:val="0"/>
      <w:marBottom w:val="0"/>
      <w:divBdr>
        <w:top w:val="none" w:sz="0" w:space="0" w:color="auto"/>
        <w:left w:val="none" w:sz="0" w:space="0" w:color="auto"/>
        <w:bottom w:val="none" w:sz="0" w:space="0" w:color="auto"/>
        <w:right w:val="none" w:sz="0" w:space="0" w:color="auto"/>
      </w:divBdr>
    </w:div>
    <w:div w:id="1787774868">
      <w:bodyDiv w:val="1"/>
      <w:marLeft w:val="0"/>
      <w:marRight w:val="0"/>
      <w:marTop w:val="0"/>
      <w:marBottom w:val="0"/>
      <w:divBdr>
        <w:top w:val="none" w:sz="0" w:space="0" w:color="auto"/>
        <w:left w:val="none" w:sz="0" w:space="0" w:color="auto"/>
        <w:bottom w:val="none" w:sz="0" w:space="0" w:color="auto"/>
        <w:right w:val="none" w:sz="0" w:space="0" w:color="auto"/>
      </w:divBdr>
    </w:div>
    <w:div w:id="1804225973">
      <w:bodyDiv w:val="1"/>
      <w:marLeft w:val="0"/>
      <w:marRight w:val="0"/>
      <w:marTop w:val="0"/>
      <w:marBottom w:val="0"/>
      <w:divBdr>
        <w:top w:val="none" w:sz="0" w:space="0" w:color="auto"/>
        <w:left w:val="none" w:sz="0" w:space="0" w:color="auto"/>
        <w:bottom w:val="none" w:sz="0" w:space="0" w:color="auto"/>
        <w:right w:val="none" w:sz="0" w:space="0" w:color="auto"/>
      </w:divBdr>
    </w:div>
    <w:div w:id="1811677235">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28132433">
      <w:bodyDiv w:val="1"/>
      <w:marLeft w:val="0"/>
      <w:marRight w:val="0"/>
      <w:marTop w:val="0"/>
      <w:marBottom w:val="0"/>
      <w:divBdr>
        <w:top w:val="none" w:sz="0" w:space="0" w:color="auto"/>
        <w:left w:val="none" w:sz="0" w:space="0" w:color="auto"/>
        <w:bottom w:val="none" w:sz="0" w:space="0" w:color="auto"/>
        <w:right w:val="none" w:sz="0" w:space="0" w:color="auto"/>
      </w:divBdr>
    </w:div>
    <w:div w:id="1837919651">
      <w:bodyDiv w:val="1"/>
      <w:marLeft w:val="0"/>
      <w:marRight w:val="0"/>
      <w:marTop w:val="0"/>
      <w:marBottom w:val="0"/>
      <w:divBdr>
        <w:top w:val="none" w:sz="0" w:space="0" w:color="auto"/>
        <w:left w:val="none" w:sz="0" w:space="0" w:color="auto"/>
        <w:bottom w:val="none" w:sz="0" w:space="0" w:color="auto"/>
        <w:right w:val="none" w:sz="0" w:space="0" w:color="auto"/>
      </w:divBdr>
    </w:div>
    <w:div w:id="1870607895">
      <w:bodyDiv w:val="1"/>
      <w:marLeft w:val="0"/>
      <w:marRight w:val="0"/>
      <w:marTop w:val="0"/>
      <w:marBottom w:val="0"/>
      <w:divBdr>
        <w:top w:val="none" w:sz="0" w:space="0" w:color="auto"/>
        <w:left w:val="none" w:sz="0" w:space="0" w:color="auto"/>
        <w:bottom w:val="none" w:sz="0" w:space="0" w:color="auto"/>
        <w:right w:val="none" w:sz="0" w:space="0" w:color="auto"/>
      </w:divBdr>
    </w:div>
    <w:div w:id="1874071457">
      <w:bodyDiv w:val="1"/>
      <w:marLeft w:val="0"/>
      <w:marRight w:val="0"/>
      <w:marTop w:val="0"/>
      <w:marBottom w:val="0"/>
      <w:divBdr>
        <w:top w:val="none" w:sz="0" w:space="0" w:color="auto"/>
        <w:left w:val="none" w:sz="0" w:space="0" w:color="auto"/>
        <w:bottom w:val="none" w:sz="0" w:space="0" w:color="auto"/>
        <w:right w:val="none" w:sz="0" w:space="0" w:color="auto"/>
      </w:divBdr>
    </w:div>
    <w:div w:id="1919050184">
      <w:bodyDiv w:val="1"/>
      <w:marLeft w:val="0"/>
      <w:marRight w:val="0"/>
      <w:marTop w:val="0"/>
      <w:marBottom w:val="0"/>
      <w:divBdr>
        <w:top w:val="none" w:sz="0" w:space="0" w:color="auto"/>
        <w:left w:val="none" w:sz="0" w:space="0" w:color="auto"/>
        <w:bottom w:val="none" w:sz="0" w:space="0" w:color="auto"/>
        <w:right w:val="none" w:sz="0" w:space="0" w:color="auto"/>
      </w:divBdr>
    </w:div>
    <w:div w:id="1956058683">
      <w:bodyDiv w:val="1"/>
      <w:marLeft w:val="0"/>
      <w:marRight w:val="0"/>
      <w:marTop w:val="0"/>
      <w:marBottom w:val="0"/>
      <w:divBdr>
        <w:top w:val="none" w:sz="0" w:space="0" w:color="auto"/>
        <w:left w:val="none" w:sz="0" w:space="0" w:color="auto"/>
        <w:bottom w:val="none" w:sz="0" w:space="0" w:color="auto"/>
        <w:right w:val="none" w:sz="0" w:space="0" w:color="auto"/>
      </w:divBdr>
    </w:div>
    <w:div w:id="1956516996">
      <w:bodyDiv w:val="1"/>
      <w:marLeft w:val="0"/>
      <w:marRight w:val="0"/>
      <w:marTop w:val="0"/>
      <w:marBottom w:val="0"/>
      <w:divBdr>
        <w:top w:val="none" w:sz="0" w:space="0" w:color="auto"/>
        <w:left w:val="none" w:sz="0" w:space="0" w:color="auto"/>
        <w:bottom w:val="none" w:sz="0" w:space="0" w:color="auto"/>
        <w:right w:val="none" w:sz="0" w:space="0" w:color="auto"/>
      </w:divBdr>
    </w:div>
    <w:div w:id="1994095868">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22393330">
      <w:bodyDiv w:val="1"/>
      <w:marLeft w:val="0"/>
      <w:marRight w:val="0"/>
      <w:marTop w:val="0"/>
      <w:marBottom w:val="0"/>
      <w:divBdr>
        <w:top w:val="none" w:sz="0" w:space="0" w:color="auto"/>
        <w:left w:val="none" w:sz="0" w:space="0" w:color="auto"/>
        <w:bottom w:val="none" w:sz="0" w:space="0" w:color="auto"/>
        <w:right w:val="none" w:sz="0" w:space="0" w:color="auto"/>
      </w:divBdr>
    </w:div>
    <w:div w:id="2026859882">
      <w:bodyDiv w:val="1"/>
      <w:marLeft w:val="0"/>
      <w:marRight w:val="0"/>
      <w:marTop w:val="0"/>
      <w:marBottom w:val="0"/>
      <w:divBdr>
        <w:top w:val="none" w:sz="0" w:space="0" w:color="auto"/>
        <w:left w:val="none" w:sz="0" w:space="0" w:color="auto"/>
        <w:bottom w:val="none" w:sz="0" w:space="0" w:color="auto"/>
        <w:right w:val="none" w:sz="0" w:space="0" w:color="auto"/>
      </w:divBdr>
    </w:div>
    <w:div w:id="2027245516">
      <w:bodyDiv w:val="1"/>
      <w:marLeft w:val="0"/>
      <w:marRight w:val="0"/>
      <w:marTop w:val="0"/>
      <w:marBottom w:val="0"/>
      <w:divBdr>
        <w:top w:val="none" w:sz="0" w:space="0" w:color="auto"/>
        <w:left w:val="none" w:sz="0" w:space="0" w:color="auto"/>
        <w:bottom w:val="none" w:sz="0" w:space="0" w:color="auto"/>
        <w:right w:val="none" w:sz="0" w:space="0" w:color="auto"/>
      </w:divBdr>
    </w:div>
    <w:div w:id="2033265455">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5083749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8275306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13746127">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chart" Target="charts/chart7.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0;&#1088;&#1072;&#1089;&#1085;&#1086;&#1103;&#1088;&#1089;&#1082;&#1069;&#1085;&#1077;&#1088;&#1075;&#1086;\&#1052;&#1086;&#1076;&#1077;&#1083;&#1100;%20&#1088;&#1072;&#1089;&#1095;&#1077;&#1090;&#1072;%20&#1087;&#1086;&#1082;&#1072;&#1079;&#1072;&#1090;&#1077;&#1083;&#1077;&#1081;_&#1052;&#1056;&#1057;&#1050;%20&#1057;&#1080;&#1073;&#1080;&#1088;&#1080;_2015-2016_&#1050;&#1088;&#1072;&#1089;&#1085;&#1086;&#1103;&#1088;&#1089;&#1082;&#1101;&#1085;&#1077;&#1088;&#1075;&#108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Лист1!$B$35</c:f>
              <c:strCache>
                <c:ptCount val="1"/>
                <c:pt idx="0">
                  <c:v>Выручка</c:v>
                </c:pt>
              </c:strCache>
            </c:strRef>
          </c:tx>
          <c:spPr>
            <a:solidFill>
              <a:schemeClr val="accent6">
                <a:lumMod val="40000"/>
                <a:lumOff val="60000"/>
              </a:schemeClr>
            </a:solidFill>
            <a:ln w="19050">
              <a:solidFill>
                <a:schemeClr val="lt1"/>
              </a:solidFill>
            </a:ln>
            <a:effectLst/>
          </c:spPr>
          <c:invertIfNegative val="0"/>
          <c:cat>
            <c:strRef>
              <c:f>Лист1!$C$34:$D$34</c:f>
              <c:strCache>
                <c:ptCount val="2"/>
                <c:pt idx="0">
                  <c:v>2015 год</c:v>
                </c:pt>
                <c:pt idx="1">
                  <c:v>2016 год</c:v>
                </c:pt>
              </c:strCache>
            </c:strRef>
          </c:cat>
          <c:val>
            <c:numRef>
              <c:f>Лист1!$C$35:$D$35</c:f>
              <c:numCache>
                <c:formatCode>#,##0</c:formatCode>
                <c:ptCount val="2"/>
                <c:pt idx="0">
                  <c:v>8536390</c:v>
                </c:pt>
                <c:pt idx="1">
                  <c:v>10341123</c:v>
                </c:pt>
              </c:numCache>
            </c:numRef>
          </c:val>
          <c:extLst>
            <c:ext xmlns:c16="http://schemas.microsoft.com/office/drawing/2014/chart" uri="{C3380CC4-5D6E-409C-BE32-E72D297353CC}">
              <c16:uniqueId val="{00000000-92E8-47A8-9EC6-8169A3ED6595}"/>
            </c:ext>
          </c:extLst>
        </c:ser>
        <c:ser>
          <c:idx val="1"/>
          <c:order val="1"/>
          <c:tx>
            <c:strRef>
              <c:f>Лист1!$B$36</c:f>
              <c:strCache>
                <c:ptCount val="1"/>
                <c:pt idx="0">
                  <c:v>бюджетное финансирование на компенсацию дефицита выручки</c:v>
                </c:pt>
              </c:strCache>
            </c:strRef>
          </c:tx>
          <c:spPr>
            <a:solidFill>
              <a:srgbClr val="00B050"/>
            </a:solidFill>
            <a:ln w="19050">
              <a:solidFill>
                <a:schemeClr val="lt1"/>
              </a:solidFill>
            </a:ln>
            <a:effectLst/>
          </c:spPr>
          <c:invertIfNegative val="0"/>
          <c:cat>
            <c:strRef>
              <c:f>Лист1!$C$34:$D$34</c:f>
              <c:strCache>
                <c:ptCount val="2"/>
                <c:pt idx="0">
                  <c:v>2015 год</c:v>
                </c:pt>
                <c:pt idx="1">
                  <c:v>2016 год</c:v>
                </c:pt>
              </c:strCache>
            </c:strRef>
          </c:cat>
          <c:val>
            <c:numRef>
              <c:f>Лист1!$C$36:$D$36</c:f>
              <c:numCache>
                <c:formatCode>General</c:formatCode>
                <c:ptCount val="2"/>
                <c:pt idx="0" formatCode="#,##0">
                  <c:v>952180</c:v>
                </c:pt>
              </c:numCache>
            </c:numRef>
          </c:val>
          <c:extLst>
            <c:ext xmlns:c16="http://schemas.microsoft.com/office/drawing/2014/chart" uri="{C3380CC4-5D6E-409C-BE32-E72D297353CC}">
              <c16:uniqueId val="{00000001-92E8-47A8-9EC6-8169A3ED6595}"/>
            </c:ext>
          </c:extLst>
        </c:ser>
        <c:ser>
          <c:idx val="2"/>
          <c:order val="2"/>
          <c:tx>
            <c:strRef>
              <c:f>Лист1!$B$37</c:f>
              <c:strCache>
                <c:ptCount val="1"/>
                <c:pt idx="0">
                  <c:v>дефицит выручки - компенсация в тарифах 2018 года</c:v>
                </c:pt>
              </c:strCache>
            </c:strRef>
          </c:tx>
          <c:spPr>
            <a:solidFill>
              <a:schemeClr val="accent6">
                <a:lumMod val="75000"/>
              </a:schemeClr>
            </a:solidFill>
            <a:ln w="19050">
              <a:solidFill>
                <a:schemeClr val="lt1"/>
              </a:solidFill>
            </a:ln>
            <a:effectLst/>
          </c:spPr>
          <c:invertIfNegative val="0"/>
          <c:cat>
            <c:strRef>
              <c:f>Лист1!$C$34:$D$34</c:f>
              <c:strCache>
                <c:ptCount val="2"/>
                <c:pt idx="0">
                  <c:v>2015 год</c:v>
                </c:pt>
                <c:pt idx="1">
                  <c:v>2016 год</c:v>
                </c:pt>
              </c:strCache>
            </c:strRef>
          </c:cat>
          <c:val>
            <c:numRef>
              <c:f>Лист1!$C$37:$D$37</c:f>
              <c:numCache>
                <c:formatCode>#,##0</c:formatCode>
                <c:ptCount val="2"/>
                <c:pt idx="1">
                  <c:v>977402</c:v>
                </c:pt>
              </c:numCache>
            </c:numRef>
          </c:val>
          <c:extLst>
            <c:ext xmlns:c16="http://schemas.microsoft.com/office/drawing/2014/chart" uri="{C3380CC4-5D6E-409C-BE32-E72D297353CC}">
              <c16:uniqueId val="{00000002-92E8-47A8-9EC6-8169A3ED6595}"/>
            </c:ext>
          </c:extLst>
        </c:ser>
        <c:dLbls>
          <c:showLegendKey val="0"/>
          <c:showVal val="0"/>
          <c:showCatName val="0"/>
          <c:showSerName val="0"/>
          <c:showPercent val="0"/>
          <c:showBubbleSize val="0"/>
        </c:dLbls>
        <c:gapWidth val="150"/>
        <c:overlap val="100"/>
        <c:axId val="142044160"/>
        <c:axId val="123374400"/>
      </c:barChart>
      <c:valAx>
        <c:axId val="1233744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42044160"/>
        <c:crosses val="autoZero"/>
        <c:crossBetween val="between"/>
        <c:majorUnit val="3000000"/>
      </c:valAx>
      <c:catAx>
        <c:axId val="14204416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3744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r>
              <a:rPr lang="ru-RU"/>
              <a:t>Структура расходов Красноярскэнерго</a:t>
            </a:r>
          </a:p>
        </c:rich>
      </c:tx>
      <c:layout>
        <c:manualLayout>
          <c:xMode val="edge"/>
          <c:yMode val="edge"/>
          <c:x val="2.9880014998125166E-3"/>
          <c:y val="1.74596246180707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Лист1!$B$3</c:f>
              <c:strCache>
                <c:ptCount val="1"/>
                <c:pt idx="0">
                  <c:v>Материальные расходы</c:v>
                </c:pt>
              </c:strCache>
            </c:strRef>
          </c:tx>
          <c:spPr>
            <a:solidFill>
              <a:srgbClr val="003300"/>
            </a:solidFill>
            <a:ln>
              <a:noFill/>
            </a:ln>
            <a:effectLst/>
            <a:sp3d/>
          </c:spPr>
          <c:invertIfNegative val="0"/>
          <c:cat>
            <c:strRef>
              <c:f>Лист1!$C$2:$D$2</c:f>
              <c:strCache>
                <c:ptCount val="2"/>
                <c:pt idx="0">
                  <c:v>2015 год</c:v>
                </c:pt>
                <c:pt idx="1">
                  <c:v>2016 год</c:v>
                </c:pt>
              </c:strCache>
            </c:strRef>
          </c:cat>
          <c:val>
            <c:numRef>
              <c:f>Лист1!$C$3:$D$3</c:f>
              <c:numCache>
                <c:formatCode>#,##0</c:formatCode>
                <c:ptCount val="2"/>
                <c:pt idx="0">
                  <c:v>464222.19214000012</c:v>
                </c:pt>
                <c:pt idx="1">
                  <c:v>483795.67228689016</c:v>
                </c:pt>
              </c:numCache>
            </c:numRef>
          </c:val>
          <c:extLst>
            <c:ext xmlns:c16="http://schemas.microsoft.com/office/drawing/2014/chart" uri="{C3380CC4-5D6E-409C-BE32-E72D297353CC}">
              <c16:uniqueId val="{00000000-D2C5-4D2C-A0D1-7C281FE5B27F}"/>
            </c:ext>
          </c:extLst>
        </c:ser>
        <c:ser>
          <c:idx val="1"/>
          <c:order val="1"/>
          <c:tx>
            <c:strRef>
              <c:f>Лист1!$B$4</c:f>
              <c:strCache>
                <c:ptCount val="1"/>
                <c:pt idx="0">
                  <c:v>Оплата услуг ПАО "ФСК ЕЭС"</c:v>
                </c:pt>
              </c:strCache>
            </c:strRef>
          </c:tx>
          <c:spPr>
            <a:solidFill>
              <a:schemeClr val="accent3">
                <a:lumMod val="75000"/>
              </a:schemeClr>
            </a:solidFill>
            <a:ln>
              <a:noFill/>
            </a:ln>
            <a:effectLst/>
            <a:sp3d/>
          </c:spPr>
          <c:invertIfNegative val="0"/>
          <c:cat>
            <c:strRef>
              <c:f>Лист1!$C$2:$D$2</c:f>
              <c:strCache>
                <c:ptCount val="2"/>
                <c:pt idx="0">
                  <c:v>2015 год</c:v>
                </c:pt>
                <c:pt idx="1">
                  <c:v>2016 год</c:v>
                </c:pt>
              </c:strCache>
            </c:strRef>
          </c:cat>
          <c:val>
            <c:numRef>
              <c:f>Лист1!$C$4:$D$4</c:f>
              <c:numCache>
                <c:formatCode>#,##0</c:formatCode>
                <c:ptCount val="2"/>
                <c:pt idx="0">
                  <c:v>2245109.6868099999</c:v>
                </c:pt>
                <c:pt idx="1">
                  <c:v>2584472.3758900003</c:v>
                </c:pt>
              </c:numCache>
            </c:numRef>
          </c:val>
          <c:extLst>
            <c:ext xmlns:c16="http://schemas.microsoft.com/office/drawing/2014/chart" uri="{C3380CC4-5D6E-409C-BE32-E72D297353CC}">
              <c16:uniqueId val="{00000001-D2C5-4D2C-A0D1-7C281FE5B27F}"/>
            </c:ext>
          </c:extLst>
        </c:ser>
        <c:ser>
          <c:idx val="2"/>
          <c:order val="2"/>
          <c:tx>
            <c:strRef>
              <c:f>Лист1!$B$5</c:f>
              <c:strCache>
                <c:ptCount val="1"/>
                <c:pt idx="0">
                  <c:v>Расходы на оплату труда</c:v>
                </c:pt>
              </c:strCache>
            </c:strRef>
          </c:tx>
          <c:spPr>
            <a:solidFill>
              <a:srgbClr val="00CC99"/>
            </a:solidFill>
            <a:ln>
              <a:noFill/>
            </a:ln>
            <a:effectLst/>
            <a:sp3d/>
          </c:spPr>
          <c:invertIfNegative val="0"/>
          <c:cat>
            <c:strRef>
              <c:f>Лист1!$C$2:$D$2</c:f>
              <c:strCache>
                <c:ptCount val="2"/>
                <c:pt idx="0">
                  <c:v>2015 год</c:v>
                </c:pt>
                <c:pt idx="1">
                  <c:v>2016 год</c:v>
                </c:pt>
              </c:strCache>
            </c:strRef>
          </c:cat>
          <c:val>
            <c:numRef>
              <c:f>Лист1!$C$5:$D$5</c:f>
              <c:numCache>
                <c:formatCode>#,##0</c:formatCode>
                <c:ptCount val="2"/>
                <c:pt idx="0">
                  <c:v>1714948.7011799999</c:v>
                </c:pt>
                <c:pt idx="1">
                  <c:v>1825646.7313455672</c:v>
                </c:pt>
              </c:numCache>
            </c:numRef>
          </c:val>
          <c:extLst>
            <c:ext xmlns:c16="http://schemas.microsoft.com/office/drawing/2014/chart" uri="{C3380CC4-5D6E-409C-BE32-E72D297353CC}">
              <c16:uniqueId val="{00000002-D2C5-4D2C-A0D1-7C281FE5B27F}"/>
            </c:ext>
          </c:extLst>
        </c:ser>
        <c:ser>
          <c:idx val="3"/>
          <c:order val="3"/>
          <c:tx>
            <c:strRef>
              <c:f>Лист1!$B$6</c:f>
              <c:strCache>
                <c:ptCount val="1"/>
                <c:pt idx="0">
                  <c:v>Амортизация</c:v>
                </c:pt>
              </c:strCache>
            </c:strRef>
          </c:tx>
          <c:spPr>
            <a:solidFill>
              <a:srgbClr val="99CC00"/>
            </a:solidFill>
            <a:ln>
              <a:noFill/>
            </a:ln>
            <a:effectLst/>
            <a:sp3d/>
          </c:spPr>
          <c:invertIfNegative val="0"/>
          <c:cat>
            <c:strRef>
              <c:f>Лист1!$C$2:$D$2</c:f>
              <c:strCache>
                <c:ptCount val="2"/>
                <c:pt idx="0">
                  <c:v>2015 год</c:v>
                </c:pt>
                <c:pt idx="1">
                  <c:v>2016 год</c:v>
                </c:pt>
              </c:strCache>
            </c:strRef>
          </c:cat>
          <c:val>
            <c:numRef>
              <c:f>Лист1!$C$6:$D$6</c:f>
              <c:numCache>
                <c:formatCode>#,##0</c:formatCode>
                <c:ptCount val="2"/>
                <c:pt idx="0">
                  <c:v>726251.23045999988</c:v>
                </c:pt>
                <c:pt idx="1">
                  <c:v>744494.16489666351</c:v>
                </c:pt>
              </c:numCache>
            </c:numRef>
          </c:val>
          <c:extLst>
            <c:ext xmlns:c16="http://schemas.microsoft.com/office/drawing/2014/chart" uri="{C3380CC4-5D6E-409C-BE32-E72D297353CC}">
              <c16:uniqueId val="{00000003-D2C5-4D2C-A0D1-7C281FE5B27F}"/>
            </c:ext>
          </c:extLst>
        </c:ser>
        <c:ser>
          <c:idx val="4"/>
          <c:order val="4"/>
          <c:tx>
            <c:strRef>
              <c:f>Лист1!$B$7</c:f>
              <c:strCache>
                <c:ptCount val="1"/>
                <c:pt idx="0">
                  <c:v>Проценты по кредитам</c:v>
                </c:pt>
              </c:strCache>
            </c:strRef>
          </c:tx>
          <c:spPr>
            <a:solidFill>
              <a:schemeClr val="accent3">
                <a:lumMod val="40000"/>
                <a:lumOff val="60000"/>
              </a:schemeClr>
            </a:solidFill>
            <a:ln>
              <a:noFill/>
            </a:ln>
            <a:effectLst/>
            <a:sp3d/>
          </c:spPr>
          <c:invertIfNegative val="0"/>
          <c:cat>
            <c:strRef>
              <c:f>Лист1!$C$2:$D$2</c:f>
              <c:strCache>
                <c:ptCount val="2"/>
                <c:pt idx="0">
                  <c:v>2015 год</c:v>
                </c:pt>
                <c:pt idx="1">
                  <c:v>2016 год</c:v>
                </c:pt>
              </c:strCache>
            </c:strRef>
          </c:cat>
          <c:val>
            <c:numRef>
              <c:f>Лист1!$C$7:$D$7</c:f>
              <c:numCache>
                <c:formatCode>#,##0</c:formatCode>
                <c:ptCount val="2"/>
                <c:pt idx="0">
                  <c:v>898710</c:v>
                </c:pt>
                <c:pt idx="1">
                  <c:v>1204816</c:v>
                </c:pt>
              </c:numCache>
            </c:numRef>
          </c:val>
          <c:extLst>
            <c:ext xmlns:c16="http://schemas.microsoft.com/office/drawing/2014/chart" uri="{C3380CC4-5D6E-409C-BE32-E72D297353CC}">
              <c16:uniqueId val="{00000004-D2C5-4D2C-A0D1-7C281FE5B27F}"/>
            </c:ext>
          </c:extLst>
        </c:ser>
        <c:ser>
          <c:idx val="5"/>
          <c:order val="5"/>
          <c:tx>
            <c:strRef>
              <c:f>Лист1!$B$8</c:f>
              <c:strCache>
                <c:ptCount val="1"/>
                <c:pt idx="0">
                  <c:v>Покупка потерь</c:v>
                </c:pt>
              </c:strCache>
            </c:strRef>
          </c:tx>
          <c:spPr>
            <a:solidFill>
              <a:srgbClr val="33CC33"/>
            </a:solidFill>
            <a:ln>
              <a:noFill/>
            </a:ln>
            <a:effectLst/>
            <a:sp3d/>
          </c:spPr>
          <c:invertIfNegative val="0"/>
          <c:cat>
            <c:strRef>
              <c:f>Лист1!$C$2:$D$2</c:f>
              <c:strCache>
                <c:ptCount val="2"/>
                <c:pt idx="0">
                  <c:v>2015 год</c:v>
                </c:pt>
                <c:pt idx="1">
                  <c:v>2016 год</c:v>
                </c:pt>
              </c:strCache>
            </c:strRef>
          </c:cat>
          <c:val>
            <c:numRef>
              <c:f>Лист1!$C$8:$D$8</c:f>
              <c:numCache>
                <c:formatCode>#,##0</c:formatCode>
                <c:ptCount val="2"/>
                <c:pt idx="0">
                  <c:v>2171652.2831899999</c:v>
                </c:pt>
                <c:pt idx="1">
                  <c:v>2960043.0455900002</c:v>
                </c:pt>
              </c:numCache>
            </c:numRef>
          </c:val>
          <c:extLst>
            <c:ext xmlns:c16="http://schemas.microsoft.com/office/drawing/2014/chart" uri="{C3380CC4-5D6E-409C-BE32-E72D297353CC}">
              <c16:uniqueId val="{00000005-D2C5-4D2C-A0D1-7C281FE5B27F}"/>
            </c:ext>
          </c:extLst>
        </c:ser>
        <c:ser>
          <c:idx val="6"/>
          <c:order val="6"/>
          <c:tx>
            <c:strRef>
              <c:f>Лист1!$B$9</c:f>
              <c:strCache>
                <c:ptCount val="1"/>
                <c:pt idx="0">
                  <c:v>Оплата услуг по передаче смежных ТСО</c:v>
                </c:pt>
              </c:strCache>
            </c:strRef>
          </c:tx>
          <c:spPr>
            <a:solidFill>
              <a:srgbClr val="00FFCC"/>
            </a:solidFill>
            <a:ln>
              <a:noFill/>
            </a:ln>
            <a:effectLst/>
            <a:sp3d/>
          </c:spPr>
          <c:invertIfNegative val="0"/>
          <c:cat>
            <c:strRef>
              <c:f>Лист1!$C$2:$D$2</c:f>
              <c:strCache>
                <c:ptCount val="2"/>
                <c:pt idx="0">
                  <c:v>2015 год</c:v>
                </c:pt>
                <c:pt idx="1">
                  <c:v>2016 год</c:v>
                </c:pt>
              </c:strCache>
            </c:strRef>
          </c:cat>
          <c:val>
            <c:numRef>
              <c:f>Лист1!$C$9:$D$9</c:f>
              <c:numCache>
                <c:formatCode>#,##0</c:formatCode>
                <c:ptCount val="2"/>
                <c:pt idx="0" formatCode="#,##0.00">
                  <c:v>506812.82461000001</c:v>
                </c:pt>
                <c:pt idx="1">
                  <c:v>373303.85112723999</c:v>
                </c:pt>
              </c:numCache>
            </c:numRef>
          </c:val>
          <c:extLst>
            <c:ext xmlns:c16="http://schemas.microsoft.com/office/drawing/2014/chart" uri="{C3380CC4-5D6E-409C-BE32-E72D297353CC}">
              <c16:uniqueId val="{00000006-D2C5-4D2C-A0D1-7C281FE5B27F}"/>
            </c:ext>
          </c:extLst>
        </c:ser>
        <c:ser>
          <c:idx val="7"/>
          <c:order val="7"/>
          <c:tx>
            <c:strRef>
              <c:f>Лист1!$B$10</c:f>
              <c:strCache>
                <c:ptCount val="1"/>
                <c:pt idx="0">
                  <c:v>прочие расходы</c:v>
                </c:pt>
              </c:strCache>
            </c:strRef>
          </c:tx>
          <c:spPr>
            <a:solidFill>
              <a:srgbClr val="006600"/>
            </a:solidFill>
            <a:ln>
              <a:noFill/>
            </a:ln>
            <a:effectLst/>
            <a:sp3d/>
          </c:spPr>
          <c:invertIfNegative val="0"/>
          <c:cat>
            <c:strRef>
              <c:f>Лист1!$C$2:$D$2</c:f>
              <c:strCache>
                <c:ptCount val="2"/>
                <c:pt idx="0">
                  <c:v>2015 год</c:v>
                </c:pt>
                <c:pt idx="1">
                  <c:v>2016 год</c:v>
                </c:pt>
              </c:strCache>
            </c:strRef>
          </c:cat>
          <c:val>
            <c:numRef>
              <c:f>Лист1!$C$10:$D$10</c:f>
              <c:numCache>
                <c:formatCode>#,##0</c:formatCode>
                <c:ptCount val="2"/>
                <c:pt idx="0">
                  <c:v>2465633.7377830669</c:v>
                </c:pt>
                <c:pt idx="1">
                  <c:v>2145417.2029374056</c:v>
                </c:pt>
              </c:numCache>
            </c:numRef>
          </c:val>
          <c:extLst>
            <c:ext xmlns:c16="http://schemas.microsoft.com/office/drawing/2014/chart" uri="{C3380CC4-5D6E-409C-BE32-E72D297353CC}">
              <c16:uniqueId val="{00000007-D2C5-4D2C-A0D1-7C281FE5B27F}"/>
            </c:ext>
          </c:extLst>
        </c:ser>
        <c:dLbls>
          <c:showLegendKey val="0"/>
          <c:showVal val="0"/>
          <c:showCatName val="0"/>
          <c:showSerName val="0"/>
          <c:showPercent val="0"/>
          <c:showBubbleSize val="0"/>
        </c:dLbls>
        <c:gapWidth val="150"/>
        <c:shape val="box"/>
        <c:axId val="131240960"/>
        <c:axId val="123375552"/>
        <c:axId val="0"/>
      </c:bar3DChart>
      <c:catAx>
        <c:axId val="1312409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375552"/>
        <c:crosses val="autoZero"/>
        <c:auto val="1"/>
        <c:lblAlgn val="ctr"/>
        <c:lblOffset val="100"/>
        <c:noMultiLvlLbl val="0"/>
      </c:catAx>
      <c:valAx>
        <c:axId val="123375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31240960"/>
        <c:crosses val="autoZero"/>
        <c:crossBetween val="between"/>
      </c:valAx>
      <c:spPr>
        <a:noFill/>
        <a:ln>
          <a:noFill/>
        </a:ln>
        <a:effectLst/>
      </c:spPr>
    </c:plotArea>
    <c:legend>
      <c:legendPos val="r"/>
      <c:layout>
        <c:manualLayout>
          <c:xMode val="edge"/>
          <c:yMode val="edge"/>
          <c:x val="0.69431552305961752"/>
          <c:y val="0.12589350517958078"/>
          <c:w val="0.30092257217847768"/>
          <c:h val="0.80538666780302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77514546344636"/>
          <c:y val="5.0925925925925923E-2"/>
          <c:w val="0.78003465150433682"/>
          <c:h val="0.74510644502770484"/>
        </c:manualLayout>
      </c:layout>
      <c:barChart>
        <c:barDir val="col"/>
        <c:grouping val="clustered"/>
        <c:varyColors val="0"/>
        <c:ser>
          <c:idx val="0"/>
          <c:order val="0"/>
          <c:tx>
            <c:strRef>
              <c:f>Лист1!$B$20</c:f>
              <c:strCache>
                <c:ptCount val="1"/>
                <c:pt idx="0">
                  <c:v>2015 год ТБР</c:v>
                </c:pt>
              </c:strCache>
            </c:strRef>
          </c:tx>
          <c:spPr>
            <a:solidFill>
              <a:schemeClr val="accent6">
                <a:lumMod val="75000"/>
              </a:schemeClr>
            </a:solidFill>
            <a:ln>
              <a:noFill/>
            </a:ln>
            <a:effectLst/>
          </c:spPr>
          <c:invertIfNegative val="0"/>
          <c:dLbls>
            <c:delete val="1"/>
          </c:dLbls>
          <c:cat>
            <c:strRef>
              <c:f>Лист1!$C$19:$D$19</c:f>
              <c:strCache>
                <c:ptCount val="2"/>
                <c:pt idx="0">
                  <c:v>Покупка потерь</c:v>
                </c:pt>
                <c:pt idx="1">
                  <c:v>Оплата услуг ПАО "ФСК ЕЭС"</c:v>
                </c:pt>
              </c:strCache>
            </c:strRef>
          </c:cat>
          <c:val>
            <c:numRef>
              <c:f>Лист1!$C$20:$D$20</c:f>
              <c:numCache>
                <c:formatCode>#,##0</c:formatCode>
                <c:ptCount val="2"/>
                <c:pt idx="0">
                  <c:v>1883818.7410226134</c:v>
                </c:pt>
                <c:pt idx="1">
                  <c:v>2826132.26</c:v>
                </c:pt>
              </c:numCache>
            </c:numRef>
          </c:val>
          <c:extLst>
            <c:ext xmlns:c16="http://schemas.microsoft.com/office/drawing/2014/chart" uri="{C3380CC4-5D6E-409C-BE32-E72D297353CC}">
              <c16:uniqueId val="{00000000-F5EB-4238-84AE-49B2925A66AA}"/>
            </c:ext>
          </c:extLst>
        </c:ser>
        <c:ser>
          <c:idx val="1"/>
          <c:order val="1"/>
          <c:tx>
            <c:strRef>
              <c:f>Лист1!$B$21</c:f>
              <c:strCache>
                <c:ptCount val="1"/>
                <c:pt idx="0">
                  <c:v>2015 год факт</c:v>
                </c:pt>
              </c:strCache>
            </c:strRef>
          </c:tx>
          <c:spPr>
            <a:solidFill>
              <a:schemeClr val="accent6">
                <a:lumMod val="40000"/>
                <a:lumOff val="60000"/>
              </a:schemeClr>
            </a:solidFill>
            <a:ln>
              <a:noFill/>
            </a:ln>
            <a:effectLst/>
          </c:spPr>
          <c:invertIfNegative val="0"/>
          <c:dLbls>
            <c:delete val="1"/>
          </c:dLbls>
          <c:cat>
            <c:strRef>
              <c:f>Лист1!$C$19:$D$19</c:f>
              <c:strCache>
                <c:ptCount val="2"/>
                <c:pt idx="0">
                  <c:v>Покупка потерь</c:v>
                </c:pt>
                <c:pt idx="1">
                  <c:v>Оплата услуг ПАО "ФСК ЕЭС"</c:v>
                </c:pt>
              </c:strCache>
            </c:strRef>
          </c:cat>
          <c:val>
            <c:numRef>
              <c:f>Лист1!$C$21:$D$21</c:f>
              <c:numCache>
                <c:formatCode>#,##0</c:formatCode>
                <c:ptCount val="2"/>
                <c:pt idx="0">
                  <c:v>2171652.2831899999</c:v>
                </c:pt>
                <c:pt idx="1">
                  <c:v>2245109.6868099999</c:v>
                </c:pt>
              </c:numCache>
            </c:numRef>
          </c:val>
          <c:extLst>
            <c:ext xmlns:c16="http://schemas.microsoft.com/office/drawing/2014/chart" uri="{C3380CC4-5D6E-409C-BE32-E72D297353CC}">
              <c16:uniqueId val="{00000001-F5EB-4238-84AE-49B2925A66AA}"/>
            </c:ext>
          </c:extLst>
        </c:ser>
        <c:dLbls>
          <c:dLblPos val="outEnd"/>
          <c:showLegendKey val="0"/>
          <c:showVal val="1"/>
          <c:showCatName val="0"/>
          <c:showSerName val="0"/>
          <c:showPercent val="0"/>
          <c:showBubbleSize val="0"/>
        </c:dLbls>
        <c:gapWidth val="219"/>
        <c:overlap val="-27"/>
        <c:axId val="131241472"/>
        <c:axId val="123377280"/>
        <c:extLst>
          <c:ext xmlns:c15="http://schemas.microsoft.com/office/drawing/2012/chart" uri="{02D57815-91ED-43cb-92C2-25804820EDAC}">
            <c15:filteredBarSeries>
              <c15:ser>
                <c:idx val="2"/>
                <c:order val="2"/>
                <c:tx>
                  <c:strRef>
                    <c:extLst>
                      <c:ext uri="{02D57815-91ED-43cb-92C2-25804820EDAC}">
                        <c15:formulaRef>
                          <c15:sqref>Лист1!$B$22</c15:sqref>
                        </c15:formulaRef>
                      </c:ext>
                    </c:extLst>
                    <c:strCache>
                      <c:ptCount val="1"/>
                      <c:pt idx="0">
                        <c:v>2016 год ТБР</c:v>
                      </c:pt>
                    </c:strCache>
                  </c:strRef>
                </c:tx>
                <c:spPr>
                  <a:solidFill>
                    <a:schemeClr val="accent3">
                      <a:lumMod val="75000"/>
                    </a:schemeClr>
                  </a:solidFill>
                  <a:ln>
                    <a:noFill/>
                  </a:ln>
                  <a:effectLst/>
                </c:spPr>
                <c:invertIfNegative val="0"/>
                <c:dLbls>
                  <c:delete val="1"/>
                </c:dLbls>
                <c:cat>
                  <c:strRef>
                    <c:extLst>
                      <c:ext uri="{02D57815-91ED-43cb-92C2-25804820EDAC}">
                        <c15:formulaRef>
                          <c15:sqref>Лист1!$C$19:$D$19</c15:sqref>
                        </c15:formulaRef>
                      </c:ext>
                    </c:extLst>
                    <c:strCache>
                      <c:ptCount val="2"/>
                      <c:pt idx="0">
                        <c:v>Покупка потерь</c:v>
                      </c:pt>
                      <c:pt idx="1">
                        <c:v>Оплата услуг ПАО "ФСК ЕЭС"</c:v>
                      </c:pt>
                    </c:strCache>
                  </c:strRef>
                </c:cat>
                <c:val>
                  <c:numRef>
                    <c:extLst>
                      <c:ext uri="{02D57815-91ED-43cb-92C2-25804820EDAC}">
                        <c15:formulaRef>
                          <c15:sqref>Лист1!$C$22:$D$22</c15:sqref>
                        </c15:formulaRef>
                      </c:ext>
                    </c:extLst>
                    <c:numCache>
                      <c:formatCode>#,##0</c:formatCode>
                      <c:ptCount val="2"/>
                      <c:pt idx="0">
                        <c:v>2066976.1130761914</c:v>
                      </c:pt>
                      <c:pt idx="1">
                        <c:v>2980631.4400000004</c:v>
                      </c:pt>
                    </c:numCache>
                  </c:numRef>
                </c:val>
                <c:extLst>
                  <c:ext xmlns:c16="http://schemas.microsoft.com/office/drawing/2014/chart" uri="{C3380CC4-5D6E-409C-BE32-E72D297353CC}">
                    <c16:uniqueId val="{00000002-F5EB-4238-84AE-49B2925A66AA}"/>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Лист1!$B$23</c15:sqref>
                        </c15:formulaRef>
                      </c:ext>
                    </c:extLst>
                    <c:strCache>
                      <c:ptCount val="1"/>
                      <c:pt idx="0">
                        <c:v>2016 год факт</c:v>
                      </c:pt>
                    </c:strCache>
                  </c:strRef>
                </c:tx>
                <c:spPr>
                  <a:solidFill>
                    <a:srgbClr val="00FFCC"/>
                  </a:solidFill>
                  <a:ln>
                    <a:noFill/>
                  </a:ln>
                  <a:effectLst/>
                </c:spPr>
                <c:invertIfNegative val="0"/>
                <c:dLbls>
                  <c:delete val="1"/>
                </c:dLbls>
                <c:cat>
                  <c:strRef>
                    <c:extLst xmlns:c15="http://schemas.microsoft.com/office/drawing/2012/chart">
                      <c:ext xmlns:c15="http://schemas.microsoft.com/office/drawing/2012/chart" uri="{02D57815-91ED-43cb-92C2-25804820EDAC}">
                        <c15:formulaRef>
                          <c15:sqref>Лист1!$C$19:$D$19</c15:sqref>
                        </c15:formulaRef>
                      </c:ext>
                    </c:extLst>
                    <c:strCache>
                      <c:ptCount val="2"/>
                      <c:pt idx="0">
                        <c:v>Покупка потерь</c:v>
                      </c:pt>
                      <c:pt idx="1">
                        <c:v>Оплата услуг ПАО "ФСК ЕЭС"</c:v>
                      </c:pt>
                    </c:strCache>
                  </c:strRef>
                </c:cat>
                <c:val>
                  <c:numRef>
                    <c:extLst xmlns:c15="http://schemas.microsoft.com/office/drawing/2012/chart">
                      <c:ext xmlns:c15="http://schemas.microsoft.com/office/drawing/2012/chart" uri="{02D57815-91ED-43cb-92C2-25804820EDAC}">
                        <c15:formulaRef>
                          <c15:sqref>Лист1!$C$23:$D$23</c15:sqref>
                        </c15:formulaRef>
                      </c:ext>
                    </c:extLst>
                    <c:numCache>
                      <c:formatCode>#,##0</c:formatCode>
                      <c:ptCount val="2"/>
                      <c:pt idx="0">
                        <c:v>2960043.0455900002</c:v>
                      </c:pt>
                      <c:pt idx="1">
                        <c:v>2584472.3758900003</c:v>
                      </c:pt>
                    </c:numCache>
                  </c:numRef>
                </c:val>
                <c:extLst xmlns:c15="http://schemas.microsoft.com/office/drawing/2012/chart">
                  <c:ext xmlns:c16="http://schemas.microsoft.com/office/drawing/2014/chart" uri="{C3380CC4-5D6E-409C-BE32-E72D297353CC}">
                    <c16:uniqueId val="{00000003-F5EB-4238-84AE-49B2925A66AA}"/>
                  </c:ext>
                </c:extLst>
              </c15:ser>
            </c15:filteredBarSeries>
          </c:ext>
        </c:extLst>
      </c:barChart>
      <c:catAx>
        <c:axId val="13124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377280"/>
        <c:crosses val="autoZero"/>
        <c:auto val="1"/>
        <c:lblAlgn val="ctr"/>
        <c:lblOffset val="100"/>
        <c:noMultiLvlLbl val="0"/>
      </c:catAx>
      <c:valAx>
        <c:axId val="123377280"/>
        <c:scaling>
          <c:orientation val="minMax"/>
          <c:max val="3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31241472"/>
        <c:crosses val="autoZero"/>
        <c:crossBetween val="between"/>
        <c:majorUnit val="1000000"/>
        <c:minorUnit val="500000"/>
      </c:valAx>
      <c:spPr>
        <a:noFill/>
        <a:ln>
          <a:noFill/>
        </a:ln>
        <a:effectLst/>
      </c:spPr>
    </c:plotArea>
    <c:legend>
      <c:legendPos val="b"/>
      <c:layout>
        <c:manualLayout>
          <c:xMode val="edge"/>
          <c:yMode val="edge"/>
          <c:x val="1.6862394533498245E-2"/>
          <c:y val="0.90088372946863715"/>
          <c:w val="0.67283121590543959"/>
          <c:h val="8.3567839508605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77514546344636"/>
          <c:y val="5.0925925925925923E-2"/>
          <c:w val="0.78563576182457373"/>
          <c:h val="0.74510644502770484"/>
        </c:manualLayout>
      </c:layout>
      <c:barChart>
        <c:barDir val="col"/>
        <c:grouping val="clustered"/>
        <c:varyColors val="0"/>
        <c:ser>
          <c:idx val="2"/>
          <c:order val="2"/>
          <c:tx>
            <c:strRef>
              <c:f>Лист1!$B$22</c:f>
              <c:strCache>
                <c:ptCount val="1"/>
                <c:pt idx="0">
                  <c:v>2016 год ТБР</c:v>
                </c:pt>
              </c:strCache>
            </c:strRef>
          </c:tx>
          <c:spPr>
            <a:solidFill>
              <a:schemeClr val="accent3">
                <a:lumMod val="75000"/>
              </a:schemeClr>
            </a:solidFill>
            <a:ln>
              <a:noFill/>
            </a:ln>
            <a:effectLst/>
          </c:spPr>
          <c:invertIfNegative val="0"/>
          <c:dPt>
            <c:idx val="0"/>
            <c:invertIfNegative val="0"/>
            <c:bubble3D val="0"/>
            <c:spPr>
              <a:solidFill>
                <a:schemeClr val="accent6">
                  <a:lumMod val="75000"/>
                </a:schemeClr>
              </a:solidFill>
              <a:ln>
                <a:noFill/>
              </a:ln>
              <a:effectLst/>
            </c:spPr>
            <c:extLst>
              <c:ext xmlns:c16="http://schemas.microsoft.com/office/drawing/2014/chart" uri="{C3380CC4-5D6E-409C-BE32-E72D297353CC}">
                <c16:uniqueId val="{00000001-A3BA-4B3D-B99A-A944D58548E7}"/>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A3BA-4B3D-B99A-A944D58548E7}"/>
              </c:ext>
            </c:extLst>
          </c:dPt>
          <c:dLbls>
            <c:delete val="1"/>
          </c:dLbls>
          <c:cat>
            <c:strRef>
              <c:f>Лист1!$C$19:$D$19</c:f>
              <c:strCache>
                <c:ptCount val="2"/>
                <c:pt idx="0">
                  <c:v>Покупка потерь</c:v>
                </c:pt>
                <c:pt idx="1">
                  <c:v>Оплата услуг ПАО "ФСК ЕЭС"</c:v>
                </c:pt>
              </c:strCache>
            </c:strRef>
          </c:cat>
          <c:val>
            <c:numRef>
              <c:f>Лист1!$C$22:$D$22</c:f>
              <c:numCache>
                <c:formatCode>#,##0</c:formatCode>
                <c:ptCount val="2"/>
                <c:pt idx="0">
                  <c:v>2066976.1130761914</c:v>
                </c:pt>
                <c:pt idx="1">
                  <c:v>2980631.4400000004</c:v>
                </c:pt>
              </c:numCache>
            </c:numRef>
          </c:val>
          <c:extLst>
            <c:ext xmlns:c16="http://schemas.microsoft.com/office/drawing/2014/chart" uri="{C3380CC4-5D6E-409C-BE32-E72D297353CC}">
              <c16:uniqueId val="{00000004-A3BA-4B3D-B99A-A944D58548E7}"/>
            </c:ext>
          </c:extLst>
        </c:ser>
        <c:ser>
          <c:idx val="3"/>
          <c:order val="3"/>
          <c:tx>
            <c:strRef>
              <c:f>Лист1!$B$23</c:f>
              <c:strCache>
                <c:ptCount val="1"/>
                <c:pt idx="0">
                  <c:v>2016 год факт</c:v>
                </c:pt>
              </c:strCache>
            </c:strRef>
          </c:tx>
          <c:spPr>
            <a:solidFill>
              <a:schemeClr val="accent6">
                <a:lumMod val="40000"/>
                <a:lumOff val="60000"/>
              </a:schemeClr>
            </a:solidFill>
            <a:ln>
              <a:noFill/>
            </a:ln>
            <a:effectLst/>
          </c:spPr>
          <c:invertIfNegative val="0"/>
          <c:dLbls>
            <c:delete val="1"/>
          </c:dLbls>
          <c:cat>
            <c:strRef>
              <c:f>Лист1!$C$19:$D$19</c:f>
              <c:strCache>
                <c:ptCount val="2"/>
                <c:pt idx="0">
                  <c:v>Покупка потерь</c:v>
                </c:pt>
                <c:pt idx="1">
                  <c:v>Оплата услуг ПАО "ФСК ЕЭС"</c:v>
                </c:pt>
              </c:strCache>
            </c:strRef>
          </c:cat>
          <c:val>
            <c:numRef>
              <c:f>Лист1!$C$23:$D$23</c:f>
              <c:numCache>
                <c:formatCode>#,##0</c:formatCode>
                <c:ptCount val="2"/>
                <c:pt idx="0">
                  <c:v>2960043.0455900002</c:v>
                </c:pt>
                <c:pt idx="1">
                  <c:v>2584472.3758900003</c:v>
                </c:pt>
              </c:numCache>
            </c:numRef>
          </c:val>
          <c:extLst>
            <c:ext xmlns:c16="http://schemas.microsoft.com/office/drawing/2014/chart" uri="{C3380CC4-5D6E-409C-BE32-E72D297353CC}">
              <c16:uniqueId val="{00000005-A3BA-4B3D-B99A-A944D58548E7}"/>
            </c:ext>
          </c:extLst>
        </c:ser>
        <c:dLbls>
          <c:dLblPos val="outEnd"/>
          <c:showLegendKey val="0"/>
          <c:showVal val="1"/>
          <c:showCatName val="0"/>
          <c:showSerName val="0"/>
          <c:showPercent val="0"/>
          <c:showBubbleSize val="0"/>
        </c:dLbls>
        <c:gapWidth val="219"/>
        <c:overlap val="-27"/>
        <c:axId val="131242496"/>
        <c:axId val="123379008"/>
        <c:extLst>
          <c:ext xmlns:c15="http://schemas.microsoft.com/office/drawing/2012/chart" uri="{02D57815-91ED-43cb-92C2-25804820EDAC}">
            <c15:filteredBarSeries>
              <c15:ser>
                <c:idx val="0"/>
                <c:order val="0"/>
                <c:tx>
                  <c:strRef>
                    <c:extLst>
                      <c:ext uri="{02D57815-91ED-43cb-92C2-25804820EDAC}">
                        <c15:formulaRef>
                          <c15:sqref>Лист1!$B$20</c15:sqref>
                        </c15:formulaRef>
                      </c:ext>
                    </c:extLst>
                    <c:strCache>
                      <c:ptCount val="1"/>
                      <c:pt idx="0">
                        <c:v>2015 год ТБР</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yriad Pro" panose="020B0503030403020204" pitchFamily="34"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Лист1!$C$19:$D$19</c15:sqref>
                        </c15:formulaRef>
                      </c:ext>
                    </c:extLst>
                    <c:strCache>
                      <c:ptCount val="2"/>
                      <c:pt idx="0">
                        <c:v>Покупка потерь</c:v>
                      </c:pt>
                      <c:pt idx="1">
                        <c:v>Оплата услуг ПАО "ФСК ЕЭС"</c:v>
                      </c:pt>
                    </c:strCache>
                  </c:strRef>
                </c:cat>
                <c:val>
                  <c:numRef>
                    <c:extLst>
                      <c:ext uri="{02D57815-91ED-43cb-92C2-25804820EDAC}">
                        <c15:formulaRef>
                          <c15:sqref>Лист1!$C$20:$D$20</c15:sqref>
                        </c15:formulaRef>
                      </c:ext>
                    </c:extLst>
                    <c:numCache>
                      <c:formatCode>#,##0</c:formatCode>
                      <c:ptCount val="2"/>
                      <c:pt idx="0">
                        <c:v>1883818.7410226134</c:v>
                      </c:pt>
                      <c:pt idx="1">
                        <c:v>2826132.26</c:v>
                      </c:pt>
                    </c:numCache>
                  </c:numRef>
                </c:val>
                <c:extLst>
                  <c:ext xmlns:c16="http://schemas.microsoft.com/office/drawing/2014/chart" uri="{C3380CC4-5D6E-409C-BE32-E72D297353CC}">
                    <c16:uniqueId val="{00000006-A3BA-4B3D-B99A-A944D58548E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Лист1!$B$21</c15:sqref>
                        </c15:formulaRef>
                      </c:ext>
                    </c:extLst>
                    <c:strCache>
                      <c:ptCount val="1"/>
                      <c:pt idx="0">
                        <c:v>2015 год факт</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yriad Pro" panose="020B0503030403020204" pitchFamily="34"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Лист1!$C$19:$D$19</c15:sqref>
                        </c15:formulaRef>
                      </c:ext>
                    </c:extLst>
                    <c:strCache>
                      <c:ptCount val="2"/>
                      <c:pt idx="0">
                        <c:v>Покупка потерь</c:v>
                      </c:pt>
                      <c:pt idx="1">
                        <c:v>Оплата услуг ПАО "ФСК ЕЭС"</c:v>
                      </c:pt>
                    </c:strCache>
                  </c:strRef>
                </c:cat>
                <c:val>
                  <c:numRef>
                    <c:extLst xmlns:c15="http://schemas.microsoft.com/office/drawing/2012/chart">
                      <c:ext xmlns:c15="http://schemas.microsoft.com/office/drawing/2012/chart" uri="{02D57815-91ED-43cb-92C2-25804820EDAC}">
                        <c15:formulaRef>
                          <c15:sqref>Лист1!$C$21:$D$21</c15:sqref>
                        </c15:formulaRef>
                      </c:ext>
                    </c:extLst>
                    <c:numCache>
                      <c:formatCode>#,##0</c:formatCode>
                      <c:ptCount val="2"/>
                      <c:pt idx="0">
                        <c:v>2171652.2831899999</c:v>
                      </c:pt>
                      <c:pt idx="1">
                        <c:v>2245109.6868099999</c:v>
                      </c:pt>
                    </c:numCache>
                  </c:numRef>
                </c:val>
                <c:extLst xmlns:c15="http://schemas.microsoft.com/office/drawing/2012/chart">
                  <c:ext xmlns:c16="http://schemas.microsoft.com/office/drawing/2014/chart" uri="{C3380CC4-5D6E-409C-BE32-E72D297353CC}">
                    <c16:uniqueId val="{00000007-A3BA-4B3D-B99A-A944D58548E7}"/>
                  </c:ext>
                </c:extLst>
              </c15:ser>
            </c15:filteredBarSeries>
          </c:ext>
        </c:extLst>
      </c:barChart>
      <c:catAx>
        <c:axId val="13124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379008"/>
        <c:crosses val="autoZero"/>
        <c:auto val="1"/>
        <c:lblAlgn val="ctr"/>
        <c:lblOffset val="100"/>
        <c:noMultiLvlLbl val="0"/>
      </c:catAx>
      <c:valAx>
        <c:axId val="123379008"/>
        <c:scaling>
          <c:orientation val="minMax"/>
          <c:max val="3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31242496"/>
        <c:crosses val="autoZero"/>
        <c:crossBetween val="between"/>
        <c:majorUnit val="1000000"/>
        <c:minorUnit val="500000"/>
      </c:valAx>
      <c:spPr>
        <a:noFill/>
        <a:ln>
          <a:noFill/>
        </a:ln>
        <a:effectLst/>
      </c:spPr>
    </c:plotArea>
    <c:legend>
      <c:legendPos val="b"/>
      <c:layout>
        <c:manualLayout>
          <c:xMode val="edge"/>
          <c:yMode val="edge"/>
          <c:x val="1.8536137569337953E-2"/>
          <c:y val="0.90040322580645138"/>
          <c:w val="0.69662705050546581"/>
          <c:h val="8.3567839508605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Лист1!$B$76</c:f>
              <c:strCache>
                <c:ptCount val="1"/>
                <c:pt idx="0">
                  <c:v>выручка без НДС</c:v>
                </c:pt>
              </c:strCache>
            </c:strRef>
          </c:tx>
          <c:spPr>
            <a:solidFill>
              <a:schemeClr val="accent6">
                <a:lumMod val="75000"/>
              </a:schemeClr>
            </a:solidFill>
            <a:ln>
              <a:noFill/>
            </a:ln>
            <a:effectLst/>
          </c:spPr>
          <c:invertIfNegative val="0"/>
          <c:cat>
            <c:strRef>
              <c:f>Лист1!$C$75:$D$75</c:f>
              <c:strCache>
                <c:ptCount val="2"/>
                <c:pt idx="0">
                  <c:v>2015 год</c:v>
                </c:pt>
                <c:pt idx="1">
                  <c:v>2016 год</c:v>
                </c:pt>
              </c:strCache>
            </c:strRef>
          </c:cat>
          <c:val>
            <c:numRef>
              <c:f>Лист1!$C$76:$D$76</c:f>
              <c:numCache>
                <c:formatCode>#,##0</c:formatCode>
                <c:ptCount val="2"/>
                <c:pt idx="0">
                  <c:v>9488570</c:v>
                </c:pt>
                <c:pt idx="1">
                  <c:v>10341123</c:v>
                </c:pt>
              </c:numCache>
            </c:numRef>
          </c:val>
          <c:extLst>
            <c:ext xmlns:c16="http://schemas.microsoft.com/office/drawing/2014/chart" uri="{C3380CC4-5D6E-409C-BE32-E72D297353CC}">
              <c16:uniqueId val="{00000000-E92D-438E-B1AA-FD1899E2A28A}"/>
            </c:ext>
          </c:extLst>
        </c:ser>
        <c:ser>
          <c:idx val="1"/>
          <c:order val="1"/>
          <c:tx>
            <c:strRef>
              <c:f>Лист1!$B$77</c:f>
              <c:strCache>
                <c:ptCount val="1"/>
                <c:pt idx="0">
                  <c:v>суммарные расходы</c:v>
                </c:pt>
              </c:strCache>
            </c:strRef>
          </c:tx>
          <c:spPr>
            <a:solidFill>
              <a:schemeClr val="accent6">
                <a:lumMod val="40000"/>
                <a:lumOff val="60000"/>
              </a:schemeClr>
            </a:solidFill>
            <a:ln>
              <a:noFill/>
            </a:ln>
            <a:effectLst/>
          </c:spPr>
          <c:invertIfNegative val="0"/>
          <c:cat>
            <c:strRef>
              <c:f>Лист1!$C$75:$D$75</c:f>
              <c:strCache>
                <c:ptCount val="2"/>
                <c:pt idx="0">
                  <c:v>2015 год</c:v>
                </c:pt>
                <c:pt idx="1">
                  <c:v>2016 год</c:v>
                </c:pt>
              </c:strCache>
            </c:strRef>
          </c:cat>
          <c:val>
            <c:numRef>
              <c:f>Лист1!$C$77:$D$77</c:f>
              <c:numCache>
                <c:formatCode>#,##0</c:formatCode>
                <c:ptCount val="2"/>
                <c:pt idx="0">
                  <c:v>11193340.656173067</c:v>
                </c:pt>
                <c:pt idx="1">
                  <c:v>12321989.044073768</c:v>
                </c:pt>
              </c:numCache>
            </c:numRef>
          </c:val>
          <c:extLst>
            <c:ext xmlns:c16="http://schemas.microsoft.com/office/drawing/2014/chart" uri="{C3380CC4-5D6E-409C-BE32-E72D297353CC}">
              <c16:uniqueId val="{00000001-E92D-438E-B1AA-FD1899E2A28A}"/>
            </c:ext>
          </c:extLst>
        </c:ser>
        <c:ser>
          <c:idx val="3"/>
          <c:order val="3"/>
          <c:tx>
            <c:strRef>
              <c:f>Лист1!$B$79</c:f>
              <c:strCache>
                <c:ptCount val="1"/>
                <c:pt idx="0">
                  <c:v>прирост кредитных средств</c:v>
                </c:pt>
              </c:strCache>
            </c:strRef>
          </c:tx>
          <c:spPr>
            <a:solidFill>
              <a:schemeClr val="accent6">
                <a:lumMod val="50000"/>
              </a:schemeClr>
            </a:solidFill>
            <a:ln>
              <a:noFill/>
            </a:ln>
            <a:effectLst/>
          </c:spPr>
          <c:invertIfNegative val="0"/>
          <c:cat>
            <c:strRef>
              <c:f>Лист1!$C$75:$D$75</c:f>
              <c:strCache>
                <c:ptCount val="2"/>
                <c:pt idx="0">
                  <c:v>2015 год</c:v>
                </c:pt>
                <c:pt idx="1">
                  <c:v>2016 год</c:v>
                </c:pt>
              </c:strCache>
            </c:strRef>
          </c:cat>
          <c:val>
            <c:numRef>
              <c:f>Лист1!$C$79:$D$79</c:f>
              <c:numCache>
                <c:formatCode>#,##0</c:formatCode>
                <c:ptCount val="2"/>
                <c:pt idx="0">
                  <c:v>1090809</c:v>
                </c:pt>
                <c:pt idx="1">
                  <c:v>1487283</c:v>
                </c:pt>
              </c:numCache>
            </c:numRef>
          </c:val>
          <c:extLst>
            <c:ext xmlns:c16="http://schemas.microsoft.com/office/drawing/2014/chart" uri="{C3380CC4-5D6E-409C-BE32-E72D297353CC}">
              <c16:uniqueId val="{00000002-E92D-438E-B1AA-FD1899E2A28A}"/>
            </c:ext>
          </c:extLst>
        </c:ser>
        <c:dLbls>
          <c:showLegendKey val="0"/>
          <c:showVal val="0"/>
          <c:showCatName val="0"/>
          <c:showSerName val="0"/>
          <c:showPercent val="0"/>
          <c:showBubbleSize val="0"/>
        </c:dLbls>
        <c:gapWidth val="219"/>
        <c:axId val="47334912"/>
        <c:axId val="123397248"/>
        <c:extLst>
          <c:ext xmlns:c15="http://schemas.microsoft.com/office/drawing/2012/chart" uri="{02D57815-91ED-43cb-92C2-25804820EDAC}">
            <c15:filteredBarSeries>
              <c15:ser>
                <c:idx val="2"/>
                <c:order val="2"/>
                <c:tx>
                  <c:strRef>
                    <c:extLst>
                      <c:ext uri="{02D57815-91ED-43cb-92C2-25804820EDAC}">
                        <c15:formulaRef>
                          <c15:sqref>Лист1!$B$78</c15:sqref>
                        </c15:formulaRef>
                      </c:ext>
                    </c:extLst>
                    <c:strCache>
                      <c:ptCount val="1"/>
                      <c:pt idx="0">
                        <c:v>дефицит выручки</c:v>
                      </c:pt>
                    </c:strCache>
                  </c:strRef>
                </c:tx>
                <c:spPr>
                  <a:solidFill>
                    <a:schemeClr val="accent3"/>
                  </a:solidFill>
                  <a:ln>
                    <a:noFill/>
                  </a:ln>
                  <a:effectLst/>
                </c:spPr>
                <c:invertIfNegative val="0"/>
                <c:cat>
                  <c:strRef>
                    <c:extLst>
                      <c:ext uri="{02D57815-91ED-43cb-92C2-25804820EDAC}">
                        <c15:formulaRef>
                          <c15:sqref>Лист1!$C$75:$D$75</c15:sqref>
                        </c15:formulaRef>
                      </c:ext>
                    </c:extLst>
                    <c:strCache>
                      <c:ptCount val="2"/>
                      <c:pt idx="0">
                        <c:v>2015 год</c:v>
                      </c:pt>
                      <c:pt idx="1">
                        <c:v>2016 год</c:v>
                      </c:pt>
                    </c:strCache>
                  </c:strRef>
                </c:cat>
                <c:val>
                  <c:numRef>
                    <c:extLst>
                      <c:ext uri="{02D57815-91ED-43cb-92C2-25804820EDAC}">
                        <c15:formulaRef>
                          <c15:sqref>Лист1!$C$78:$D$78</c15:sqref>
                        </c15:formulaRef>
                      </c:ext>
                    </c:extLst>
                    <c:numCache>
                      <c:formatCode>#,##0</c:formatCode>
                      <c:ptCount val="2"/>
                      <c:pt idx="0">
                        <c:v>-1704770.6561730672</c:v>
                      </c:pt>
                      <c:pt idx="1">
                        <c:v>-1980866.044073768</c:v>
                      </c:pt>
                    </c:numCache>
                  </c:numRef>
                </c:val>
                <c:extLst>
                  <c:ext xmlns:c16="http://schemas.microsoft.com/office/drawing/2014/chart" uri="{C3380CC4-5D6E-409C-BE32-E72D297353CC}">
                    <c16:uniqueId val="{00000003-E92D-438E-B1AA-FD1899E2A28A}"/>
                  </c:ext>
                </c:extLst>
              </c15:ser>
            </c15:filteredBarSeries>
          </c:ext>
        </c:extLst>
      </c:barChart>
      <c:catAx>
        <c:axId val="4733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397248"/>
        <c:crosses val="autoZero"/>
        <c:auto val="1"/>
        <c:lblAlgn val="ctr"/>
        <c:lblOffset val="100"/>
        <c:noMultiLvlLbl val="0"/>
      </c:catAx>
      <c:valAx>
        <c:axId val="123397248"/>
        <c:scaling>
          <c:orientation val="minMax"/>
          <c:max val="1200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47334912"/>
        <c:crosses val="autoZero"/>
        <c:crossBetween val="between"/>
        <c:majorUnit val="5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0953591297701787E-2"/>
          <c:y val="7.4297932869469804E-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title>
    <c:autoTitleDeleted val="0"/>
    <c:view3D>
      <c:rotX val="30"/>
      <c:rotY val="2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76E-2"/>
          <c:y val="6.9907407407407418E-2"/>
          <c:w val="0.96944444444444444"/>
          <c:h val="0.67501822688830571"/>
        </c:manualLayout>
      </c:layout>
      <c:pie3DChart>
        <c:varyColors val="1"/>
        <c:ser>
          <c:idx val="0"/>
          <c:order val="0"/>
          <c:tx>
            <c:strRef>
              <c:f>Лист1!$C$97</c:f>
              <c:strCache>
                <c:ptCount val="1"/>
                <c:pt idx="0">
                  <c:v>2015 год</c:v>
                </c:pt>
              </c:strCache>
            </c:strRef>
          </c:tx>
          <c:dPt>
            <c:idx val="0"/>
            <c:bubble3D val="0"/>
            <c:spPr>
              <a:solidFill>
                <a:schemeClr val="accent6">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8401-4A0B-9A74-A975D441B5B2}"/>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8401-4A0B-9A74-A975D441B5B2}"/>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5-8401-4A0B-9A74-A975D441B5B2}"/>
              </c:ext>
            </c:extLst>
          </c:dPt>
          <c:dPt>
            <c:idx val="3"/>
            <c:bubble3D val="0"/>
            <c:spPr>
              <a:solidFill>
                <a:schemeClr val="tx2">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8401-4A0B-9A74-A975D441B5B2}"/>
              </c:ext>
            </c:extLst>
          </c:dPt>
          <c:dPt>
            <c:idx val="4"/>
            <c:bubble3D val="0"/>
            <c:spPr>
              <a:solidFill>
                <a:srgbClr val="66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8401-4A0B-9A74-A975D441B5B2}"/>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Лист1!$C$98:$C$102</c:f>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0A-8401-4A0B-9A74-A975D441B5B2}"/>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Лист1!$D$97</c15:sqref>
                        </c15:formulaRef>
                      </c:ext>
                    </c:extLst>
                    <c:strCache>
                      <c:ptCount val="1"/>
                      <c:pt idx="0">
                        <c:v>2016 год</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C-8401-4A0B-9A74-A975D441B5B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E-8401-4A0B-9A74-A975D441B5B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0-8401-4A0B-9A74-A975D441B5B2}"/>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2-8401-4A0B-9A74-A975D441B5B2}"/>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4-8401-4A0B-9A74-A975D441B5B2}"/>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Лист1!$D$98:$D$102</c15:sqref>
                        </c15:formulaRef>
                      </c:ext>
                    </c:extLst>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15-8401-4A0B-9A74-A975D441B5B2}"/>
                  </c:ext>
                </c:extLst>
              </c15:ser>
            </c15:filteredPieSeries>
          </c:ext>
        </c:extLst>
      </c:pie3DChart>
      <c:spPr>
        <a:noFill/>
        <a:ln>
          <a:noFill/>
        </a:ln>
        <a:effectLst/>
      </c:spPr>
    </c:plotArea>
    <c:legend>
      <c:legendPos val="b"/>
      <c:layout>
        <c:manualLayout>
          <c:xMode val="edge"/>
          <c:yMode val="edge"/>
          <c:x val="0"/>
          <c:y val="0.70454456458771941"/>
          <c:w val="0.59202467073105713"/>
          <c:h val="0.29331194978612851"/>
        </c:manualLayout>
      </c:layout>
      <c:overlay val="0"/>
      <c:spPr>
        <a:noFill/>
        <a:ln>
          <a:noFill/>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3392331316924287E-3"/>
          <c:y val="4.1230365110234111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title>
    <c:autoTitleDeleted val="0"/>
    <c:view3D>
      <c:rotX val="30"/>
      <c:rotY val="21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76E-2"/>
          <c:y val="6.9907407407407418E-2"/>
          <c:w val="0.96944444444444444"/>
          <c:h val="0.67501822688830571"/>
        </c:manualLayout>
      </c:layout>
      <c:pie3DChart>
        <c:varyColors val="1"/>
        <c:ser>
          <c:idx val="1"/>
          <c:order val="1"/>
          <c:tx>
            <c:strRef>
              <c:f>Лист1!$D$97</c:f>
              <c:strCache>
                <c:ptCount val="1"/>
                <c:pt idx="0">
                  <c:v>2016 год</c:v>
                </c:pt>
              </c:strCache>
            </c:strRef>
          </c:tx>
          <c:dPt>
            <c:idx val="0"/>
            <c:bubble3D val="0"/>
            <c:spPr>
              <a:solidFill>
                <a:schemeClr val="accent6">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95-4E0F-833E-C647BBB2F45C}"/>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95-4E0F-833E-C647BBB2F45C}"/>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95-4E0F-833E-C647BBB2F45C}"/>
              </c:ext>
            </c:extLst>
          </c:dPt>
          <c:dPt>
            <c:idx val="3"/>
            <c:bubble3D val="0"/>
            <c:spPr>
              <a:solidFill>
                <a:schemeClr val="bg2">
                  <a:lumMod val="1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95-4E0F-833E-C647BBB2F45C}"/>
              </c:ext>
            </c:extLst>
          </c:dPt>
          <c:dPt>
            <c:idx val="4"/>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95-4E0F-833E-C647BBB2F45C}"/>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Лист1!$D$98:$D$102</c:f>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0A-1995-4E0F-833E-C647BBB2F45C}"/>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Лист1!$C$97</c15:sqref>
                        </c15:formulaRef>
                      </c:ext>
                    </c:extLst>
                    <c:strCache>
                      <c:ptCount val="1"/>
                      <c:pt idx="0">
                        <c:v>2015 год</c:v>
                      </c:pt>
                    </c:strCache>
                  </c:strRef>
                </c:tx>
                <c:dPt>
                  <c:idx val="0"/>
                  <c:bubble3D val="0"/>
                  <c:spPr>
                    <a:solidFill>
                      <a:schemeClr val="accent3">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C-1995-4E0F-833E-C647BBB2F45C}"/>
                    </c:ext>
                  </c:extLst>
                </c:dPt>
                <c:dPt>
                  <c:idx val="1"/>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E-1995-4E0F-833E-C647BBB2F45C}"/>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10-1995-4E0F-833E-C647BBB2F45C}"/>
                    </c:ext>
                  </c:extLst>
                </c:dPt>
                <c:dPt>
                  <c:idx val="3"/>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12-1995-4E0F-833E-C647BBB2F45C}"/>
                    </c:ext>
                  </c:extLst>
                </c:dPt>
                <c:dPt>
                  <c:idx val="4"/>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4-1995-4E0F-833E-C647BBB2F45C}"/>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Лист1!$C$98:$C$102</c15:sqref>
                        </c15:formulaRef>
                      </c:ext>
                    </c:extLst>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15-1995-4E0F-833E-C647BBB2F45C}"/>
                  </c:ext>
                </c:extLst>
              </c15:ser>
            </c15:filteredPieSeries>
          </c:ext>
        </c:extLst>
      </c:pie3DChart>
      <c:spPr>
        <a:noFill/>
        <a:ln>
          <a:noFill/>
        </a:ln>
        <a:effectLst/>
      </c:spPr>
    </c:plotArea>
    <c:legend>
      <c:legendPos val="b"/>
      <c:layout>
        <c:manualLayout>
          <c:xMode val="edge"/>
          <c:yMode val="edge"/>
          <c:x val="1.3463935564755437E-2"/>
          <c:y val="0.74609337697175948"/>
          <c:w val="0.56986479782810651"/>
          <c:h val="0.25390662302824052"/>
        </c:manualLayout>
      </c:layout>
      <c:overlay val="0"/>
      <c:spPr>
        <a:noFill/>
        <a:ln>
          <a:noFill/>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555555555555555E-2"/>
          <c:y val="4.6712962962962977E-2"/>
          <c:w val="0.92500000000000004"/>
          <c:h val="0.87261146278283841"/>
        </c:manualLayout>
      </c:layout>
      <c:barChart>
        <c:barDir val="bar"/>
        <c:grouping val="clustered"/>
        <c:varyColors val="0"/>
        <c:ser>
          <c:idx val="0"/>
          <c:order val="0"/>
          <c:tx>
            <c:strRef>
              <c:f>Лист1!$C$116</c:f>
              <c:strCache>
                <c:ptCount val="1"/>
                <c:pt idx="0">
                  <c:v>2015 год</c:v>
                </c:pt>
              </c:strCache>
              <c:extLst xmlns:c15="http://schemas.microsoft.com/office/drawing/2012/chart"/>
            </c:strRef>
          </c:tx>
          <c:spPr>
            <a:solidFill>
              <a:schemeClr val="accent6">
                <a:lumMod val="40000"/>
                <a:lumOff val="60000"/>
              </a:schemeClr>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1-183E-4907-A64E-1AC14808CF50}"/>
              </c:ext>
            </c:extLst>
          </c:dPt>
          <c:dPt>
            <c:idx val="1"/>
            <c:invertIfNegative val="0"/>
            <c:bubble3D val="0"/>
            <c:extLst>
              <c:ext xmlns:c16="http://schemas.microsoft.com/office/drawing/2014/chart" uri="{C3380CC4-5D6E-409C-BE32-E72D297353CC}">
                <c16:uniqueId val="{00000003-183E-4907-A64E-1AC14808CF50}"/>
              </c:ext>
            </c:extLst>
          </c:dPt>
          <c:dPt>
            <c:idx val="2"/>
            <c:invertIfNegative val="0"/>
            <c:bubble3D val="0"/>
            <c:extLst>
              <c:ext xmlns:c16="http://schemas.microsoft.com/office/drawing/2014/chart" uri="{C3380CC4-5D6E-409C-BE32-E72D297353CC}">
                <c16:uniqueId val="{00000005-183E-4907-A64E-1AC14808CF50}"/>
              </c:ext>
            </c:extLst>
          </c:dPt>
          <c:dPt>
            <c:idx val="3"/>
            <c:invertIfNegative val="0"/>
            <c:bubble3D val="0"/>
            <c:extLst>
              <c:ext xmlns:c16="http://schemas.microsoft.com/office/drawing/2014/chart" uri="{C3380CC4-5D6E-409C-BE32-E72D297353CC}">
                <c16:uniqueId val="{00000007-183E-4907-A64E-1AC14808CF50}"/>
              </c:ext>
            </c:extLst>
          </c:dPt>
          <c:dPt>
            <c:idx val="4"/>
            <c:invertIfNegative val="0"/>
            <c:bubble3D val="0"/>
            <c:extLst>
              <c:ext xmlns:c16="http://schemas.microsoft.com/office/drawing/2014/chart" uri="{C3380CC4-5D6E-409C-BE32-E72D297353CC}">
                <c16:uniqueId val="{00000009-183E-4907-A64E-1AC14808CF50}"/>
              </c:ext>
            </c:extLst>
          </c:dPt>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extLst xmlns:c15="http://schemas.microsoft.com/office/drawing/2012/chart"/>
            </c:strRef>
          </c:cat>
          <c:val>
            <c:numRef>
              <c:f>Лист1!$C$117:$C$121</c:f>
              <c:numCache>
                <c:formatCode>#,##0</c:formatCode>
                <c:ptCount val="5"/>
                <c:pt idx="0">
                  <c:v>29613673</c:v>
                </c:pt>
                <c:pt idx="1">
                  <c:v>10691551</c:v>
                </c:pt>
                <c:pt idx="2">
                  <c:v>8269441</c:v>
                </c:pt>
                <c:pt idx="3">
                  <c:v>13739445</c:v>
                </c:pt>
                <c:pt idx="4">
                  <c:v>5699488</c:v>
                </c:pt>
              </c:numCache>
              <c:extLst xmlns:c15="http://schemas.microsoft.com/office/drawing/2012/chart"/>
            </c:numRef>
          </c:val>
          <c:extLst xmlns:c15="http://schemas.microsoft.com/office/drawing/2012/chart">
            <c:ext xmlns:c16="http://schemas.microsoft.com/office/drawing/2014/chart" uri="{C3380CC4-5D6E-409C-BE32-E72D297353CC}">
              <c16:uniqueId val="{0000000A-183E-4907-A64E-1AC14808CF50}"/>
            </c:ext>
          </c:extLst>
        </c:ser>
        <c:ser>
          <c:idx val="1"/>
          <c:order val="1"/>
          <c:tx>
            <c:strRef>
              <c:f>Лист1!$D$116</c:f>
              <c:strCache>
                <c:ptCount val="1"/>
                <c:pt idx="0">
                  <c:v>2016 год</c:v>
                </c:pt>
              </c:strCache>
            </c:strRef>
          </c:tx>
          <c:spPr>
            <a:solidFill>
              <a:schemeClr val="accent6">
                <a:lumMod val="75000"/>
              </a:schemeClr>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C-183E-4907-A64E-1AC14808CF50}"/>
              </c:ext>
            </c:extLst>
          </c:dPt>
          <c:dPt>
            <c:idx val="1"/>
            <c:invertIfNegative val="0"/>
            <c:bubble3D val="0"/>
            <c:extLst>
              <c:ext xmlns:c16="http://schemas.microsoft.com/office/drawing/2014/chart" uri="{C3380CC4-5D6E-409C-BE32-E72D297353CC}">
                <c16:uniqueId val="{0000000E-183E-4907-A64E-1AC14808CF50}"/>
              </c:ext>
            </c:extLst>
          </c:dPt>
          <c:dPt>
            <c:idx val="2"/>
            <c:invertIfNegative val="0"/>
            <c:bubble3D val="0"/>
            <c:extLst>
              <c:ext xmlns:c16="http://schemas.microsoft.com/office/drawing/2014/chart" uri="{C3380CC4-5D6E-409C-BE32-E72D297353CC}">
                <c16:uniqueId val="{00000010-183E-4907-A64E-1AC14808CF50}"/>
              </c:ext>
            </c:extLst>
          </c:dPt>
          <c:dPt>
            <c:idx val="3"/>
            <c:invertIfNegative val="0"/>
            <c:bubble3D val="0"/>
            <c:extLst>
              <c:ext xmlns:c16="http://schemas.microsoft.com/office/drawing/2014/chart" uri="{C3380CC4-5D6E-409C-BE32-E72D297353CC}">
                <c16:uniqueId val="{00000012-183E-4907-A64E-1AC14808CF50}"/>
              </c:ext>
            </c:extLst>
          </c:dPt>
          <c:dPt>
            <c:idx val="4"/>
            <c:invertIfNegative val="0"/>
            <c:bubble3D val="0"/>
            <c:extLst>
              <c:ext xmlns:c16="http://schemas.microsoft.com/office/drawing/2014/chart" uri="{C3380CC4-5D6E-409C-BE32-E72D297353CC}">
                <c16:uniqueId val="{00000014-183E-4907-A64E-1AC14808CF50}"/>
              </c:ext>
            </c:extLst>
          </c:dPt>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strRef>
          </c:cat>
          <c:val>
            <c:numRef>
              <c:f>Лист1!$D$117:$D$121</c:f>
              <c:numCache>
                <c:formatCode>#,##0</c:formatCode>
                <c:ptCount val="5"/>
                <c:pt idx="0">
                  <c:v>27810063</c:v>
                </c:pt>
                <c:pt idx="1">
                  <c:v>16751700</c:v>
                </c:pt>
                <c:pt idx="2">
                  <c:v>6558140</c:v>
                </c:pt>
                <c:pt idx="3">
                  <c:v>13412161</c:v>
                </c:pt>
                <c:pt idx="4">
                  <c:v>6106532</c:v>
                </c:pt>
              </c:numCache>
            </c:numRef>
          </c:val>
          <c:extLst>
            <c:ext xmlns:c16="http://schemas.microsoft.com/office/drawing/2014/chart" uri="{C3380CC4-5D6E-409C-BE32-E72D297353CC}">
              <c16:uniqueId val="{00000015-183E-4907-A64E-1AC14808CF50}"/>
            </c:ext>
          </c:extLst>
        </c:ser>
        <c:dLbls>
          <c:showLegendKey val="0"/>
          <c:showVal val="0"/>
          <c:showCatName val="0"/>
          <c:showSerName val="0"/>
          <c:showPercent val="0"/>
          <c:showBubbleSize val="0"/>
        </c:dLbls>
        <c:gapWidth val="100"/>
        <c:axId val="47335936"/>
        <c:axId val="123403008"/>
      </c:barChart>
      <c:valAx>
        <c:axId val="1234030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47335936"/>
        <c:crosses val="autoZero"/>
        <c:crossBetween val="between"/>
      </c:valAx>
      <c:catAx>
        <c:axId val="4733593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12340300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8BC8A4-2AA4-4AAA-84AB-AFB04C44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233</Pages>
  <Words>65441</Words>
  <Characters>373016</Characters>
  <Application>Microsoft Office Word</Application>
  <DocSecurity>0</DocSecurity>
  <Lines>3108</Lines>
  <Paragraphs>875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2020-11-22T09:27:00Z</dcterms:created>
  <dcterms:modified xsi:type="dcterms:W3CDTF">2021-02-17T09:10:00Z</dcterms:modified>
</cp:coreProperties>
</file>