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B1AF7B" w14:textId="77777777" w:rsidR="00E5395A" w:rsidRPr="00DE1E48" w:rsidRDefault="00E5395A" w:rsidP="00E5395A">
      <w:pPr>
        <w:rPr>
          <w:rFonts w:ascii="Myriad Pro" w:hAnsi="Myriad Pro"/>
        </w:rPr>
      </w:pPr>
    </w:p>
    <w:sdt>
      <w:sdtPr>
        <w:rPr>
          <w:rFonts w:ascii="Myriad Pro" w:hAnsi="Myriad Pro"/>
        </w:rPr>
        <w:id w:val="-599796214"/>
        <w:docPartObj>
          <w:docPartGallery w:val="Cover Pages"/>
          <w:docPartUnique/>
        </w:docPartObj>
      </w:sdtPr>
      <w:sdtEndPr>
        <w:rPr>
          <w:sz w:val="26"/>
          <w:szCs w:val="26"/>
        </w:rPr>
      </w:sdtEndPr>
      <w:sdtContent>
        <w:sdt>
          <w:sdtPr>
            <w:rPr>
              <w:rFonts w:ascii="Myriad Pro" w:hAnsi="Myriad Pro"/>
              <w:i/>
              <w:color w:val="4F6228" w:themeColor="accent3" w:themeShade="80"/>
            </w:rPr>
            <w:id w:val="1372342452"/>
            <w:docPartObj>
              <w:docPartGallery w:val="Cover Pages"/>
              <w:docPartUnique/>
            </w:docPartObj>
          </w:sdtPr>
          <w:sdtEndPr/>
          <w:sdtContent>
            <w:p w14:paraId="1CA5E9D6" w14:textId="77777777" w:rsidR="00E5395A" w:rsidRPr="00DE1E48" w:rsidRDefault="003D5EA4" w:rsidP="00E5395A">
              <w:pPr>
                <w:rPr>
                  <w:rFonts w:ascii="Myriad Pro" w:hAnsi="Myriad Pro"/>
                  <w:i/>
                  <w:color w:val="4F6228" w:themeColor="accent3" w:themeShade="80"/>
                </w:rPr>
              </w:pPr>
              <w:r>
                <w:rPr>
                  <w:rFonts w:ascii="Myriad Pro" w:hAnsi="Myriad Pro"/>
                  <w:noProof/>
                </w:rPr>
                <w:pict w14:anchorId="44A773FF">
                  <v:group id="Группа 8" o:spid="_x0000_s1026" style="position:absolute;margin-left:358.05pt;margin-top:0;width:237.8pt;height:841.55pt;z-index:251660288;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">
                    <v:rect id="Прямоугольник 9" o:spid="_x0000_s1027" alt="Light vertical" style="position:absolute;width:1385;height:10058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" filled="f" stroked="f">
                      <v:textbox>
                        <w:txbxContent>
                          <w:p w14:paraId="4081F06A" w14:textId="77777777" w:rsidR="00034883" w:rsidRDefault="00034883" w:rsidP="00E5395A">
                            <w:pPr>
                              <w:jc w:val="center"/>
                            </w:pPr>
                            <w:r>
                              <w:t>ё</w:t>
                            </w:r>
                          </w:p>
                        </w:txbxContent>
                      </v:textbox>
                    </v:rect>
                    <v:rect id="Прямоугольник 10" o:spid="_x0000_s1028" style="position:absolute;left:1246;width:29718;height:1005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" fillcolor="#4f6228" stroked="f"/>
                    <v:rect id="Прямоугольник 14" o:spid="_x0000_s1029" style="position:absolute;left:138;width:30998;height:23774;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" filled="f" stroked="f">
                      <v:textbox inset="28.8pt,14.4pt,14.4pt,14.4pt">
                        <w:txbxContent>
                          <w:p w14:paraId="5C96A4C7" w14:textId="77777777" w:rsidR="00034883" w:rsidRPr="00DC2CC1" w:rsidRDefault="00034883" w:rsidP="00E5395A">
                            <w:pPr>
                              <w:pStyle w:val="a6"/>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" filled="f" stroked="f">
                      <v:textbox inset="28.8pt,14.4pt,14.4pt,14.4pt">
                        <w:txbxContent>
                          <w:p w14:paraId="18188020" w14:textId="77777777" w:rsidR="00034883" w:rsidRDefault="00034883" w:rsidP="00290B69">
                            <w:pPr>
                              <w:pStyle w:val="a6"/>
                              <w:rPr>
                                <w:rFonts w:ascii="Myriad Pro" w:hAnsi="Myriad Pro"/>
                                <w:i/>
                                <w:color w:val="FFFFFF" w:themeColor="background1"/>
                                <w:sz w:val="96"/>
                                <w:szCs w:val="96"/>
                                <w:lang w:val="en-US"/>
                              </w:rPr>
                            </w:pPr>
                            <w:r>
                              <w:rPr>
                                <w:rFonts w:ascii="Myriad Pro" w:hAnsi="Myriad Pro"/>
                                <w:i/>
                                <w:color w:val="FFFFFF" w:themeColor="background1"/>
                                <w:sz w:val="96"/>
                                <w:szCs w:val="96"/>
                                <w:lang w:val="en-US"/>
                              </w:rPr>
                              <w:t>ТОМ 1</w:t>
                            </w:r>
                          </w:p>
                          <w:p w14:paraId="7EF80624" w14:textId="77777777" w:rsidR="00034883" w:rsidRDefault="00034883" w:rsidP="00E5395A">
                            <w:pPr>
                              <w:pStyle w:val="a6"/>
                              <w:spacing w:line="360" w:lineRule="auto"/>
                              <w:rPr>
                                <w:color w:val="FFFFFF" w:themeColor="background1"/>
                              </w:rPr>
                            </w:pPr>
                          </w:p>
                        </w:txbxContent>
                      </v:textbox>
                    </v:rect>
                    <w10:wrap anchorx="page" anchory="page"/>
                  </v:group>
                </w:pict>
              </w:r>
              <w:r w:rsidR="00E5395A" w:rsidRPr="00DE1E48">
                <w:rPr>
                  <w:rFonts w:ascii="Myriad Pro" w:hAnsi="Myriad Pro"/>
                  <w:i/>
                  <w:noProof/>
                  <w:color w:val="4F6228" w:themeColor="accent3" w:themeShade="80"/>
                </w:rPr>
                <w:drawing>
                  <wp:inline distT="0" distB="0" distL="0" distR="0" wp14:anchorId="6719C531" wp14:editId="62AED48C">
                    <wp:extent cx="2108959" cy="923925"/>
                    <wp:effectExtent l="0" t="0" r="571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BEBA8EAE-BF5A-486C-A8C5-ECC9F3942E4B}">
                                  <a14:imgProps xmlns:a14="http://schemas.microsoft.com/office/drawing/2010/main">
                                    <a14:imgLayer r:embed="rId9">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24087CA7" w14:textId="77777777" w:rsidR="00E5395A" w:rsidRPr="00DE1E48" w:rsidRDefault="003D5EA4" w:rsidP="00E5395A">
              <w:pPr>
                <w:rPr>
                  <w:rFonts w:ascii="Myriad Pro" w:hAnsi="Myriad Pro"/>
                  <w:i/>
                  <w:color w:val="4F6228" w:themeColor="accent3" w:themeShade="80"/>
                </w:rPr>
              </w:pPr>
              <w:r>
                <w:rPr>
                  <w:rFonts w:ascii="Myriad Pro" w:hAnsi="Myriad Pro"/>
                  <w:noProof/>
                </w:rPr>
                <w:pict w14:anchorId="681CE057">
                  <v:rect id="Прямоугольник 16" o:spid="_x0000_s1031" style="position:absolute;margin-left:0;margin-top:213pt;width:529.95pt;height:344.7pt;z-index:251661312;visibility:visible;mso-position-horizontal:left;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" o:allowincell="f" fillcolor="#c4bd97" stroked="f" strokeweight="1.5pt">
                    <v:textbox inset="14.4pt,,14.4pt">
                      <w:txbxContent>
                        <w:p w14:paraId="7222EC02" w14:textId="77777777" w:rsidR="00034883" w:rsidRDefault="00034883" w:rsidP="00AC7642">
                          <w:pPr>
                            <w:pStyle w:val="a6"/>
                            <w:shd w:val="clear" w:color="auto" w:fill="C4BC96" w:themeFill="background2" w:themeFillShade="BF"/>
                            <w:ind w:left="142"/>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40C4FA2B" w14:textId="77777777" w:rsidR="00034883" w:rsidRDefault="00034883" w:rsidP="00AC7642">
                          <w:pPr>
                            <w:pStyle w:val="a6"/>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анализа </w:t>
                          </w:r>
                          <w:r w:rsidRPr="000205C0">
                            <w:rPr>
                              <w:rFonts w:ascii="Myriad Pro" w:hAnsi="Myriad Pro" w:cs="Times New Roman"/>
                              <w:b/>
                              <w:sz w:val="36"/>
                              <w:szCs w:val="36"/>
                              <w:shd w:val="clear" w:color="auto" w:fill="C4BC96" w:themeFill="background2" w:themeFillShade="BF"/>
                            </w:rPr>
                            <w:t xml:space="preserve">принятых регулирующими органами тарифно-балансовых решений </w:t>
                          </w:r>
                          <w:r>
                            <w:rPr>
                              <w:rFonts w:ascii="Myriad Pro" w:hAnsi="Myriad Pro" w:cs="Times New Roman"/>
                              <w:b/>
                              <w:sz w:val="36"/>
                              <w:szCs w:val="36"/>
                              <w:shd w:val="clear" w:color="auto" w:fill="C4BC96" w:themeFill="background2" w:themeFillShade="BF"/>
                            </w:rPr>
                            <w:br/>
                          </w:r>
                          <w:r w:rsidRPr="000205C0">
                            <w:rPr>
                              <w:rFonts w:ascii="Myriad Pro" w:hAnsi="Myriad Pro" w:cs="Times New Roman"/>
                              <w:b/>
                              <w:sz w:val="36"/>
                              <w:szCs w:val="36"/>
                              <w:shd w:val="clear" w:color="auto" w:fill="C4BC96" w:themeFill="background2" w:themeFillShade="BF"/>
                            </w:rPr>
                            <w:t>за 2017 и 2018 гг.</w:t>
                          </w:r>
                          <w:r>
                            <w:rPr>
                              <w:rFonts w:ascii="Myriad Pro" w:hAnsi="Myriad Pro" w:cs="Times New Roman"/>
                              <w:b/>
                              <w:sz w:val="36"/>
                              <w:szCs w:val="36"/>
                              <w:shd w:val="clear" w:color="auto" w:fill="C4BC96" w:themeFill="background2" w:themeFillShade="BF"/>
                            </w:rPr>
                            <w:t xml:space="preserve"> в отношении</w:t>
                          </w:r>
                          <w:r>
                            <w:rPr>
                              <w:rFonts w:ascii="Myriad Pro" w:hAnsi="Myriad Pro" w:cs="Times New Roman"/>
                              <w:b/>
                              <w:sz w:val="36"/>
                              <w:szCs w:val="36"/>
                              <w:shd w:val="clear" w:color="auto" w:fill="C4BC96" w:themeFill="background2" w:themeFillShade="BF"/>
                            </w:rPr>
                            <w:br/>
                            <w:t>филиала ПАО «</w:t>
                          </w:r>
                          <w:proofErr w:type="spellStart"/>
                          <w:r>
                            <w:rPr>
                              <w:rFonts w:ascii="Myriad Pro" w:hAnsi="Myriad Pro" w:cs="Times New Roman"/>
                              <w:b/>
                              <w:sz w:val="36"/>
                              <w:szCs w:val="36"/>
                              <w:shd w:val="clear" w:color="auto" w:fill="C4BC96" w:themeFill="background2" w:themeFillShade="BF"/>
                            </w:rPr>
                            <w:t>Россети</w:t>
                          </w:r>
                          <w:proofErr w:type="spellEnd"/>
                          <w:r>
                            <w:rPr>
                              <w:rFonts w:ascii="Myriad Pro" w:hAnsi="Myriad Pro" w:cs="Times New Roman"/>
                              <w:b/>
                              <w:sz w:val="36"/>
                              <w:szCs w:val="36"/>
                              <w:shd w:val="clear" w:color="auto" w:fill="C4BC96" w:themeFill="background2" w:themeFillShade="BF"/>
                            </w:rPr>
                            <w:t xml:space="preserve"> Сибирь» -</w:t>
                          </w:r>
                          <w:r w:rsidRPr="00E5395A">
                            <w:rPr>
                              <w:rFonts w:ascii="Myriad Pro" w:hAnsi="Myriad Pro" w:cs="Times New Roman"/>
                              <w:b/>
                              <w:sz w:val="36"/>
                              <w:szCs w:val="36"/>
                              <w:shd w:val="clear" w:color="auto" w:fill="C4BC96" w:themeFill="background2" w:themeFillShade="BF"/>
                            </w:rPr>
                            <w:t xml:space="preserve"> </w:t>
                          </w:r>
                          <w:r>
                            <w:rPr>
                              <w:rFonts w:ascii="Myriad Pro" w:hAnsi="Myriad Pro" w:cs="Times New Roman"/>
                              <w:b/>
                              <w:sz w:val="36"/>
                              <w:szCs w:val="36"/>
                              <w:shd w:val="clear" w:color="auto" w:fill="C4BC96" w:themeFill="background2" w:themeFillShade="BF"/>
                            </w:rPr>
                            <w:t>«Алтайэнерго»</w:t>
                          </w:r>
                        </w:p>
                        <w:p w14:paraId="5FBE1DC2" w14:textId="77777777" w:rsidR="00034883" w:rsidRPr="004D3F8C" w:rsidRDefault="00034883" w:rsidP="00AC7642">
                          <w:pPr>
                            <w:pStyle w:val="a6"/>
                            <w:ind w:left="142"/>
                            <w:jc w:val="center"/>
                            <w:rPr>
                              <w:rFonts w:ascii="Myriad Pro" w:hAnsi="Myriad Pro" w:cs="Times New Roman"/>
                              <w:b/>
                              <w:color w:val="FF0000"/>
                              <w:sz w:val="28"/>
                              <w:szCs w:val="28"/>
                              <w:shd w:val="clear" w:color="auto" w:fill="C4BC96" w:themeFill="background2" w:themeFillShade="BF"/>
                            </w:rPr>
                          </w:pPr>
                          <w:r>
                            <w:rPr>
                              <w:rFonts w:ascii="Myriad Pro" w:hAnsi="Myriad Pro"/>
                              <w:b/>
                              <w:sz w:val="28"/>
                              <w:szCs w:val="28"/>
                              <w:shd w:val="clear" w:color="auto" w:fill="C4BC96" w:themeFill="background2" w:themeFillShade="BF"/>
                            </w:rPr>
                            <w:t xml:space="preserve">по </w:t>
                          </w:r>
                          <w:r w:rsidRPr="00265318">
                            <w:rPr>
                              <w:rFonts w:ascii="Myriad Pro" w:hAnsi="Myriad Pro"/>
                              <w:b/>
                              <w:sz w:val="28"/>
                              <w:szCs w:val="28"/>
                              <w:shd w:val="clear" w:color="auto" w:fill="C4BC96" w:themeFill="background2" w:themeFillShade="BF"/>
                            </w:rPr>
                            <w:t>Договору</w:t>
                          </w:r>
                          <w:r>
                            <w:rPr>
                              <w:rFonts w:ascii="Myriad Pro" w:hAnsi="Myriad Pro"/>
                              <w:b/>
                              <w:sz w:val="28"/>
                              <w:szCs w:val="28"/>
                              <w:shd w:val="clear" w:color="auto" w:fill="C4BC96" w:themeFill="background2" w:themeFillShade="BF"/>
                            </w:rPr>
                            <w:t xml:space="preserve"> на</w:t>
                          </w:r>
                          <w:r w:rsidRPr="00265318">
                            <w:rPr>
                              <w:rFonts w:ascii="Myriad Pro" w:hAnsi="Myriad Pro"/>
                              <w:b/>
                              <w:sz w:val="28"/>
                              <w:szCs w:val="28"/>
                              <w:shd w:val="clear" w:color="auto" w:fill="C4BC96" w:themeFill="background2" w:themeFillShade="BF"/>
                            </w:rPr>
                            <w:t xml:space="preserve"> оказани</w:t>
                          </w:r>
                          <w:r>
                            <w:rPr>
                              <w:rFonts w:ascii="Myriad Pro" w:hAnsi="Myriad Pro"/>
                              <w:b/>
                              <w:sz w:val="28"/>
                              <w:szCs w:val="28"/>
                              <w:shd w:val="clear" w:color="auto" w:fill="C4BC96" w:themeFill="background2" w:themeFillShade="BF"/>
                            </w:rPr>
                            <w:t>е</w:t>
                          </w:r>
                          <w:r w:rsidRPr="00265318">
                            <w:rPr>
                              <w:rFonts w:ascii="Myriad Pro" w:hAnsi="Myriad Pro"/>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b/>
                              <w:sz w:val="28"/>
                              <w:szCs w:val="28"/>
                              <w:shd w:val="clear" w:color="auto" w:fill="C4BC96" w:themeFill="background2" w:themeFillShade="BF"/>
                            </w:rPr>
                            <w:br/>
                          </w:r>
                          <w:r w:rsidRPr="00265318">
                            <w:rPr>
                              <w:rFonts w:ascii="Myriad Pro" w:hAnsi="Myriad Pro"/>
                              <w:b/>
                              <w:sz w:val="28"/>
                              <w:szCs w:val="28"/>
                              <w:shd w:val="clear" w:color="auto" w:fill="C4BC96" w:themeFill="background2" w:themeFillShade="BF"/>
                            </w:rPr>
                            <w:t>за период 2017-2019гг.,</w:t>
                          </w:r>
                          <w:r>
                            <w:rPr>
                              <w:rFonts w:ascii="Myriad Pro" w:hAnsi="Myriad Pro"/>
                              <w:b/>
                              <w:sz w:val="28"/>
                              <w:szCs w:val="28"/>
                              <w:shd w:val="clear" w:color="auto" w:fill="C4BC96" w:themeFill="background2" w:themeFillShade="BF"/>
                            </w:rPr>
                            <w:t xml:space="preserve"> </w:t>
                          </w:r>
                          <w:r>
                            <w:rPr>
                              <w:rFonts w:ascii="Myriad Pro" w:hAnsi="Myriad Pro"/>
                              <w:b/>
                              <w:sz w:val="28"/>
                              <w:szCs w:val="28"/>
                              <w:shd w:val="clear" w:color="auto" w:fill="C4BC96" w:themeFill="background2" w:themeFillShade="BF"/>
                            </w:rPr>
                            <w:br/>
                          </w:r>
                          <w:r w:rsidRPr="00265318">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t>18.4000.34.20</w:t>
                          </w:r>
                          <w:r w:rsidRPr="00265318">
                            <w:rPr>
                              <w:rFonts w:ascii="Myriad Pro" w:hAnsi="Myriad Pro" w:cs="Times New Roman"/>
                              <w:b/>
                              <w:sz w:val="28"/>
                              <w:szCs w:val="28"/>
                              <w:shd w:val="clear" w:color="auto" w:fill="C4BC96" w:themeFill="background2" w:themeFillShade="BF"/>
                            </w:rPr>
                            <w:t xml:space="preserve"> от 29.01.2020 года</w:t>
                          </w:r>
                        </w:p>
                        <w:p w14:paraId="1B888906" w14:textId="77777777" w:rsidR="00034883" w:rsidRPr="0050171A" w:rsidRDefault="00034883" w:rsidP="00AC7642">
                          <w:pPr>
                            <w:pStyle w:val="a6"/>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Pr>
                              <w:rFonts w:ascii="Myriad Pro" w:hAnsi="Myriad Pro" w:cs="Times New Roman"/>
                              <w:b/>
                              <w:sz w:val="36"/>
                              <w:szCs w:val="36"/>
                              <w:shd w:val="clear" w:color="auto" w:fill="C4BC96" w:themeFill="background2" w:themeFillShade="BF"/>
                            </w:rPr>
                            <w:t xml:space="preserve">Этап </w:t>
                          </w:r>
                          <w:r>
                            <w:rPr>
                              <w:rFonts w:ascii="Myriad Pro" w:hAnsi="Myriad Pro" w:cs="Times New Roman"/>
                              <w:b/>
                              <w:sz w:val="36"/>
                              <w:szCs w:val="36"/>
                              <w:shd w:val="clear" w:color="auto" w:fill="C4BC96" w:themeFill="background2" w:themeFillShade="BF"/>
                              <w:lang w:val="en-US"/>
                            </w:rPr>
                            <w:t>2</w:t>
                          </w:r>
                          <w:r>
                            <w:rPr>
                              <w:rFonts w:ascii="Myriad Pro" w:hAnsi="Myriad Pro" w:cs="Times New Roman"/>
                              <w:b/>
                              <w:sz w:val="36"/>
                              <w:szCs w:val="36"/>
                              <w:shd w:val="clear" w:color="auto" w:fill="C4BC96" w:themeFill="background2" w:themeFillShade="BF"/>
                            </w:rPr>
                            <w:t>.1.1</w:t>
                          </w:r>
                        </w:p>
                      </w:txbxContent>
                    </v:textbox>
                    <w10:wrap anchorx="page" anchory="page"/>
                  </v:rect>
                </w:pict>
              </w:r>
            </w:p>
          </w:sdtContent>
        </w:sdt>
        <w:p w14:paraId="74A2D833" w14:textId="77777777" w:rsidR="00E5395A" w:rsidRPr="00DE1E48" w:rsidRDefault="00E5395A" w:rsidP="00E5395A">
          <w:pPr>
            <w:spacing w:after="160" w:line="259" w:lineRule="auto"/>
            <w:rPr>
              <w:rFonts w:ascii="Myriad Pro" w:hAnsi="Myriad Pro"/>
              <w:sz w:val="26"/>
              <w:szCs w:val="26"/>
            </w:rPr>
          </w:pPr>
          <w:r w:rsidRPr="00DE1E48">
            <w:rPr>
              <w:rFonts w:ascii="Myriad Pro" w:hAnsi="Myriad Pro"/>
              <w:sz w:val="26"/>
              <w:szCs w:val="26"/>
            </w:rPr>
            <w:br w:type="page"/>
          </w:r>
        </w:p>
      </w:sdtContent>
    </w:sdt>
    <w:sdt>
      <w:sdtPr>
        <w:rPr>
          <w:rFonts w:ascii="Myriad Pro" w:eastAsia="Times New Roman" w:hAnsi="Myriad Pro" w:cs="Times New Roman"/>
          <w:i/>
          <w:color w:val="auto"/>
          <w:sz w:val="26"/>
          <w:szCs w:val="26"/>
        </w:rPr>
        <w:id w:val="216347267"/>
        <w:docPartObj>
          <w:docPartGallery w:val="Table of Contents"/>
          <w:docPartUnique/>
        </w:docPartObj>
      </w:sdtPr>
      <w:sdtEndPr>
        <w:rPr>
          <w:i w:val="0"/>
          <w:sz w:val="22"/>
          <w:szCs w:val="22"/>
        </w:rPr>
      </w:sdtEndPr>
      <w:sdtContent>
        <w:p w14:paraId="264D0BF3" w14:textId="77777777" w:rsidR="00265318" w:rsidRDefault="00265318" w:rsidP="00265318">
          <w:pPr>
            <w:pStyle w:val="a5"/>
            <w:rPr>
              <w:rFonts w:ascii="Myriad Pro" w:hAnsi="Myriad Pro"/>
              <w:b/>
              <w:bCs/>
              <w:i/>
              <w:color w:val="4F6228" w:themeColor="accent3" w:themeShade="80"/>
              <w:sz w:val="24"/>
              <w:szCs w:val="24"/>
            </w:rPr>
          </w:pPr>
          <w:r w:rsidRPr="00DE1E48">
            <w:rPr>
              <w:rFonts w:ascii="Myriad Pro" w:hAnsi="Myriad Pro"/>
              <w:b/>
              <w:bCs/>
              <w:i/>
              <w:color w:val="4F6228" w:themeColor="accent3" w:themeShade="80"/>
              <w:sz w:val="24"/>
              <w:szCs w:val="24"/>
            </w:rPr>
            <w:t>Оглавление</w:t>
          </w:r>
        </w:p>
        <w:p w14:paraId="74D020A5" w14:textId="77777777" w:rsidR="001154B8" w:rsidRPr="001154B8" w:rsidRDefault="001154B8" w:rsidP="001154B8"/>
        <w:p w14:paraId="4122F687" w14:textId="1BAE7779" w:rsidR="00B67A21" w:rsidRPr="00B67A21" w:rsidRDefault="00022AF3" w:rsidP="00B67A21">
          <w:pPr>
            <w:pStyle w:val="32"/>
            <w:tabs>
              <w:tab w:val="left" w:pos="567"/>
              <w:tab w:val="right" w:leader="dot" w:pos="9344"/>
            </w:tabs>
            <w:spacing w:after="40"/>
            <w:ind w:left="0"/>
            <w:rPr>
              <w:rFonts w:ascii="Myriad Pro" w:eastAsiaTheme="minorEastAsia" w:hAnsi="Myriad Pro" w:cstheme="minorBidi"/>
              <w:b/>
              <w:bCs/>
              <w:noProof/>
              <w:sz w:val="22"/>
              <w:szCs w:val="22"/>
            </w:rPr>
          </w:pPr>
          <w:r w:rsidRPr="001154B8">
            <w:rPr>
              <w:rFonts w:ascii="Myriad Pro" w:hAnsi="Myriad Pro"/>
              <w:sz w:val="22"/>
              <w:szCs w:val="22"/>
            </w:rPr>
            <w:fldChar w:fldCharType="begin"/>
          </w:r>
          <w:r w:rsidR="00890C19" w:rsidRPr="001154B8">
            <w:rPr>
              <w:rFonts w:ascii="Myriad Pro" w:hAnsi="Myriad Pro"/>
              <w:sz w:val="22"/>
              <w:szCs w:val="22"/>
            </w:rPr>
            <w:instrText xml:space="preserve"> TOC \o "1-3" \h \z \u </w:instrText>
          </w:r>
          <w:r w:rsidRPr="001154B8">
            <w:rPr>
              <w:rFonts w:ascii="Myriad Pro" w:hAnsi="Myriad Pro"/>
              <w:sz w:val="22"/>
              <w:szCs w:val="22"/>
            </w:rPr>
            <w:fldChar w:fldCharType="separate"/>
          </w:r>
          <w:hyperlink w:anchor="_Toc64558019" w:history="1">
            <w:r w:rsidR="00B67A21" w:rsidRPr="00B67A21">
              <w:rPr>
                <w:rStyle w:val="aa"/>
                <w:rFonts w:ascii="Myriad Pro" w:hAnsi="Myriad Pro"/>
                <w:b/>
                <w:bCs/>
                <w:noProof/>
                <w:sz w:val="22"/>
                <w:szCs w:val="22"/>
              </w:rPr>
              <w:t>1.</w:t>
            </w:r>
            <w:r w:rsidR="00B67A21" w:rsidRPr="00B67A21">
              <w:rPr>
                <w:rFonts w:ascii="Myriad Pro" w:eastAsiaTheme="minorEastAsia" w:hAnsi="Myriad Pro" w:cstheme="minorBidi"/>
                <w:b/>
                <w:bCs/>
                <w:noProof/>
                <w:sz w:val="22"/>
                <w:szCs w:val="22"/>
              </w:rPr>
              <w:tab/>
            </w:r>
            <w:r w:rsidR="00B67A21" w:rsidRPr="00B67A21">
              <w:rPr>
                <w:rStyle w:val="aa"/>
                <w:rFonts w:ascii="Myriad Pro" w:hAnsi="Myriad Pro"/>
                <w:b/>
                <w:bCs/>
                <w:noProof/>
                <w:sz w:val="22"/>
                <w:szCs w:val="22"/>
              </w:rPr>
              <w:t>Вводная часть</w:t>
            </w:r>
            <w:r w:rsidR="00B67A21" w:rsidRPr="00B67A21">
              <w:rPr>
                <w:rFonts w:ascii="Myriad Pro" w:hAnsi="Myriad Pro"/>
                <w:b/>
                <w:bCs/>
                <w:noProof/>
                <w:webHidden/>
                <w:sz w:val="22"/>
                <w:szCs w:val="22"/>
              </w:rPr>
              <w:tab/>
            </w:r>
            <w:r w:rsidR="00B67A21" w:rsidRPr="00B67A21">
              <w:rPr>
                <w:rFonts w:ascii="Myriad Pro" w:hAnsi="Myriad Pro"/>
                <w:b/>
                <w:bCs/>
                <w:noProof/>
                <w:webHidden/>
                <w:sz w:val="22"/>
                <w:szCs w:val="22"/>
              </w:rPr>
              <w:fldChar w:fldCharType="begin"/>
            </w:r>
            <w:r w:rsidR="00B67A21" w:rsidRPr="00B67A21">
              <w:rPr>
                <w:rFonts w:ascii="Myriad Pro" w:hAnsi="Myriad Pro"/>
                <w:b/>
                <w:bCs/>
                <w:noProof/>
                <w:webHidden/>
                <w:sz w:val="22"/>
                <w:szCs w:val="22"/>
              </w:rPr>
              <w:instrText xml:space="preserve"> PAGEREF _Toc64558019 \h </w:instrText>
            </w:r>
            <w:r w:rsidR="00B67A21" w:rsidRPr="00B67A21">
              <w:rPr>
                <w:rFonts w:ascii="Myriad Pro" w:hAnsi="Myriad Pro"/>
                <w:b/>
                <w:bCs/>
                <w:noProof/>
                <w:webHidden/>
                <w:sz w:val="22"/>
                <w:szCs w:val="22"/>
              </w:rPr>
            </w:r>
            <w:r w:rsidR="00B67A21" w:rsidRPr="00B67A21">
              <w:rPr>
                <w:rFonts w:ascii="Myriad Pro" w:hAnsi="Myriad Pro"/>
                <w:b/>
                <w:bCs/>
                <w:noProof/>
                <w:webHidden/>
                <w:sz w:val="22"/>
                <w:szCs w:val="22"/>
              </w:rPr>
              <w:fldChar w:fldCharType="separate"/>
            </w:r>
            <w:r w:rsidR="003D5EA4">
              <w:rPr>
                <w:rFonts w:ascii="Myriad Pro" w:hAnsi="Myriad Pro"/>
                <w:b/>
                <w:bCs/>
                <w:noProof/>
                <w:webHidden/>
                <w:sz w:val="22"/>
                <w:szCs w:val="22"/>
              </w:rPr>
              <w:t>5</w:t>
            </w:r>
            <w:r w:rsidR="00B67A21" w:rsidRPr="00B67A21">
              <w:rPr>
                <w:rFonts w:ascii="Myriad Pro" w:hAnsi="Myriad Pro"/>
                <w:b/>
                <w:bCs/>
                <w:noProof/>
                <w:webHidden/>
                <w:sz w:val="22"/>
                <w:szCs w:val="22"/>
              </w:rPr>
              <w:fldChar w:fldCharType="end"/>
            </w:r>
          </w:hyperlink>
        </w:p>
        <w:p w14:paraId="75586AA3" w14:textId="5C3A6A16" w:rsidR="00B67A21" w:rsidRPr="00B67A21" w:rsidRDefault="00B67A21" w:rsidP="00B67A21">
          <w:pPr>
            <w:pStyle w:val="32"/>
            <w:tabs>
              <w:tab w:val="left" w:pos="567"/>
              <w:tab w:val="left" w:pos="1100"/>
              <w:tab w:val="right" w:leader="dot" w:pos="9344"/>
            </w:tabs>
            <w:spacing w:after="40"/>
            <w:ind w:left="0"/>
            <w:rPr>
              <w:rFonts w:ascii="Myriad Pro" w:eastAsiaTheme="minorEastAsia" w:hAnsi="Myriad Pro" w:cstheme="minorBidi"/>
              <w:b/>
              <w:bCs/>
              <w:noProof/>
              <w:sz w:val="22"/>
              <w:szCs w:val="22"/>
            </w:rPr>
          </w:pPr>
          <w:hyperlink w:anchor="_Toc64558020" w:history="1">
            <w:r w:rsidRPr="00B67A21">
              <w:rPr>
                <w:rStyle w:val="aa"/>
                <w:rFonts w:ascii="Myriad Pro" w:hAnsi="Myriad Pro"/>
                <w:b/>
                <w:bCs/>
                <w:noProof/>
                <w:sz w:val="22"/>
                <w:szCs w:val="22"/>
              </w:rPr>
              <w:t>1.1.</w:t>
            </w:r>
            <w:r w:rsidRPr="00B67A21">
              <w:rPr>
                <w:rFonts w:ascii="Myriad Pro" w:eastAsiaTheme="minorEastAsia" w:hAnsi="Myriad Pro" w:cstheme="minorBidi"/>
                <w:b/>
                <w:bCs/>
                <w:noProof/>
                <w:sz w:val="22"/>
                <w:szCs w:val="22"/>
              </w:rPr>
              <w:tab/>
            </w:r>
            <w:r w:rsidRPr="00B67A21">
              <w:rPr>
                <w:rStyle w:val="aa"/>
                <w:rFonts w:ascii="Myriad Pro" w:hAnsi="Myriad Pro"/>
                <w:b/>
                <w:bCs/>
                <w:noProof/>
                <w:sz w:val="22"/>
                <w:szCs w:val="22"/>
              </w:rPr>
              <w:t>Сведения о Заказчике</w:t>
            </w:r>
            <w:r w:rsidRPr="00B67A21">
              <w:rPr>
                <w:rFonts w:ascii="Myriad Pro" w:hAnsi="Myriad Pro"/>
                <w:b/>
                <w:bCs/>
                <w:noProof/>
                <w:webHidden/>
                <w:sz w:val="22"/>
                <w:szCs w:val="22"/>
              </w:rPr>
              <w:tab/>
            </w:r>
            <w:r w:rsidRPr="00B67A21">
              <w:rPr>
                <w:rFonts w:ascii="Myriad Pro" w:hAnsi="Myriad Pro"/>
                <w:b/>
                <w:bCs/>
                <w:noProof/>
                <w:webHidden/>
                <w:sz w:val="22"/>
                <w:szCs w:val="22"/>
              </w:rPr>
              <w:fldChar w:fldCharType="begin"/>
            </w:r>
            <w:r w:rsidRPr="00B67A21">
              <w:rPr>
                <w:rFonts w:ascii="Myriad Pro" w:hAnsi="Myriad Pro"/>
                <w:b/>
                <w:bCs/>
                <w:noProof/>
                <w:webHidden/>
                <w:sz w:val="22"/>
                <w:szCs w:val="22"/>
              </w:rPr>
              <w:instrText xml:space="preserve"> PAGEREF _Toc64558020 \h </w:instrText>
            </w:r>
            <w:r w:rsidRPr="00B67A21">
              <w:rPr>
                <w:rFonts w:ascii="Myriad Pro" w:hAnsi="Myriad Pro"/>
                <w:b/>
                <w:bCs/>
                <w:noProof/>
                <w:webHidden/>
                <w:sz w:val="22"/>
                <w:szCs w:val="22"/>
              </w:rPr>
            </w:r>
            <w:r w:rsidRPr="00B67A21">
              <w:rPr>
                <w:rFonts w:ascii="Myriad Pro" w:hAnsi="Myriad Pro"/>
                <w:b/>
                <w:bCs/>
                <w:noProof/>
                <w:webHidden/>
                <w:sz w:val="22"/>
                <w:szCs w:val="22"/>
              </w:rPr>
              <w:fldChar w:fldCharType="separate"/>
            </w:r>
            <w:r w:rsidR="003D5EA4">
              <w:rPr>
                <w:rFonts w:ascii="Myriad Pro" w:hAnsi="Myriad Pro"/>
                <w:b/>
                <w:bCs/>
                <w:noProof/>
                <w:webHidden/>
                <w:sz w:val="22"/>
                <w:szCs w:val="22"/>
              </w:rPr>
              <w:t>5</w:t>
            </w:r>
            <w:r w:rsidRPr="00B67A21">
              <w:rPr>
                <w:rFonts w:ascii="Myriad Pro" w:hAnsi="Myriad Pro"/>
                <w:b/>
                <w:bCs/>
                <w:noProof/>
                <w:webHidden/>
                <w:sz w:val="22"/>
                <w:szCs w:val="22"/>
              </w:rPr>
              <w:fldChar w:fldCharType="end"/>
            </w:r>
          </w:hyperlink>
        </w:p>
        <w:p w14:paraId="5BFFE7FF" w14:textId="76C6DB1D" w:rsidR="00B67A21" w:rsidRPr="00B67A21" w:rsidRDefault="00B67A21" w:rsidP="00B67A21">
          <w:pPr>
            <w:pStyle w:val="32"/>
            <w:tabs>
              <w:tab w:val="left" w:pos="567"/>
              <w:tab w:val="left" w:pos="1100"/>
              <w:tab w:val="right" w:leader="dot" w:pos="9344"/>
            </w:tabs>
            <w:spacing w:after="40"/>
            <w:ind w:left="0"/>
            <w:rPr>
              <w:rFonts w:ascii="Myriad Pro" w:eastAsiaTheme="minorEastAsia" w:hAnsi="Myriad Pro" w:cstheme="minorBidi"/>
              <w:b/>
              <w:bCs/>
              <w:noProof/>
              <w:sz w:val="22"/>
              <w:szCs w:val="22"/>
            </w:rPr>
          </w:pPr>
          <w:hyperlink w:anchor="_Toc64558021" w:history="1">
            <w:r w:rsidRPr="00B67A21">
              <w:rPr>
                <w:rStyle w:val="aa"/>
                <w:rFonts w:ascii="Myriad Pro" w:hAnsi="Myriad Pro"/>
                <w:b/>
                <w:bCs/>
                <w:noProof/>
                <w:sz w:val="22"/>
                <w:szCs w:val="22"/>
              </w:rPr>
              <w:t>1.2.</w:t>
            </w:r>
            <w:r w:rsidRPr="00B67A21">
              <w:rPr>
                <w:rFonts w:ascii="Myriad Pro" w:eastAsiaTheme="minorEastAsia" w:hAnsi="Myriad Pro" w:cstheme="minorBidi"/>
                <w:b/>
                <w:bCs/>
                <w:noProof/>
                <w:sz w:val="22"/>
                <w:szCs w:val="22"/>
              </w:rPr>
              <w:tab/>
            </w:r>
            <w:r w:rsidRPr="00B67A21">
              <w:rPr>
                <w:rStyle w:val="aa"/>
                <w:rFonts w:ascii="Myriad Pro" w:hAnsi="Myriad Pro"/>
                <w:b/>
                <w:bCs/>
                <w:noProof/>
                <w:sz w:val="22"/>
                <w:szCs w:val="22"/>
              </w:rPr>
              <w:t>Сведения об Исполнителе</w:t>
            </w:r>
            <w:r w:rsidRPr="00B67A21">
              <w:rPr>
                <w:rFonts w:ascii="Myriad Pro" w:hAnsi="Myriad Pro"/>
                <w:b/>
                <w:bCs/>
                <w:noProof/>
                <w:webHidden/>
                <w:sz w:val="22"/>
                <w:szCs w:val="22"/>
              </w:rPr>
              <w:tab/>
            </w:r>
            <w:r w:rsidRPr="00B67A21">
              <w:rPr>
                <w:rFonts w:ascii="Myriad Pro" w:hAnsi="Myriad Pro"/>
                <w:b/>
                <w:bCs/>
                <w:noProof/>
                <w:webHidden/>
                <w:sz w:val="22"/>
                <w:szCs w:val="22"/>
              </w:rPr>
              <w:fldChar w:fldCharType="begin"/>
            </w:r>
            <w:r w:rsidRPr="00B67A21">
              <w:rPr>
                <w:rFonts w:ascii="Myriad Pro" w:hAnsi="Myriad Pro"/>
                <w:b/>
                <w:bCs/>
                <w:noProof/>
                <w:webHidden/>
                <w:sz w:val="22"/>
                <w:szCs w:val="22"/>
              </w:rPr>
              <w:instrText xml:space="preserve"> PAGEREF _Toc64558021 \h </w:instrText>
            </w:r>
            <w:r w:rsidRPr="00B67A21">
              <w:rPr>
                <w:rFonts w:ascii="Myriad Pro" w:hAnsi="Myriad Pro"/>
                <w:b/>
                <w:bCs/>
                <w:noProof/>
                <w:webHidden/>
                <w:sz w:val="22"/>
                <w:szCs w:val="22"/>
              </w:rPr>
            </w:r>
            <w:r w:rsidRPr="00B67A21">
              <w:rPr>
                <w:rFonts w:ascii="Myriad Pro" w:hAnsi="Myriad Pro"/>
                <w:b/>
                <w:bCs/>
                <w:noProof/>
                <w:webHidden/>
                <w:sz w:val="22"/>
                <w:szCs w:val="22"/>
              </w:rPr>
              <w:fldChar w:fldCharType="separate"/>
            </w:r>
            <w:r w:rsidR="003D5EA4">
              <w:rPr>
                <w:rFonts w:ascii="Myriad Pro" w:hAnsi="Myriad Pro"/>
                <w:b/>
                <w:bCs/>
                <w:noProof/>
                <w:webHidden/>
                <w:sz w:val="22"/>
                <w:szCs w:val="22"/>
              </w:rPr>
              <w:t>5</w:t>
            </w:r>
            <w:r w:rsidRPr="00B67A21">
              <w:rPr>
                <w:rFonts w:ascii="Myriad Pro" w:hAnsi="Myriad Pro"/>
                <w:b/>
                <w:bCs/>
                <w:noProof/>
                <w:webHidden/>
                <w:sz w:val="22"/>
                <w:szCs w:val="22"/>
              </w:rPr>
              <w:fldChar w:fldCharType="end"/>
            </w:r>
          </w:hyperlink>
        </w:p>
        <w:p w14:paraId="03741A5A" w14:textId="7BC13F1C" w:rsidR="00B67A21" w:rsidRPr="00B67A21" w:rsidRDefault="00B67A21" w:rsidP="00B67A21">
          <w:pPr>
            <w:pStyle w:val="32"/>
            <w:tabs>
              <w:tab w:val="left" w:pos="567"/>
              <w:tab w:val="left" w:pos="1100"/>
              <w:tab w:val="right" w:leader="dot" w:pos="9344"/>
            </w:tabs>
            <w:spacing w:after="40"/>
            <w:ind w:left="0"/>
            <w:rPr>
              <w:rFonts w:ascii="Myriad Pro" w:eastAsiaTheme="minorEastAsia" w:hAnsi="Myriad Pro" w:cstheme="minorBidi"/>
              <w:b/>
              <w:bCs/>
              <w:noProof/>
              <w:sz w:val="22"/>
              <w:szCs w:val="22"/>
            </w:rPr>
          </w:pPr>
          <w:hyperlink w:anchor="_Toc64558022" w:history="1">
            <w:r w:rsidRPr="00B67A21">
              <w:rPr>
                <w:rStyle w:val="aa"/>
                <w:rFonts w:ascii="Myriad Pro" w:hAnsi="Myriad Pro"/>
                <w:b/>
                <w:bCs/>
                <w:noProof/>
                <w:sz w:val="22"/>
                <w:szCs w:val="22"/>
              </w:rPr>
              <w:t>1.3.</w:t>
            </w:r>
            <w:r w:rsidRPr="00B67A21">
              <w:rPr>
                <w:rFonts w:ascii="Myriad Pro" w:eastAsiaTheme="minorEastAsia" w:hAnsi="Myriad Pro" w:cstheme="minorBidi"/>
                <w:b/>
                <w:bCs/>
                <w:noProof/>
                <w:sz w:val="22"/>
                <w:szCs w:val="22"/>
              </w:rPr>
              <w:tab/>
            </w:r>
            <w:r w:rsidRPr="00B67A21">
              <w:rPr>
                <w:rStyle w:val="aa"/>
                <w:rFonts w:ascii="Myriad Pro" w:hAnsi="Myriad Pro"/>
                <w:b/>
                <w:bCs/>
                <w:noProof/>
                <w:sz w:val="22"/>
                <w:szCs w:val="22"/>
              </w:rPr>
              <w:t>Основание для оказания услуг</w:t>
            </w:r>
            <w:r w:rsidRPr="00B67A21">
              <w:rPr>
                <w:rFonts w:ascii="Myriad Pro" w:hAnsi="Myriad Pro"/>
                <w:b/>
                <w:bCs/>
                <w:noProof/>
                <w:webHidden/>
                <w:sz w:val="22"/>
                <w:szCs w:val="22"/>
              </w:rPr>
              <w:tab/>
            </w:r>
            <w:r w:rsidRPr="00B67A21">
              <w:rPr>
                <w:rFonts w:ascii="Myriad Pro" w:hAnsi="Myriad Pro"/>
                <w:b/>
                <w:bCs/>
                <w:noProof/>
                <w:webHidden/>
                <w:sz w:val="22"/>
                <w:szCs w:val="22"/>
              </w:rPr>
              <w:fldChar w:fldCharType="begin"/>
            </w:r>
            <w:r w:rsidRPr="00B67A21">
              <w:rPr>
                <w:rFonts w:ascii="Myriad Pro" w:hAnsi="Myriad Pro"/>
                <w:b/>
                <w:bCs/>
                <w:noProof/>
                <w:webHidden/>
                <w:sz w:val="22"/>
                <w:szCs w:val="22"/>
              </w:rPr>
              <w:instrText xml:space="preserve"> PAGEREF _Toc64558022 \h </w:instrText>
            </w:r>
            <w:r w:rsidRPr="00B67A21">
              <w:rPr>
                <w:rFonts w:ascii="Myriad Pro" w:hAnsi="Myriad Pro"/>
                <w:b/>
                <w:bCs/>
                <w:noProof/>
                <w:webHidden/>
                <w:sz w:val="22"/>
                <w:szCs w:val="22"/>
              </w:rPr>
            </w:r>
            <w:r w:rsidRPr="00B67A21">
              <w:rPr>
                <w:rFonts w:ascii="Myriad Pro" w:hAnsi="Myriad Pro"/>
                <w:b/>
                <w:bCs/>
                <w:noProof/>
                <w:webHidden/>
                <w:sz w:val="22"/>
                <w:szCs w:val="22"/>
              </w:rPr>
              <w:fldChar w:fldCharType="separate"/>
            </w:r>
            <w:r w:rsidR="003D5EA4">
              <w:rPr>
                <w:rFonts w:ascii="Myriad Pro" w:hAnsi="Myriad Pro"/>
                <w:b/>
                <w:bCs/>
                <w:noProof/>
                <w:webHidden/>
                <w:sz w:val="22"/>
                <w:szCs w:val="22"/>
              </w:rPr>
              <w:t>6</w:t>
            </w:r>
            <w:r w:rsidRPr="00B67A21">
              <w:rPr>
                <w:rFonts w:ascii="Myriad Pro" w:hAnsi="Myriad Pro"/>
                <w:b/>
                <w:bCs/>
                <w:noProof/>
                <w:webHidden/>
                <w:sz w:val="22"/>
                <w:szCs w:val="22"/>
              </w:rPr>
              <w:fldChar w:fldCharType="end"/>
            </w:r>
          </w:hyperlink>
        </w:p>
        <w:p w14:paraId="182393B6" w14:textId="52EA4DBB" w:rsidR="00B67A21" w:rsidRPr="00B67A21" w:rsidRDefault="00B67A21" w:rsidP="00B67A21">
          <w:pPr>
            <w:pStyle w:val="32"/>
            <w:tabs>
              <w:tab w:val="left" w:pos="567"/>
              <w:tab w:val="left" w:pos="1100"/>
              <w:tab w:val="right" w:leader="dot" w:pos="9344"/>
            </w:tabs>
            <w:spacing w:after="40"/>
            <w:ind w:left="0"/>
            <w:rPr>
              <w:rFonts w:ascii="Myriad Pro" w:eastAsiaTheme="minorEastAsia" w:hAnsi="Myriad Pro" w:cstheme="minorBidi"/>
              <w:b/>
              <w:bCs/>
              <w:noProof/>
              <w:sz w:val="22"/>
              <w:szCs w:val="22"/>
            </w:rPr>
          </w:pPr>
          <w:hyperlink w:anchor="_Toc64558023" w:history="1">
            <w:r w:rsidRPr="00B67A21">
              <w:rPr>
                <w:rStyle w:val="aa"/>
                <w:rFonts w:ascii="Myriad Pro" w:hAnsi="Myriad Pro"/>
                <w:b/>
                <w:bCs/>
                <w:noProof/>
                <w:sz w:val="22"/>
                <w:szCs w:val="22"/>
              </w:rPr>
              <w:t>1.4.</w:t>
            </w:r>
            <w:r w:rsidRPr="00B67A21">
              <w:rPr>
                <w:rFonts w:ascii="Myriad Pro" w:eastAsiaTheme="minorEastAsia" w:hAnsi="Myriad Pro" w:cstheme="minorBidi"/>
                <w:b/>
                <w:bCs/>
                <w:noProof/>
                <w:sz w:val="22"/>
                <w:szCs w:val="22"/>
              </w:rPr>
              <w:tab/>
            </w:r>
            <w:r w:rsidRPr="00B67A21">
              <w:rPr>
                <w:rStyle w:val="aa"/>
                <w:rFonts w:ascii="Myriad Pro" w:hAnsi="Myriad Pro"/>
                <w:b/>
                <w:bCs/>
                <w:noProof/>
                <w:sz w:val="22"/>
                <w:szCs w:val="22"/>
              </w:rPr>
              <w:t>Цель оказания услуг</w:t>
            </w:r>
            <w:r w:rsidRPr="00B67A21">
              <w:rPr>
                <w:rFonts w:ascii="Myriad Pro" w:hAnsi="Myriad Pro"/>
                <w:b/>
                <w:bCs/>
                <w:noProof/>
                <w:webHidden/>
                <w:sz w:val="22"/>
                <w:szCs w:val="22"/>
              </w:rPr>
              <w:tab/>
            </w:r>
            <w:r w:rsidRPr="00B67A21">
              <w:rPr>
                <w:rFonts w:ascii="Myriad Pro" w:hAnsi="Myriad Pro"/>
                <w:b/>
                <w:bCs/>
                <w:noProof/>
                <w:webHidden/>
                <w:sz w:val="22"/>
                <w:szCs w:val="22"/>
              </w:rPr>
              <w:fldChar w:fldCharType="begin"/>
            </w:r>
            <w:r w:rsidRPr="00B67A21">
              <w:rPr>
                <w:rFonts w:ascii="Myriad Pro" w:hAnsi="Myriad Pro"/>
                <w:b/>
                <w:bCs/>
                <w:noProof/>
                <w:webHidden/>
                <w:sz w:val="22"/>
                <w:szCs w:val="22"/>
              </w:rPr>
              <w:instrText xml:space="preserve"> PAGEREF _Toc64558023 \h </w:instrText>
            </w:r>
            <w:r w:rsidRPr="00B67A21">
              <w:rPr>
                <w:rFonts w:ascii="Myriad Pro" w:hAnsi="Myriad Pro"/>
                <w:b/>
                <w:bCs/>
                <w:noProof/>
                <w:webHidden/>
                <w:sz w:val="22"/>
                <w:szCs w:val="22"/>
              </w:rPr>
            </w:r>
            <w:r w:rsidRPr="00B67A21">
              <w:rPr>
                <w:rFonts w:ascii="Myriad Pro" w:hAnsi="Myriad Pro"/>
                <w:b/>
                <w:bCs/>
                <w:noProof/>
                <w:webHidden/>
                <w:sz w:val="22"/>
                <w:szCs w:val="22"/>
              </w:rPr>
              <w:fldChar w:fldCharType="separate"/>
            </w:r>
            <w:r w:rsidR="003D5EA4">
              <w:rPr>
                <w:rFonts w:ascii="Myriad Pro" w:hAnsi="Myriad Pro"/>
                <w:b/>
                <w:bCs/>
                <w:noProof/>
                <w:webHidden/>
                <w:sz w:val="22"/>
                <w:szCs w:val="22"/>
              </w:rPr>
              <w:t>6</w:t>
            </w:r>
            <w:r w:rsidRPr="00B67A21">
              <w:rPr>
                <w:rFonts w:ascii="Myriad Pro" w:hAnsi="Myriad Pro"/>
                <w:b/>
                <w:bCs/>
                <w:noProof/>
                <w:webHidden/>
                <w:sz w:val="22"/>
                <w:szCs w:val="22"/>
              </w:rPr>
              <w:fldChar w:fldCharType="end"/>
            </w:r>
          </w:hyperlink>
        </w:p>
        <w:p w14:paraId="27E67C9E" w14:textId="125D1090" w:rsidR="00B67A21" w:rsidRPr="00B67A21" w:rsidRDefault="00B67A21" w:rsidP="00B67A21">
          <w:pPr>
            <w:pStyle w:val="32"/>
            <w:tabs>
              <w:tab w:val="left" w:pos="567"/>
              <w:tab w:val="left" w:pos="1100"/>
              <w:tab w:val="right" w:leader="dot" w:pos="9344"/>
            </w:tabs>
            <w:spacing w:after="40"/>
            <w:ind w:left="0"/>
            <w:rPr>
              <w:rFonts w:ascii="Myriad Pro" w:eastAsiaTheme="minorEastAsia" w:hAnsi="Myriad Pro" w:cstheme="minorBidi"/>
              <w:b/>
              <w:bCs/>
              <w:noProof/>
              <w:sz w:val="22"/>
              <w:szCs w:val="22"/>
            </w:rPr>
          </w:pPr>
          <w:hyperlink w:anchor="_Toc64558024" w:history="1">
            <w:r w:rsidRPr="00B67A21">
              <w:rPr>
                <w:rStyle w:val="aa"/>
                <w:rFonts w:ascii="Myriad Pro" w:hAnsi="Myriad Pro"/>
                <w:b/>
                <w:bCs/>
                <w:noProof/>
                <w:sz w:val="22"/>
                <w:szCs w:val="22"/>
              </w:rPr>
              <w:t>1.5.</w:t>
            </w:r>
            <w:r w:rsidRPr="00B67A21">
              <w:rPr>
                <w:rFonts w:ascii="Myriad Pro" w:eastAsiaTheme="minorEastAsia" w:hAnsi="Myriad Pro" w:cstheme="minorBidi"/>
                <w:b/>
                <w:bCs/>
                <w:noProof/>
                <w:sz w:val="22"/>
                <w:szCs w:val="22"/>
              </w:rPr>
              <w:tab/>
            </w:r>
            <w:r w:rsidRPr="00B67A21">
              <w:rPr>
                <w:rStyle w:val="aa"/>
                <w:rFonts w:ascii="Myriad Pro" w:hAnsi="Myriad Pro"/>
                <w:b/>
                <w:bCs/>
                <w:noProof/>
                <w:sz w:val="22"/>
                <w:szCs w:val="22"/>
              </w:rPr>
              <w:t>Нормативно-правовая база</w:t>
            </w:r>
            <w:r w:rsidRPr="00B67A21">
              <w:rPr>
                <w:rFonts w:ascii="Myriad Pro" w:hAnsi="Myriad Pro"/>
                <w:b/>
                <w:bCs/>
                <w:noProof/>
                <w:webHidden/>
                <w:sz w:val="22"/>
                <w:szCs w:val="22"/>
              </w:rPr>
              <w:tab/>
            </w:r>
            <w:r w:rsidRPr="00B67A21">
              <w:rPr>
                <w:rFonts w:ascii="Myriad Pro" w:hAnsi="Myriad Pro"/>
                <w:b/>
                <w:bCs/>
                <w:noProof/>
                <w:webHidden/>
                <w:sz w:val="22"/>
                <w:szCs w:val="22"/>
              </w:rPr>
              <w:fldChar w:fldCharType="begin"/>
            </w:r>
            <w:r w:rsidRPr="00B67A21">
              <w:rPr>
                <w:rFonts w:ascii="Myriad Pro" w:hAnsi="Myriad Pro"/>
                <w:b/>
                <w:bCs/>
                <w:noProof/>
                <w:webHidden/>
                <w:sz w:val="22"/>
                <w:szCs w:val="22"/>
              </w:rPr>
              <w:instrText xml:space="preserve"> PAGEREF _Toc64558024 \h </w:instrText>
            </w:r>
            <w:r w:rsidRPr="00B67A21">
              <w:rPr>
                <w:rFonts w:ascii="Myriad Pro" w:hAnsi="Myriad Pro"/>
                <w:b/>
                <w:bCs/>
                <w:noProof/>
                <w:webHidden/>
                <w:sz w:val="22"/>
                <w:szCs w:val="22"/>
              </w:rPr>
            </w:r>
            <w:r w:rsidRPr="00B67A21">
              <w:rPr>
                <w:rFonts w:ascii="Myriad Pro" w:hAnsi="Myriad Pro"/>
                <w:b/>
                <w:bCs/>
                <w:noProof/>
                <w:webHidden/>
                <w:sz w:val="22"/>
                <w:szCs w:val="22"/>
              </w:rPr>
              <w:fldChar w:fldCharType="separate"/>
            </w:r>
            <w:r w:rsidR="003D5EA4">
              <w:rPr>
                <w:rFonts w:ascii="Myriad Pro" w:hAnsi="Myriad Pro"/>
                <w:b/>
                <w:bCs/>
                <w:noProof/>
                <w:webHidden/>
                <w:sz w:val="22"/>
                <w:szCs w:val="22"/>
              </w:rPr>
              <w:t>8</w:t>
            </w:r>
            <w:r w:rsidRPr="00B67A21">
              <w:rPr>
                <w:rFonts w:ascii="Myriad Pro" w:hAnsi="Myriad Pro"/>
                <w:b/>
                <w:bCs/>
                <w:noProof/>
                <w:webHidden/>
                <w:sz w:val="22"/>
                <w:szCs w:val="22"/>
              </w:rPr>
              <w:fldChar w:fldCharType="end"/>
            </w:r>
          </w:hyperlink>
        </w:p>
        <w:p w14:paraId="50478886" w14:textId="1BE27661" w:rsidR="00B67A21" w:rsidRPr="00B67A21" w:rsidRDefault="00B67A21" w:rsidP="00B67A21">
          <w:pPr>
            <w:pStyle w:val="32"/>
            <w:tabs>
              <w:tab w:val="left" w:pos="567"/>
              <w:tab w:val="left" w:pos="1100"/>
              <w:tab w:val="right" w:leader="dot" w:pos="9344"/>
            </w:tabs>
            <w:spacing w:after="40"/>
            <w:ind w:left="0"/>
            <w:rPr>
              <w:rFonts w:ascii="Myriad Pro" w:eastAsiaTheme="minorEastAsia" w:hAnsi="Myriad Pro" w:cstheme="minorBidi"/>
              <w:b/>
              <w:bCs/>
              <w:noProof/>
              <w:sz w:val="22"/>
              <w:szCs w:val="22"/>
            </w:rPr>
          </w:pPr>
          <w:hyperlink w:anchor="_Toc64558025" w:history="1">
            <w:r w:rsidRPr="00B67A21">
              <w:rPr>
                <w:rStyle w:val="aa"/>
                <w:rFonts w:ascii="Myriad Pro" w:hAnsi="Myriad Pro"/>
                <w:b/>
                <w:bCs/>
                <w:noProof/>
                <w:sz w:val="22"/>
                <w:szCs w:val="22"/>
              </w:rPr>
              <w:t>1.6.</w:t>
            </w:r>
            <w:r w:rsidRPr="00B67A21">
              <w:rPr>
                <w:rFonts w:ascii="Myriad Pro" w:eastAsiaTheme="minorEastAsia" w:hAnsi="Myriad Pro" w:cstheme="minorBidi"/>
                <w:b/>
                <w:bCs/>
                <w:noProof/>
                <w:sz w:val="22"/>
                <w:szCs w:val="22"/>
              </w:rPr>
              <w:tab/>
            </w:r>
            <w:r w:rsidRPr="00B67A21">
              <w:rPr>
                <w:rStyle w:val="aa"/>
                <w:rFonts w:ascii="Myriad Pro" w:hAnsi="Myriad Pro"/>
                <w:b/>
                <w:bCs/>
                <w:noProof/>
                <w:sz w:val="22"/>
                <w:szCs w:val="22"/>
              </w:rPr>
              <w:t>Общая информация об организации</w:t>
            </w:r>
            <w:r w:rsidRPr="00B67A21">
              <w:rPr>
                <w:rFonts w:ascii="Myriad Pro" w:hAnsi="Myriad Pro"/>
                <w:b/>
                <w:bCs/>
                <w:noProof/>
                <w:webHidden/>
                <w:sz w:val="22"/>
                <w:szCs w:val="22"/>
              </w:rPr>
              <w:tab/>
            </w:r>
            <w:r w:rsidRPr="00B67A21">
              <w:rPr>
                <w:rFonts w:ascii="Myriad Pro" w:hAnsi="Myriad Pro"/>
                <w:b/>
                <w:bCs/>
                <w:noProof/>
                <w:webHidden/>
                <w:sz w:val="22"/>
                <w:szCs w:val="22"/>
              </w:rPr>
              <w:fldChar w:fldCharType="begin"/>
            </w:r>
            <w:r w:rsidRPr="00B67A21">
              <w:rPr>
                <w:rFonts w:ascii="Myriad Pro" w:hAnsi="Myriad Pro"/>
                <w:b/>
                <w:bCs/>
                <w:noProof/>
                <w:webHidden/>
                <w:sz w:val="22"/>
                <w:szCs w:val="22"/>
              </w:rPr>
              <w:instrText xml:space="preserve"> PAGEREF _Toc64558025 \h </w:instrText>
            </w:r>
            <w:r w:rsidRPr="00B67A21">
              <w:rPr>
                <w:rFonts w:ascii="Myriad Pro" w:hAnsi="Myriad Pro"/>
                <w:b/>
                <w:bCs/>
                <w:noProof/>
                <w:webHidden/>
                <w:sz w:val="22"/>
                <w:szCs w:val="22"/>
              </w:rPr>
            </w:r>
            <w:r w:rsidRPr="00B67A21">
              <w:rPr>
                <w:rFonts w:ascii="Myriad Pro" w:hAnsi="Myriad Pro"/>
                <w:b/>
                <w:bCs/>
                <w:noProof/>
                <w:webHidden/>
                <w:sz w:val="22"/>
                <w:szCs w:val="22"/>
              </w:rPr>
              <w:fldChar w:fldCharType="separate"/>
            </w:r>
            <w:r w:rsidR="003D5EA4">
              <w:rPr>
                <w:rFonts w:ascii="Myriad Pro" w:hAnsi="Myriad Pro"/>
                <w:b/>
                <w:bCs/>
                <w:noProof/>
                <w:webHidden/>
                <w:sz w:val="22"/>
                <w:szCs w:val="22"/>
              </w:rPr>
              <w:t>12</w:t>
            </w:r>
            <w:r w:rsidRPr="00B67A21">
              <w:rPr>
                <w:rFonts w:ascii="Myriad Pro" w:hAnsi="Myriad Pro"/>
                <w:b/>
                <w:bCs/>
                <w:noProof/>
                <w:webHidden/>
                <w:sz w:val="22"/>
                <w:szCs w:val="22"/>
              </w:rPr>
              <w:fldChar w:fldCharType="end"/>
            </w:r>
          </w:hyperlink>
        </w:p>
        <w:p w14:paraId="634D4F53" w14:textId="23933A19" w:rsidR="00B67A21" w:rsidRPr="00B67A21" w:rsidRDefault="00B67A21" w:rsidP="00B67A21">
          <w:pPr>
            <w:pStyle w:val="32"/>
            <w:tabs>
              <w:tab w:val="left" w:pos="567"/>
              <w:tab w:val="right" w:leader="dot" w:pos="9344"/>
            </w:tabs>
            <w:spacing w:after="40"/>
            <w:ind w:left="0"/>
            <w:rPr>
              <w:rFonts w:ascii="Myriad Pro" w:eastAsiaTheme="minorEastAsia" w:hAnsi="Myriad Pro" w:cstheme="minorBidi"/>
              <w:b/>
              <w:bCs/>
              <w:noProof/>
              <w:sz w:val="22"/>
              <w:szCs w:val="22"/>
            </w:rPr>
          </w:pPr>
          <w:hyperlink w:anchor="_Toc64558026" w:history="1">
            <w:r w:rsidRPr="00B67A21">
              <w:rPr>
                <w:rStyle w:val="aa"/>
                <w:rFonts w:ascii="Myriad Pro" w:hAnsi="Myriad Pro"/>
                <w:b/>
                <w:bCs/>
                <w:noProof/>
                <w:sz w:val="22"/>
                <w:szCs w:val="22"/>
              </w:rPr>
              <w:t>2.</w:t>
            </w:r>
            <w:r w:rsidRPr="00B67A21">
              <w:rPr>
                <w:rFonts w:ascii="Myriad Pro" w:eastAsiaTheme="minorEastAsia" w:hAnsi="Myriad Pro" w:cstheme="minorBidi"/>
                <w:b/>
                <w:bCs/>
                <w:noProof/>
                <w:sz w:val="22"/>
                <w:szCs w:val="22"/>
              </w:rPr>
              <w:tab/>
            </w:r>
            <w:r w:rsidRPr="00B67A21">
              <w:rPr>
                <w:rStyle w:val="aa"/>
                <w:rFonts w:ascii="Myriad Pro" w:hAnsi="Myriad Pro"/>
                <w:b/>
                <w:bCs/>
                <w:noProof/>
                <w:sz w:val="22"/>
                <w:szCs w:val="22"/>
              </w:rPr>
              <w:t>Анализ документов, предоставленных филиалом ПАО «МРСК Сибири» - «Алтайэнерго» в Управление Алтайского края по государственному регулированию цен и тарифов в рамках рассмотрения дела об установлении тарифов, на основании которых Управлением Алтайского края по государственному регулированию цен и тарифов были приняты соответствующие тарифно-балансовые решения на 2017 год</w:t>
            </w:r>
            <w:r w:rsidRPr="00B67A21">
              <w:rPr>
                <w:rFonts w:ascii="Myriad Pro" w:hAnsi="Myriad Pro"/>
                <w:b/>
                <w:bCs/>
                <w:noProof/>
                <w:webHidden/>
                <w:sz w:val="22"/>
                <w:szCs w:val="22"/>
              </w:rPr>
              <w:tab/>
            </w:r>
            <w:r w:rsidRPr="00B67A21">
              <w:rPr>
                <w:rFonts w:ascii="Myriad Pro" w:hAnsi="Myriad Pro"/>
                <w:b/>
                <w:bCs/>
                <w:noProof/>
                <w:webHidden/>
                <w:sz w:val="22"/>
                <w:szCs w:val="22"/>
              </w:rPr>
              <w:fldChar w:fldCharType="begin"/>
            </w:r>
            <w:r w:rsidRPr="00B67A21">
              <w:rPr>
                <w:rFonts w:ascii="Myriad Pro" w:hAnsi="Myriad Pro"/>
                <w:b/>
                <w:bCs/>
                <w:noProof/>
                <w:webHidden/>
                <w:sz w:val="22"/>
                <w:szCs w:val="22"/>
              </w:rPr>
              <w:instrText xml:space="preserve"> PAGEREF _Toc64558026 \h </w:instrText>
            </w:r>
            <w:r w:rsidRPr="00B67A21">
              <w:rPr>
                <w:rFonts w:ascii="Myriad Pro" w:hAnsi="Myriad Pro"/>
                <w:b/>
                <w:bCs/>
                <w:noProof/>
                <w:webHidden/>
                <w:sz w:val="22"/>
                <w:szCs w:val="22"/>
              </w:rPr>
            </w:r>
            <w:r w:rsidRPr="00B67A21">
              <w:rPr>
                <w:rFonts w:ascii="Myriad Pro" w:hAnsi="Myriad Pro"/>
                <w:b/>
                <w:bCs/>
                <w:noProof/>
                <w:webHidden/>
                <w:sz w:val="22"/>
                <w:szCs w:val="22"/>
              </w:rPr>
              <w:fldChar w:fldCharType="separate"/>
            </w:r>
            <w:r w:rsidR="003D5EA4">
              <w:rPr>
                <w:rFonts w:ascii="Myriad Pro" w:hAnsi="Myriad Pro"/>
                <w:b/>
                <w:bCs/>
                <w:noProof/>
                <w:webHidden/>
                <w:sz w:val="22"/>
                <w:szCs w:val="22"/>
              </w:rPr>
              <w:t>17</w:t>
            </w:r>
            <w:r w:rsidRPr="00B67A21">
              <w:rPr>
                <w:rFonts w:ascii="Myriad Pro" w:hAnsi="Myriad Pro"/>
                <w:b/>
                <w:bCs/>
                <w:noProof/>
                <w:webHidden/>
                <w:sz w:val="22"/>
                <w:szCs w:val="22"/>
              </w:rPr>
              <w:fldChar w:fldCharType="end"/>
            </w:r>
          </w:hyperlink>
        </w:p>
        <w:p w14:paraId="27E90A68" w14:textId="47F0ADEE" w:rsidR="00B67A21" w:rsidRPr="00B67A21" w:rsidRDefault="00B67A21" w:rsidP="00B67A21">
          <w:pPr>
            <w:pStyle w:val="32"/>
            <w:tabs>
              <w:tab w:val="left" w:pos="567"/>
              <w:tab w:val="left" w:pos="1100"/>
              <w:tab w:val="right" w:leader="dot" w:pos="9344"/>
            </w:tabs>
            <w:spacing w:after="40"/>
            <w:ind w:left="0"/>
            <w:rPr>
              <w:rFonts w:ascii="Myriad Pro" w:eastAsiaTheme="minorEastAsia" w:hAnsi="Myriad Pro" w:cstheme="minorBidi"/>
              <w:b/>
              <w:bCs/>
              <w:noProof/>
              <w:sz w:val="22"/>
              <w:szCs w:val="22"/>
            </w:rPr>
          </w:pPr>
          <w:hyperlink w:anchor="_Toc64558027" w:history="1">
            <w:r w:rsidRPr="00B67A21">
              <w:rPr>
                <w:rStyle w:val="aa"/>
                <w:rFonts w:ascii="Myriad Pro" w:hAnsi="Myriad Pro"/>
                <w:b/>
                <w:bCs/>
                <w:noProof/>
                <w:sz w:val="22"/>
                <w:szCs w:val="22"/>
              </w:rPr>
              <w:t>2.1.</w:t>
            </w:r>
            <w:r w:rsidRPr="00B67A21">
              <w:rPr>
                <w:rFonts w:ascii="Myriad Pro" w:eastAsiaTheme="minorEastAsia" w:hAnsi="Myriad Pro" w:cstheme="minorBidi"/>
                <w:b/>
                <w:bCs/>
                <w:noProof/>
                <w:sz w:val="22"/>
                <w:szCs w:val="22"/>
              </w:rPr>
              <w:tab/>
            </w:r>
            <w:r w:rsidRPr="00B67A21">
              <w:rPr>
                <w:rStyle w:val="aa"/>
                <w:rFonts w:ascii="Myriad Pro" w:hAnsi="Myriad Pro"/>
                <w:b/>
                <w:bCs/>
                <w:noProof/>
                <w:sz w:val="22"/>
                <w:szCs w:val="22"/>
              </w:rPr>
              <w:t>Анализ материалов и информации, на основании которых Управлением Алтайского края по государственному регулированию цен и тарифов были приняты решения о корректировке тарифов на услуги по передаче электрической энергии на 2017 год для филиала ПАО «МРСК Сибири» - «Алтайэнерго»</w:t>
            </w:r>
            <w:r w:rsidRPr="00B67A21">
              <w:rPr>
                <w:rFonts w:ascii="Myriad Pro" w:hAnsi="Myriad Pro"/>
                <w:b/>
                <w:bCs/>
                <w:noProof/>
                <w:webHidden/>
                <w:sz w:val="22"/>
                <w:szCs w:val="22"/>
              </w:rPr>
              <w:tab/>
            </w:r>
            <w:r w:rsidRPr="00B67A21">
              <w:rPr>
                <w:rFonts w:ascii="Myriad Pro" w:hAnsi="Myriad Pro"/>
                <w:b/>
                <w:bCs/>
                <w:noProof/>
                <w:webHidden/>
                <w:sz w:val="22"/>
                <w:szCs w:val="22"/>
              </w:rPr>
              <w:fldChar w:fldCharType="begin"/>
            </w:r>
            <w:r w:rsidRPr="00B67A21">
              <w:rPr>
                <w:rFonts w:ascii="Myriad Pro" w:hAnsi="Myriad Pro"/>
                <w:b/>
                <w:bCs/>
                <w:noProof/>
                <w:webHidden/>
                <w:sz w:val="22"/>
                <w:szCs w:val="22"/>
              </w:rPr>
              <w:instrText xml:space="preserve"> PAGEREF _Toc64558027 \h </w:instrText>
            </w:r>
            <w:r w:rsidRPr="00B67A21">
              <w:rPr>
                <w:rFonts w:ascii="Myriad Pro" w:hAnsi="Myriad Pro"/>
                <w:b/>
                <w:bCs/>
                <w:noProof/>
                <w:webHidden/>
                <w:sz w:val="22"/>
                <w:szCs w:val="22"/>
              </w:rPr>
            </w:r>
            <w:r w:rsidRPr="00B67A21">
              <w:rPr>
                <w:rFonts w:ascii="Myriad Pro" w:hAnsi="Myriad Pro"/>
                <w:b/>
                <w:bCs/>
                <w:noProof/>
                <w:webHidden/>
                <w:sz w:val="22"/>
                <w:szCs w:val="22"/>
              </w:rPr>
              <w:fldChar w:fldCharType="separate"/>
            </w:r>
            <w:r w:rsidR="003D5EA4">
              <w:rPr>
                <w:rFonts w:ascii="Myriad Pro" w:hAnsi="Myriad Pro"/>
                <w:b/>
                <w:bCs/>
                <w:noProof/>
                <w:webHidden/>
                <w:sz w:val="22"/>
                <w:szCs w:val="22"/>
              </w:rPr>
              <w:t>17</w:t>
            </w:r>
            <w:r w:rsidRPr="00B67A21">
              <w:rPr>
                <w:rFonts w:ascii="Myriad Pro" w:hAnsi="Myriad Pro"/>
                <w:b/>
                <w:bCs/>
                <w:noProof/>
                <w:webHidden/>
                <w:sz w:val="22"/>
                <w:szCs w:val="22"/>
              </w:rPr>
              <w:fldChar w:fldCharType="end"/>
            </w:r>
          </w:hyperlink>
        </w:p>
        <w:p w14:paraId="3240F6CC" w14:textId="6F825350" w:rsidR="00B67A21" w:rsidRPr="00B67A21" w:rsidRDefault="00B67A21" w:rsidP="00B67A21">
          <w:pPr>
            <w:pStyle w:val="32"/>
            <w:tabs>
              <w:tab w:val="left" w:pos="567"/>
              <w:tab w:val="left" w:pos="1100"/>
              <w:tab w:val="right" w:leader="dot" w:pos="9344"/>
            </w:tabs>
            <w:spacing w:after="40"/>
            <w:ind w:left="0"/>
            <w:rPr>
              <w:rFonts w:ascii="Myriad Pro" w:eastAsiaTheme="minorEastAsia" w:hAnsi="Myriad Pro" w:cstheme="minorBidi"/>
              <w:b/>
              <w:bCs/>
              <w:noProof/>
              <w:sz w:val="22"/>
              <w:szCs w:val="22"/>
            </w:rPr>
          </w:pPr>
          <w:hyperlink w:anchor="_Toc64558028" w:history="1">
            <w:r w:rsidRPr="00B67A21">
              <w:rPr>
                <w:rStyle w:val="aa"/>
                <w:rFonts w:ascii="Myriad Pro" w:hAnsi="Myriad Pro"/>
                <w:b/>
                <w:bCs/>
                <w:noProof/>
                <w:sz w:val="22"/>
                <w:szCs w:val="22"/>
              </w:rPr>
              <w:t>2.2.</w:t>
            </w:r>
            <w:r w:rsidRPr="00B67A21">
              <w:rPr>
                <w:rFonts w:ascii="Myriad Pro" w:eastAsiaTheme="minorEastAsia" w:hAnsi="Myriad Pro" w:cstheme="minorBidi"/>
                <w:b/>
                <w:bCs/>
                <w:noProof/>
                <w:sz w:val="22"/>
                <w:szCs w:val="22"/>
              </w:rPr>
              <w:tab/>
            </w:r>
            <w:r w:rsidRPr="00B67A21">
              <w:rPr>
                <w:rStyle w:val="aa"/>
                <w:rFonts w:ascii="Myriad Pro" w:hAnsi="Myriad Pro"/>
                <w:b/>
                <w:bCs/>
                <w:noProof/>
                <w:sz w:val="22"/>
                <w:szCs w:val="22"/>
              </w:rPr>
              <w:t>Анализ обоснованности принятых тарифно-балансовых решений Управлением Алтайского края по государственному регулированию цен и тарифов</w:t>
            </w:r>
            <w:r w:rsidRPr="00B67A21">
              <w:rPr>
                <w:rFonts w:ascii="Myriad Pro" w:hAnsi="Myriad Pro"/>
                <w:b/>
                <w:bCs/>
                <w:noProof/>
                <w:webHidden/>
                <w:sz w:val="22"/>
                <w:szCs w:val="22"/>
              </w:rPr>
              <w:tab/>
            </w:r>
            <w:r w:rsidRPr="00B67A21">
              <w:rPr>
                <w:rFonts w:ascii="Myriad Pro" w:hAnsi="Myriad Pro"/>
                <w:b/>
                <w:bCs/>
                <w:noProof/>
                <w:webHidden/>
                <w:sz w:val="22"/>
                <w:szCs w:val="22"/>
              </w:rPr>
              <w:fldChar w:fldCharType="begin"/>
            </w:r>
            <w:r w:rsidRPr="00B67A21">
              <w:rPr>
                <w:rFonts w:ascii="Myriad Pro" w:hAnsi="Myriad Pro"/>
                <w:b/>
                <w:bCs/>
                <w:noProof/>
                <w:webHidden/>
                <w:sz w:val="22"/>
                <w:szCs w:val="22"/>
              </w:rPr>
              <w:instrText xml:space="preserve"> PAGEREF _Toc64558028 \h </w:instrText>
            </w:r>
            <w:r w:rsidRPr="00B67A21">
              <w:rPr>
                <w:rFonts w:ascii="Myriad Pro" w:hAnsi="Myriad Pro"/>
                <w:b/>
                <w:bCs/>
                <w:noProof/>
                <w:webHidden/>
                <w:sz w:val="22"/>
                <w:szCs w:val="22"/>
              </w:rPr>
            </w:r>
            <w:r w:rsidRPr="00B67A21">
              <w:rPr>
                <w:rFonts w:ascii="Myriad Pro" w:hAnsi="Myriad Pro"/>
                <w:b/>
                <w:bCs/>
                <w:noProof/>
                <w:webHidden/>
                <w:sz w:val="22"/>
                <w:szCs w:val="22"/>
              </w:rPr>
              <w:fldChar w:fldCharType="separate"/>
            </w:r>
            <w:r w:rsidR="003D5EA4">
              <w:rPr>
                <w:rFonts w:ascii="Myriad Pro" w:hAnsi="Myriad Pro"/>
                <w:b/>
                <w:bCs/>
                <w:noProof/>
                <w:webHidden/>
                <w:sz w:val="22"/>
                <w:szCs w:val="22"/>
              </w:rPr>
              <w:t>28</w:t>
            </w:r>
            <w:r w:rsidRPr="00B67A21">
              <w:rPr>
                <w:rFonts w:ascii="Myriad Pro" w:hAnsi="Myriad Pro"/>
                <w:b/>
                <w:bCs/>
                <w:noProof/>
                <w:webHidden/>
                <w:sz w:val="22"/>
                <w:szCs w:val="22"/>
              </w:rPr>
              <w:fldChar w:fldCharType="end"/>
            </w:r>
          </w:hyperlink>
        </w:p>
        <w:p w14:paraId="0148C0BD" w14:textId="57FD3159" w:rsidR="00B67A21" w:rsidRPr="00B67A21" w:rsidRDefault="00B67A21" w:rsidP="00B67A21">
          <w:pPr>
            <w:pStyle w:val="32"/>
            <w:tabs>
              <w:tab w:val="left" w:pos="567"/>
              <w:tab w:val="right" w:leader="dot" w:pos="9344"/>
            </w:tabs>
            <w:spacing w:after="40"/>
            <w:ind w:left="0"/>
            <w:rPr>
              <w:rFonts w:ascii="Myriad Pro" w:eastAsiaTheme="minorEastAsia" w:hAnsi="Myriad Pro" w:cstheme="minorBidi"/>
              <w:b/>
              <w:bCs/>
              <w:noProof/>
              <w:sz w:val="22"/>
              <w:szCs w:val="22"/>
            </w:rPr>
          </w:pPr>
          <w:hyperlink w:anchor="_Toc64558029" w:history="1">
            <w:r w:rsidRPr="00B67A21">
              <w:rPr>
                <w:rStyle w:val="aa"/>
                <w:rFonts w:ascii="Myriad Pro" w:hAnsi="Myriad Pro"/>
                <w:b/>
                <w:bCs/>
                <w:noProof/>
                <w:sz w:val="22"/>
                <w:szCs w:val="22"/>
              </w:rPr>
              <w:t>3.</w:t>
            </w:r>
            <w:r w:rsidRPr="00B67A21">
              <w:rPr>
                <w:rFonts w:ascii="Myriad Pro" w:eastAsiaTheme="minorEastAsia" w:hAnsi="Myriad Pro" w:cstheme="minorBidi"/>
                <w:b/>
                <w:bCs/>
                <w:noProof/>
                <w:sz w:val="22"/>
                <w:szCs w:val="22"/>
              </w:rPr>
              <w:tab/>
            </w:r>
            <w:r w:rsidRPr="00B67A21">
              <w:rPr>
                <w:rStyle w:val="aa"/>
                <w:rFonts w:ascii="Myriad Pro" w:hAnsi="Myriad Pro"/>
                <w:b/>
                <w:bCs/>
                <w:noProof/>
                <w:sz w:val="22"/>
                <w:szCs w:val="22"/>
              </w:rPr>
              <w:t>Экспертиза обоснованности принятых Управлением Алтайского края по государственному регулированию цен и тарифов в расчет тарифов на 2017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r>
              <w:rPr>
                <w:rStyle w:val="aa"/>
                <w:rFonts w:ascii="Myriad Pro" w:hAnsi="Myriad Pro"/>
                <w:b/>
                <w:bCs/>
                <w:noProof/>
                <w:sz w:val="22"/>
                <w:szCs w:val="22"/>
              </w:rPr>
              <w:t>..</w:t>
            </w:r>
            <w:r w:rsidRPr="00B67A21">
              <w:rPr>
                <w:rFonts w:ascii="Myriad Pro" w:hAnsi="Myriad Pro"/>
                <w:b/>
                <w:bCs/>
                <w:noProof/>
                <w:webHidden/>
                <w:sz w:val="22"/>
                <w:szCs w:val="22"/>
              </w:rPr>
              <w:tab/>
            </w:r>
            <w:r w:rsidRPr="00B67A21">
              <w:rPr>
                <w:rFonts w:ascii="Myriad Pro" w:hAnsi="Myriad Pro"/>
                <w:b/>
                <w:bCs/>
                <w:noProof/>
                <w:webHidden/>
                <w:sz w:val="22"/>
                <w:szCs w:val="22"/>
              </w:rPr>
              <w:fldChar w:fldCharType="begin"/>
            </w:r>
            <w:r w:rsidRPr="00B67A21">
              <w:rPr>
                <w:rFonts w:ascii="Myriad Pro" w:hAnsi="Myriad Pro"/>
                <w:b/>
                <w:bCs/>
                <w:noProof/>
                <w:webHidden/>
                <w:sz w:val="22"/>
                <w:szCs w:val="22"/>
              </w:rPr>
              <w:instrText xml:space="preserve"> PAGEREF _Toc64558029 \h </w:instrText>
            </w:r>
            <w:r w:rsidRPr="00B67A21">
              <w:rPr>
                <w:rFonts w:ascii="Myriad Pro" w:hAnsi="Myriad Pro"/>
                <w:b/>
                <w:bCs/>
                <w:noProof/>
                <w:webHidden/>
                <w:sz w:val="22"/>
                <w:szCs w:val="22"/>
              </w:rPr>
            </w:r>
            <w:r w:rsidRPr="00B67A21">
              <w:rPr>
                <w:rFonts w:ascii="Myriad Pro" w:hAnsi="Myriad Pro"/>
                <w:b/>
                <w:bCs/>
                <w:noProof/>
                <w:webHidden/>
                <w:sz w:val="22"/>
                <w:szCs w:val="22"/>
              </w:rPr>
              <w:fldChar w:fldCharType="separate"/>
            </w:r>
            <w:r w:rsidR="003D5EA4">
              <w:rPr>
                <w:rFonts w:ascii="Myriad Pro" w:hAnsi="Myriad Pro"/>
                <w:b/>
                <w:bCs/>
                <w:noProof/>
                <w:webHidden/>
                <w:sz w:val="22"/>
                <w:szCs w:val="22"/>
              </w:rPr>
              <w:t>32</w:t>
            </w:r>
            <w:r w:rsidRPr="00B67A21">
              <w:rPr>
                <w:rFonts w:ascii="Myriad Pro" w:hAnsi="Myriad Pro"/>
                <w:b/>
                <w:bCs/>
                <w:noProof/>
                <w:webHidden/>
                <w:sz w:val="22"/>
                <w:szCs w:val="22"/>
              </w:rPr>
              <w:fldChar w:fldCharType="end"/>
            </w:r>
          </w:hyperlink>
        </w:p>
        <w:p w14:paraId="5F16B0DB" w14:textId="6BA63083" w:rsidR="00B67A21" w:rsidRPr="00B67A21" w:rsidRDefault="00B67A21" w:rsidP="00B67A21">
          <w:pPr>
            <w:pStyle w:val="32"/>
            <w:tabs>
              <w:tab w:val="left" w:pos="567"/>
              <w:tab w:val="right" w:leader="dot" w:pos="9344"/>
            </w:tabs>
            <w:spacing w:after="40"/>
            <w:ind w:left="0"/>
            <w:rPr>
              <w:rFonts w:ascii="Myriad Pro" w:eastAsiaTheme="minorEastAsia" w:hAnsi="Myriad Pro" w:cstheme="minorBidi"/>
              <w:b/>
              <w:bCs/>
              <w:noProof/>
              <w:sz w:val="22"/>
              <w:szCs w:val="22"/>
            </w:rPr>
          </w:pPr>
          <w:hyperlink w:anchor="_Toc64558030" w:history="1">
            <w:r w:rsidRPr="00B67A21">
              <w:rPr>
                <w:rStyle w:val="aa"/>
                <w:rFonts w:ascii="Myriad Pro" w:hAnsi="Myriad Pro"/>
                <w:b/>
                <w:bCs/>
                <w:noProof/>
                <w:sz w:val="22"/>
                <w:szCs w:val="22"/>
              </w:rPr>
              <w:t>4.</w:t>
            </w:r>
            <w:r w:rsidRPr="00B67A21">
              <w:rPr>
                <w:rFonts w:ascii="Myriad Pro" w:eastAsiaTheme="minorEastAsia" w:hAnsi="Myriad Pro" w:cstheme="minorBidi"/>
                <w:b/>
                <w:bCs/>
                <w:noProof/>
                <w:sz w:val="22"/>
                <w:szCs w:val="22"/>
              </w:rPr>
              <w:tab/>
            </w:r>
            <w:r w:rsidRPr="00B67A21">
              <w:rPr>
                <w:rStyle w:val="aa"/>
                <w:rFonts w:ascii="Myriad Pro" w:hAnsi="Myriad Pro"/>
                <w:b/>
                <w:bCs/>
                <w:noProof/>
                <w:sz w:val="22"/>
                <w:szCs w:val="22"/>
              </w:rPr>
              <w:t xml:space="preserve">Экспертиза  расчетов </w:t>
            </w:r>
            <w:r w:rsidRPr="00B67A21">
              <w:rPr>
                <w:rStyle w:val="aa"/>
                <w:rFonts w:ascii="Myriad Pro" w:eastAsia="Calibri" w:hAnsi="Myriad Pro"/>
                <w:b/>
                <w:bCs/>
                <w:noProof/>
                <w:sz w:val="22"/>
                <w:szCs w:val="22"/>
              </w:rPr>
              <w:t>операционных (подконтрольных)</w:t>
            </w:r>
            <w:r w:rsidRPr="00B67A21">
              <w:rPr>
                <w:rStyle w:val="aa"/>
                <w:rFonts w:ascii="Myriad Pro" w:hAnsi="Myriad Pro"/>
                <w:b/>
                <w:bCs/>
                <w:noProof/>
                <w:sz w:val="22"/>
                <w:szCs w:val="22"/>
              </w:rPr>
              <w:t xml:space="preserve"> </w:t>
            </w:r>
            <w:r w:rsidRPr="00B67A21">
              <w:rPr>
                <w:rStyle w:val="aa"/>
                <w:rFonts w:ascii="Myriad Pro" w:eastAsia="Calibri" w:hAnsi="Myriad Pro"/>
                <w:b/>
                <w:bCs/>
                <w:noProof/>
                <w:sz w:val="22"/>
                <w:szCs w:val="22"/>
              </w:rPr>
              <w:t>расходов, учтенных Управлением Алтайского края по государственному регулированию цен и тарифов в необходимой валовой выручке при установлении тарифов на 2017 год, не являющийся первым годом долгосрочного периода регулирования</w:t>
            </w:r>
            <w:r w:rsidRPr="00B67A21">
              <w:rPr>
                <w:rFonts w:ascii="Myriad Pro" w:hAnsi="Myriad Pro"/>
                <w:b/>
                <w:bCs/>
                <w:noProof/>
                <w:webHidden/>
                <w:sz w:val="22"/>
                <w:szCs w:val="22"/>
              </w:rPr>
              <w:tab/>
            </w:r>
            <w:r w:rsidRPr="00B67A21">
              <w:rPr>
                <w:rFonts w:ascii="Myriad Pro" w:hAnsi="Myriad Pro"/>
                <w:b/>
                <w:bCs/>
                <w:noProof/>
                <w:webHidden/>
                <w:sz w:val="22"/>
                <w:szCs w:val="22"/>
              </w:rPr>
              <w:fldChar w:fldCharType="begin"/>
            </w:r>
            <w:r w:rsidRPr="00B67A21">
              <w:rPr>
                <w:rFonts w:ascii="Myriad Pro" w:hAnsi="Myriad Pro"/>
                <w:b/>
                <w:bCs/>
                <w:noProof/>
                <w:webHidden/>
                <w:sz w:val="22"/>
                <w:szCs w:val="22"/>
              </w:rPr>
              <w:instrText xml:space="preserve"> PAGEREF _Toc64558030 \h </w:instrText>
            </w:r>
            <w:r w:rsidRPr="00B67A21">
              <w:rPr>
                <w:rFonts w:ascii="Myriad Pro" w:hAnsi="Myriad Pro"/>
                <w:b/>
                <w:bCs/>
                <w:noProof/>
                <w:webHidden/>
                <w:sz w:val="22"/>
                <w:szCs w:val="22"/>
              </w:rPr>
            </w:r>
            <w:r w:rsidRPr="00B67A21">
              <w:rPr>
                <w:rFonts w:ascii="Myriad Pro" w:hAnsi="Myriad Pro"/>
                <w:b/>
                <w:bCs/>
                <w:noProof/>
                <w:webHidden/>
                <w:sz w:val="22"/>
                <w:szCs w:val="22"/>
              </w:rPr>
              <w:fldChar w:fldCharType="separate"/>
            </w:r>
            <w:r w:rsidR="003D5EA4">
              <w:rPr>
                <w:rFonts w:ascii="Myriad Pro" w:hAnsi="Myriad Pro"/>
                <w:b/>
                <w:bCs/>
                <w:noProof/>
                <w:webHidden/>
                <w:sz w:val="22"/>
                <w:szCs w:val="22"/>
              </w:rPr>
              <w:t>51</w:t>
            </w:r>
            <w:r w:rsidRPr="00B67A21">
              <w:rPr>
                <w:rFonts w:ascii="Myriad Pro" w:hAnsi="Myriad Pro"/>
                <w:b/>
                <w:bCs/>
                <w:noProof/>
                <w:webHidden/>
                <w:sz w:val="22"/>
                <w:szCs w:val="22"/>
              </w:rPr>
              <w:fldChar w:fldCharType="end"/>
            </w:r>
          </w:hyperlink>
        </w:p>
        <w:p w14:paraId="048BA31F" w14:textId="52B54310" w:rsidR="00B67A21" w:rsidRPr="00B67A21" w:rsidRDefault="00B67A21" w:rsidP="00B67A21">
          <w:pPr>
            <w:pStyle w:val="32"/>
            <w:tabs>
              <w:tab w:val="left" w:pos="567"/>
              <w:tab w:val="right" w:leader="dot" w:pos="9344"/>
            </w:tabs>
            <w:spacing w:after="40"/>
            <w:ind w:left="0"/>
            <w:rPr>
              <w:rFonts w:ascii="Myriad Pro" w:eastAsiaTheme="minorEastAsia" w:hAnsi="Myriad Pro" w:cstheme="minorBidi"/>
              <w:b/>
              <w:bCs/>
              <w:noProof/>
              <w:sz w:val="22"/>
              <w:szCs w:val="22"/>
            </w:rPr>
          </w:pPr>
          <w:hyperlink w:anchor="_Toc64558031" w:history="1">
            <w:r w:rsidRPr="00B67A21">
              <w:rPr>
                <w:rStyle w:val="aa"/>
                <w:rFonts w:ascii="Myriad Pro" w:hAnsi="Myriad Pro"/>
                <w:b/>
                <w:bCs/>
                <w:noProof/>
                <w:sz w:val="22"/>
                <w:szCs w:val="22"/>
              </w:rPr>
              <w:t>5.</w:t>
            </w:r>
            <w:r w:rsidRPr="00B67A21">
              <w:rPr>
                <w:rFonts w:ascii="Myriad Pro" w:eastAsiaTheme="minorEastAsia" w:hAnsi="Myriad Pro" w:cstheme="minorBidi"/>
                <w:b/>
                <w:bCs/>
                <w:noProof/>
                <w:sz w:val="22"/>
                <w:szCs w:val="22"/>
              </w:rPr>
              <w:tab/>
            </w:r>
            <w:r w:rsidRPr="00B67A21">
              <w:rPr>
                <w:rStyle w:val="aa"/>
                <w:rFonts w:ascii="Myriad Pro" w:hAnsi="Myriad Pro"/>
                <w:b/>
                <w:bCs/>
                <w:noProof/>
                <w:sz w:val="22"/>
                <w:szCs w:val="22"/>
              </w:rPr>
              <w:t>Анализ обоснованности принятых Управлением Алтайского края по государственному регулированию цен и тарифов в расчет тарифов долгосрочных параметров регулирования: индекса эффективности операционных расходов, уровня надежности и качества услуг на 2017 год</w:t>
            </w:r>
            <w:r w:rsidRPr="00B67A21">
              <w:rPr>
                <w:rFonts w:ascii="Myriad Pro" w:hAnsi="Myriad Pro"/>
                <w:b/>
                <w:bCs/>
                <w:noProof/>
                <w:webHidden/>
                <w:sz w:val="22"/>
                <w:szCs w:val="22"/>
              </w:rPr>
              <w:tab/>
            </w:r>
            <w:r w:rsidRPr="00B67A21">
              <w:rPr>
                <w:rFonts w:ascii="Myriad Pro" w:hAnsi="Myriad Pro"/>
                <w:b/>
                <w:bCs/>
                <w:noProof/>
                <w:webHidden/>
                <w:sz w:val="22"/>
                <w:szCs w:val="22"/>
              </w:rPr>
              <w:fldChar w:fldCharType="begin"/>
            </w:r>
            <w:r w:rsidRPr="00B67A21">
              <w:rPr>
                <w:rFonts w:ascii="Myriad Pro" w:hAnsi="Myriad Pro"/>
                <w:b/>
                <w:bCs/>
                <w:noProof/>
                <w:webHidden/>
                <w:sz w:val="22"/>
                <w:szCs w:val="22"/>
              </w:rPr>
              <w:instrText xml:space="preserve"> PAGEREF _Toc64558031 \h </w:instrText>
            </w:r>
            <w:r w:rsidRPr="00B67A21">
              <w:rPr>
                <w:rFonts w:ascii="Myriad Pro" w:hAnsi="Myriad Pro"/>
                <w:b/>
                <w:bCs/>
                <w:noProof/>
                <w:webHidden/>
                <w:sz w:val="22"/>
                <w:szCs w:val="22"/>
              </w:rPr>
            </w:r>
            <w:r w:rsidRPr="00B67A21">
              <w:rPr>
                <w:rFonts w:ascii="Myriad Pro" w:hAnsi="Myriad Pro"/>
                <w:b/>
                <w:bCs/>
                <w:noProof/>
                <w:webHidden/>
                <w:sz w:val="22"/>
                <w:szCs w:val="22"/>
              </w:rPr>
              <w:fldChar w:fldCharType="separate"/>
            </w:r>
            <w:r w:rsidR="003D5EA4">
              <w:rPr>
                <w:rFonts w:ascii="Myriad Pro" w:hAnsi="Myriad Pro"/>
                <w:b/>
                <w:bCs/>
                <w:noProof/>
                <w:webHidden/>
                <w:sz w:val="22"/>
                <w:szCs w:val="22"/>
              </w:rPr>
              <w:t>57</w:t>
            </w:r>
            <w:r w:rsidRPr="00B67A21">
              <w:rPr>
                <w:rFonts w:ascii="Myriad Pro" w:hAnsi="Myriad Pro"/>
                <w:b/>
                <w:bCs/>
                <w:noProof/>
                <w:webHidden/>
                <w:sz w:val="22"/>
                <w:szCs w:val="22"/>
              </w:rPr>
              <w:fldChar w:fldCharType="end"/>
            </w:r>
          </w:hyperlink>
        </w:p>
        <w:p w14:paraId="7BFD87DE" w14:textId="76280FED" w:rsidR="00B67A21" w:rsidRPr="00B67A21" w:rsidRDefault="00B67A21" w:rsidP="00B67A21">
          <w:pPr>
            <w:pStyle w:val="32"/>
            <w:tabs>
              <w:tab w:val="left" w:pos="567"/>
              <w:tab w:val="left" w:pos="1100"/>
              <w:tab w:val="right" w:leader="dot" w:pos="9344"/>
            </w:tabs>
            <w:spacing w:after="40"/>
            <w:ind w:left="0"/>
            <w:rPr>
              <w:rFonts w:ascii="Myriad Pro" w:eastAsiaTheme="minorEastAsia" w:hAnsi="Myriad Pro" w:cstheme="minorBidi"/>
              <w:b/>
              <w:bCs/>
              <w:noProof/>
              <w:sz w:val="22"/>
              <w:szCs w:val="22"/>
            </w:rPr>
          </w:pPr>
          <w:hyperlink w:anchor="_Toc64558032" w:history="1">
            <w:r w:rsidRPr="00B67A21">
              <w:rPr>
                <w:rStyle w:val="aa"/>
                <w:rFonts w:ascii="Myriad Pro" w:hAnsi="Myriad Pro"/>
                <w:b/>
                <w:bCs/>
                <w:noProof/>
                <w:sz w:val="22"/>
                <w:szCs w:val="22"/>
              </w:rPr>
              <w:t>5.1.</w:t>
            </w:r>
            <w:r w:rsidRPr="00B67A21">
              <w:rPr>
                <w:rFonts w:ascii="Myriad Pro" w:eastAsiaTheme="minorEastAsia" w:hAnsi="Myriad Pro" w:cstheme="minorBidi"/>
                <w:b/>
                <w:bCs/>
                <w:noProof/>
                <w:sz w:val="22"/>
                <w:szCs w:val="22"/>
              </w:rPr>
              <w:tab/>
            </w:r>
            <w:r w:rsidRPr="00B67A21">
              <w:rPr>
                <w:rStyle w:val="aa"/>
                <w:rFonts w:ascii="Myriad Pro" w:hAnsi="Myriad Pro"/>
                <w:b/>
                <w:bCs/>
                <w:noProof/>
                <w:sz w:val="22"/>
                <w:szCs w:val="22"/>
              </w:rPr>
              <w:t>Индекс эффективности операционных расходов</w:t>
            </w:r>
            <w:r w:rsidRPr="00B67A21">
              <w:rPr>
                <w:rFonts w:ascii="Myriad Pro" w:hAnsi="Myriad Pro"/>
                <w:b/>
                <w:bCs/>
                <w:noProof/>
                <w:webHidden/>
                <w:sz w:val="22"/>
                <w:szCs w:val="22"/>
              </w:rPr>
              <w:tab/>
            </w:r>
            <w:r w:rsidRPr="00B67A21">
              <w:rPr>
                <w:rFonts w:ascii="Myriad Pro" w:hAnsi="Myriad Pro"/>
                <w:b/>
                <w:bCs/>
                <w:noProof/>
                <w:webHidden/>
                <w:sz w:val="22"/>
                <w:szCs w:val="22"/>
              </w:rPr>
              <w:fldChar w:fldCharType="begin"/>
            </w:r>
            <w:r w:rsidRPr="00B67A21">
              <w:rPr>
                <w:rFonts w:ascii="Myriad Pro" w:hAnsi="Myriad Pro"/>
                <w:b/>
                <w:bCs/>
                <w:noProof/>
                <w:webHidden/>
                <w:sz w:val="22"/>
                <w:szCs w:val="22"/>
              </w:rPr>
              <w:instrText xml:space="preserve"> PAGEREF _Toc64558032 \h </w:instrText>
            </w:r>
            <w:r w:rsidRPr="00B67A21">
              <w:rPr>
                <w:rFonts w:ascii="Myriad Pro" w:hAnsi="Myriad Pro"/>
                <w:b/>
                <w:bCs/>
                <w:noProof/>
                <w:webHidden/>
                <w:sz w:val="22"/>
                <w:szCs w:val="22"/>
              </w:rPr>
            </w:r>
            <w:r w:rsidRPr="00B67A21">
              <w:rPr>
                <w:rFonts w:ascii="Myriad Pro" w:hAnsi="Myriad Pro"/>
                <w:b/>
                <w:bCs/>
                <w:noProof/>
                <w:webHidden/>
                <w:sz w:val="22"/>
                <w:szCs w:val="22"/>
              </w:rPr>
              <w:fldChar w:fldCharType="separate"/>
            </w:r>
            <w:r w:rsidR="003D5EA4">
              <w:rPr>
                <w:rFonts w:ascii="Myriad Pro" w:hAnsi="Myriad Pro"/>
                <w:b/>
                <w:bCs/>
                <w:noProof/>
                <w:webHidden/>
                <w:sz w:val="22"/>
                <w:szCs w:val="22"/>
              </w:rPr>
              <w:t>59</w:t>
            </w:r>
            <w:r w:rsidRPr="00B67A21">
              <w:rPr>
                <w:rFonts w:ascii="Myriad Pro" w:hAnsi="Myriad Pro"/>
                <w:b/>
                <w:bCs/>
                <w:noProof/>
                <w:webHidden/>
                <w:sz w:val="22"/>
                <w:szCs w:val="22"/>
              </w:rPr>
              <w:fldChar w:fldCharType="end"/>
            </w:r>
          </w:hyperlink>
        </w:p>
        <w:p w14:paraId="485244E9" w14:textId="3952B13C" w:rsidR="00B67A21" w:rsidRPr="00B67A21" w:rsidRDefault="00B67A21" w:rsidP="00B67A21">
          <w:pPr>
            <w:pStyle w:val="32"/>
            <w:tabs>
              <w:tab w:val="left" w:pos="567"/>
              <w:tab w:val="left" w:pos="1100"/>
              <w:tab w:val="right" w:leader="dot" w:pos="9344"/>
            </w:tabs>
            <w:spacing w:after="40"/>
            <w:ind w:left="0"/>
            <w:rPr>
              <w:rFonts w:ascii="Myriad Pro" w:eastAsiaTheme="minorEastAsia" w:hAnsi="Myriad Pro" w:cstheme="minorBidi"/>
              <w:b/>
              <w:bCs/>
              <w:noProof/>
              <w:sz w:val="22"/>
              <w:szCs w:val="22"/>
            </w:rPr>
          </w:pPr>
          <w:hyperlink w:anchor="_Toc64558033" w:history="1">
            <w:r w:rsidRPr="00B67A21">
              <w:rPr>
                <w:rStyle w:val="aa"/>
                <w:rFonts w:ascii="Myriad Pro" w:hAnsi="Myriad Pro"/>
                <w:b/>
                <w:bCs/>
                <w:noProof/>
                <w:sz w:val="22"/>
                <w:szCs w:val="22"/>
              </w:rPr>
              <w:t>5.2.</w:t>
            </w:r>
            <w:r w:rsidRPr="00B67A21">
              <w:rPr>
                <w:rFonts w:ascii="Myriad Pro" w:eastAsiaTheme="minorEastAsia" w:hAnsi="Myriad Pro" w:cstheme="minorBidi"/>
                <w:b/>
                <w:bCs/>
                <w:noProof/>
                <w:sz w:val="22"/>
                <w:szCs w:val="22"/>
              </w:rPr>
              <w:tab/>
            </w:r>
            <w:r w:rsidRPr="00B67A21">
              <w:rPr>
                <w:rStyle w:val="aa"/>
                <w:rFonts w:ascii="Myriad Pro" w:hAnsi="Myriad Pro"/>
                <w:b/>
                <w:bCs/>
                <w:noProof/>
                <w:sz w:val="22"/>
                <w:szCs w:val="22"/>
              </w:rPr>
              <w:t>Показатели уровня надежности и качества услуг</w:t>
            </w:r>
            <w:r w:rsidRPr="00B67A21">
              <w:rPr>
                <w:rFonts w:ascii="Myriad Pro" w:hAnsi="Myriad Pro"/>
                <w:b/>
                <w:bCs/>
                <w:noProof/>
                <w:webHidden/>
                <w:sz w:val="22"/>
                <w:szCs w:val="22"/>
              </w:rPr>
              <w:tab/>
            </w:r>
            <w:r w:rsidRPr="00B67A21">
              <w:rPr>
                <w:rFonts w:ascii="Myriad Pro" w:hAnsi="Myriad Pro"/>
                <w:b/>
                <w:bCs/>
                <w:noProof/>
                <w:webHidden/>
                <w:sz w:val="22"/>
                <w:szCs w:val="22"/>
              </w:rPr>
              <w:fldChar w:fldCharType="begin"/>
            </w:r>
            <w:r w:rsidRPr="00B67A21">
              <w:rPr>
                <w:rFonts w:ascii="Myriad Pro" w:hAnsi="Myriad Pro"/>
                <w:b/>
                <w:bCs/>
                <w:noProof/>
                <w:webHidden/>
                <w:sz w:val="22"/>
                <w:szCs w:val="22"/>
              </w:rPr>
              <w:instrText xml:space="preserve"> PAGEREF _Toc64558033 \h </w:instrText>
            </w:r>
            <w:r w:rsidRPr="00B67A21">
              <w:rPr>
                <w:rFonts w:ascii="Myriad Pro" w:hAnsi="Myriad Pro"/>
                <w:b/>
                <w:bCs/>
                <w:noProof/>
                <w:webHidden/>
                <w:sz w:val="22"/>
                <w:szCs w:val="22"/>
              </w:rPr>
            </w:r>
            <w:r w:rsidRPr="00B67A21">
              <w:rPr>
                <w:rFonts w:ascii="Myriad Pro" w:hAnsi="Myriad Pro"/>
                <w:b/>
                <w:bCs/>
                <w:noProof/>
                <w:webHidden/>
                <w:sz w:val="22"/>
                <w:szCs w:val="22"/>
              </w:rPr>
              <w:fldChar w:fldCharType="separate"/>
            </w:r>
            <w:r w:rsidR="003D5EA4">
              <w:rPr>
                <w:rFonts w:ascii="Myriad Pro" w:hAnsi="Myriad Pro"/>
                <w:b/>
                <w:bCs/>
                <w:noProof/>
                <w:webHidden/>
                <w:sz w:val="22"/>
                <w:szCs w:val="22"/>
              </w:rPr>
              <w:t>62</w:t>
            </w:r>
            <w:r w:rsidRPr="00B67A21">
              <w:rPr>
                <w:rFonts w:ascii="Myriad Pro" w:hAnsi="Myriad Pro"/>
                <w:b/>
                <w:bCs/>
                <w:noProof/>
                <w:webHidden/>
                <w:sz w:val="22"/>
                <w:szCs w:val="22"/>
              </w:rPr>
              <w:fldChar w:fldCharType="end"/>
            </w:r>
          </w:hyperlink>
        </w:p>
        <w:p w14:paraId="172A82D4" w14:textId="4C116479" w:rsidR="00B67A21" w:rsidRPr="00B67A21" w:rsidRDefault="00B67A21" w:rsidP="00B67A21">
          <w:pPr>
            <w:pStyle w:val="32"/>
            <w:tabs>
              <w:tab w:val="left" w:pos="567"/>
              <w:tab w:val="right" w:leader="dot" w:pos="9344"/>
            </w:tabs>
            <w:spacing w:after="40"/>
            <w:ind w:left="0"/>
            <w:rPr>
              <w:rFonts w:ascii="Myriad Pro" w:eastAsiaTheme="minorEastAsia" w:hAnsi="Myriad Pro" w:cstheme="minorBidi"/>
              <w:b/>
              <w:bCs/>
              <w:noProof/>
              <w:sz w:val="22"/>
              <w:szCs w:val="22"/>
            </w:rPr>
          </w:pPr>
          <w:hyperlink w:anchor="_Toc64558034" w:history="1">
            <w:r w:rsidRPr="00B67A21">
              <w:rPr>
                <w:rStyle w:val="aa"/>
                <w:rFonts w:ascii="Myriad Pro" w:hAnsi="Myriad Pro"/>
                <w:b/>
                <w:bCs/>
                <w:noProof/>
                <w:sz w:val="22"/>
                <w:szCs w:val="22"/>
              </w:rPr>
              <w:t>6.</w:t>
            </w:r>
            <w:r w:rsidRPr="00B67A21">
              <w:rPr>
                <w:rFonts w:ascii="Myriad Pro" w:eastAsiaTheme="minorEastAsia" w:hAnsi="Myriad Pro" w:cstheme="minorBidi"/>
                <w:b/>
                <w:bCs/>
                <w:noProof/>
                <w:sz w:val="22"/>
                <w:szCs w:val="22"/>
              </w:rPr>
              <w:tab/>
            </w:r>
            <w:r w:rsidRPr="00B67A21">
              <w:rPr>
                <w:rStyle w:val="aa"/>
                <w:rFonts w:ascii="Myriad Pro" w:hAnsi="Myriad Pro"/>
                <w:b/>
                <w:bCs/>
                <w:noProof/>
                <w:sz w:val="22"/>
                <w:szCs w:val="22"/>
              </w:rPr>
              <w:t>Экспертиза экономической обоснованности неподконтрольных расходов по статьям расходов, учтенных Управлением Алтайского края по государственному регулированию цен и тарифов в необходимой валовой выручке при установлении тарифов на 2017 год</w:t>
            </w:r>
            <w:r w:rsidRPr="00B67A21">
              <w:rPr>
                <w:rFonts w:ascii="Myriad Pro" w:hAnsi="Myriad Pro"/>
                <w:b/>
                <w:bCs/>
                <w:noProof/>
                <w:webHidden/>
                <w:sz w:val="22"/>
                <w:szCs w:val="22"/>
              </w:rPr>
              <w:tab/>
            </w:r>
            <w:r w:rsidRPr="00B67A21">
              <w:rPr>
                <w:rFonts w:ascii="Myriad Pro" w:hAnsi="Myriad Pro"/>
                <w:b/>
                <w:bCs/>
                <w:noProof/>
                <w:webHidden/>
                <w:sz w:val="22"/>
                <w:szCs w:val="22"/>
              </w:rPr>
              <w:fldChar w:fldCharType="begin"/>
            </w:r>
            <w:r w:rsidRPr="00B67A21">
              <w:rPr>
                <w:rFonts w:ascii="Myriad Pro" w:hAnsi="Myriad Pro"/>
                <w:b/>
                <w:bCs/>
                <w:noProof/>
                <w:webHidden/>
                <w:sz w:val="22"/>
                <w:szCs w:val="22"/>
              </w:rPr>
              <w:instrText xml:space="preserve"> PAGEREF _Toc64558034 \h </w:instrText>
            </w:r>
            <w:r w:rsidRPr="00B67A21">
              <w:rPr>
                <w:rFonts w:ascii="Myriad Pro" w:hAnsi="Myriad Pro"/>
                <w:b/>
                <w:bCs/>
                <w:noProof/>
                <w:webHidden/>
                <w:sz w:val="22"/>
                <w:szCs w:val="22"/>
              </w:rPr>
            </w:r>
            <w:r w:rsidRPr="00B67A21">
              <w:rPr>
                <w:rFonts w:ascii="Myriad Pro" w:hAnsi="Myriad Pro"/>
                <w:b/>
                <w:bCs/>
                <w:noProof/>
                <w:webHidden/>
                <w:sz w:val="22"/>
                <w:szCs w:val="22"/>
              </w:rPr>
              <w:fldChar w:fldCharType="separate"/>
            </w:r>
            <w:r w:rsidR="003D5EA4">
              <w:rPr>
                <w:rFonts w:ascii="Myriad Pro" w:hAnsi="Myriad Pro"/>
                <w:b/>
                <w:bCs/>
                <w:noProof/>
                <w:webHidden/>
                <w:sz w:val="22"/>
                <w:szCs w:val="22"/>
              </w:rPr>
              <w:t>65</w:t>
            </w:r>
            <w:r w:rsidRPr="00B67A21">
              <w:rPr>
                <w:rFonts w:ascii="Myriad Pro" w:hAnsi="Myriad Pro"/>
                <w:b/>
                <w:bCs/>
                <w:noProof/>
                <w:webHidden/>
                <w:sz w:val="22"/>
                <w:szCs w:val="22"/>
              </w:rPr>
              <w:fldChar w:fldCharType="end"/>
            </w:r>
          </w:hyperlink>
        </w:p>
        <w:p w14:paraId="54E9ACDF" w14:textId="3E99AF35" w:rsidR="00B67A21" w:rsidRPr="00B67A21" w:rsidRDefault="00B67A21" w:rsidP="00B67A21">
          <w:pPr>
            <w:pStyle w:val="32"/>
            <w:tabs>
              <w:tab w:val="left" w:pos="567"/>
              <w:tab w:val="left" w:pos="1100"/>
              <w:tab w:val="right" w:leader="dot" w:pos="9344"/>
            </w:tabs>
            <w:spacing w:after="40"/>
            <w:ind w:left="0"/>
            <w:rPr>
              <w:rFonts w:ascii="Myriad Pro" w:eastAsiaTheme="minorEastAsia" w:hAnsi="Myriad Pro" w:cstheme="minorBidi"/>
              <w:b/>
              <w:bCs/>
              <w:noProof/>
              <w:sz w:val="22"/>
              <w:szCs w:val="22"/>
            </w:rPr>
          </w:pPr>
          <w:hyperlink w:anchor="_Toc64558035" w:history="1">
            <w:r w:rsidRPr="00B67A21">
              <w:rPr>
                <w:rStyle w:val="aa"/>
                <w:rFonts w:ascii="Myriad Pro" w:hAnsi="Myriad Pro"/>
                <w:b/>
                <w:bCs/>
                <w:noProof/>
                <w:sz w:val="22"/>
                <w:szCs w:val="22"/>
              </w:rPr>
              <w:t>6.1.</w:t>
            </w:r>
            <w:r w:rsidRPr="00B67A21">
              <w:rPr>
                <w:rFonts w:ascii="Myriad Pro" w:eastAsiaTheme="minorEastAsia" w:hAnsi="Myriad Pro" w:cstheme="minorBidi"/>
                <w:b/>
                <w:bCs/>
                <w:noProof/>
                <w:sz w:val="22"/>
                <w:szCs w:val="22"/>
              </w:rPr>
              <w:tab/>
            </w:r>
            <w:r w:rsidRPr="00B67A21">
              <w:rPr>
                <w:rStyle w:val="aa"/>
                <w:rFonts w:ascii="Myriad Pro" w:hAnsi="Myriad Pro"/>
                <w:b/>
                <w:bCs/>
                <w:noProof/>
                <w:sz w:val="22"/>
                <w:szCs w:val="22"/>
              </w:rPr>
              <w:t>Оплата услуг ПАО «ФСК ЕЭС»</w:t>
            </w:r>
            <w:r w:rsidRPr="00B67A21">
              <w:rPr>
                <w:rFonts w:ascii="Myriad Pro" w:hAnsi="Myriad Pro"/>
                <w:b/>
                <w:bCs/>
                <w:noProof/>
                <w:webHidden/>
                <w:sz w:val="22"/>
                <w:szCs w:val="22"/>
              </w:rPr>
              <w:tab/>
            </w:r>
            <w:r w:rsidRPr="00B67A21">
              <w:rPr>
                <w:rFonts w:ascii="Myriad Pro" w:hAnsi="Myriad Pro"/>
                <w:b/>
                <w:bCs/>
                <w:noProof/>
                <w:webHidden/>
                <w:sz w:val="22"/>
                <w:szCs w:val="22"/>
              </w:rPr>
              <w:fldChar w:fldCharType="begin"/>
            </w:r>
            <w:r w:rsidRPr="00B67A21">
              <w:rPr>
                <w:rFonts w:ascii="Myriad Pro" w:hAnsi="Myriad Pro"/>
                <w:b/>
                <w:bCs/>
                <w:noProof/>
                <w:webHidden/>
                <w:sz w:val="22"/>
                <w:szCs w:val="22"/>
              </w:rPr>
              <w:instrText xml:space="preserve"> PAGEREF _Toc64558035 \h </w:instrText>
            </w:r>
            <w:r w:rsidRPr="00B67A21">
              <w:rPr>
                <w:rFonts w:ascii="Myriad Pro" w:hAnsi="Myriad Pro"/>
                <w:b/>
                <w:bCs/>
                <w:noProof/>
                <w:webHidden/>
                <w:sz w:val="22"/>
                <w:szCs w:val="22"/>
              </w:rPr>
            </w:r>
            <w:r w:rsidRPr="00B67A21">
              <w:rPr>
                <w:rFonts w:ascii="Myriad Pro" w:hAnsi="Myriad Pro"/>
                <w:b/>
                <w:bCs/>
                <w:noProof/>
                <w:webHidden/>
                <w:sz w:val="22"/>
                <w:szCs w:val="22"/>
              </w:rPr>
              <w:fldChar w:fldCharType="separate"/>
            </w:r>
            <w:r w:rsidR="003D5EA4">
              <w:rPr>
                <w:rFonts w:ascii="Myriad Pro" w:hAnsi="Myriad Pro"/>
                <w:b/>
                <w:bCs/>
                <w:noProof/>
                <w:webHidden/>
                <w:sz w:val="22"/>
                <w:szCs w:val="22"/>
              </w:rPr>
              <w:t>68</w:t>
            </w:r>
            <w:r w:rsidRPr="00B67A21">
              <w:rPr>
                <w:rFonts w:ascii="Myriad Pro" w:hAnsi="Myriad Pro"/>
                <w:b/>
                <w:bCs/>
                <w:noProof/>
                <w:webHidden/>
                <w:sz w:val="22"/>
                <w:szCs w:val="22"/>
              </w:rPr>
              <w:fldChar w:fldCharType="end"/>
            </w:r>
          </w:hyperlink>
        </w:p>
        <w:p w14:paraId="2399C726" w14:textId="364A08A2" w:rsidR="00B67A21" w:rsidRPr="00B67A21" w:rsidRDefault="00B67A21" w:rsidP="00B67A21">
          <w:pPr>
            <w:pStyle w:val="32"/>
            <w:tabs>
              <w:tab w:val="left" w:pos="567"/>
              <w:tab w:val="left" w:pos="1100"/>
              <w:tab w:val="right" w:leader="dot" w:pos="9344"/>
            </w:tabs>
            <w:spacing w:after="40"/>
            <w:ind w:left="0"/>
            <w:rPr>
              <w:rFonts w:ascii="Myriad Pro" w:eastAsiaTheme="minorEastAsia" w:hAnsi="Myriad Pro" w:cstheme="minorBidi"/>
              <w:b/>
              <w:bCs/>
              <w:noProof/>
              <w:sz w:val="22"/>
              <w:szCs w:val="22"/>
            </w:rPr>
          </w:pPr>
          <w:hyperlink w:anchor="_Toc64558036" w:history="1">
            <w:r w:rsidRPr="00B67A21">
              <w:rPr>
                <w:rStyle w:val="aa"/>
                <w:rFonts w:ascii="Myriad Pro" w:hAnsi="Myriad Pro"/>
                <w:b/>
                <w:bCs/>
                <w:noProof/>
                <w:sz w:val="22"/>
                <w:szCs w:val="22"/>
              </w:rPr>
              <w:t>6.2.</w:t>
            </w:r>
            <w:r w:rsidRPr="00B67A21">
              <w:rPr>
                <w:rFonts w:ascii="Myriad Pro" w:eastAsiaTheme="minorEastAsia" w:hAnsi="Myriad Pro" w:cstheme="minorBidi"/>
                <w:b/>
                <w:bCs/>
                <w:noProof/>
                <w:sz w:val="22"/>
                <w:szCs w:val="22"/>
              </w:rPr>
              <w:tab/>
            </w:r>
            <w:r w:rsidRPr="00B67A21">
              <w:rPr>
                <w:rStyle w:val="aa"/>
                <w:rFonts w:ascii="Myriad Pro" w:hAnsi="Myriad Pro"/>
                <w:b/>
                <w:bCs/>
                <w:noProof/>
                <w:sz w:val="22"/>
                <w:szCs w:val="22"/>
              </w:rPr>
              <w:t>Плата за аренду имущества и лизинг</w:t>
            </w:r>
            <w:r w:rsidRPr="00B67A21">
              <w:rPr>
                <w:rFonts w:ascii="Myriad Pro" w:hAnsi="Myriad Pro"/>
                <w:b/>
                <w:bCs/>
                <w:noProof/>
                <w:webHidden/>
                <w:sz w:val="22"/>
                <w:szCs w:val="22"/>
              </w:rPr>
              <w:tab/>
            </w:r>
            <w:r w:rsidRPr="00B67A21">
              <w:rPr>
                <w:rFonts w:ascii="Myriad Pro" w:hAnsi="Myriad Pro"/>
                <w:b/>
                <w:bCs/>
                <w:noProof/>
                <w:webHidden/>
                <w:sz w:val="22"/>
                <w:szCs w:val="22"/>
              </w:rPr>
              <w:fldChar w:fldCharType="begin"/>
            </w:r>
            <w:r w:rsidRPr="00B67A21">
              <w:rPr>
                <w:rFonts w:ascii="Myriad Pro" w:hAnsi="Myriad Pro"/>
                <w:b/>
                <w:bCs/>
                <w:noProof/>
                <w:webHidden/>
                <w:sz w:val="22"/>
                <w:szCs w:val="22"/>
              </w:rPr>
              <w:instrText xml:space="preserve"> PAGEREF _Toc64558036 \h </w:instrText>
            </w:r>
            <w:r w:rsidRPr="00B67A21">
              <w:rPr>
                <w:rFonts w:ascii="Myriad Pro" w:hAnsi="Myriad Pro"/>
                <w:b/>
                <w:bCs/>
                <w:noProof/>
                <w:webHidden/>
                <w:sz w:val="22"/>
                <w:szCs w:val="22"/>
              </w:rPr>
            </w:r>
            <w:r w:rsidRPr="00B67A21">
              <w:rPr>
                <w:rFonts w:ascii="Myriad Pro" w:hAnsi="Myriad Pro"/>
                <w:b/>
                <w:bCs/>
                <w:noProof/>
                <w:webHidden/>
                <w:sz w:val="22"/>
                <w:szCs w:val="22"/>
              </w:rPr>
              <w:fldChar w:fldCharType="separate"/>
            </w:r>
            <w:r w:rsidR="003D5EA4">
              <w:rPr>
                <w:rFonts w:ascii="Myriad Pro" w:hAnsi="Myriad Pro"/>
                <w:b/>
                <w:bCs/>
                <w:noProof/>
                <w:webHidden/>
                <w:sz w:val="22"/>
                <w:szCs w:val="22"/>
              </w:rPr>
              <w:t>72</w:t>
            </w:r>
            <w:r w:rsidRPr="00B67A21">
              <w:rPr>
                <w:rFonts w:ascii="Myriad Pro" w:hAnsi="Myriad Pro"/>
                <w:b/>
                <w:bCs/>
                <w:noProof/>
                <w:webHidden/>
                <w:sz w:val="22"/>
                <w:szCs w:val="22"/>
              </w:rPr>
              <w:fldChar w:fldCharType="end"/>
            </w:r>
          </w:hyperlink>
        </w:p>
        <w:p w14:paraId="5D79B201" w14:textId="37CB9E3C" w:rsidR="00B67A21" w:rsidRPr="00B67A21" w:rsidRDefault="00B67A21" w:rsidP="00B67A21">
          <w:pPr>
            <w:pStyle w:val="32"/>
            <w:tabs>
              <w:tab w:val="left" w:pos="567"/>
              <w:tab w:val="left" w:pos="1100"/>
              <w:tab w:val="right" w:leader="dot" w:pos="9344"/>
            </w:tabs>
            <w:spacing w:after="40"/>
            <w:ind w:left="0"/>
            <w:rPr>
              <w:rFonts w:ascii="Myriad Pro" w:eastAsiaTheme="minorEastAsia" w:hAnsi="Myriad Pro" w:cstheme="minorBidi"/>
              <w:b/>
              <w:bCs/>
              <w:noProof/>
              <w:sz w:val="22"/>
              <w:szCs w:val="22"/>
            </w:rPr>
          </w:pPr>
          <w:hyperlink w:anchor="_Toc64558037" w:history="1">
            <w:r w:rsidRPr="00B67A21">
              <w:rPr>
                <w:rStyle w:val="aa"/>
                <w:rFonts w:ascii="Myriad Pro" w:hAnsi="Myriad Pro"/>
                <w:b/>
                <w:bCs/>
                <w:noProof/>
                <w:sz w:val="22"/>
                <w:szCs w:val="22"/>
              </w:rPr>
              <w:t>6.3.</w:t>
            </w:r>
            <w:r w:rsidRPr="00B67A21">
              <w:rPr>
                <w:rFonts w:ascii="Myriad Pro" w:eastAsiaTheme="minorEastAsia" w:hAnsi="Myriad Pro" w:cstheme="minorBidi"/>
                <w:b/>
                <w:bCs/>
                <w:noProof/>
                <w:sz w:val="22"/>
                <w:szCs w:val="22"/>
              </w:rPr>
              <w:tab/>
            </w:r>
            <w:r w:rsidRPr="00B67A21">
              <w:rPr>
                <w:rStyle w:val="aa"/>
                <w:rFonts w:ascii="Myriad Pro" w:hAnsi="Myriad Pro"/>
                <w:b/>
                <w:bCs/>
                <w:noProof/>
                <w:sz w:val="22"/>
                <w:szCs w:val="22"/>
              </w:rPr>
              <w:t>Налоги</w:t>
            </w:r>
            <w:r w:rsidRPr="00B67A21">
              <w:rPr>
                <w:rFonts w:ascii="Myriad Pro" w:hAnsi="Myriad Pro"/>
                <w:b/>
                <w:bCs/>
                <w:noProof/>
                <w:webHidden/>
                <w:sz w:val="22"/>
                <w:szCs w:val="22"/>
              </w:rPr>
              <w:tab/>
            </w:r>
            <w:r w:rsidRPr="00B67A21">
              <w:rPr>
                <w:rFonts w:ascii="Myriad Pro" w:hAnsi="Myriad Pro"/>
                <w:b/>
                <w:bCs/>
                <w:noProof/>
                <w:webHidden/>
                <w:sz w:val="22"/>
                <w:szCs w:val="22"/>
              </w:rPr>
              <w:fldChar w:fldCharType="begin"/>
            </w:r>
            <w:r w:rsidRPr="00B67A21">
              <w:rPr>
                <w:rFonts w:ascii="Myriad Pro" w:hAnsi="Myriad Pro"/>
                <w:b/>
                <w:bCs/>
                <w:noProof/>
                <w:webHidden/>
                <w:sz w:val="22"/>
                <w:szCs w:val="22"/>
              </w:rPr>
              <w:instrText xml:space="preserve"> PAGEREF _Toc64558037 \h </w:instrText>
            </w:r>
            <w:r w:rsidRPr="00B67A21">
              <w:rPr>
                <w:rFonts w:ascii="Myriad Pro" w:hAnsi="Myriad Pro"/>
                <w:b/>
                <w:bCs/>
                <w:noProof/>
                <w:webHidden/>
                <w:sz w:val="22"/>
                <w:szCs w:val="22"/>
              </w:rPr>
            </w:r>
            <w:r w:rsidRPr="00B67A21">
              <w:rPr>
                <w:rFonts w:ascii="Myriad Pro" w:hAnsi="Myriad Pro"/>
                <w:b/>
                <w:bCs/>
                <w:noProof/>
                <w:webHidden/>
                <w:sz w:val="22"/>
                <w:szCs w:val="22"/>
              </w:rPr>
              <w:fldChar w:fldCharType="separate"/>
            </w:r>
            <w:r w:rsidR="003D5EA4">
              <w:rPr>
                <w:rFonts w:ascii="Myriad Pro" w:hAnsi="Myriad Pro"/>
                <w:b/>
                <w:bCs/>
                <w:noProof/>
                <w:webHidden/>
                <w:sz w:val="22"/>
                <w:szCs w:val="22"/>
              </w:rPr>
              <w:t>85</w:t>
            </w:r>
            <w:r w:rsidRPr="00B67A21">
              <w:rPr>
                <w:rFonts w:ascii="Myriad Pro" w:hAnsi="Myriad Pro"/>
                <w:b/>
                <w:bCs/>
                <w:noProof/>
                <w:webHidden/>
                <w:sz w:val="22"/>
                <w:szCs w:val="22"/>
              </w:rPr>
              <w:fldChar w:fldCharType="end"/>
            </w:r>
          </w:hyperlink>
        </w:p>
        <w:p w14:paraId="20AEA8DB" w14:textId="353B5F9C" w:rsidR="00B67A21" w:rsidRPr="00B67A21" w:rsidRDefault="00B67A21" w:rsidP="00B67A21">
          <w:pPr>
            <w:pStyle w:val="32"/>
            <w:tabs>
              <w:tab w:val="left" w:pos="567"/>
              <w:tab w:val="left" w:pos="1100"/>
              <w:tab w:val="right" w:leader="dot" w:pos="9344"/>
            </w:tabs>
            <w:spacing w:after="40"/>
            <w:ind w:left="0"/>
            <w:rPr>
              <w:rFonts w:ascii="Myriad Pro" w:eastAsiaTheme="minorEastAsia" w:hAnsi="Myriad Pro" w:cstheme="minorBidi"/>
              <w:b/>
              <w:bCs/>
              <w:noProof/>
              <w:sz w:val="22"/>
              <w:szCs w:val="22"/>
            </w:rPr>
          </w:pPr>
          <w:hyperlink w:anchor="_Toc64558038" w:history="1">
            <w:r w:rsidRPr="00B67A21">
              <w:rPr>
                <w:rStyle w:val="aa"/>
                <w:rFonts w:ascii="Myriad Pro" w:hAnsi="Myriad Pro"/>
                <w:b/>
                <w:bCs/>
                <w:noProof/>
                <w:sz w:val="22"/>
                <w:szCs w:val="22"/>
              </w:rPr>
              <w:t>6.4.</w:t>
            </w:r>
            <w:r w:rsidRPr="00B67A21">
              <w:rPr>
                <w:rFonts w:ascii="Myriad Pro" w:eastAsiaTheme="minorEastAsia" w:hAnsi="Myriad Pro" w:cstheme="minorBidi"/>
                <w:b/>
                <w:bCs/>
                <w:noProof/>
                <w:sz w:val="22"/>
                <w:szCs w:val="22"/>
              </w:rPr>
              <w:tab/>
            </w:r>
            <w:r w:rsidRPr="00B67A21">
              <w:rPr>
                <w:rStyle w:val="aa"/>
                <w:rFonts w:ascii="Myriad Pro" w:hAnsi="Myriad Pro"/>
                <w:b/>
                <w:bCs/>
                <w:noProof/>
                <w:sz w:val="22"/>
                <w:szCs w:val="22"/>
              </w:rPr>
              <w:t>Отчисления на социальные нужды (ЕСН)</w:t>
            </w:r>
            <w:r w:rsidRPr="00B67A21">
              <w:rPr>
                <w:rFonts w:ascii="Myriad Pro" w:hAnsi="Myriad Pro"/>
                <w:b/>
                <w:bCs/>
                <w:noProof/>
                <w:webHidden/>
                <w:sz w:val="22"/>
                <w:szCs w:val="22"/>
              </w:rPr>
              <w:tab/>
            </w:r>
            <w:r w:rsidRPr="00B67A21">
              <w:rPr>
                <w:rFonts w:ascii="Myriad Pro" w:hAnsi="Myriad Pro"/>
                <w:b/>
                <w:bCs/>
                <w:noProof/>
                <w:webHidden/>
                <w:sz w:val="22"/>
                <w:szCs w:val="22"/>
              </w:rPr>
              <w:fldChar w:fldCharType="begin"/>
            </w:r>
            <w:r w:rsidRPr="00B67A21">
              <w:rPr>
                <w:rFonts w:ascii="Myriad Pro" w:hAnsi="Myriad Pro"/>
                <w:b/>
                <w:bCs/>
                <w:noProof/>
                <w:webHidden/>
                <w:sz w:val="22"/>
                <w:szCs w:val="22"/>
              </w:rPr>
              <w:instrText xml:space="preserve"> PAGEREF _Toc64558038 \h </w:instrText>
            </w:r>
            <w:r w:rsidRPr="00B67A21">
              <w:rPr>
                <w:rFonts w:ascii="Myriad Pro" w:hAnsi="Myriad Pro"/>
                <w:b/>
                <w:bCs/>
                <w:noProof/>
                <w:webHidden/>
                <w:sz w:val="22"/>
                <w:szCs w:val="22"/>
              </w:rPr>
            </w:r>
            <w:r w:rsidRPr="00B67A21">
              <w:rPr>
                <w:rFonts w:ascii="Myriad Pro" w:hAnsi="Myriad Pro"/>
                <w:b/>
                <w:bCs/>
                <w:noProof/>
                <w:webHidden/>
                <w:sz w:val="22"/>
                <w:szCs w:val="22"/>
              </w:rPr>
              <w:fldChar w:fldCharType="separate"/>
            </w:r>
            <w:r w:rsidR="003D5EA4">
              <w:rPr>
                <w:rFonts w:ascii="Myriad Pro" w:hAnsi="Myriad Pro"/>
                <w:b/>
                <w:bCs/>
                <w:noProof/>
                <w:webHidden/>
                <w:sz w:val="22"/>
                <w:szCs w:val="22"/>
              </w:rPr>
              <w:t>104</w:t>
            </w:r>
            <w:r w:rsidRPr="00B67A21">
              <w:rPr>
                <w:rFonts w:ascii="Myriad Pro" w:hAnsi="Myriad Pro"/>
                <w:b/>
                <w:bCs/>
                <w:noProof/>
                <w:webHidden/>
                <w:sz w:val="22"/>
                <w:szCs w:val="22"/>
              </w:rPr>
              <w:fldChar w:fldCharType="end"/>
            </w:r>
          </w:hyperlink>
        </w:p>
        <w:p w14:paraId="6790A0E3" w14:textId="5A4CD4C2" w:rsidR="00B67A21" w:rsidRPr="00B67A21" w:rsidRDefault="00B67A21" w:rsidP="00B67A21">
          <w:pPr>
            <w:pStyle w:val="32"/>
            <w:tabs>
              <w:tab w:val="left" w:pos="567"/>
              <w:tab w:val="left" w:pos="1100"/>
              <w:tab w:val="right" w:leader="dot" w:pos="9344"/>
            </w:tabs>
            <w:spacing w:after="40"/>
            <w:ind w:left="0"/>
            <w:rPr>
              <w:rFonts w:ascii="Myriad Pro" w:eastAsiaTheme="minorEastAsia" w:hAnsi="Myriad Pro" w:cstheme="minorBidi"/>
              <w:b/>
              <w:bCs/>
              <w:noProof/>
              <w:sz w:val="22"/>
              <w:szCs w:val="22"/>
            </w:rPr>
          </w:pPr>
          <w:hyperlink w:anchor="_Toc64558039" w:history="1">
            <w:r w:rsidRPr="00B67A21">
              <w:rPr>
                <w:rStyle w:val="aa"/>
                <w:rFonts w:ascii="Myriad Pro" w:hAnsi="Myriad Pro"/>
                <w:b/>
                <w:bCs/>
                <w:noProof/>
                <w:sz w:val="22"/>
                <w:szCs w:val="22"/>
              </w:rPr>
              <w:t>6.5.</w:t>
            </w:r>
            <w:r w:rsidRPr="00B67A21">
              <w:rPr>
                <w:rFonts w:ascii="Myriad Pro" w:eastAsiaTheme="minorEastAsia" w:hAnsi="Myriad Pro" w:cstheme="minorBidi"/>
                <w:b/>
                <w:bCs/>
                <w:noProof/>
                <w:sz w:val="22"/>
                <w:szCs w:val="22"/>
              </w:rPr>
              <w:tab/>
            </w:r>
            <w:r w:rsidRPr="00B67A21">
              <w:rPr>
                <w:rStyle w:val="aa"/>
                <w:rFonts w:ascii="Myriad Pro" w:hAnsi="Myriad Pro"/>
                <w:b/>
                <w:bCs/>
                <w:noProof/>
                <w:sz w:val="22"/>
                <w:szCs w:val="22"/>
              </w:rPr>
              <w:t>Налог на прибыль</w:t>
            </w:r>
            <w:r w:rsidRPr="00B67A21">
              <w:rPr>
                <w:rFonts w:ascii="Myriad Pro" w:hAnsi="Myriad Pro"/>
                <w:b/>
                <w:bCs/>
                <w:noProof/>
                <w:webHidden/>
                <w:sz w:val="22"/>
                <w:szCs w:val="22"/>
              </w:rPr>
              <w:tab/>
            </w:r>
            <w:r w:rsidRPr="00B67A21">
              <w:rPr>
                <w:rFonts w:ascii="Myriad Pro" w:hAnsi="Myriad Pro"/>
                <w:b/>
                <w:bCs/>
                <w:noProof/>
                <w:webHidden/>
                <w:sz w:val="22"/>
                <w:szCs w:val="22"/>
              </w:rPr>
              <w:fldChar w:fldCharType="begin"/>
            </w:r>
            <w:r w:rsidRPr="00B67A21">
              <w:rPr>
                <w:rFonts w:ascii="Myriad Pro" w:hAnsi="Myriad Pro"/>
                <w:b/>
                <w:bCs/>
                <w:noProof/>
                <w:webHidden/>
                <w:sz w:val="22"/>
                <w:szCs w:val="22"/>
              </w:rPr>
              <w:instrText xml:space="preserve"> PAGEREF _Toc64558039 \h </w:instrText>
            </w:r>
            <w:r w:rsidRPr="00B67A21">
              <w:rPr>
                <w:rFonts w:ascii="Myriad Pro" w:hAnsi="Myriad Pro"/>
                <w:b/>
                <w:bCs/>
                <w:noProof/>
                <w:webHidden/>
                <w:sz w:val="22"/>
                <w:szCs w:val="22"/>
              </w:rPr>
            </w:r>
            <w:r w:rsidRPr="00B67A21">
              <w:rPr>
                <w:rFonts w:ascii="Myriad Pro" w:hAnsi="Myriad Pro"/>
                <w:b/>
                <w:bCs/>
                <w:noProof/>
                <w:webHidden/>
                <w:sz w:val="22"/>
                <w:szCs w:val="22"/>
              </w:rPr>
              <w:fldChar w:fldCharType="separate"/>
            </w:r>
            <w:r w:rsidR="003D5EA4">
              <w:rPr>
                <w:rFonts w:ascii="Myriad Pro" w:hAnsi="Myriad Pro"/>
                <w:b/>
                <w:bCs/>
                <w:noProof/>
                <w:webHidden/>
                <w:sz w:val="22"/>
                <w:szCs w:val="22"/>
              </w:rPr>
              <w:t>110</w:t>
            </w:r>
            <w:r w:rsidRPr="00B67A21">
              <w:rPr>
                <w:rFonts w:ascii="Myriad Pro" w:hAnsi="Myriad Pro"/>
                <w:b/>
                <w:bCs/>
                <w:noProof/>
                <w:webHidden/>
                <w:sz w:val="22"/>
                <w:szCs w:val="22"/>
              </w:rPr>
              <w:fldChar w:fldCharType="end"/>
            </w:r>
          </w:hyperlink>
        </w:p>
        <w:p w14:paraId="327921AC" w14:textId="018D72EC" w:rsidR="00B67A21" w:rsidRPr="00B67A21" w:rsidRDefault="00B67A21" w:rsidP="00B67A21">
          <w:pPr>
            <w:pStyle w:val="32"/>
            <w:tabs>
              <w:tab w:val="left" w:pos="567"/>
              <w:tab w:val="left" w:pos="1100"/>
              <w:tab w:val="right" w:leader="dot" w:pos="9344"/>
            </w:tabs>
            <w:spacing w:after="40"/>
            <w:ind w:left="0"/>
            <w:rPr>
              <w:rFonts w:ascii="Myriad Pro" w:eastAsiaTheme="minorEastAsia" w:hAnsi="Myriad Pro" w:cstheme="minorBidi"/>
              <w:b/>
              <w:bCs/>
              <w:noProof/>
              <w:sz w:val="22"/>
              <w:szCs w:val="22"/>
            </w:rPr>
          </w:pPr>
          <w:hyperlink w:anchor="_Toc64558040" w:history="1">
            <w:r w:rsidRPr="00B67A21">
              <w:rPr>
                <w:rStyle w:val="aa"/>
                <w:rFonts w:ascii="Myriad Pro" w:hAnsi="Myriad Pro"/>
                <w:b/>
                <w:bCs/>
                <w:noProof/>
                <w:sz w:val="22"/>
                <w:szCs w:val="22"/>
              </w:rPr>
              <w:t>6.6.</w:t>
            </w:r>
            <w:r w:rsidRPr="00B67A21">
              <w:rPr>
                <w:rFonts w:ascii="Myriad Pro" w:eastAsiaTheme="minorEastAsia" w:hAnsi="Myriad Pro" w:cstheme="minorBidi"/>
                <w:b/>
                <w:bCs/>
                <w:noProof/>
                <w:sz w:val="22"/>
                <w:szCs w:val="22"/>
              </w:rPr>
              <w:tab/>
            </w:r>
            <w:r w:rsidRPr="00B67A21">
              <w:rPr>
                <w:rStyle w:val="aa"/>
                <w:rFonts w:ascii="Myriad Pro" w:hAnsi="Myriad Pro"/>
                <w:b/>
                <w:bCs/>
                <w:noProof/>
                <w:sz w:val="22"/>
                <w:szCs w:val="22"/>
              </w:rPr>
              <w:t>Выпадающие доходы по п.87 Основ ценообразования</w:t>
            </w:r>
            <w:r w:rsidRPr="00B67A21">
              <w:rPr>
                <w:rFonts w:ascii="Myriad Pro" w:hAnsi="Myriad Pro"/>
                <w:b/>
                <w:bCs/>
                <w:noProof/>
                <w:webHidden/>
                <w:sz w:val="22"/>
                <w:szCs w:val="22"/>
              </w:rPr>
              <w:tab/>
            </w:r>
            <w:r w:rsidRPr="00B67A21">
              <w:rPr>
                <w:rFonts w:ascii="Myriad Pro" w:hAnsi="Myriad Pro"/>
                <w:b/>
                <w:bCs/>
                <w:noProof/>
                <w:webHidden/>
                <w:sz w:val="22"/>
                <w:szCs w:val="22"/>
              </w:rPr>
              <w:fldChar w:fldCharType="begin"/>
            </w:r>
            <w:r w:rsidRPr="00B67A21">
              <w:rPr>
                <w:rFonts w:ascii="Myriad Pro" w:hAnsi="Myriad Pro"/>
                <w:b/>
                <w:bCs/>
                <w:noProof/>
                <w:webHidden/>
                <w:sz w:val="22"/>
                <w:szCs w:val="22"/>
              </w:rPr>
              <w:instrText xml:space="preserve"> PAGEREF _Toc64558040 \h </w:instrText>
            </w:r>
            <w:r w:rsidRPr="00B67A21">
              <w:rPr>
                <w:rFonts w:ascii="Myriad Pro" w:hAnsi="Myriad Pro"/>
                <w:b/>
                <w:bCs/>
                <w:noProof/>
                <w:webHidden/>
                <w:sz w:val="22"/>
                <w:szCs w:val="22"/>
              </w:rPr>
            </w:r>
            <w:r w:rsidRPr="00B67A21">
              <w:rPr>
                <w:rFonts w:ascii="Myriad Pro" w:hAnsi="Myriad Pro"/>
                <w:b/>
                <w:bCs/>
                <w:noProof/>
                <w:webHidden/>
                <w:sz w:val="22"/>
                <w:szCs w:val="22"/>
              </w:rPr>
              <w:fldChar w:fldCharType="separate"/>
            </w:r>
            <w:r w:rsidR="003D5EA4">
              <w:rPr>
                <w:rFonts w:ascii="Myriad Pro" w:hAnsi="Myriad Pro"/>
                <w:b/>
                <w:bCs/>
                <w:noProof/>
                <w:webHidden/>
                <w:sz w:val="22"/>
                <w:szCs w:val="22"/>
              </w:rPr>
              <w:t>115</w:t>
            </w:r>
            <w:r w:rsidRPr="00B67A21">
              <w:rPr>
                <w:rFonts w:ascii="Myriad Pro" w:hAnsi="Myriad Pro"/>
                <w:b/>
                <w:bCs/>
                <w:noProof/>
                <w:webHidden/>
                <w:sz w:val="22"/>
                <w:szCs w:val="22"/>
              </w:rPr>
              <w:fldChar w:fldCharType="end"/>
            </w:r>
          </w:hyperlink>
        </w:p>
        <w:p w14:paraId="6C0D8AF7" w14:textId="530FC3DB" w:rsidR="00B67A21" w:rsidRPr="00B67A21" w:rsidRDefault="00B67A21" w:rsidP="00B67A21">
          <w:pPr>
            <w:pStyle w:val="32"/>
            <w:tabs>
              <w:tab w:val="left" w:pos="567"/>
              <w:tab w:val="right" w:leader="dot" w:pos="9344"/>
            </w:tabs>
            <w:spacing w:after="40"/>
            <w:ind w:left="0"/>
            <w:rPr>
              <w:rFonts w:ascii="Myriad Pro" w:eastAsiaTheme="minorEastAsia" w:hAnsi="Myriad Pro" w:cstheme="minorBidi"/>
              <w:b/>
              <w:bCs/>
              <w:noProof/>
              <w:sz w:val="22"/>
              <w:szCs w:val="22"/>
            </w:rPr>
          </w:pPr>
          <w:hyperlink w:anchor="_Toc64558041" w:history="1">
            <w:r w:rsidRPr="00B67A21">
              <w:rPr>
                <w:rStyle w:val="aa"/>
                <w:rFonts w:ascii="Myriad Pro" w:hAnsi="Myriad Pro"/>
                <w:b/>
                <w:bCs/>
                <w:noProof/>
                <w:sz w:val="22"/>
                <w:szCs w:val="22"/>
              </w:rPr>
              <w:t>7.</w:t>
            </w:r>
            <w:r w:rsidRPr="00B67A21">
              <w:rPr>
                <w:rFonts w:ascii="Myriad Pro" w:eastAsiaTheme="minorEastAsia" w:hAnsi="Myriad Pro" w:cstheme="minorBidi"/>
                <w:b/>
                <w:bCs/>
                <w:noProof/>
                <w:sz w:val="22"/>
                <w:szCs w:val="22"/>
              </w:rPr>
              <w:tab/>
            </w:r>
            <w:r w:rsidRPr="00B67A21">
              <w:rPr>
                <w:rStyle w:val="aa"/>
                <w:rFonts w:ascii="Myriad Pro" w:hAnsi="Myriad Pro"/>
                <w:b/>
                <w:bCs/>
                <w:noProof/>
                <w:sz w:val="22"/>
                <w:szCs w:val="22"/>
              </w:rPr>
              <w:t>Экспертиза расчета величин возврата инвестированного капитала и дохода на инвестированный капитал, учтенных Управлением Алтайского края по государственному регулированию цен и тарифов в расчетах необходимой валовой выручки на 2017 год</w:t>
            </w:r>
            <w:r w:rsidRPr="00B67A21">
              <w:rPr>
                <w:rFonts w:ascii="Myriad Pro" w:hAnsi="Myriad Pro"/>
                <w:b/>
                <w:bCs/>
                <w:noProof/>
                <w:webHidden/>
                <w:sz w:val="22"/>
                <w:szCs w:val="22"/>
              </w:rPr>
              <w:tab/>
            </w:r>
            <w:r w:rsidRPr="00B67A21">
              <w:rPr>
                <w:rFonts w:ascii="Myriad Pro" w:hAnsi="Myriad Pro"/>
                <w:b/>
                <w:bCs/>
                <w:noProof/>
                <w:webHidden/>
                <w:sz w:val="22"/>
                <w:szCs w:val="22"/>
              </w:rPr>
              <w:fldChar w:fldCharType="begin"/>
            </w:r>
            <w:r w:rsidRPr="00B67A21">
              <w:rPr>
                <w:rFonts w:ascii="Myriad Pro" w:hAnsi="Myriad Pro"/>
                <w:b/>
                <w:bCs/>
                <w:noProof/>
                <w:webHidden/>
                <w:sz w:val="22"/>
                <w:szCs w:val="22"/>
              </w:rPr>
              <w:instrText xml:space="preserve"> PAGEREF _Toc64558041 \h </w:instrText>
            </w:r>
            <w:r w:rsidRPr="00B67A21">
              <w:rPr>
                <w:rFonts w:ascii="Myriad Pro" w:hAnsi="Myriad Pro"/>
                <w:b/>
                <w:bCs/>
                <w:noProof/>
                <w:webHidden/>
                <w:sz w:val="22"/>
                <w:szCs w:val="22"/>
              </w:rPr>
            </w:r>
            <w:r w:rsidRPr="00B67A21">
              <w:rPr>
                <w:rFonts w:ascii="Myriad Pro" w:hAnsi="Myriad Pro"/>
                <w:b/>
                <w:bCs/>
                <w:noProof/>
                <w:webHidden/>
                <w:sz w:val="22"/>
                <w:szCs w:val="22"/>
              </w:rPr>
              <w:fldChar w:fldCharType="separate"/>
            </w:r>
            <w:r w:rsidR="003D5EA4">
              <w:rPr>
                <w:rFonts w:ascii="Myriad Pro" w:hAnsi="Myriad Pro"/>
                <w:b/>
                <w:bCs/>
                <w:noProof/>
                <w:webHidden/>
                <w:sz w:val="22"/>
                <w:szCs w:val="22"/>
              </w:rPr>
              <w:t>128</w:t>
            </w:r>
            <w:r w:rsidRPr="00B67A21">
              <w:rPr>
                <w:rFonts w:ascii="Myriad Pro" w:hAnsi="Myriad Pro"/>
                <w:b/>
                <w:bCs/>
                <w:noProof/>
                <w:webHidden/>
                <w:sz w:val="22"/>
                <w:szCs w:val="22"/>
              </w:rPr>
              <w:fldChar w:fldCharType="end"/>
            </w:r>
          </w:hyperlink>
        </w:p>
        <w:p w14:paraId="5E990A82" w14:textId="1B3C8FE1" w:rsidR="00B67A21" w:rsidRPr="00B67A21" w:rsidRDefault="00B67A21" w:rsidP="00B67A21">
          <w:pPr>
            <w:pStyle w:val="32"/>
            <w:tabs>
              <w:tab w:val="left" w:pos="567"/>
              <w:tab w:val="right" w:leader="dot" w:pos="9344"/>
            </w:tabs>
            <w:spacing w:after="40"/>
            <w:ind w:left="0"/>
            <w:rPr>
              <w:rFonts w:ascii="Myriad Pro" w:eastAsiaTheme="minorEastAsia" w:hAnsi="Myriad Pro" w:cstheme="minorBidi"/>
              <w:b/>
              <w:bCs/>
              <w:noProof/>
              <w:sz w:val="22"/>
              <w:szCs w:val="22"/>
            </w:rPr>
          </w:pPr>
          <w:hyperlink w:anchor="_Toc64558042" w:history="1">
            <w:r w:rsidRPr="00B67A21">
              <w:rPr>
                <w:rStyle w:val="aa"/>
                <w:rFonts w:ascii="Myriad Pro" w:hAnsi="Myriad Pro"/>
                <w:b/>
                <w:bCs/>
                <w:noProof/>
                <w:sz w:val="22"/>
                <w:szCs w:val="22"/>
              </w:rPr>
              <w:t>8.</w:t>
            </w:r>
            <w:r w:rsidRPr="00B67A21">
              <w:rPr>
                <w:rFonts w:ascii="Myriad Pro" w:eastAsiaTheme="minorEastAsia" w:hAnsi="Myriad Pro" w:cstheme="minorBidi"/>
                <w:b/>
                <w:bCs/>
                <w:noProof/>
                <w:sz w:val="22"/>
                <w:szCs w:val="22"/>
              </w:rPr>
              <w:tab/>
            </w:r>
            <w:r w:rsidRPr="00B67A21">
              <w:rPr>
                <w:rStyle w:val="aa"/>
                <w:rFonts w:ascii="Myriad Pro" w:hAnsi="Myriad Pro"/>
                <w:b/>
                <w:bCs/>
                <w:noProof/>
                <w:sz w:val="22"/>
                <w:szCs w:val="22"/>
              </w:rPr>
              <w:t>Экспертиза обоснованности расходов на компенсацию потерь, учтенных Управлением Алтайского края по государственному регулированию цен и тарифов в необходимой валовой выручке на 2017 год</w:t>
            </w:r>
            <w:r w:rsidRPr="00B67A21">
              <w:rPr>
                <w:rFonts w:ascii="Myriad Pro" w:hAnsi="Myriad Pro"/>
                <w:b/>
                <w:bCs/>
                <w:noProof/>
                <w:webHidden/>
                <w:sz w:val="22"/>
                <w:szCs w:val="22"/>
              </w:rPr>
              <w:tab/>
            </w:r>
            <w:r w:rsidRPr="00B67A21">
              <w:rPr>
                <w:rFonts w:ascii="Myriad Pro" w:hAnsi="Myriad Pro"/>
                <w:b/>
                <w:bCs/>
                <w:noProof/>
                <w:webHidden/>
                <w:sz w:val="22"/>
                <w:szCs w:val="22"/>
              </w:rPr>
              <w:fldChar w:fldCharType="begin"/>
            </w:r>
            <w:r w:rsidRPr="00B67A21">
              <w:rPr>
                <w:rFonts w:ascii="Myriad Pro" w:hAnsi="Myriad Pro"/>
                <w:b/>
                <w:bCs/>
                <w:noProof/>
                <w:webHidden/>
                <w:sz w:val="22"/>
                <w:szCs w:val="22"/>
              </w:rPr>
              <w:instrText xml:space="preserve"> PAGEREF _Toc64558042 \h </w:instrText>
            </w:r>
            <w:r w:rsidRPr="00B67A21">
              <w:rPr>
                <w:rFonts w:ascii="Myriad Pro" w:hAnsi="Myriad Pro"/>
                <w:b/>
                <w:bCs/>
                <w:noProof/>
                <w:webHidden/>
                <w:sz w:val="22"/>
                <w:szCs w:val="22"/>
              </w:rPr>
            </w:r>
            <w:r w:rsidRPr="00B67A21">
              <w:rPr>
                <w:rFonts w:ascii="Myriad Pro" w:hAnsi="Myriad Pro"/>
                <w:b/>
                <w:bCs/>
                <w:noProof/>
                <w:webHidden/>
                <w:sz w:val="22"/>
                <w:szCs w:val="22"/>
              </w:rPr>
              <w:fldChar w:fldCharType="separate"/>
            </w:r>
            <w:r w:rsidR="003D5EA4">
              <w:rPr>
                <w:rFonts w:ascii="Myriad Pro" w:hAnsi="Myriad Pro"/>
                <w:b/>
                <w:bCs/>
                <w:noProof/>
                <w:webHidden/>
                <w:sz w:val="22"/>
                <w:szCs w:val="22"/>
              </w:rPr>
              <w:t>139</w:t>
            </w:r>
            <w:r w:rsidRPr="00B67A21">
              <w:rPr>
                <w:rFonts w:ascii="Myriad Pro" w:hAnsi="Myriad Pro"/>
                <w:b/>
                <w:bCs/>
                <w:noProof/>
                <w:webHidden/>
                <w:sz w:val="22"/>
                <w:szCs w:val="22"/>
              </w:rPr>
              <w:fldChar w:fldCharType="end"/>
            </w:r>
          </w:hyperlink>
        </w:p>
        <w:p w14:paraId="54E2532C" w14:textId="303502E8" w:rsidR="00890C19" w:rsidRPr="001154B8" w:rsidRDefault="00022AF3" w:rsidP="0014111E">
          <w:pPr>
            <w:spacing w:line="250" w:lineRule="auto"/>
            <w:rPr>
              <w:rFonts w:ascii="Myriad Pro" w:hAnsi="Myriad Pro"/>
              <w:sz w:val="22"/>
              <w:szCs w:val="22"/>
            </w:rPr>
          </w:pPr>
          <w:r w:rsidRPr="001154B8">
            <w:rPr>
              <w:rFonts w:ascii="Myriad Pro" w:hAnsi="Myriad Pro"/>
              <w:sz w:val="22"/>
              <w:szCs w:val="22"/>
            </w:rPr>
            <w:fldChar w:fldCharType="end"/>
          </w:r>
        </w:p>
      </w:sdtContent>
    </w:sdt>
    <w:p w14:paraId="01B41D85" w14:textId="77777777" w:rsidR="00C37856" w:rsidRPr="00DE1E48" w:rsidRDefault="00AA5234" w:rsidP="0026095A">
      <w:pPr>
        <w:shd w:val="clear" w:color="auto" w:fill="FFFFFF"/>
        <w:spacing w:line="360" w:lineRule="auto"/>
        <w:ind w:firstLine="567"/>
        <w:contextualSpacing/>
        <w:jc w:val="both"/>
        <w:rPr>
          <w:rFonts w:ascii="Myriad Pro" w:hAnsi="Myriad Pro"/>
          <w:sz w:val="26"/>
          <w:szCs w:val="26"/>
        </w:rPr>
      </w:pPr>
      <w:bookmarkStart w:id="0" w:name="_Toc40643644"/>
      <w:r w:rsidRPr="00DE1E48">
        <w:rPr>
          <w:rFonts w:ascii="Myriad Pro" w:hAnsi="Myriad Pro"/>
          <w:sz w:val="26"/>
          <w:szCs w:val="26"/>
        </w:rPr>
        <w:br w:type="page"/>
      </w:r>
      <w:r w:rsidR="00C37856" w:rsidRPr="00DE1E48">
        <w:rPr>
          <w:rFonts w:ascii="Myriad Pro" w:hAnsi="Myriad Pro"/>
          <w:sz w:val="26"/>
          <w:szCs w:val="26"/>
        </w:rPr>
        <w:lastRenderedPageBreak/>
        <w:t>Настоящий Отчет по результатам анализа принятых регулирующим органом тарифно-балансовых решений за 201</w:t>
      </w:r>
      <w:r w:rsidR="008F676C" w:rsidRPr="00DE1E48">
        <w:rPr>
          <w:rFonts w:ascii="Myriad Pro" w:hAnsi="Myriad Pro"/>
          <w:sz w:val="26"/>
          <w:szCs w:val="26"/>
        </w:rPr>
        <w:t>7</w:t>
      </w:r>
      <w:r w:rsidR="00C37856" w:rsidRPr="00DE1E48">
        <w:rPr>
          <w:rFonts w:ascii="Myriad Pro" w:hAnsi="Myriad Pro"/>
          <w:sz w:val="26"/>
          <w:szCs w:val="26"/>
        </w:rPr>
        <w:t xml:space="preserve"> год в отношении филиала </w:t>
      </w:r>
      <w:r w:rsidR="00034883">
        <w:rPr>
          <w:rFonts w:ascii="Myriad Pro" w:hAnsi="Myriad Pro"/>
          <w:sz w:val="26"/>
          <w:szCs w:val="26"/>
        </w:rPr>
        <w:t>ПАО </w:t>
      </w:r>
      <w:r w:rsidR="00C37856" w:rsidRPr="00DE1E48">
        <w:rPr>
          <w:rFonts w:ascii="Myriad Pro" w:hAnsi="Myriad Pro"/>
          <w:sz w:val="26"/>
          <w:szCs w:val="26"/>
        </w:rPr>
        <w:t>«</w:t>
      </w:r>
      <w:proofErr w:type="spellStart"/>
      <w:r w:rsidR="00DE1E48" w:rsidRPr="00DE1E48">
        <w:rPr>
          <w:rFonts w:ascii="Myriad Pro" w:hAnsi="Myriad Pro"/>
          <w:sz w:val="26"/>
          <w:szCs w:val="26"/>
        </w:rPr>
        <w:t>Россети</w:t>
      </w:r>
      <w:proofErr w:type="spellEnd"/>
      <w:r w:rsidR="00DE1E48" w:rsidRPr="00DE1E48">
        <w:rPr>
          <w:rFonts w:ascii="Myriad Pro" w:hAnsi="Myriad Pro"/>
          <w:sz w:val="26"/>
          <w:szCs w:val="26"/>
        </w:rPr>
        <w:t xml:space="preserve"> Сибирь</w:t>
      </w:r>
      <w:r w:rsidR="00C37856" w:rsidRPr="00DE1E48">
        <w:rPr>
          <w:rFonts w:ascii="Myriad Pro" w:hAnsi="Myriad Pro"/>
          <w:sz w:val="26"/>
          <w:szCs w:val="26"/>
        </w:rPr>
        <w:t>»</w:t>
      </w:r>
      <w:r w:rsidR="00FC070C" w:rsidRPr="00DE1E48">
        <w:rPr>
          <w:rFonts w:ascii="Myriad Pro" w:hAnsi="Myriad Pro"/>
          <w:sz w:val="26"/>
          <w:szCs w:val="26"/>
        </w:rPr>
        <w:t xml:space="preserve"> </w:t>
      </w:r>
      <w:r w:rsidR="00C37856" w:rsidRPr="00DE1E48">
        <w:rPr>
          <w:rFonts w:ascii="Myriad Pro" w:hAnsi="Myriad Pro"/>
          <w:sz w:val="26"/>
          <w:szCs w:val="26"/>
        </w:rPr>
        <w:t>-</w:t>
      </w:r>
      <w:r w:rsidR="00FC070C" w:rsidRPr="00DE1E48">
        <w:rPr>
          <w:rFonts w:ascii="Myriad Pro" w:hAnsi="Myriad Pro"/>
          <w:sz w:val="26"/>
          <w:szCs w:val="26"/>
        </w:rPr>
        <w:t xml:space="preserve"> </w:t>
      </w:r>
      <w:r w:rsidR="00C37856" w:rsidRPr="00DE1E48">
        <w:rPr>
          <w:rFonts w:ascii="Myriad Pro" w:hAnsi="Myriad Pro"/>
          <w:sz w:val="26"/>
          <w:szCs w:val="26"/>
        </w:rPr>
        <w:t xml:space="preserve">«Алтайэнерго» (далее – Заказчик) составлен </w:t>
      </w:r>
      <w:r w:rsidR="00DE1E48" w:rsidRPr="00DE1E48">
        <w:rPr>
          <w:rFonts w:ascii="Myriad Pro" w:hAnsi="Myriad Pro"/>
          <w:sz w:val="26"/>
          <w:szCs w:val="26"/>
        </w:rPr>
        <w:t>ООО </w:t>
      </w:r>
      <w:r w:rsidR="00C37856" w:rsidRPr="00DE1E48">
        <w:rPr>
          <w:rFonts w:ascii="Myriad Pro" w:hAnsi="Myriad Pro"/>
          <w:sz w:val="26"/>
          <w:szCs w:val="26"/>
        </w:rPr>
        <w:t>«Экспертная компания ЭПАР» (далее – Исполнитель) на основании экспертизы тарифно-балансовых решений (далее – ТБР), принятых регулирующим органом в отношении филиал</w:t>
      </w:r>
      <w:bookmarkStart w:id="1" w:name="_GoBack"/>
      <w:bookmarkEnd w:id="1"/>
      <w:r w:rsidR="00C37856" w:rsidRPr="00DE1E48">
        <w:rPr>
          <w:rFonts w:ascii="Myriad Pro" w:hAnsi="Myriad Pro"/>
          <w:sz w:val="26"/>
          <w:szCs w:val="26"/>
        </w:rPr>
        <w:t xml:space="preserve">а </w:t>
      </w:r>
      <w:r w:rsidR="00034883">
        <w:rPr>
          <w:rFonts w:ascii="Myriad Pro" w:hAnsi="Myriad Pro"/>
          <w:sz w:val="26"/>
          <w:szCs w:val="26"/>
        </w:rPr>
        <w:t>ПАО </w:t>
      </w:r>
      <w:r w:rsidR="00C37856" w:rsidRPr="00DE1E48">
        <w:rPr>
          <w:rFonts w:ascii="Myriad Pro" w:hAnsi="Myriad Pro"/>
          <w:sz w:val="26"/>
          <w:szCs w:val="26"/>
        </w:rPr>
        <w:t>«</w:t>
      </w:r>
      <w:proofErr w:type="spellStart"/>
      <w:r w:rsidR="00224BC0" w:rsidRPr="00DE1E48">
        <w:rPr>
          <w:rFonts w:ascii="Myriad Pro" w:hAnsi="Myriad Pro"/>
          <w:sz w:val="26"/>
          <w:szCs w:val="26"/>
        </w:rPr>
        <w:t>Россети</w:t>
      </w:r>
      <w:proofErr w:type="spellEnd"/>
      <w:r w:rsidR="00224BC0" w:rsidRPr="00DE1E48">
        <w:rPr>
          <w:rFonts w:ascii="Myriad Pro" w:hAnsi="Myriad Pro"/>
          <w:sz w:val="26"/>
          <w:szCs w:val="26"/>
        </w:rPr>
        <w:t xml:space="preserve"> Сибирь</w:t>
      </w:r>
      <w:r w:rsidR="00C37856" w:rsidRPr="00DE1E48">
        <w:rPr>
          <w:rFonts w:ascii="Myriad Pro" w:hAnsi="Myriad Pro"/>
          <w:sz w:val="26"/>
          <w:szCs w:val="26"/>
        </w:rPr>
        <w:t>»</w:t>
      </w:r>
      <w:r w:rsidR="00FC070C" w:rsidRPr="00DE1E48">
        <w:rPr>
          <w:rFonts w:ascii="Myriad Pro" w:hAnsi="Myriad Pro"/>
          <w:sz w:val="26"/>
          <w:szCs w:val="26"/>
        </w:rPr>
        <w:t xml:space="preserve"> </w:t>
      </w:r>
      <w:r w:rsidR="00C37856" w:rsidRPr="00DE1E48">
        <w:rPr>
          <w:rFonts w:ascii="Myriad Pro" w:hAnsi="Myriad Pro"/>
          <w:sz w:val="26"/>
          <w:szCs w:val="26"/>
        </w:rPr>
        <w:t>-</w:t>
      </w:r>
      <w:r w:rsidR="008F676C" w:rsidRPr="00DE1E48">
        <w:rPr>
          <w:rFonts w:ascii="Myriad Pro" w:hAnsi="Myriad Pro"/>
          <w:sz w:val="26"/>
          <w:szCs w:val="26"/>
        </w:rPr>
        <w:t xml:space="preserve"> </w:t>
      </w:r>
      <w:r w:rsidR="00C37856" w:rsidRPr="00DE1E48">
        <w:rPr>
          <w:rFonts w:ascii="Myriad Pro" w:hAnsi="Myriad Pro"/>
          <w:sz w:val="26"/>
          <w:szCs w:val="26"/>
        </w:rPr>
        <w:t xml:space="preserve">«Алтайэнерго» (далее – филиал «Алтайэнерго») при установлении регулируемых тарифов на услуги по передаче электрической энергии </w:t>
      </w:r>
      <w:r w:rsidR="0033789B" w:rsidRPr="00DE1E48">
        <w:rPr>
          <w:rFonts w:ascii="Myriad Pro" w:hAnsi="Myriad Pro"/>
          <w:sz w:val="26"/>
          <w:szCs w:val="26"/>
        </w:rPr>
        <w:t xml:space="preserve">на 2017 год </w:t>
      </w:r>
      <w:r w:rsidR="00C37856" w:rsidRPr="00DE1E48">
        <w:rPr>
          <w:rFonts w:ascii="Myriad Pro" w:hAnsi="Myriad Pro"/>
          <w:sz w:val="26"/>
          <w:szCs w:val="26"/>
        </w:rPr>
        <w:t xml:space="preserve">с применением </w:t>
      </w:r>
      <w:r w:rsidR="0033789B" w:rsidRPr="00DE1E48">
        <w:rPr>
          <w:rFonts w:ascii="Myriad Pro" w:hAnsi="Myriad Pro"/>
          <w:sz w:val="26"/>
          <w:szCs w:val="26"/>
        </w:rPr>
        <w:t xml:space="preserve">метода доходности инвестированного капитала </w:t>
      </w:r>
      <w:r w:rsidR="00C37856" w:rsidRPr="00DE1E48">
        <w:rPr>
          <w:rFonts w:ascii="Myriad Pro" w:hAnsi="Myriad Pro"/>
          <w:sz w:val="26"/>
          <w:szCs w:val="26"/>
        </w:rPr>
        <w:t>на территории Алтайского края, экспертизы обосновывающих материалов, предоставленных филиалом</w:t>
      </w:r>
      <w:r w:rsidR="008F676C" w:rsidRPr="00DE1E48">
        <w:rPr>
          <w:rFonts w:ascii="Myriad Pro" w:hAnsi="Myriad Pro"/>
          <w:sz w:val="26"/>
          <w:szCs w:val="26"/>
        </w:rPr>
        <w:t xml:space="preserve"> </w:t>
      </w:r>
      <w:r w:rsidR="00034883">
        <w:rPr>
          <w:rFonts w:ascii="Myriad Pro" w:hAnsi="Myriad Pro"/>
          <w:sz w:val="26"/>
          <w:szCs w:val="26"/>
        </w:rPr>
        <w:t>ПАО </w:t>
      </w:r>
      <w:r w:rsidR="00C37856" w:rsidRPr="00DE1E48">
        <w:rPr>
          <w:rFonts w:ascii="Myriad Pro" w:hAnsi="Myriad Pro"/>
          <w:sz w:val="26"/>
          <w:szCs w:val="26"/>
        </w:rPr>
        <w:t>«</w:t>
      </w:r>
      <w:r w:rsidR="00224BC0">
        <w:rPr>
          <w:rFonts w:ascii="Myriad Pro" w:hAnsi="Myriad Pro"/>
          <w:sz w:val="26"/>
          <w:szCs w:val="26"/>
        </w:rPr>
        <w:t>МРСК Сибири</w:t>
      </w:r>
      <w:r w:rsidR="00C37856" w:rsidRPr="00DE1E48">
        <w:rPr>
          <w:rFonts w:ascii="Myriad Pro" w:hAnsi="Myriad Pro"/>
          <w:sz w:val="26"/>
          <w:szCs w:val="26"/>
        </w:rPr>
        <w:t>»</w:t>
      </w:r>
      <w:r w:rsidR="00FC070C" w:rsidRPr="00DE1E48">
        <w:rPr>
          <w:rFonts w:ascii="Myriad Pro" w:hAnsi="Myriad Pro"/>
          <w:sz w:val="26"/>
          <w:szCs w:val="26"/>
        </w:rPr>
        <w:t xml:space="preserve"> </w:t>
      </w:r>
      <w:r w:rsidR="00C37856" w:rsidRPr="00DE1E48">
        <w:rPr>
          <w:rFonts w:ascii="Myriad Pro" w:hAnsi="Myriad Pro"/>
          <w:sz w:val="26"/>
          <w:szCs w:val="26"/>
        </w:rPr>
        <w:t>-</w:t>
      </w:r>
      <w:r w:rsidR="00FC070C" w:rsidRPr="00DE1E48">
        <w:rPr>
          <w:rFonts w:ascii="Myriad Pro" w:hAnsi="Myriad Pro"/>
          <w:sz w:val="26"/>
          <w:szCs w:val="26"/>
        </w:rPr>
        <w:t xml:space="preserve"> </w:t>
      </w:r>
      <w:r w:rsidR="00C37856" w:rsidRPr="00DE1E48">
        <w:rPr>
          <w:rFonts w:ascii="Myriad Pro" w:hAnsi="Myriad Pro"/>
          <w:sz w:val="26"/>
          <w:szCs w:val="26"/>
        </w:rPr>
        <w:t xml:space="preserve">«Алтайэнерго» в регулирующий орган – Управление Алтайского края по государственному регулированию цен и тарифов в рамках рассмотрения дел об установлении тарифов на услуги по передаче электрической энергии, экспертизы обоснованности решений, принятых регулирующим органом при определении необходимой валовой выручки (далее – НВВ) филиала </w:t>
      </w:r>
      <w:r w:rsidR="00034883">
        <w:rPr>
          <w:rFonts w:ascii="Myriad Pro" w:hAnsi="Myriad Pro"/>
          <w:sz w:val="26"/>
          <w:szCs w:val="26"/>
        </w:rPr>
        <w:t>ПАО </w:t>
      </w:r>
      <w:r w:rsidR="00401134" w:rsidRPr="00DE1E48">
        <w:rPr>
          <w:rFonts w:ascii="Myriad Pro" w:hAnsi="Myriad Pro"/>
          <w:sz w:val="26"/>
          <w:szCs w:val="26"/>
        </w:rPr>
        <w:t>«</w:t>
      </w:r>
      <w:r w:rsidR="00224BC0">
        <w:rPr>
          <w:rFonts w:ascii="Myriad Pro" w:hAnsi="Myriad Pro"/>
          <w:sz w:val="26"/>
          <w:szCs w:val="26"/>
        </w:rPr>
        <w:t>МРСК Сибири</w:t>
      </w:r>
      <w:r w:rsidR="00401134" w:rsidRPr="00DE1E48">
        <w:rPr>
          <w:rFonts w:ascii="Myriad Pro" w:hAnsi="Myriad Pro"/>
          <w:sz w:val="26"/>
          <w:szCs w:val="26"/>
        </w:rPr>
        <w:t xml:space="preserve">» </w:t>
      </w:r>
      <w:r w:rsidR="00C37856" w:rsidRPr="00DE1E48">
        <w:rPr>
          <w:rFonts w:ascii="Myriad Pro" w:hAnsi="Myriad Pro"/>
          <w:sz w:val="26"/>
          <w:szCs w:val="26"/>
        </w:rPr>
        <w:t>«Алтайэнерго» при установлении тарифов на услуги по передаче электрической энергии, а именно:</w:t>
      </w:r>
    </w:p>
    <w:p w14:paraId="75DD3B59" w14:textId="77777777" w:rsidR="00C37856" w:rsidRPr="00DE1E48" w:rsidRDefault="00C37856" w:rsidP="00B04FAF">
      <w:pPr>
        <w:pStyle w:val="ab"/>
        <w:numPr>
          <w:ilvl w:val="1"/>
          <w:numId w:val="11"/>
        </w:numPr>
        <w:shd w:val="clear" w:color="auto" w:fill="FFFFFF"/>
        <w:tabs>
          <w:tab w:val="left" w:pos="1134"/>
        </w:tabs>
        <w:spacing w:line="360" w:lineRule="auto"/>
        <w:ind w:left="0" w:firstLine="567"/>
        <w:rPr>
          <w:rFonts w:ascii="Myriad Pro" w:hAnsi="Myriad Pro"/>
          <w:sz w:val="26"/>
          <w:szCs w:val="26"/>
        </w:rPr>
      </w:pPr>
      <w:r w:rsidRPr="00DE1E48">
        <w:rPr>
          <w:rFonts w:ascii="Myriad Pro" w:hAnsi="Myriad Pro"/>
          <w:sz w:val="26"/>
          <w:szCs w:val="26"/>
        </w:rPr>
        <w:t>Анализа документов, предоставленных филиал</w:t>
      </w:r>
      <w:r w:rsidR="00FC070C" w:rsidRPr="00DE1E48">
        <w:rPr>
          <w:rFonts w:ascii="Myriad Pro" w:hAnsi="Myriad Pro"/>
          <w:sz w:val="26"/>
          <w:szCs w:val="26"/>
        </w:rPr>
        <w:t>ом</w:t>
      </w:r>
      <w:r w:rsidR="00401134">
        <w:rPr>
          <w:rFonts w:ascii="Myriad Pro" w:hAnsi="Myriad Pro"/>
          <w:sz w:val="26"/>
          <w:szCs w:val="26"/>
        </w:rPr>
        <w:t xml:space="preserve"> </w:t>
      </w:r>
      <w:r w:rsidR="00034883">
        <w:rPr>
          <w:rFonts w:ascii="Myriad Pro" w:hAnsi="Myriad Pro"/>
          <w:sz w:val="26"/>
          <w:szCs w:val="26"/>
        </w:rPr>
        <w:t>ПАО </w:t>
      </w:r>
      <w:r w:rsidR="00401134">
        <w:rPr>
          <w:rFonts w:ascii="Myriad Pro" w:hAnsi="Myriad Pro"/>
          <w:sz w:val="26"/>
          <w:szCs w:val="26"/>
        </w:rPr>
        <w:t>«МРСК Сибири»</w:t>
      </w:r>
      <w:r w:rsidRPr="00DE1E48">
        <w:rPr>
          <w:rFonts w:ascii="Myriad Pro" w:hAnsi="Myriad Pro"/>
          <w:sz w:val="26"/>
          <w:szCs w:val="26"/>
        </w:rPr>
        <w:t xml:space="preserve"> «Алтайэнерго» в </w:t>
      </w:r>
      <w:r w:rsidR="00863BCC" w:rsidRPr="00DE1E48">
        <w:rPr>
          <w:rFonts w:ascii="Myriad Pro" w:hAnsi="Myriad Pro"/>
          <w:sz w:val="26"/>
          <w:szCs w:val="26"/>
        </w:rPr>
        <w:t>Управление Алтайского края по государственному регулированию цен и тарифов</w:t>
      </w:r>
      <w:r w:rsidRPr="00DE1E48">
        <w:rPr>
          <w:rFonts w:ascii="Myriad Pro" w:hAnsi="Myriad Pro"/>
          <w:sz w:val="26"/>
          <w:szCs w:val="26"/>
        </w:rPr>
        <w:t xml:space="preserve"> в рамках рассмотрения дела об установлении тарифов, на основании которых </w:t>
      </w:r>
      <w:r w:rsidR="00863BCC" w:rsidRPr="00DE1E48">
        <w:rPr>
          <w:rFonts w:ascii="Myriad Pro" w:hAnsi="Myriad Pro"/>
          <w:sz w:val="26"/>
          <w:szCs w:val="26"/>
        </w:rPr>
        <w:t>Управлением Алтайского края по государственному регулированию цен и тарифов</w:t>
      </w:r>
      <w:r w:rsidRPr="00DE1E48">
        <w:rPr>
          <w:rFonts w:ascii="Myriad Pro" w:hAnsi="Myriad Pro"/>
          <w:sz w:val="26"/>
          <w:szCs w:val="26"/>
        </w:rPr>
        <w:t xml:space="preserve"> были приняты соответствующие тарифно-балансовые решения на 201</w:t>
      </w:r>
      <w:r w:rsidR="00DE5FEB" w:rsidRPr="00DE1E48">
        <w:rPr>
          <w:rFonts w:ascii="Myriad Pro" w:hAnsi="Myriad Pro"/>
          <w:sz w:val="26"/>
          <w:szCs w:val="26"/>
        </w:rPr>
        <w:t>7</w:t>
      </w:r>
      <w:r w:rsidRPr="00DE1E48">
        <w:rPr>
          <w:rFonts w:ascii="Myriad Pro" w:hAnsi="Myriad Pro"/>
          <w:sz w:val="26"/>
          <w:szCs w:val="26"/>
        </w:rPr>
        <w:t xml:space="preserve"> год.</w:t>
      </w:r>
    </w:p>
    <w:p w14:paraId="433AC2D7" w14:textId="77777777" w:rsidR="00C37856" w:rsidRPr="00DE1E48" w:rsidRDefault="00C37856" w:rsidP="00B04FAF">
      <w:pPr>
        <w:pStyle w:val="ab"/>
        <w:numPr>
          <w:ilvl w:val="1"/>
          <w:numId w:val="11"/>
        </w:numPr>
        <w:shd w:val="clear" w:color="auto" w:fill="FFFFFF"/>
        <w:tabs>
          <w:tab w:val="left" w:pos="1134"/>
        </w:tabs>
        <w:spacing w:line="360" w:lineRule="auto"/>
        <w:ind w:left="0" w:firstLine="567"/>
        <w:rPr>
          <w:rFonts w:ascii="Myriad Pro" w:hAnsi="Myriad Pro"/>
          <w:sz w:val="26"/>
          <w:szCs w:val="26"/>
        </w:rPr>
      </w:pPr>
      <w:r w:rsidRPr="00DE1E48">
        <w:rPr>
          <w:rFonts w:ascii="Myriad Pro" w:hAnsi="Myriad Pro"/>
          <w:sz w:val="26"/>
          <w:szCs w:val="26"/>
        </w:rPr>
        <w:t>Экспертиз</w:t>
      </w:r>
      <w:r w:rsidR="00DE5FEB" w:rsidRPr="00DE1E48">
        <w:rPr>
          <w:rFonts w:ascii="Myriad Pro" w:hAnsi="Myriad Pro"/>
          <w:sz w:val="26"/>
          <w:szCs w:val="26"/>
        </w:rPr>
        <w:t>ы</w:t>
      </w:r>
      <w:r w:rsidRPr="00DE1E48">
        <w:rPr>
          <w:rFonts w:ascii="Myriad Pro" w:hAnsi="Myriad Pro"/>
          <w:sz w:val="26"/>
          <w:szCs w:val="26"/>
        </w:rPr>
        <w:t xml:space="preserve"> обоснованности принятых </w:t>
      </w:r>
      <w:r w:rsidR="00863BCC" w:rsidRPr="00DE1E48">
        <w:rPr>
          <w:rFonts w:ascii="Myriad Pro" w:hAnsi="Myriad Pro"/>
          <w:sz w:val="26"/>
          <w:szCs w:val="26"/>
        </w:rPr>
        <w:t>Управлением Алтайского края по государственному регулированию цен и тарифов</w:t>
      </w:r>
      <w:r w:rsidRPr="00DE1E48">
        <w:rPr>
          <w:rFonts w:ascii="Myriad Pro" w:hAnsi="Myriad Pro"/>
          <w:sz w:val="26"/>
          <w:szCs w:val="26"/>
        </w:rPr>
        <w:t xml:space="preserve"> в расчет тарифов на 201</w:t>
      </w:r>
      <w:r w:rsidR="00DE5FEB" w:rsidRPr="00DE1E48">
        <w:rPr>
          <w:rFonts w:ascii="Myriad Pro" w:hAnsi="Myriad Pro"/>
          <w:sz w:val="26"/>
          <w:szCs w:val="26"/>
        </w:rPr>
        <w:t>7</w:t>
      </w:r>
      <w:r w:rsidRPr="00DE1E48">
        <w:rPr>
          <w:rFonts w:ascii="Myriad Pro" w:hAnsi="Myriad Pro"/>
          <w:sz w:val="26"/>
          <w:szCs w:val="26"/>
        </w:rPr>
        <w:t xml:space="preserve">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4051861A" w14:textId="77777777" w:rsidR="00C37856" w:rsidRPr="00DE1E48" w:rsidRDefault="00C37856" w:rsidP="00B04FAF">
      <w:pPr>
        <w:pStyle w:val="ab"/>
        <w:numPr>
          <w:ilvl w:val="1"/>
          <w:numId w:val="11"/>
        </w:numPr>
        <w:shd w:val="clear" w:color="auto" w:fill="FFFFFF"/>
        <w:tabs>
          <w:tab w:val="left" w:pos="1134"/>
        </w:tabs>
        <w:spacing w:line="360" w:lineRule="auto"/>
        <w:ind w:left="0" w:firstLine="567"/>
        <w:rPr>
          <w:rFonts w:ascii="Myriad Pro" w:hAnsi="Myriad Pro"/>
          <w:sz w:val="26"/>
          <w:szCs w:val="26"/>
        </w:rPr>
      </w:pPr>
      <w:r w:rsidRPr="00DE1E48">
        <w:rPr>
          <w:rFonts w:ascii="Myriad Pro" w:hAnsi="Myriad Pro"/>
          <w:sz w:val="26"/>
          <w:szCs w:val="26"/>
        </w:rPr>
        <w:t>Экспертиз</w:t>
      </w:r>
      <w:r w:rsidR="00DE5FEB" w:rsidRPr="00DE1E48">
        <w:rPr>
          <w:rFonts w:ascii="Myriad Pro" w:hAnsi="Myriad Pro"/>
          <w:sz w:val="26"/>
          <w:szCs w:val="26"/>
        </w:rPr>
        <w:t>ы</w:t>
      </w:r>
      <w:r w:rsidRPr="00DE1E48">
        <w:rPr>
          <w:rFonts w:ascii="Myriad Pro" w:hAnsi="Myriad Pro"/>
          <w:sz w:val="26"/>
          <w:szCs w:val="26"/>
        </w:rPr>
        <w:t xml:space="preserve"> </w:t>
      </w:r>
      <w:r w:rsidR="00DE5FEB" w:rsidRPr="00DE1E48">
        <w:rPr>
          <w:rFonts w:ascii="Myriad Pro" w:hAnsi="Myriad Pro"/>
          <w:sz w:val="26"/>
          <w:szCs w:val="26"/>
        </w:rPr>
        <w:t xml:space="preserve">расчетов операционных (подконтрольных) расходов, учтенных  </w:t>
      </w:r>
      <w:r w:rsidR="00863BCC" w:rsidRPr="00DE1E48">
        <w:rPr>
          <w:rFonts w:ascii="Myriad Pro" w:hAnsi="Myriad Pro"/>
          <w:sz w:val="26"/>
          <w:szCs w:val="26"/>
        </w:rPr>
        <w:t xml:space="preserve">Управлением Алтайского края по государственному регулированию </w:t>
      </w:r>
      <w:r w:rsidR="00863BCC" w:rsidRPr="00DE1E48">
        <w:rPr>
          <w:rFonts w:ascii="Myriad Pro" w:hAnsi="Myriad Pro"/>
          <w:sz w:val="26"/>
          <w:szCs w:val="26"/>
        </w:rPr>
        <w:lastRenderedPageBreak/>
        <w:t>цен и тарифов</w:t>
      </w:r>
      <w:r w:rsidRPr="00DE1E48">
        <w:rPr>
          <w:rFonts w:ascii="Myriad Pro" w:hAnsi="Myriad Pro"/>
          <w:sz w:val="26"/>
          <w:szCs w:val="26"/>
        </w:rPr>
        <w:t xml:space="preserve"> в необходимой валовой выручке при установлении тарифов на 201</w:t>
      </w:r>
      <w:r w:rsidR="00DE5FEB" w:rsidRPr="00DE1E48">
        <w:rPr>
          <w:rFonts w:ascii="Myriad Pro" w:hAnsi="Myriad Pro"/>
          <w:sz w:val="26"/>
          <w:szCs w:val="26"/>
        </w:rPr>
        <w:t>7</w:t>
      </w:r>
      <w:r w:rsidRPr="00DE1E48">
        <w:rPr>
          <w:rFonts w:ascii="Myriad Pro" w:hAnsi="Myriad Pro"/>
          <w:sz w:val="26"/>
          <w:szCs w:val="26"/>
        </w:rPr>
        <w:t xml:space="preserve"> год, не являющийся первым годом долгосрочного периода регулирования.</w:t>
      </w:r>
    </w:p>
    <w:p w14:paraId="12925EAD" w14:textId="77777777" w:rsidR="00C37856" w:rsidRPr="00DE1E48" w:rsidRDefault="00C37856" w:rsidP="00B04FAF">
      <w:pPr>
        <w:pStyle w:val="ab"/>
        <w:numPr>
          <w:ilvl w:val="1"/>
          <w:numId w:val="11"/>
        </w:numPr>
        <w:shd w:val="clear" w:color="auto" w:fill="FFFFFF"/>
        <w:spacing w:line="360" w:lineRule="auto"/>
        <w:ind w:left="0" w:firstLine="567"/>
        <w:rPr>
          <w:rFonts w:ascii="Myriad Pro" w:hAnsi="Myriad Pro"/>
          <w:sz w:val="26"/>
          <w:szCs w:val="26"/>
        </w:rPr>
      </w:pPr>
      <w:r w:rsidRPr="00DE1E48">
        <w:rPr>
          <w:rFonts w:ascii="Myriad Pro" w:hAnsi="Myriad Pro"/>
          <w:sz w:val="26"/>
          <w:szCs w:val="26"/>
        </w:rPr>
        <w:t xml:space="preserve">Анализа обоснованности принятых </w:t>
      </w:r>
      <w:r w:rsidR="00863BCC" w:rsidRPr="00DE1E48">
        <w:rPr>
          <w:rFonts w:ascii="Myriad Pro" w:hAnsi="Myriad Pro"/>
          <w:sz w:val="26"/>
          <w:szCs w:val="26"/>
        </w:rPr>
        <w:t>Управлением Алтайского края по государственному регулированию цен и тарифов</w:t>
      </w:r>
      <w:r w:rsidRPr="00DE1E48">
        <w:rPr>
          <w:rFonts w:ascii="Myriad Pro" w:hAnsi="Myriad Pro"/>
          <w:sz w:val="26"/>
          <w:szCs w:val="26"/>
        </w:rPr>
        <w:t xml:space="preserve"> в расчет тарифов долгосрочных параметров регулирования: индекса эффективности подконтрольных расходов, уровня надежности и качества услуг на 201</w:t>
      </w:r>
      <w:r w:rsidR="00DE5FEB" w:rsidRPr="00DE1E48">
        <w:rPr>
          <w:rFonts w:ascii="Myriad Pro" w:hAnsi="Myriad Pro"/>
          <w:sz w:val="26"/>
          <w:szCs w:val="26"/>
        </w:rPr>
        <w:t>7</w:t>
      </w:r>
      <w:r w:rsidRPr="00DE1E48">
        <w:rPr>
          <w:rFonts w:ascii="Myriad Pro" w:hAnsi="Myriad Pro"/>
          <w:sz w:val="26"/>
          <w:szCs w:val="26"/>
        </w:rPr>
        <w:t xml:space="preserve"> год.</w:t>
      </w:r>
    </w:p>
    <w:p w14:paraId="1446D46A" w14:textId="77777777" w:rsidR="00C37856" w:rsidRPr="00DE1E48" w:rsidRDefault="00C37856" w:rsidP="00B04FAF">
      <w:pPr>
        <w:pStyle w:val="ab"/>
        <w:numPr>
          <w:ilvl w:val="1"/>
          <w:numId w:val="11"/>
        </w:numPr>
        <w:shd w:val="clear" w:color="auto" w:fill="FFFFFF"/>
        <w:spacing w:line="360" w:lineRule="auto"/>
        <w:ind w:left="0" w:firstLine="567"/>
        <w:rPr>
          <w:rFonts w:ascii="Myriad Pro" w:hAnsi="Myriad Pro"/>
          <w:sz w:val="26"/>
          <w:szCs w:val="26"/>
        </w:rPr>
      </w:pPr>
      <w:r w:rsidRPr="00DE1E48">
        <w:rPr>
          <w:rFonts w:ascii="Myriad Pro" w:hAnsi="Myriad Pro"/>
          <w:sz w:val="26"/>
          <w:szCs w:val="26"/>
        </w:rPr>
        <w:t>Экспертиз</w:t>
      </w:r>
      <w:r w:rsidR="00DE5FEB" w:rsidRPr="00DE1E48">
        <w:rPr>
          <w:rFonts w:ascii="Myriad Pro" w:hAnsi="Myriad Pro"/>
          <w:sz w:val="26"/>
          <w:szCs w:val="26"/>
        </w:rPr>
        <w:t>ы</w:t>
      </w:r>
      <w:r w:rsidRPr="00DE1E48">
        <w:rPr>
          <w:rFonts w:ascii="Myriad Pro" w:hAnsi="Myriad Pro"/>
          <w:sz w:val="26"/>
          <w:szCs w:val="26"/>
        </w:rPr>
        <w:t xml:space="preserve"> </w:t>
      </w:r>
      <w:r w:rsidR="00DE5FEB" w:rsidRPr="00DE1E48">
        <w:rPr>
          <w:rFonts w:ascii="Myriad Pro" w:hAnsi="Myriad Pro"/>
          <w:sz w:val="26"/>
          <w:szCs w:val="26"/>
        </w:rPr>
        <w:t>расчета величин возврата инвестированного капитала и дохода на инвестированный капитал, учтенных Управлением Алтайского края по государственному регулированию цен и тарифов в расчетах необходимой валовой выручки на 2017</w:t>
      </w:r>
      <w:r w:rsidR="00ED0EF4">
        <w:rPr>
          <w:rFonts w:ascii="Myriad Pro" w:hAnsi="Myriad Pro"/>
          <w:sz w:val="26"/>
          <w:szCs w:val="26"/>
        </w:rPr>
        <w:t xml:space="preserve"> </w:t>
      </w:r>
      <w:r w:rsidR="00DE5FEB" w:rsidRPr="00DE1E48">
        <w:rPr>
          <w:rFonts w:ascii="Myriad Pro" w:hAnsi="Myriad Pro"/>
          <w:sz w:val="26"/>
          <w:szCs w:val="26"/>
        </w:rPr>
        <w:t>г</w:t>
      </w:r>
      <w:r w:rsidRPr="00DE1E48">
        <w:rPr>
          <w:rFonts w:ascii="Myriad Pro" w:hAnsi="Myriad Pro"/>
          <w:sz w:val="26"/>
          <w:szCs w:val="26"/>
        </w:rPr>
        <w:t>.</w:t>
      </w:r>
    </w:p>
    <w:p w14:paraId="7C4F9782" w14:textId="77777777" w:rsidR="00C37856" w:rsidRPr="00DE1E48" w:rsidRDefault="00C37856" w:rsidP="00B04FAF">
      <w:pPr>
        <w:pStyle w:val="ab"/>
        <w:numPr>
          <w:ilvl w:val="1"/>
          <w:numId w:val="11"/>
        </w:numPr>
        <w:shd w:val="clear" w:color="auto" w:fill="FFFFFF"/>
        <w:spacing w:line="360" w:lineRule="auto"/>
        <w:ind w:left="0" w:firstLine="567"/>
        <w:rPr>
          <w:rFonts w:ascii="Myriad Pro" w:hAnsi="Myriad Pro"/>
          <w:sz w:val="26"/>
          <w:szCs w:val="26"/>
        </w:rPr>
      </w:pPr>
      <w:r w:rsidRPr="00DE1E48">
        <w:rPr>
          <w:rFonts w:ascii="Myriad Pro" w:hAnsi="Myriad Pro"/>
          <w:sz w:val="26"/>
          <w:szCs w:val="26"/>
        </w:rPr>
        <w:t xml:space="preserve">Экспертизы </w:t>
      </w:r>
      <w:r w:rsidR="00DE5FEB" w:rsidRPr="00DE1E48">
        <w:rPr>
          <w:rFonts w:ascii="Myriad Pro" w:hAnsi="Myriad Pro"/>
          <w:sz w:val="26"/>
          <w:szCs w:val="26"/>
        </w:rPr>
        <w:t xml:space="preserve">обоснованности расчета расходов на компенсацию потерь, </w:t>
      </w:r>
      <w:r w:rsidR="00AE4488" w:rsidRPr="00DE1E48">
        <w:rPr>
          <w:rFonts w:ascii="Myriad Pro" w:hAnsi="Myriad Pro"/>
          <w:sz w:val="26"/>
          <w:szCs w:val="26"/>
        </w:rPr>
        <w:t xml:space="preserve">учтенных Управлением Алтайского края по государственному регулированию цен и тарифов </w:t>
      </w:r>
      <w:r w:rsidR="00DE5FEB" w:rsidRPr="00DE1E48">
        <w:rPr>
          <w:rFonts w:ascii="Myriad Pro" w:hAnsi="Myriad Pro"/>
          <w:sz w:val="26"/>
          <w:szCs w:val="26"/>
        </w:rPr>
        <w:t xml:space="preserve">в необходимой валовой выручке </w:t>
      </w:r>
      <w:r w:rsidR="00AE4488" w:rsidRPr="00DE1E48">
        <w:rPr>
          <w:rFonts w:ascii="Myriad Pro" w:hAnsi="Myriad Pro"/>
          <w:sz w:val="26"/>
          <w:szCs w:val="26"/>
        </w:rPr>
        <w:t xml:space="preserve">филиала </w:t>
      </w:r>
      <w:r w:rsidR="00034883">
        <w:rPr>
          <w:rFonts w:ascii="Myriad Pro" w:hAnsi="Myriad Pro"/>
          <w:sz w:val="26"/>
          <w:szCs w:val="26"/>
        </w:rPr>
        <w:t>ПАО </w:t>
      </w:r>
      <w:r w:rsidR="00DE5FEB" w:rsidRPr="00DE1E48">
        <w:rPr>
          <w:rFonts w:ascii="Myriad Pro" w:hAnsi="Myriad Pro"/>
          <w:sz w:val="26"/>
          <w:szCs w:val="26"/>
        </w:rPr>
        <w:t>«МРСК Сибири»</w:t>
      </w:r>
      <w:r w:rsidR="00AE4488" w:rsidRPr="00DE1E48">
        <w:rPr>
          <w:rFonts w:ascii="Myriad Pro" w:hAnsi="Myriad Pro"/>
          <w:sz w:val="26"/>
          <w:szCs w:val="26"/>
        </w:rPr>
        <w:t xml:space="preserve"> - «Алтайэнерго»</w:t>
      </w:r>
      <w:r w:rsidR="00DE5FEB" w:rsidRPr="00DE1E48">
        <w:rPr>
          <w:rFonts w:ascii="Myriad Pro" w:hAnsi="Myriad Pro"/>
          <w:sz w:val="26"/>
          <w:szCs w:val="26"/>
        </w:rPr>
        <w:t xml:space="preserve"> на 2017 </w:t>
      </w:r>
      <w:r w:rsidRPr="00DE1E48">
        <w:rPr>
          <w:rFonts w:ascii="Myriad Pro" w:hAnsi="Myriad Pro"/>
          <w:sz w:val="26"/>
          <w:szCs w:val="26"/>
        </w:rPr>
        <w:t>год.</w:t>
      </w:r>
    </w:p>
    <w:p w14:paraId="14744E7D" w14:textId="77777777" w:rsidR="00863BCC" w:rsidRPr="00DE1E48" w:rsidRDefault="00C37856" w:rsidP="00863BCC">
      <w:pPr>
        <w:shd w:val="clear" w:color="auto" w:fill="FFFFFF"/>
        <w:spacing w:line="360" w:lineRule="auto"/>
        <w:ind w:firstLine="567"/>
        <w:jc w:val="both"/>
        <w:rPr>
          <w:rFonts w:ascii="Myriad Pro" w:hAnsi="Myriad Pro"/>
          <w:sz w:val="26"/>
          <w:szCs w:val="26"/>
        </w:rPr>
      </w:pPr>
      <w:r w:rsidRPr="00DE1E48">
        <w:rPr>
          <w:rFonts w:ascii="Myriad Pro" w:hAnsi="Myriad Pro"/>
          <w:sz w:val="26"/>
          <w:szCs w:val="26"/>
        </w:rPr>
        <w:t xml:space="preserve">Исполнителем рассматривались и принимались во внимание все представленные документы, имеющие значение для оценки обоснованности принятых </w:t>
      </w:r>
      <w:r w:rsidR="00863BCC" w:rsidRPr="00DE1E48">
        <w:rPr>
          <w:rFonts w:ascii="Myriad Pro" w:hAnsi="Myriad Pro"/>
          <w:sz w:val="26"/>
          <w:szCs w:val="26"/>
        </w:rPr>
        <w:t>Управлением Алтайского края по государственному регулированию цен и тарифов</w:t>
      </w:r>
      <w:r w:rsidRPr="00DE1E48">
        <w:rPr>
          <w:rFonts w:ascii="Myriad Pro" w:hAnsi="Myriad Pro"/>
          <w:sz w:val="26"/>
          <w:szCs w:val="26"/>
        </w:rPr>
        <w:t xml:space="preserve">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4CF3D96A" w14:textId="77777777" w:rsidR="00863BCC" w:rsidRPr="00DE1E48" w:rsidRDefault="00863BCC" w:rsidP="00863BCC">
      <w:pPr>
        <w:shd w:val="clear" w:color="auto" w:fill="FFFFFF"/>
        <w:spacing w:line="360" w:lineRule="auto"/>
        <w:ind w:firstLine="567"/>
        <w:jc w:val="both"/>
        <w:rPr>
          <w:rFonts w:ascii="Myriad Pro" w:hAnsi="Myriad Pro"/>
          <w:sz w:val="26"/>
          <w:szCs w:val="26"/>
        </w:rPr>
      </w:pPr>
    </w:p>
    <w:p w14:paraId="41E8A6B4" w14:textId="77777777" w:rsidR="007C1E58" w:rsidRPr="00DE1E48" w:rsidRDefault="007C1E58" w:rsidP="00863BCC">
      <w:pPr>
        <w:shd w:val="clear" w:color="auto" w:fill="FFFFFF"/>
        <w:spacing w:line="360" w:lineRule="auto"/>
        <w:ind w:firstLine="567"/>
        <w:jc w:val="both"/>
        <w:rPr>
          <w:rFonts w:ascii="Myriad Pro" w:hAnsi="Myriad Pro"/>
          <w:sz w:val="26"/>
          <w:szCs w:val="26"/>
        </w:rPr>
      </w:pPr>
    </w:p>
    <w:p w14:paraId="15501026" w14:textId="77777777" w:rsidR="007C1E58" w:rsidRPr="00DE1E48" w:rsidRDefault="007C1E58" w:rsidP="00DE1E48">
      <w:pPr>
        <w:shd w:val="clear" w:color="auto" w:fill="FFFFFF"/>
        <w:spacing w:before="100" w:beforeAutospacing="1" w:after="100" w:afterAutospacing="1" w:line="360" w:lineRule="auto"/>
        <w:jc w:val="both"/>
        <w:rPr>
          <w:rFonts w:ascii="Myriad Pro" w:hAnsi="Myriad Pro"/>
          <w:sz w:val="26"/>
          <w:szCs w:val="26"/>
        </w:rPr>
      </w:pPr>
      <w:r w:rsidRPr="00DE1E48">
        <w:rPr>
          <w:rFonts w:ascii="Myriad Pro" w:hAnsi="Myriad Pro"/>
          <w:sz w:val="26"/>
          <w:szCs w:val="26"/>
        </w:rPr>
        <w:t xml:space="preserve">Генеральный директор </w:t>
      </w:r>
      <w:r w:rsidR="00DE1E48" w:rsidRPr="00DE1E48">
        <w:rPr>
          <w:rFonts w:ascii="Myriad Pro" w:hAnsi="Myriad Pro"/>
          <w:sz w:val="26"/>
          <w:szCs w:val="26"/>
        </w:rPr>
        <w:t>ООО </w:t>
      </w:r>
      <w:r w:rsidRPr="00DE1E48">
        <w:rPr>
          <w:rFonts w:ascii="Myriad Pro" w:hAnsi="Myriad Pro"/>
          <w:sz w:val="26"/>
          <w:szCs w:val="26"/>
        </w:rPr>
        <w:t>«ЭК ЭПАР»</w:t>
      </w:r>
      <w:r w:rsidRPr="00DE1E48">
        <w:rPr>
          <w:rFonts w:ascii="Myriad Pro" w:hAnsi="Myriad Pro"/>
          <w:sz w:val="26"/>
          <w:szCs w:val="26"/>
        </w:rPr>
        <w:tab/>
      </w:r>
      <w:r w:rsidR="00DE1E48" w:rsidRPr="00DE1E48">
        <w:rPr>
          <w:rFonts w:ascii="Myriad Pro" w:hAnsi="Myriad Pro"/>
          <w:sz w:val="26"/>
          <w:szCs w:val="26"/>
        </w:rPr>
        <w:t xml:space="preserve">       </w:t>
      </w:r>
      <w:r w:rsidRPr="00DE1E48">
        <w:rPr>
          <w:rFonts w:ascii="Myriad Pro" w:hAnsi="Myriad Pro"/>
          <w:sz w:val="26"/>
          <w:szCs w:val="26"/>
        </w:rPr>
        <w:t>______________</w:t>
      </w:r>
      <w:r w:rsidR="00DE1E48" w:rsidRPr="00DE1E48">
        <w:rPr>
          <w:rFonts w:ascii="Myriad Pro" w:hAnsi="Myriad Pro"/>
          <w:sz w:val="26"/>
          <w:szCs w:val="26"/>
        </w:rPr>
        <w:t xml:space="preserve">            </w:t>
      </w:r>
      <w:r w:rsidRPr="00DE1E48">
        <w:rPr>
          <w:rFonts w:ascii="Myriad Pro" w:hAnsi="Myriad Pro"/>
          <w:sz w:val="26"/>
          <w:szCs w:val="26"/>
        </w:rPr>
        <w:t>В. Н. Логинов</w:t>
      </w:r>
    </w:p>
    <w:p w14:paraId="3B884398" w14:textId="77777777" w:rsidR="00863BCC" w:rsidRPr="00ED0EF4" w:rsidRDefault="00ED0EF4" w:rsidP="0046477C">
      <w:pPr>
        <w:pStyle w:val="30"/>
        <w:numPr>
          <w:ilvl w:val="0"/>
          <w:numId w:val="12"/>
        </w:numPr>
        <w:spacing w:before="40" w:line="360" w:lineRule="auto"/>
        <w:rPr>
          <w:rFonts w:ascii="Myriad Pro" w:hAnsi="Myriad Pro"/>
          <w:b w:val="0"/>
          <w:color w:val="4F6228" w:themeColor="accent3" w:themeShade="80"/>
          <w:sz w:val="28"/>
          <w:szCs w:val="28"/>
        </w:rPr>
      </w:pPr>
      <w:bookmarkStart w:id="2" w:name="_Toc33287983"/>
      <w:bookmarkStart w:id="3" w:name="_Toc40620723"/>
      <w:r w:rsidRPr="00ED0EF4">
        <w:rPr>
          <w:rFonts w:ascii="Myriad Pro" w:eastAsia="Times New Roman" w:hAnsi="Myriad Pro" w:cs="Times New Roman"/>
          <w:b w:val="0"/>
          <w:bCs w:val="0"/>
          <w:color w:val="auto"/>
          <w:sz w:val="26"/>
          <w:szCs w:val="26"/>
        </w:rPr>
        <w:br w:type="page"/>
      </w:r>
      <w:bookmarkStart w:id="4" w:name="_Toc64558019"/>
      <w:r w:rsidR="00863BCC" w:rsidRPr="00ED0EF4">
        <w:rPr>
          <w:rFonts w:ascii="Myriad Pro" w:hAnsi="Myriad Pro"/>
          <w:color w:val="4F6228" w:themeColor="accent3" w:themeShade="80"/>
          <w:sz w:val="28"/>
          <w:szCs w:val="28"/>
        </w:rPr>
        <w:lastRenderedPageBreak/>
        <w:t>Вводная часть</w:t>
      </w:r>
      <w:bookmarkEnd w:id="2"/>
      <w:bookmarkEnd w:id="3"/>
      <w:bookmarkEnd w:id="4"/>
    </w:p>
    <w:p w14:paraId="7595E420" w14:textId="77777777" w:rsidR="00863BCC" w:rsidRPr="00DE1E48" w:rsidRDefault="00863BCC" w:rsidP="00863BCC">
      <w:pPr>
        <w:pStyle w:val="30"/>
        <w:numPr>
          <w:ilvl w:val="1"/>
          <w:numId w:val="1"/>
        </w:numPr>
        <w:tabs>
          <w:tab w:val="left" w:pos="567"/>
        </w:tabs>
        <w:spacing w:before="40" w:line="360" w:lineRule="auto"/>
        <w:ind w:left="1134" w:hanging="1134"/>
        <w:rPr>
          <w:rFonts w:ascii="Myriad Pro" w:hAnsi="Myriad Pro"/>
          <w:b w:val="0"/>
          <w:color w:val="4F6228" w:themeColor="accent3" w:themeShade="80"/>
          <w:sz w:val="28"/>
          <w:szCs w:val="28"/>
        </w:rPr>
      </w:pPr>
      <w:bookmarkStart w:id="5" w:name="_Toc248812124"/>
      <w:bookmarkStart w:id="6" w:name="_Toc251080790"/>
      <w:bookmarkStart w:id="7" w:name="_Toc251081231"/>
      <w:bookmarkStart w:id="8" w:name="_Toc254262910"/>
      <w:bookmarkStart w:id="9" w:name="_Toc255981063"/>
      <w:bookmarkStart w:id="10" w:name="_Toc255983162"/>
      <w:bookmarkStart w:id="11" w:name="_Toc414542858"/>
      <w:bookmarkStart w:id="12" w:name="_Toc437621356"/>
      <w:bookmarkStart w:id="13" w:name="_Toc33287984"/>
      <w:bookmarkStart w:id="14" w:name="_Toc40620724"/>
      <w:bookmarkStart w:id="15" w:name="_Toc64558020"/>
      <w:r w:rsidRPr="00DE1E48">
        <w:rPr>
          <w:rFonts w:ascii="Myriad Pro" w:hAnsi="Myriad Pro"/>
          <w:color w:val="4F6228" w:themeColor="accent3" w:themeShade="80"/>
          <w:sz w:val="28"/>
          <w:szCs w:val="28"/>
        </w:rPr>
        <w:t>Сведения о Заказчике</w:t>
      </w:r>
      <w:bookmarkEnd w:id="5"/>
      <w:bookmarkEnd w:id="6"/>
      <w:bookmarkEnd w:id="7"/>
      <w:bookmarkEnd w:id="8"/>
      <w:bookmarkEnd w:id="9"/>
      <w:bookmarkEnd w:id="10"/>
      <w:bookmarkEnd w:id="11"/>
      <w:bookmarkEnd w:id="12"/>
      <w:bookmarkEnd w:id="13"/>
      <w:bookmarkEnd w:id="14"/>
      <w:bookmarkEnd w:id="15"/>
    </w:p>
    <w:tbl>
      <w:tblPr>
        <w:tblStyle w:val="15"/>
        <w:tblW w:w="9247" w:type="dxa"/>
        <w:tblInd w:w="-15" w:type="dxa"/>
        <w:tblLayout w:type="fixed"/>
        <w:tblLook w:val="01E0" w:firstRow="1" w:lastRow="1" w:firstColumn="1" w:lastColumn="1" w:noHBand="0" w:noVBand="0"/>
      </w:tblPr>
      <w:tblGrid>
        <w:gridCol w:w="3404"/>
        <w:gridCol w:w="5843"/>
      </w:tblGrid>
      <w:tr w:rsidR="00863BCC" w:rsidRPr="00DE1E48" w14:paraId="06F875F6" w14:textId="77777777" w:rsidTr="00C433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125D8B86" w14:textId="77777777" w:rsidR="00863BCC" w:rsidRPr="00DE1E48" w:rsidRDefault="00863BCC" w:rsidP="003635A9">
            <w:pPr>
              <w:pStyle w:val="aff8"/>
              <w:spacing w:line="360" w:lineRule="auto"/>
              <w:rPr>
                <w:rFonts w:ascii="Myriad Pro" w:hAnsi="Myriad Pro"/>
                <w:b w:val="0"/>
                <w:i w:val="0"/>
                <w:sz w:val="26"/>
                <w:szCs w:val="26"/>
              </w:rPr>
            </w:pPr>
            <w:r w:rsidRPr="00DE1E48">
              <w:rPr>
                <w:rFonts w:ascii="Myriad Pro" w:hAnsi="Myriad Pro"/>
                <w:b w:val="0"/>
                <w:i w:val="0"/>
                <w:sz w:val="26"/>
                <w:szCs w:val="26"/>
              </w:rPr>
              <w:t>Наименование</w:t>
            </w:r>
          </w:p>
        </w:tc>
        <w:tc>
          <w:tcPr>
            <w:tcW w:w="5843" w:type="dxa"/>
          </w:tcPr>
          <w:p w14:paraId="29BE5CBD" w14:textId="77777777" w:rsidR="00863BCC" w:rsidRPr="00DE1E48" w:rsidRDefault="00863BCC" w:rsidP="003635A9">
            <w:pPr>
              <w:pStyle w:val="aff8"/>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DE1E48">
              <w:rPr>
                <w:rFonts w:ascii="Myriad Pro" w:hAnsi="Myriad Pro"/>
                <w:b w:val="0"/>
                <w:i w:val="0"/>
                <w:sz w:val="26"/>
                <w:szCs w:val="26"/>
              </w:rPr>
              <w:t>Информация</w:t>
            </w:r>
          </w:p>
        </w:tc>
      </w:tr>
      <w:tr w:rsidR="00AA5234" w:rsidRPr="00DE1E48" w14:paraId="713FC89F" w14:textId="77777777" w:rsidTr="00C43385">
        <w:tc>
          <w:tcPr>
            <w:cnfStyle w:val="001000000000" w:firstRow="0" w:lastRow="0" w:firstColumn="1" w:lastColumn="0" w:oddVBand="0" w:evenVBand="0" w:oddHBand="0" w:evenHBand="0" w:firstRowFirstColumn="0" w:firstRowLastColumn="0" w:lastRowFirstColumn="0" w:lastRowLastColumn="0"/>
            <w:tcW w:w="3404" w:type="dxa"/>
          </w:tcPr>
          <w:p w14:paraId="04D213CC" w14:textId="77777777" w:rsidR="00AA5234" w:rsidRPr="00DE1E48" w:rsidRDefault="00AA5234" w:rsidP="00AA5234">
            <w:pPr>
              <w:pStyle w:val="aff8"/>
              <w:spacing w:before="0" w:after="0"/>
              <w:contextualSpacing/>
              <w:rPr>
                <w:rFonts w:ascii="Myriad Pro" w:hAnsi="Myriad Pro"/>
                <w:i w:val="0"/>
                <w:sz w:val="26"/>
                <w:szCs w:val="26"/>
              </w:rPr>
            </w:pPr>
            <w:r w:rsidRPr="00DE1E48">
              <w:rPr>
                <w:rFonts w:ascii="Myriad Pro" w:hAnsi="Myriad Pro"/>
                <w:i w:val="0"/>
                <w:sz w:val="26"/>
                <w:szCs w:val="26"/>
              </w:rPr>
              <w:t>Организационно-правовая форма и полное наименование Заказчика</w:t>
            </w:r>
          </w:p>
        </w:tc>
        <w:tc>
          <w:tcPr>
            <w:tcW w:w="5843" w:type="dxa"/>
          </w:tcPr>
          <w:p w14:paraId="0A4E19C8" w14:textId="77777777" w:rsidR="00AA5234" w:rsidRPr="00DE1E48" w:rsidRDefault="00AA5234" w:rsidP="00AA5234">
            <w:pPr>
              <w:pStyle w:val="aff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DE1E48">
              <w:rPr>
                <w:rFonts w:ascii="Myriad Pro" w:hAnsi="Myriad Pro"/>
                <w:i w:val="0"/>
                <w:sz w:val="26"/>
                <w:szCs w:val="26"/>
              </w:rPr>
              <w:t>Публичное акционерное общество «</w:t>
            </w:r>
            <w:proofErr w:type="spellStart"/>
            <w:r w:rsidR="00C030A3">
              <w:rPr>
                <w:rFonts w:ascii="Myriad Pro" w:hAnsi="Myriad Pro"/>
                <w:i w:val="0"/>
                <w:sz w:val="26"/>
                <w:szCs w:val="26"/>
              </w:rPr>
              <w:t>Россети</w:t>
            </w:r>
            <w:proofErr w:type="spellEnd"/>
            <w:r w:rsidR="00C030A3">
              <w:rPr>
                <w:rFonts w:ascii="Myriad Pro" w:hAnsi="Myriad Pro"/>
                <w:i w:val="0"/>
                <w:sz w:val="26"/>
                <w:szCs w:val="26"/>
              </w:rPr>
              <w:t xml:space="preserve"> Сибирь</w:t>
            </w:r>
            <w:r w:rsidRPr="00DE1E48">
              <w:rPr>
                <w:rFonts w:ascii="Myriad Pro" w:hAnsi="Myriad Pro"/>
                <w:i w:val="0"/>
                <w:sz w:val="26"/>
                <w:szCs w:val="26"/>
              </w:rPr>
              <w:t>»</w:t>
            </w:r>
          </w:p>
        </w:tc>
      </w:tr>
      <w:tr w:rsidR="00AA5234" w:rsidRPr="00DE1E48" w14:paraId="6C29A548" w14:textId="77777777" w:rsidTr="00C43385">
        <w:tc>
          <w:tcPr>
            <w:cnfStyle w:val="001000000000" w:firstRow="0" w:lastRow="0" w:firstColumn="1" w:lastColumn="0" w:oddVBand="0" w:evenVBand="0" w:oddHBand="0" w:evenHBand="0" w:firstRowFirstColumn="0" w:firstRowLastColumn="0" w:lastRowFirstColumn="0" w:lastRowLastColumn="0"/>
            <w:tcW w:w="3404" w:type="dxa"/>
          </w:tcPr>
          <w:p w14:paraId="37007A17" w14:textId="77777777" w:rsidR="00AA5234" w:rsidRPr="00DE1E48" w:rsidRDefault="00AA5234" w:rsidP="00AA5234">
            <w:pPr>
              <w:pStyle w:val="aff8"/>
              <w:spacing w:before="0" w:after="0"/>
              <w:contextualSpacing/>
              <w:rPr>
                <w:rFonts w:ascii="Myriad Pro" w:hAnsi="Myriad Pro"/>
                <w:i w:val="0"/>
                <w:sz w:val="26"/>
                <w:szCs w:val="26"/>
              </w:rPr>
            </w:pPr>
            <w:r w:rsidRPr="00DE1E48">
              <w:rPr>
                <w:rFonts w:ascii="Myriad Pro" w:hAnsi="Myriad Pro"/>
                <w:i w:val="0"/>
                <w:sz w:val="26"/>
                <w:szCs w:val="26"/>
              </w:rPr>
              <w:t>Краткое наименование Заказчика</w:t>
            </w:r>
          </w:p>
        </w:tc>
        <w:tc>
          <w:tcPr>
            <w:tcW w:w="5843" w:type="dxa"/>
          </w:tcPr>
          <w:p w14:paraId="2858A7C9" w14:textId="77777777" w:rsidR="00AA5234" w:rsidRPr="00DE1E48" w:rsidRDefault="00034883" w:rsidP="00AA5234">
            <w:pPr>
              <w:pStyle w:val="aff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i w:val="0"/>
                <w:sz w:val="26"/>
                <w:szCs w:val="26"/>
              </w:rPr>
              <w:t>ПАО </w:t>
            </w:r>
            <w:r w:rsidR="00AA5234" w:rsidRPr="00DE1E48">
              <w:rPr>
                <w:rFonts w:ascii="Myriad Pro" w:hAnsi="Myriad Pro"/>
                <w:i w:val="0"/>
                <w:sz w:val="26"/>
                <w:szCs w:val="26"/>
              </w:rPr>
              <w:t>«</w:t>
            </w:r>
            <w:proofErr w:type="spellStart"/>
            <w:r w:rsidR="00DE1E48" w:rsidRPr="00DE1E48">
              <w:rPr>
                <w:rFonts w:ascii="Myriad Pro" w:hAnsi="Myriad Pro"/>
                <w:i w:val="0"/>
                <w:iCs/>
                <w:color w:val="000000" w:themeColor="text1"/>
                <w:sz w:val="26"/>
                <w:szCs w:val="26"/>
              </w:rPr>
              <w:t>Россети</w:t>
            </w:r>
            <w:proofErr w:type="spellEnd"/>
            <w:r w:rsidR="00DE1E48" w:rsidRPr="00DE1E48">
              <w:rPr>
                <w:rFonts w:ascii="Myriad Pro" w:hAnsi="Myriad Pro"/>
                <w:i w:val="0"/>
                <w:iCs/>
                <w:color w:val="000000" w:themeColor="text1"/>
                <w:sz w:val="26"/>
                <w:szCs w:val="26"/>
              </w:rPr>
              <w:t xml:space="preserve"> Сибирь</w:t>
            </w:r>
            <w:r w:rsidR="00AA5234" w:rsidRPr="00DE1E48">
              <w:rPr>
                <w:rFonts w:ascii="Myriad Pro" w:hAnsi="Myriad Pro"/>
                <w:i w:val="0"/>
                <w:iCs/>
                <w:sz w:val="26"/>
                <w:szCs w:val="26"/>
              </w:rPr>
              <w:t>»</w:t>
            </w:r>
          </w:p>
        </w:tc>
      </w:tr>
      <w:tr w:rsidR="00AA5234" w:rsidRPr="00DE1E48" w14:paraId="1802229F" w14:textId="77777777" w:rsidTr="00C43385">
        <w:tc>
          <w:tcPr>
            <w:cnfStyle w:val="001000000000" w:firstRow="0" w:lastRow="0" w:firstColumn="1" w:lastColumn="0" w:oddVBand="0" w:evenVBand="0" w:oddHBand="0" w:evenHBand="0" w:firstRowFirstColumn="0" w:firstRowLastColumn="0" w:lastRowFirstColumn="0" w:lastRowLastColumn="0"/>
            <w:tcW w:w="3404" w:type="dxa"/>
          </w:tcPr>
          <w:p w14:paraId="14B69E24" w14:textId="77777777" w:rsidR="00AA5234" w:rsidRPr="00DE1E48" w:rsidRDefault="00AA5234" w:rsidP="00AA5234">
            <w:pPr>
              <w:pStyle w:val="aff8"/>
              <w:spacing w:before="0" w:after="0"/>
              <w:contextualSpacing/>
              <w:rPr>
                <w:rFonts w:ascii="Myriad Pro" w:hAnsi="Myriad Pro"/>
                <w:i w:val="0"/>
                <w:sz w:val="26"/>
                <w:szCs w:val="26"/>
              </w:rPr>
            </w:pPr>
            <w:r w:rsidRPr="00DE1E48">
              <w:rPr>
                <w:rFonts w:ascii="Myriad Pro" w:hAnsi="Myriad Pro"/>
                <w:i w:val="0"/>
                <w:sz w:val="26"/>
                <w:szCs w:val="26"/>
              </w:rPr>
              <w:t>ОГРН</w:t>
            </w:r>
          </w:p>
        </w:tc>
        <w:tc>
          <w:tcPr>
            <w:tcW w:w="5843" w:type="dxa"/>
          </w:tcPr>
          <w:p w14:paraId="3CDD7C9B" w14:textId="77777777" w:rsidR="00AA5234" w:rsidRPr="00DE1E48" w:rsidRDefault="00AA5234" w:rsidP="00AA5234">
            <w:pPr>
              <w:pStyle w:val="aff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DE1E48">
              <w:rPr>
                <w:rFonts w:ascii="Myriad Pro" w:hAnsi="Myriad Pro"/>
                <w:i w:val="0"/>
                <w:sz w:val="26"/>
                <w:szCs w:val="26"/>
                <w:lang w:eastAsia="en-US"/>
              </w:rPr>
              <w:t>1052460054327</w:t>
            </w:r>
          </w:p>
        </w:tc>
      </w:tr>
      <w:tr w:rsidR="00AA5234" w:rsidRPr="00DE1E48" w14:paraId="2B7DE309" w14:textId="77777777" w:rsidTr="00C43385">
        <w:tc>
          <w:tcPr>
            <w:cnfStyle w:val="001000000000" w:firstRow="0" w:lastRow="0" w:firstColumn="1" w:lastColumn="0" w:oddVBand="0" w:evenVBand="0" w:oddHBand="0" w:evenHBand="0" w:firstRowFirstColumn="0" w:firstRowLastColumn="0" w:lastRowFirstColumn="0" w:lastRowLastColumn="0"/>
            <w:tcW w:w="3404" w:type="dxa"/>
          </w:tcPr>
          <w:p w14:paraId="24F6FF36" w14:textId="77777777" w:rsidR="00AA5234" w:rsidRPr="00DE1E48" w:rsidRDefault="00AA5234" w:rsidP="00AA5234">
            <w:pPr>
              <w:pStyle w:val="aff8"/>
              <w:spacing w:before="0" w:after="0"/>
              <w:contextualSpacing/>
              <w:rPr>
                <w:rFonts w:ascii="Myriad Pro" w:hAnsi="Myriad Pro"/>
                <w:i w:val="0"/>
                <w:sz w:val="26"/>
                <w:szCs w:val="26"/>
              </w:rPr>
            </w:pPr>
            <w:r w:rsidRPr="00DE1E48">
              <w:rPr>
                <w:rFonts w:ascii="Myriad Pro" w:hAnsi="Myriad Pro"/>
                <w:i w:val="0"/>
                <w:sz w:val="26"/>
                <w:szCs w:val="26"/>
              </w:rPr>
              <w:t>ИНН / КПП</w:t>
            </w:r>
          </w:p>
        </w:tc>
        <w:tc>
          <w:tcPr>
            <w:tcW w:w="5843" w:type="dxa"/>
          </w:tcPr>
          <w:p w14:paraId="32A97F1A" w14:textId="77777777" w:rsidR="00AA5234" w:rsidRPr="00DE1E48" w:rsidRDefault="00AA5234" w:rsidP="00AA5234">
            <w:pPr>
              <w:pStyle w:val="aff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DE1E48">
              <w:rPr>
                <w:rFonts w:ascii="Myriad Pro" w:hAnsi="Myriad Pro"/>
                <w:i w:val="0"/>
                <w:sz w:val="26"/>
                <w:szCs w:val="26"/>
                <w:lang w:eastAsia="en-US"/>
              </w:rPr>
              <w:t>2460069527/997650001</w:t>
            </w:r>
          </w:p>
        </w:tc>
      </w:tr>
      <w:tr w:rsidR="00AA5234" w:rsidRPr="00DE1E48" w14:paraId="1791D10E" w14:textId="77777777" w:rsidTr="00C43385">
        <w:tc>
          <w:tcPr>
            <w:cnfStyle w:val="001000000000" w:firstRow="0" w:lastRow="0" w:firstColumn="1" w:lastColumn="0" w:oddVBand="0" w:evenVBand="0" w:oddHBand="0" w:evenHBand="0" w:firstRowFirstColumn="0" w:firstRowLastColumn="0" w:lastRowFirstColumn="0" w:lastRowLastColumn="0"/>
            <w:tcW w:w="3404" w:type="dxa"/>
          </w:tcPr>
          <w:p w14:paraId="177B9AE7" w14:textId="77777777" w:rsidR="00AA5234" w:rsidRPr="00DE1E48" w:rsidRDefault="00AA5234" w:rsidP="00AA5234">
            <w:pPr>
              <w:pStyle w:val="aff8"/>
              <w:spacing w:before="0" w:after="0"/>
              <w:contextualSpacing/>
              <w:rPr>
                <w:rFonts w:ascii="Myriad Pro" w:hAnsi="Myriad Pro"/>
                <w:i w:val="0"/>
                <w:sz w:val="26"/>
                <w:szCs w:val="26"/>
              </w:rPr>
            </w:pPr>
            <w:r w:rsidRPr="00DE1E48">
              <w:rPr>
                <w:rFonts w:ascii="Myriad Pro" w:hAnsi="Myriad Pro"/>
                <w:i w:val="0"/>
                <w:sz w:val="26"/>
                <w:szCs w:val="26"/>
              </w:rPr>
              <w:t>Юридический адрес Заказчика</w:t>
            </w:r>
          </w:p>
        </w:tc>
        <w:tc>
          <w:tcPr>
            <w:tcW w:w="5843" w:type="dxa"/>
          </w:tcPr>
          <w:p w14:paraId="7BF24018" w14:textId="77777777" w:rsidR="00AA5234" w:rsidRPr="00DE1E48" w:rsidRDefault="00AA5234" w:rsidP="00AA5234">
            <w:pPr>
              <w:pStyle w:val="aff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DE1E48">
              <w:rPr>
                <w:rFonts w:ascii="Myriad Pro" w:hAnsi="Myriad Pro"/>
                <w:i w:val="0"/>
                <w:sz w:val="26"/>
                <w:szCs w:val="26"/>
                <w:lang w:eastAsia="en-US"/>
              </w:rPr>
              <w:t>660 021, г. Красноярск, ул. Бограда, 144а</w:t>
            </w:r>
          </w:p>
        </w:tc>
      </w:tr>
      <w:tr w:rsidR="00AA5234" w:rsidRPr="00DE1E48" w14:paraId="1A42C6B4" w14:textId="77777777" w:rsidTr="00C43385">
        <w:tc>
          <w:tcPr>
            <w:cnfStyle w:val="001000000000" w:firstRow="0" w:lastRow="0" w:firstColumn="1" w:lastColumn="0" w:oddVBand="0" w:evenVBand="0" w:oddHBand="0" w:evenHBand="0" w:firstRowFirstColumn="0" w:firstRowLastColumn="0" w:lastRowFirstColumn="0" w:lastRowLastColumn="0"/>
            <w:tcW w:w="3404" w:type="dxa"/>
          </w:tcPr>
          <w:p w14:paraId="500DD522" w14:textId="77777777" w:rsidR="00AA5234" w:rsidRPr="00DE1E48" w:rsidRDefault="00AA5234" w:rsidP="00AA5234">
            <w:pPr>
              <w:pStyle w:val="aff8"/>
              <w:spacing w:before="0" w:after="0"/>
              <w:contextualSpacing/>
              <w:rPr>
                <w:rFonts w:ascii="Myriad Pro" w:hAnsi="Myriad Pro"/>
                <w:i w:val="0"/>
                <w:sz w:val="26"/>
                <w:szCs w:val="26"/>
              </w:rPr>
            </w:pPr>
            <w:r w:rsidRPr="00DE1E48">
              <w:rPr>
                <w:rFonts w:ascii="Myriad Pro" w:hAnsi="Myriad Pro"/>
                <w:i w:val="0"/>
                <w:sz w:val="26"/>
                <w:szCs w:val="26"/>
              </w:rPr>
              <w:t>Место нахождения Заказчика</w:t>
            </w:r>
          </w:p>
        </w:tc>
        <w:tc>
          <w:tcPr>
            <w:tcW w:w="5843" w:type="dxa"/>
          </w:tcPr>
          <w:p w14:paraId="3DB66B65" w14:textId="77777777" w:rsidR="00AA5234" w:rsidRPr="00DE1E48" w:rsidRDefault="00AA5234" w:rsidP="00AA5234">
            <w:pPr>
              <w:pStyle w:val="aff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DE1E48">
              <w:rPr>
                <w:rFonts w:ascii="Myriad Pro" w:hAnsi="Myriad Pro"/>
                <w:i w:val="0"/>
                <w:sz w:val="26"/>
                <w:szCs w:val="26"/>
                <w:lang w:eastAsia="en-US"/>
              </w:rPr>
              <w:t>660 021, г. Красноярск, ул. Бограда, 144а</w:t>
            </w:r>
          </w:p>
        </w:tc>
      </w:tr>
      <w:tr w:rsidR="00AA5234" w:rsidRPr="00DE1E48" w14:paraId="574AC5E2" w14:textId="77777777" w:rsidTr="00C43385">
        <w:tc>
          <w:tcPr>
            <w:cnfStyle w:val="001000000000" w:firstRow="0" w:lastRow="0" w:firstColumn="1" w:lastColumn="0" w:oddVBand="0" w:evenVBand="0" w:oddHBand="0" w:evenHBand="0" w:firstRowFirstColumn="0" w:firstRowLastColumn="0" w:lastRowFirstColumn="0" w:lastRowLastColumn="0"/>
            <w:tcW w:w="3404" w:type="dxa"/>
          </w:tcPr>
          <w:p w14:paraId="0ECDA609" w14:textId="77777777" w:rsidR="00AA5234" w:rsidRPr="00DE1E48" w:rsidRDefault="00AA5234" w:rsidP="00AA5234">
            <w:pPr>
              <w:pStyle w:val="aff8"/>
              <w:spacing w:before="0" w:after="0"/>
              <w:contextualSpacing/>
              <w:rPr>
                <w:rFonts w:ascii="Myriad Pro" w:hAnsi="Myriad Pro"/>
                <w:i w:val="0"/>
                <w:sz w:val="26"/>
                <w:szCs w:val="26"/>
              </w:rPr>
            </w:pPr>
            <w:r w:rsidRPr="00DE1E48">
              <w:rPr>
                <w:rFonts w:ascii="Myriad Pro" w:hAnsi="Myriad Pro"/>
                <w:i w:val="0"/>
                <w:sz w:val="26"/>
                <w:szCs w:val="26"/>
              </w:rPr>
              <w:t>Реквизиты Заказчика</w:t>
            </w:r>
          </w:p>
        </w:tc>
        <w:tc>
          <w:tcPr>
            <w:tcW w:w="5843" w:type="dxa"/>
          </w:tcPr>
          <w:p w14:paraId="0267550E" w14:textId="77777777" w:rsidR="00AA5234" w:rsidRPr="00DE1E48" w:rsidRDefault="00AA5234" w:rsidP="00AA5234">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DE1E48">
              <w:rPr>
                <w:rFonts w:ascii="Myriad Pro" w:hAnsi="Myriad Pro"/>
                <w:sz w:val="26"/>
                <w:szCs w:val="26"/>
              </w:rPr>
              <w:t>р/с № 40702810031020004498</w:t>
            </w:r>
          </w:p>
          <w:p w14:paraId="5136ACE3" w14:textId="77777777" w:rsidR="00AA5234" w:rsidRPr="00DE1E48" w:rsidRDefault="00AA5234" w:rsidP="00AA5234">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DE1E48">
              <w:rPr>
                <w:rFonts w:ascii="Myriad Pro" w:hAnsi="Myriad Pro"/>
                <w:sz w:val="26"/>
                <w:szCs w:val="26"/>
              </w:rPr>
              <w:t xml:space="preserve">Красноярское отделение № 8646 </w:t>
            </w:r>
            <w:r w:rsidR="00034883">
              <w:rPr>
                <w:rFonts w:ascii="Myriad Pro" w:hAnsi="Myriad Pro"/>
                <w:sz w:val="26"/>
                <w:szCs w:val="26"/>
              </w:rPr>
              <w:t>ПАО </w:t>
            </w:r>
            <w:r w:rsidRPr="00DE1E48">
              <w:rPr>
                <w:rFonts w:ascii="Myriad Pro" w:hAnsi="Myriad Pro"/>
                <w:sz w:val="26"/>
                <w:szCs w:val="26"/>
              </w:rPr>
              <w:t>Сбербанк г. Красноярск</w:t>
            </w:r>
          </w:p>
          <w:p w14:paraId="39936027" w14:textId="77777777" w:rsidR="00AA5234" w:rsidRPr="00DE1E48" w:rsidRDefault="00AA5234" w:rsidP="00AA5234">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DE1E48">
              <w:rPr>
                <w:rFonts w:ascii="Myriad Pro" w:hAnsi="Myriad Pro"/>
                <w:sz w:val="26"/>
                <w:szCs w:val="26"/>
              </w:rPr>
              <w:t>БИК 040407627</w:t>
            </w:r>
          </w:p>
          <w:p w14:paraId="65DC80EC" w14:textId="77777777" w:rsidR="00AA5234" w:rsidRPr="00DE1E48" w:rsidRDefault="00AA5234" w:rsidP="00AA5234">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DE1E48">
              <w:rPr>
                <w:rFonts w:ascii="Myriad Pro" w:hAnsi="Myriad Pro"/>
                <w:sz w:val="26"/>
                <w:szCs w:val="26"/>
              </w:rPr>
              <w:t>к/с</w:t>
            </w:r>
            <w:r w:rsidR="00034883">
              <w:rPr>
                <w:rFonts w:ascii="Myriad Pro" w:hAnsi="Myriad Pro"/>
                <w:sz w:val="26"/>
                <w:szCs w:val="26"/>
              </w:rPr>
              <w:t xml:space="preserve"> </w:t>
            </w:r>
            <w:r w:rsidRPr="00DE1E48">
              <w:rPr>
                <w:rFonts w:ascii="Myriad Pro" w:hAnsi="Myriad Pro"/>
                <w:sz w:val="26"/>
                <w:szCs w:val="26"/>
              </w:rPr>
              <w:t>№</w:t>
            </w:r>
            <w:r w:rsidR="00034883">
              <w:rPr>
                <w:rFonts w:ascii="Myriad Pro" w:hAnsi="Myriad Pro"/>
                <w:sz w:val="26"/>
                <w:szCs w:val="26"/>
              </w:rPr>
              <w:t xml:space="preserve"> </w:t>
            </w:r>
            <w:r w:rsidRPr="00DE1E48">
              <w:rPr>
                <w:rFonts w:ascii="Myriad Pro" w:hAnsi="Myriad Pro"/>
                <w:sz w:val="26"/>
                <w:szCs w:val="26"/>
              </w:rPr>
              <w:t>30101810800000000627</w:t>
            </w:r>
          </w:p>
        </w:tc>
      </w:tr>
      <w:tr w:rsidR="00C43385" w:rsidRPr="00DE1E48" w14:paraId="12268034" w14:textId="77777777" w:rsidTr="00C43385">
        <w:tc>
          <w:tcPr>
            <w:cnfStyle w:val="001000000000" w:firstRow="0" w:lastRow="0" w:firstColumn="1" w:lastColumn="0" w:oddVBand="0" w:evenVBand="0" w:oddHBand="0" w:evenHBand="0" w:firstRowFirstColumn="0" w:firstRowLastColumn="0" w:lastRowFirstColumn="0" w:lastRowLastColumn="0"/>
            <w:tcW w:w="3404" w:type="dxa"/>
          </w:tcPr>
          <w:p w14:paraId="6A965B5F" w14:textId="77777777" w:rsidR="00C43385" w:rsidRPr="00DE1E48" w:rsidRDefault="00C43385" w:rsidP="00C43385">
            <w:pPr>
              <w:pStyle w:val="aff8"/>
              <w:spacing w:before="0" w:after="0"/>
              <w:contextualSpacing/>
              <w:rPr>
                <w:rFonts w:ascii="Myriad Pro" w:hAnsi="Myriad Pro"/>
                <w:i w:val="0"/>
                <w:sz w:val="26"/>
                <w:szCs w:val="26"/>
              </w:rPr>
            </w:pPr>
            <w:bookmarkStart w:id="16" w:name="_Hlk41669422"/>
            <w:r w:rsidRPr="00DE1E48">
              <w:rPr>
                <w:rFonts w:ascii="Myriad Pro" w:hAnsi="Myriad Pro"/>
                <w:i w:val="0"/>
                <w:sz w:val="26"/>
                <w:szCs w:val="26"/>
              </w:rPr>
              <w:t xml:space="preserve">Получатель услуги </w:t>
            </w:r>
          </w:p>
        </w:tc>
        <w:tc>
          <w:tcPr>
            <w:tcW w:w="5843" w:type="dxa"/>
          </w:tcPr>
          <w:p w14:paraId="253C3769" w14:textId="77777777" w:rsidR="00C43385" w:rsidRPr="00DE1E48" w:rsidRDefault="00C43385" w:rsidP="00C4338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DE1E48">
              <w:rPr>
                <w:rFonts w:ascii="Myriad Pro" w:hAnsi="Myriad Pro"/>
                <w:sz w:val="26"/>
                <w:szCs w:val="26"/>
              </w:rPr>
              <w:t xml:space="preserve">Филиал </w:t>
            </w:r>
            <w:r w:rsidR="00034883">
              <w:rPr>
                <w:rFonts w:ascii="Myriad Pro" w:hAnsi="Myriad Pro"/>
                <w:sz w:val="26"/>
                <w:szCs w:val="26"/>
              </w:rPr>
              <w:t>ПАО </w:t>
            </w:r>
            <w:r w:rsidRPr="00DE1E48">
              <w:rPr>
                <w:rFonts w:ascii="Myriad Pro" w:hAnsi="Myriad Pro"/>
                <w:sz w:val="26"/>
                <w:szCs w:val="26"/>
              </w:rPr>
              <w:t>«</w:t>
            </w:r>
            <w:proofErr w:type="spellStart"/>
            <w:r w:rsidR="00DE1E48" w:rsidRPr="00DE1E48">
              <w:rPr>
                <w:rFonts w:ascii="Myriad Pro" w:hAnsi="Myriad Pro"/>
                <w:color w:val="000000" w:themeColor="text1"/>
                <w:sz w:val="26"/>
                <w:szCs w:val="26"/>
              </w:rPr>
              <w:t>Россети</w:t>
            </w:r>
            <w:proofErr w:type="spellEnd"/>
            <w:r w:rsidR="00DE1E48" w:rsidRPr="00DE1E48">
              <w:rPr>
                <w:rFonts w:ascii="Myriad Pro" w:hAnsi="Myriad Pro"/>
                <w:color w:val="000000" w:themeColor="text1"/>
                <w:sz w:val="26"/>
                <w:szCs w:val="26"/>
              </w:rPr>
              <w:t xml:space="preserve"> Сибирь</w:t>
            </w:r>
            <w:r w:rsidRPr="00DE1E48">
              <w:rPr>
                <w:rFonts w:ascii="Myriad Pro" w:hAnsi="Myriad Pro"/>
                <w:sz w:val="26"/>
                <w:szCs w:val="26"/>
              </w:rPr>
              <w:t>»-«Алтайэнерго»</w:t>
            </w:r>
          </w:p>
        </w:tc>
      </w:tr>
      <w:tr w:rsidR="00C43385" w:rsidRPr="00DE1E48" w14:paraId="3F20C31A" w14:textId="77777777" w:rsidTr="00C43385">
        <w:tc>
          <w:tcPr>
            <w:cnfStyle w:val="001000000000" w:firstRow="0" w:lastRow="0" w:firstColumn="1" w:lastColumn="0" w:oddVBand="0" w:evenVBand="0" w:oddHBand="0" w:evenHBand="0" w:firstRowFirstColumn="0" w:firstRowLastColumn="0" w:lastRowFirstColumn="0" w:lastRowLastColumn="0"/>
            <w:tcW w:w="3404" w:type="dxa"/>
          </w:tcPr>
          <w:p w14:paraId="6A11022F" w14:textId="77777777" w:rsidR="00C43385" w:rsidRPr="00DE1E48" w:rsidRDefault="00C43385" w:rsidP="00C43385">
            <w:pPr>
              <w:pStyle w:val="aff8"/>
              <w:spacing w:before="0" w:after="0"/>
              <w:contextualSpacing/>
              <w:rPr>
                <w:rFonts w:ascii="Myriad Pro" w:hAnsi="Myriad Pro"/>
                <w:i w:val="0"/>
                <w:sz w:val="26"/>
                <w:szCs w:val="26"/>
              </w:rPr>
            </w:pPr>
            <w:r w:rsidRPr="00DE1E48">
              <w:rPr>
                <w:rFonts w:ascii="Myriad Pro" w:hAnsi="Myriad Pro"/>
                <w:i w:val="0"/>
                <w:sz w:val="26"/>
                <w:szCs w:val="26"/>
              </w:rPr>
              <w:t>Юридический и почтовый адрес</w:t>
            </w:r>
          </w:p>
        </w:tc>
        <w:tc>
          <w:tcPr>
            <w:tcW w:w="5843" w:type="dxa"/>
          </w:tcPr>
          <w:p w14:paraId="298DC73A" w14:textId="77777777" w:rsidR="00C43385" w:rsidRPr="00DE1E48" w:rsidRDefault="00C43385" w:rsidP="00C4338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DE1E48">
              <w:rPr>
                <w:rFonts w:ascii="Myriad Pro" w:hAnsi="Myriad Pro"/>
                <w:sz w:val="26"/>
                <w:szCs w:val="26"/>
              </w:rPr>
              <w:t>656 002, Алтайский край, г. Барнаул, ул. Кулагина,16</w:t>
            </w:r>
          </w:p>
        </w:tc>
      </w:tr>
    </w:tbl>
    <w:p w14:paraId="66E99DC6" w14:textId="77777777" w:rsidR="00863BCC" w:rsidRPr="00DE1E48" w:rsidRDefault="00863BCC" w:rsidP="00863BCC">
      <w:pPr>
        <w:pStyle w:val="30"/>
        <w:numPr>
          <w:ilvl w:val="1"/>
          <w:numId w:val="1"/>
        </w:numPr>
        <w:tabs>
          <w:tab w:val="left" w:pos="567"/>
        </w:tabs>
        <w:spacing w:before="40" w:line="360" w:lineRule="auto"/>
        <w:ind w:left="1134" w:hanging="1134"/>
        <w:rPr>
          <w:rFonts w:ascii="Myriad Pro" w:hAnsi="Myriad Pro"/>
          <w:b w:val="0"/>
          <w:color w:val="4F6228" w:themeColor="accent3" w:themeShade="80"/>
          <w:sz w:val="28"/>
          <w:szCs w:val="28"/>
        </w:rPr>
      </w:pPr>
      <w:bookmarkStart w:id="17" w:name="_Toc437621357"/>
      <w:bookmarkStart w:id="18" w:name="_Toc33287985"/>
      <w:bookmarkStart w:id="19" w:name="_Toc40620725"/>
      <w:bookmarkStart w:id="20" w:name="_Toc64558021"/>
      <w:bookmarkEnd w:id="16"/>
      <w:r w:rsidRPr="00DE1E48">
        <w:rPr>
          <w:rFonts w:ascii="Myriad Pro" w:hAnsi="Myriad Pro"/>
          <w:color w:val="4F6228" w:themeColor="accent3" w:themeShade="80"/>
          <w:sz w:val="28"/>
          <w:szCs w:val="28"/>
        </w:rPr>
        <w:t>Сведения об Исполнителе</w:t>
      </w:r>
      <w:bookmarkEnd w:id="17"/>
      <w:bookmarkEnd w:id="18"/>
      <w:bookmarkEnd w:id="19"/>
      <w:bookmarkEnd w:id="20"/>
    </w:p>
    <w:tbl>
      <w:tblPr>
        <w:tblStyle w:val="15"/>
        <w:tblW w:w="9242" w:type="dxa"/>
        <w:tblInd w:w="-5" w:type="dxa"/>
        <w:tblLayout w:type="fixed"/>
        <w:tblLook w:val="01E0" w:firstRow="1" w:lastRow="1" w:firstColumn="1" w:lastColumn="1" w:noHBand="0" w:noVBand="0"/>
      </w:tblPr>
      <w:tblGrid>
        <w:gridCol w:w="3402"/>
        <w:gridCol w:w="5840"/>
      </w:tblGrid>
      <w:tr w:rsidR="00863BCC" w:rsidRPr="00DE1E48" w14:paraId="6A20874D" w14:textId="77777777" w:rsidTr="003635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2B56B343" w14:textId="77777777" w:rsidR="00863BCC" w:rsidRPr="00DE1E48" w:rsidRDefault="00863BCC" w:rsidP="003635A9">
            <w:pPr>
              <w:pStyle w:val="aff8"/>
              <w:spacing w:line="360" w:lineRule="auto"/>
              <w:rPr>
                <w:rFonts w:ascii="Myriad Pro" w:hAnsi="Myriad Pro"/>
                <w:b w:val="0"/>
                <w:i w:val="0"/>
                <w:sz w:val="26"/>
                <w:szCs w:val="26"/>
              </w:rPr>
            </w:pPr>
            <w:r w:rsidRPr="00DE1E48">
              <w:rPr>
                <w:rFonts w:ascii="Myriad Pro" w:hAnsi="Myriad Pro"/>
                <w:b w:val="0"/>
                <w:i w:val="0"/>
                <w:sz w:val="26"/>
                <w:szCs w:val="26"/>
              </w:rPr>
              <w:t>Наименование</w:t>
            </w:r>
          </w:p>
        </w:tc>
        <w:tc>
          <w:tcPr>
            <w:tcW w:w="5840" w:type="dxa"/>
          </w:tcPr>
          <w:p w14:paraId="3827CE42" w14:textId="77777777" w:rsidR="00863BCC" w:rsidRPr="00DE1E48" w:rsidRDefault="00863BCC" w:rsidP="003635A9">
            <w:pPr>
              <w:pStyle w:val="aff8"/>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DE1E48">
              <w:rPr>
                <w:rFonts w:ascii="Myriad Pro" w:hAnsi="Myriad Pro"/>
                <w:b w:val="0"/>
                <w:i w:val="0"/>
                <w:sz w:val="26"/>
                <w:szCs w:val="26"/>
              </w:rPr>
              <w:t>Информация</w:t>
            </w:r>
          </w:p>
        </w:tc>
      </w:tr>
      <w:tr w:rsidR="00863BCC" w:rsidRPr="00DE1E48" w14:paraId="56C614F8" w14:textId="77777777" w:rsidTr="003635A9">
        <w:tc>
          <w:tcPr>
            <w:cnfStyle w:val="001000000000" w:firstRow="0" w:lastRow="0" w:firstColumn="1" w:lastColumn="0" w:oddVBand="0" w:evenVBand="0" w:oddHBand="0" w:evenHBand="0" w:firstRowFirstColumn="0" w:firstRowLastColumn="0" w:lastRowFirstColumn="0" w:lastRowLastColumn="0"/>
            <w:tcW w:w="3402" w:type="dxa"/>
          </w:tcPr>
          <w:p w14:paraId="7CF38031" w14:textId="77777777" w:rsidR="00863BCC" w:rsidRPr="00DE1E48" w:rsidRDefault="00863BCC" w:rsidP="003635A9">
            <w:pPr>
              <w:pStyle w:val="aff8"/>
              <w:spacing w:before="0" w:after="0"/>
              <w:contextualSpacing/>
              <w:rPr>
                <w:rFonts w:ascii="Myriad Pro" w:hAnsi="Myriad Pro"/>
                <w:i w:val="0"/>
                <w:sz w:val="26"/>
                <w:szCs w:val="26"/>
              </w:rPr>
            </w:pPr>
            <w:r w:rsidRPr="00DE1E48">
              <w:rPr>
                <w:rFonts w:ascii="Myriad Pro" w:hAnsi="Myriad Pro"/>
                <w:i w:val="0"/>
                <w:sz w:val="26"/>
                <w:szCs w:val="26"/>
              </w:rPr>
              <w:t>Организационно-правовая форма и полное наименование Исполнителя</w:t>
            </w:r>
          </w:p>
        </w:tc>
        <w:tc>
          <w:tcPr>
            <w:tcW w:w="5840" w:type="dxa"/>
          </w:tcPr>
          <w:p w14:paraId="2489D53C" w14:textId="77777777" w:rsidR="00863BCC" w:rsidRPr="00DE1E48" w:rsidRDefault="00863BCC" w:rsidP="003635A9">
            <w:pPr>
              <w:pStyle w:val="aff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DE1E48">
              <w:rPr>
                <w:rFonts w:ascii="Myriad Pro" w:hAnsi="Myriad Pro"/>
                <w:i w:val="0"/>
                <w:sz w:val="26"/>
                <w:szCs w:val="26"/>
              </w:rPr>
              <w:t xml:space="preserve">Общество с ограниченной ответственностью «Экспертная компания ЭПАР» </w:t>
            </w:r>
          </w:p>
        </w:tc>
      </w:tr>
      <w:tr w:rsidR="00863BCC" w:rsidRPr="00DE1E48" w14:paraId="14BF8E45" w14:textId="77777777" w:rsidTr="003635A9">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081F5473" w14:textId="77777777" w:rsidR="00863BCC" w:rsidRPr="00DE1E48" w:rsidRDefault="00863BCC" w:rsidP="003635A9">
            <w:pPr>
              <w:pStyle w:val="aff8"/>
              <w:spacing w:before="0" w:after="0"/>
              <w:contextualSpacing/>
              <w:rPr>
                <w:rFonts w:ascii="Myriad Pro" w:hAnsi="Myriad Pro"/>
                <w:i w:val="0"/>
                <w:sz w:val="26"/>
                <w:szCs w:val="26"/>
              </w:rPr>
            </w:pPr>
            <w:r w:rsidRPr="00DE1E48">
              <w:rPr>
                <w:rFonts w:ascii="Myriad Pro" w:hAnsi="Myriad Pro"/>
                <w:i w:val="0"/>
                <w:sz w:val="26"/>
                <w:szCs w:val="26"/>
              </w:rPr>
              <w:t>Краткое наименование Исполнителя</w:t>
            </w:r>
          </w:p>
        </w:tc>
        <w:tc>
          <w:tcPr>
            <w:tcW w:w="5840" w:type="dxa"/>
          </w:tcPr>
          <w:p w14:paraId="34F777E6" w14:textId="77777777" w:rsidR="00863BCC" w:rsidRPr="00DE1E48" w:rsidRDefault="00DE1E48" w:rsidP="003635A9">
            <w:pPr>
              <w:pStyle w:val="aff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DE1E48">
              <w:rPr>
                <w:rFonts w:ascii="Myriad Pro" w:hAnsi="Myriad Pro"/>
                <w:i w:val="0"/>
                <w:sz w:val="26"/>
                <w:szCs w:val="26"/>
              </w:rPr>
              <w:t>ООО </w:t>
            </w:r>
            <w:r w:rsidR="00863BCC" w:rsidRPr="00DE1E48">
              <w:rPr>
                <w:rFonts w:ascii="Myriad Pro" w:hAnsi="Myriad Pro"/>
                <w:i w:val="0"/>
                <w:sz w:val="26"/>
                <w:szCs w:val="26"/>
              </w:rPr>
              <w:t>«ЭК ЭПАР»</w:t>
            </w:r>
          </w:p>
        </w:tc>
      </w:tr>
      <w:tr w:rsidR="00863BCC" w:rsidRPr="00DE1E48" w14:paraId="294CB6A5" w14:textId="77777777" w:rsidTr="003635A9">
        <w:tc>
          <w:tcPr>
            <w:cnfStyle w:val="001000000000" w:firstRow="0" w:lastRow="0" w:firstColumn="1" w:lastColumn="0" w:oddVBand="0" w:evenVBand="0" w:oddHBand="0" w:evenHBand="0" w:firstRowFirstColumn="0" w:firstRowLastColumn="0" w:lastRowFirstColumn="0" w:lastRowLastColumn="0"/>
            <w:tcW w:w="3402" w:type="dxa"/>
          </w:tcPr>
          <w:p w14:paraId="13C1AD22" w14:textId="77777777" w:rsidR="00863BCC" w:rsidRPr="00DE1E48" w:rsidRDefault="00863BCC" w:rsidP="003635A9">
            <w:pPr>
              <w:pStyle w:val="aff8"/>
              <w:spacing w:before="0" w:after="0"/>
              <w:contextualSpacing/>
              <w:rPr>
                <w:rFonts w:ascii="Myriad Pro" w:hAnsi="Myriad Pro"/>
                <w:i w:val="0"/>
                <w:sz w:val="26"/>
                <w:szCs w:val="26"/>
              </w:rPr>
            </w:pPr>
            <w:r w:rsidRPr="00DE1E48">
              <w:rPr>
                <w:rFonts w:ascii="Myriad Pro" w:hAnsi="Myriad Pro"/>
                <w:i w:val="0"/>
                <w:sz w:val="26"/>
                <w:szCs w:val="26"/>
              </w:rPr>
              <w:t>ОГРН</w:t>
            </w:r>
          </w:p>
        </w:tc>
        <w:tc>
          <w:tcPr>
            <w:tcW w:w="5840" w:type="dxa"/>
          </w:tcPr>
          <w:p w14:paraId="081BB072" w14:textId="77777777" w:rsidR="00863BCC" w:rsidRPr="00DE1E48" w:rsidRDefault="00863BCC" w:rsidP="003635A9">
            <w:pPr>
              <w:pStyle w:val="aff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DE1E48">
              <w:rPr>
                <w:rFonts w:ascii="Myriad Pro" w:hAnsi="Myriad Pro"/>
                <w:i w:val="0"/>
                <w:sz w:val="26"/>
                <w:szCs w:val="26"/>
              </w:rPr>
              <w:t>1027700164304</w:t>
            </w:r>
          </w:p>
        </w:tc>
      </w:tr>
      <w:tr w:rsidR="00863BCC" w:rsidRPr="00DE1E48" w14:paraId="4619920C" w14:textId="77777777" w:rsidTr="003635A9">
        <w:tc>
          <w:tcPr>
            <w:cnfStyle w:val="001000000000" w:firstRow="0" w:lastRow="0" w:firstColumn="1" w:lastColumn="0" w:oddVBand="0" w:evenVBand="0" w:oddHBand="0" w:evenHBand="0" w:firstRowFirstColumn="0" w:firstRowLastColumn="0" w:lastRowFirstColumn="0" w:lastRowLastColumn="0"/>
            <w:tcW w:w="3402" w:type="dxa"/>
          </w:tcPr>
          <w:p w14:paraId="7F079860" w14:textId="77777777" w:rsidR="00863BCC" w:rsidRPr="00DE1E48" w:rsidRDefault="00863BCC" w:rsidP="003635A9">
            <w:pPr>
              <w:pStyle w:val="aff8"/>
              <w:spacing w:before="0" w:after="0"/>
              <w:contextualSpacing/>
              <w:rPr>
                <w:rFonts w:ascii="Myriad Pro" w:hAnsi="Myriad Pro"/>
                <w:i w:val="0"/>
                <w:sz w:val="26"/>
                <w:szCs w:val="26"/>
              </w:rPr>
            </w:pPr>
            <w:r w:rsidRPr="00DE1E48">
              <w:rPr>
                <w:rFonts w:ascii="Myriad Pro" w:hAnsi="Myriad Pro"/>
                <w:i w:val="0"/>
                <w:sz w:val="26"/>
                <w:szCs w:val="26"/>
              </w:rPr>
              <w:t>ИНН / КПП</w:t>
            </w:r>
          </w:p>
        </w:tc>
        <w:tc>
          <w:tcPr>
            <w:tcW w:w="5840" w:type="dxa"/>
          </w:tcPr>
          <w:p w14:paraId="616DA32B" w14:textId="77777777" w:rsidR="00863BCC" w:rsidRPr="00DE1E48" w:rsidRDefault="00863BCC" w:rsidP="003635A9">
            <w:pPr>
              <w:pStyle w:val="aff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DE1E48">
              <w:rPr>
                <w:rFonts w:ascii="Myriad Pro" w:hAnsi="Myriad Pro"/>
                <w:i w:val="0"/>
                <w:sz w:val="26"/>
                <w:szCs w:val="26"/>
              </w:rPr>
              <w:t>7722184448 / 770401001</w:t>
            </w:r>
          </w:p>
        </w:tc>
      </w:tr>
      <w:tr w:rsidR="00863BCC" w:rsidRPr="00DE1E48" w14:paraId="5FDC2214" w14:textId="77777777" w:rsidTr="003635A9">
        <w:tc>
          <w:tcPr>
            <w:cnfStyle w:val="001000000000" w:firstRow="0" w:lastRow="0" w:firstColumn="1" w:lastColumn="0" w:oddVBand="0" w:evenVBand="0" w:oddHBand="0" w:evenHBand="0" w:firstRowFirstColumn="0" w:firstRowLastColumn="0" w:lastRowFirstColumn="0" w:lastRowLastColumn="0"/>
            <w:tcW w:w="3402" w:type="dxa"/>
          </w:tcPr>
          <w:p w14:paraId="5E049FA3" w14:textId="77777777" w:rsidR="00863BCC" w:rsidRPr="00DE1E48" w:rsidRDefault="00863BCC" w:rsidP="003635A9">
            <w:pPr>
              <w:pStyle w:val="aff8"/>
              <w:spacing w:before="0" w:after="0"/>
              <w:contextualSpacing/>
              <w:rPr>
                <w:rFonts w:ascii="Myriad Pro" w:hAnsi="Myriad Pro"/>
                <w:i w:val="0"/>
                <w:sz w:val="26"/>
                <w:szCs w:val="26"/>
              </w:rPr>
            </w:pPr>
            <w:r w:rsidRPr="00DE1E48">
              <w:rPr>
                <w:rFonts w:ascii="Myriad Pro" w:hAnsi="Myriad Pro"/>
                <w:i w:val="0"/>
                <w:sz w:val="26"/>
                <w:szCs w:val="26"/>
              </w:rPr>
              <w:t>Юридический адрес Исполнителя</w:t>
            </w:r>
          </w:p>
        </w:tc>
        <w:tc>
          <w:tcPr>
            <w:tcW w:w="5840" w:type="dxa"/>
          </w:tcPr>
          <w:p w14:paraId="726D22C7" w14:textId="77777777" w:rsidR="00863BCC" w:rsidRPr="00DE1E48" w:rsidRDefault="00863BCC" w:rsidP="003635A9">
            <w:pPr>
              <w:pStyle w:val="aff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DE1E48">
              <w:rPr>
                <w:rFonts w:ascii="Myriad Pro" w:hAnsi="Myriad Pro" w:cs="Arial"/>
                <w:i w:val="0"/>
                <w:color w:val="000000"/>
                <w:sz w:val="26"/>
                <w:szCs w:val="26"/>
                <w:shd w:val="clear" w:color="auto" w:fill="FFFFFF"/>
                <w:lang w:eastAsia="ar-SA"/>
              </w:rPr>
              <w:t xml:space="preserve">119 121, г. Москва, 1-й пер. Тружеников, д. 14, </w:t>
            </w:r>
            <w:r w:rsidR="00DE1E48" w:rsidRPr="00DE1E48">
              <w:rPr>
                <w:rFonts w:ascii="Myriad Pro" w:hAnsi="Myriad Pro" w:cs="Arial"/>
                <w:i w:val="0"/>
                <w:color w:val="000000"/>
                <w:sz w:val="26"/>
                <w:szCs w:val="26"/>
                <w:shd w:val="clear" w:color="auto" w:fill="FFFFFF"/>
                <w:lang w:eastAsia="ar-SA"/>
              </w:rPr>
              <w:br/>
            </w:r>
            <w:r w:rsidRPr="00DE1E48">
              <w:rPr>
                <w:rFonts w:ascii="Myriad Pro" w:hAnsi="Myriad Pro" w:cs="Arial"/>
                <w:i w:val="0"/>
                <w:color w:val="000000"/>
                <w:sz w:val="26"/>
                <w:szCs w:val="26"/>
                <w:shd w:val="clear" w:color="auto" w:fill="FFFFFF"/>
                <w:lang w:eastAsia="ar-SA"/>
              </w:rPr>
              <w:t xml:space="preserve">стр. 2, помещение № </w:t>
            </w:r>
            <w:r w:rsidRPr="00DE1E48">
              <w:rPr>
                <w:rFonts w:ascii="Myriad Pro" w:hAnsi="Myriad Pro" w:cs="Arial"/>
                <w:i w:val="0"/>
                <w:color w:val="000000"/>
                <w:sz w:val="26"/>
                <w:szCs w:val="26"/>
                <w:shd w:val="clear" w:color="auto" w:fill="FFFFFF"/>
                <w:lang w:val="en-US" w:eastAsia="ar-SA"/>
              </w:rPr>
              <w:t>I</w:t>
            </w:r>
            <w:r w:rsidRPr="00DE1E48">
              <w:rPr>
                <w:rFonts w:ascii="Myriad Pro" w:hAnsi="Myriad Pro" w:cs="Arial"/>
                <w:i w:val="0"/>
                <w:color w:val="000000"/>
                <w:sz w:val="26"/>
                <w:szCs w:val="26"/>
                <w:shd w:val="clear" w:color="auto" w:fill="FFFFFF"/>
                <w:lang w:eastAsia="ar-SA"/>
              </w:rPr>
              <w:t>, этаж – П, комната 8</w:t>
            </w:r>
          </w:p>
        </w:tc>
      </w:tr>
      <w:tr w:rsidR="00863BCC" w:rsidRPr="00DE1E48" w14:paraId="0E7AC5E6" w14:textId="77777777" w:rsidTr="003635A9">
        <w:tc>
          <w:tcPr>
            <w:cnfStyle w:val="001000000000" w:firstRow="0" w:lastRow="0" w:firstColumn="1" w:lastColumn="0" w:oddVBand="0" w:evenVBand="0" w:oddHBand="0" w:evenHBand="0" w:firstRowFirstColumn="0" w:firstRowLastColumn="0" w:lastRowFirstColumn="0" w:lastRowLastColumn="0"/>
            <w:tcW w:w="3402" w:type="dxa"/>
          </w:tcPr>
          <w:p w14:paraId="1B1447CA" w14:textId="77777777" w:rsidR="00863BCC" w:rsidRPr="00DE1E48" w:rsidRDefault="00863BCC" w:rsidP="003635A9">
            <w:pPr>
              <w:pStyle w:val="aff8"/>
              <w:spacing w:before="0" w:after="0"/>
              <w:contextualSpacing/>
              <w:rPr>
                <w:rFonts w:ascii="Myriad Pro" w:hAnsi="Myriad Pro"/>
                <w:i w:val="0"/>
                <w:sz w:val="26"/>
                <w:szCs w:val="26"/>
              </w:rPr>
            </w:pPr>
            <w:r w:rsidRPr="00DE1E48">
              <w:rPr>
                <w:rFonts w:ascii="Myriad Pro" w:hAnsi="Myriad Pro"/>
                <w:i w:val="0"/>
                <w:sz w:val="26"/>
                <w:szCs w:val="26"/>
              </w:rPr>
              <w:t>Место нахождения Исполнителя</w:t>
            </w:r>
          </w:p>
        </w:tc>
        <w:tc>
          <w:tcPr>
            <w:tcW w:w="5840" w:type="dxa"/>
          </w:tcPr>
          <w:p w14:paraId="7412C0C9" w14:textId="77777777" w:rsidR="00863BCC" w:rsidRPr="00DE1E48" w:rsidRDefault="00863BCC" w:rsidP="003635A9">
            <w:pPr>
              <w:pStyle w:val="aff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DE1E48">
              <w:rPr>
                <w:rFonts w:ascii="Myriad Pro" w:hAnsi="Myriad Pro"/>
                <w:i w:val="0"/>
                <w:sz w:val="26"/>
                <w:szCs w:val="26"/>
              </w:rPr>
              <w:t>123 557, г. Москва, Средний Тишинский переулок, д. 28</w:t>
            </w:r>
          </w:p>
        </w:tc>
      </w:tr>
      <w:tr w:rsidR="00863BCC" w:rsidRPr="00DE1E48" w14:paraId="010470CB" w14:textId="77777777" w:rsidTr="003635A9">
        <w:tc>
          <w:tcPr>
            <w:cnfStyle w:val="001000000000" w:firstRow="0" w:lastRow="0" w:firstColumn="1" w:lastColumn="0" w:oddVBand="0" w:evenVBand="0" w:oddHBand="0" w:evenHBand="0" w:firstRowFirstColumn="0" w:firstRowLastColumn="0" w:lastRowFirstColumn="0" w:lastRowLastColumn="0"/>
            <w:tcW w:w="3402" w:type="dxa"/>
          </w:tcPr>
          <w:p w14:paraId="1706CB2B" w14:textId="77777777" w:rsidR="00863BCC" w:rsidRPr="00DE1E48" w:rsidRDefault="00863BCC" w:rsidP="003635A9">
            <w:pPr>
              <w:pStyle w:val="aff8"/>
              <w:spacing w:before="0" w:after="0"/>
              <w:contextualSpacing/>
              <w:rPr>
                <w:rFonts w:ascii="Myriad Pro" w:hAnsi="Myriad Pro"/>
                <w:i w:val="0"/>
                <w:sz w:val="26"/>
                <w:szCs w:val="26"/>
              </w:rPr>
            </w:pPr>
            <w:r w:rsidRPr="00DE1E48">
              <w:rPr>
                <w:rFonts w:ascii="Myriad Pro" w:hAnsi="Myriad Pro"/>
                <w:i w:val="0"/>
                <w:sz w:val="26"/>
                <w:szCs w:val="26"/>
              </w:rPr>
              <w:t>Реквизиты</w:t>
            </w:r>
          </w:p>
        </w:tc>
        <w:tc>
          <w:tcPr>
            <w:tcW w:w="5840" w:type="dxa"/>
          </w:tcPr>
          <w:p w14:paraId="7AACF673" w14:textId="77777777" w:rsidR="00863BCC" w:rsidRPr="00DE1E48" w:rsidRDefault="00863BCC" w:rsidP="003635A9">
            <w:pPr>
              <w:pStyle w:val="aff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DE1E48">
              <w:rPr>
                <w:rFonts w:ascii="Myriad Pro" w:hAnsi="Myriad Pro"/>
                <w:i w:val="0"/>
                <w:sz w:val="26"/>
                <w:szCs w:val="26"/>
              </w:rPr>
              <w:t xml:space="preserve">р/с </w:t>
            </w:r>
            <w:r w:rsidRPr="00DE1E48">
              <w:rPr>
                <w:rFonts w:ascii="Myriad Pro" w:hAnsi="Myriad Pro" w:cs="Arial"/>
                <w:i w:val="0"/>
                <w:color w:val="000000"/>
                <w:sz w:val="26"/>
                <w:szCs w:val="26"/>
                <w:shd w:val="clear" w:color="auto" w:fill="FFFFFF"/>
              </w:rPr>
              <w:t>40702810287060000071</w:t>
            </w:r>
            <w:r w:rsidRPr="00DE1E48">
              <w:rPr>
                <w:rFonts w:ascii="Myriad Pro" w:hAnsi="Myriad Pro"/>
                <w:i w:val="0"/>
                <w:sz w:val="26"/>
                <w:szCs w:val="26"/>
              </w:rPr>
              <w:br/>
            </w:r>
            <w:r w:rsidR="00034883">
              <w:rPr>
                <w:rFonts w:ascii="Myriad Pro" w:hAnsi="Myriad Pro"/>
                <w:i w:val="0"/>
                <w:sz w:val="26"/>
                <w:szCs w:val="26"/>
              </w:rPr>
              <w:t>ПАО </w:t>
            </w:r>
            <w:r w:rsidRPr="00DE1E48">
              <w:rPr>
                <w:rFonts w:ascii="Myriad Pro" w:hAnsi="Myriad Pro"/>
                <w:i w:val="0"/>
                <w:sz w:val="26"/>
                <w:szCs w:val="26"/>
              </w:rPr>
              <w:t>РОСБАНК</w:t>
            </w:r>
            <w:r w:rsidRPr="00DE1E48">
              <w:rPr>
                <w:rFonts w:ascii="Myriad Pro" w:hAnsi="Myriad Pro"/>
                <w:i w:val="0"/>
                <w:sz w:val="26"/>
                <w:szCs w:val="26"/>
              </w:rPr>
              <w:br/>
              <w:t>к/с 30101810000000000256</w:t>
            </w:r>
          </w:p>
          <w:p w14:paraId="5877A511" w14:textId="77777777" w:rsidR="00863BCC" w:rsidRPr="00DE1E48" w:rsidRDefault="00863BCC" w:rsidP="003635A9">
            <w:pPr>
              <w:pStyle w:val="aff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DE1E48">
              <w:rPr>
                <w:rFonts w:ascii="Myriad Pro" w:hAnsi="Myriad Pro"/>
                <w:i w:val="0"/>
                <w:sz w:val="26"/>
                <w:szCs w:val="26"/>
              </w:rPr>
              <w:t>БИК 044525256</w:t>
            </w:r>
          </w:p>
        </w:tc>
      </w:tr>
    </w:tbl>
    <w:p w14:paraId="2267D9A4" w14:textId="77777777" w:rsidR="00AA5234" w:rsidRPr="00DE1E48" w:rsidRDefault="00AA5234" w:rsidP="00C37856">
      <w:pPr>
        <w:rPr>
          <w:rFonts w:ascii="Myriad Pro" w:hAnsi="Myriad Pro"/>
          <w:lang w:eastAsia="en-US"/>
        </w:rPr>
      </w:pPr>
      <w:r w:rsidRPr="00DE1E48">
        <w:rPr>
          <w:rFonts w:ascii="Myriad Pro" w:hAnsi="Myriad Pro"/>
          <w:lang w:eastAsia="en-US"/>
        </w:rPr>
        <w:br w:type="page"/>
      </w:r>
    </w:p>
    <w:p w14:paraId="05151D68" w14:textId="77777777" w:rsidR="00863BCC" w:rsidRPr="00DE1E48" w:rsidRDefault="00863BCC" w:rsidP="00863BCC">
      <w:pPr>
        <w:pStyle w:val="30"/>
        <w:numPr>
          <w:ilvl w:val="1"/>
          <w:numId w:val="1"/>
        </w:numPr>
        <w:tabs>
          <w:tab w:val="left" w:pos="567"/>
        </w:tabs>
        <w:spacing w:before="40" w:line="360" w:lineRule="auto"/>
        <w:ind w:left="1134" w:hanging="1134"/>
        <w:rPr>
          <w:rFonts w:ascii="Myriad Pro" w:hAnsi="Myriad Pro"/>
          <w:b w:val="0"/>
          <w:color w:val="4F6228" w:themeColor="accent3" w:themeShade="80"/>
          <w:sz w:val="28"/>
          <w:szCs w:val="28"/>
        </w:rPr>
      </w:pPr>
      <w:bookmarkStart w:id="21" w:name="_Toc33287986"/>
      <w:bookmarkStart w:id="22" w:name="_Toc40620726"/>
      <w:bookmarkStart w:id="23" w:name="_Toc64558022"/>
      <w:bookmarkEnd w:id="0"/>
      <w:r w:rsidRPr="00DE1E48">
        <w:rPr>
          <w:rFonts w:ascii="Myriad Pro" w:hAnsi="Myriad Pro"/>
          <w:color w:val="4F6228" w:themeColor="accent3" w:themeShade="80"/>
          <w:sz w:val="28"/>
          <w:szCs w:val="28"/>
        </w:rPr>
        <w:lastRenderedPageBreak/>
        <w:t>Основание для оказания услуг</w:t>
      </w:r>
      <w:bookmarkEnd w:id="21"/>
      <w:bookmarkEnd w:id="22"/>
      <w:bookmarkEnd w:id="23"/>
    </w:p>
    <w:p w14:paraId="1615DFEF" w14:textId="77777777" w:rsidR="00863BCC" w:rsidRPr="00DE1E48" w:rsidRDefault="00863BCC" w:rsidP="00863BCC">
      <w:pPr>
        <w:pStyle w:val="29"/>
        <w:spacing w:before="0" w:after="0" w:line="360" w:lineRule="auto"/>
        <w:ind w:left="0" w:firstLine="567"/>
        <w:jc w:val="both"/>
        <w:rPr>
          <w:rFonts w:ascii="Myriad Pro" w:eastAsiaTheme="minorHAnsi" w:hAnsi="Myriad Pro"/>
          <w:b w:val="0"/>
          <w:bCs/>
          <w:i w:val="0"/>
          <w:iCs/>
          <w:color w:val="000000" w:themeColor="text1"/>
          <w:sz w:val="26"/>
          <w:szCs w:val="26"/>
          <w:lang w:eastAsia="en-US"/>
        </w:rPr>
      </w:pPr>
      <w:r w:rsidRPr="00DE1E48">
        <w:rPr>
          <w:rFonts w:ascii="Myriad Pro" w:eastAsiaTheme="minorHAnsi" w:hAnsi="Myriad Pro"/>
          <w:b w:val="0"/>
          <w:i w:val="0"/>
          <w:color w:val="000000" w:themeColor="text1"/>
          <w:sz w:val="26"/>
          <w:szCs w:val="26"/>
          <w:lang w:eastAsia="en-US"/>
        </w:rPr>
        <w:t>Основанием для оказания услуг является договор</w:t>
      </w:r>
      <w:r w:rsidR="00DE1E48" w:rsidRPr="00DE1E48">
        <w:rPr>
          <w:rFonts w:ascii="Myriad Pro" w:eastAsiaTheme="minorHAnsi" w:hAnsi="Myriad Pro"/>
          <w:b w:val="0"/>
          <w:i w:val="0"/>
          <w:color w:val="000000" w:themeColor="text1"/>
          <w:sz w:val="26"/>
          <w:szCs w:val="26"/>
          <w:lang w:eastAsia="en-US"/>
        </w:rPr>
        <w:t xml:space="preserve"> </w:t>
      </w:r>
      <w:r w:rsidRPr="00DE1E48">
        <w:rPr>
          <w:rFonts w:ascii="Myriad Pro" w:eastAsiaTheme="minorHAnsi" w:hAnsi="Myriad Pro"/>
          <w:b w:val="0"/>
          <w:i w:val="0"/>
          <w:color w:val="000000" w:themeColor="text1"/>
          <w:sz w:val="26"/>
          <w:szCs w:val="26"/>
          <w:lang w:eastAsia="en-US"/>
        </w:rPr>
        <w:t xml:space="preserve">№ </w:t>
      </w:r>
      <w:r w:rsidR="00045C8A" w:rsidRPr="00DE1E48">
        <w:rPr>
          <w:rFonts w:ascii="Myriad Pro" w:eastAsiaTheme="minorHAnsi" w:hAnsi="Myriad Pro"/>
          <w:b w:val="0"/>
          <w:i w:val="0"/>
          <w:color w:val="000000" w:themeColor="text1"/>
          <w:sz w:val="26"/>
          <w:szCs w:val="26"/>
          <w:lang w:eastAsia="en-US"/>
        </w:rPr>
        <w:t>18.4000.34.20</w:t>
      </w:r>
      <w:r w:rsidR="00AA5234" w:rsidRPr="00DE1E48">
        <w:rPr>
          <w:rFonts w:ascii="Myriad Pro" w:eastAsiaTheme="minorHAnsi" w:hAnsi="Myriad Pro"/>
          <w:b w:val="0"/>
          <w:i w:val="0"/>
          <w:color w:val="000000" w:themeColor="text1"/>
          <w:sz w:val="26"/>
          <w:szCs w:val="26"/>
          <w:lang w:eastAsia="en-US"/>
        </w:rPr>
        <w:t xml:space="preserve"> от 29.01.2020 года</w:t>
      </w:r>
      <w:r w:rsidRPr="00DE1E48">
        <w:rPr>
          <w:rFonts w:ascii="Myriad Pro" w:eastAsiaTheme="minorHAnsi" w:hAnsi="Myriad Pro"/>
          <w:b w:val="0"/>
          <w:i w:val="0"/>
          <w:color w:val="000000" w:themeColor="text1"/>
          <w:sz w:val="26"/>
          <w:szCs w:val="26"/>
          <w:lang w:eastAsia="en-US"/>
        </w:rPr>
        <w:t xml:space="preserve">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w:t>
      </w:r>
      <w:r w:rsidR="00DE1E48" w:rsidRPr="00DE1E48">
        <w:rPr>
          <w:rFonts w:ascii="Myriad Pro" w:eastAsiaTheme="minorHAnsi" w:hAnsi="Myriad Pro"/>
          <w:b w:val="0"/>
          <w:i w:val="0"/>
          <w:color w:val="000000" w:themeColor="text1"/>
          <w:sz w:val="26"/>
          <w:szCs w:val="26"/>
          <w:lang w:eastAsia="en-US"/>
        </w:rPr>
        <w:t>ООО </w:t>
      </w:r>
      <w:r w:rsidRPr="00DE1E48">
        <w:rPr>
          <w:rFonts w:ascii="Myriad Pro" w:eastAsiaTheme="minorHAnsi" w:hAnsi="Myriad Pro"/>
          <w:b w:val="0"/>
          <w:i w:val="0"/>
          <w:color w:val="000000" w:themeColor="text1"/>
          <w:sz w:val="26"/>
          <w:szCs w:val="26"/>
          <w:lang w:eastAsia="en-US"/>
        </w:rPr>
        <w:t>«ЭК ЭПАР»), в лице Генерального директора Логинова</w:t>
      </w:r>
      <w:r w:rsidR="00AA5234" w:rsidRPr="00DE1E48">
        <w:rPr>
          <w:rFonts w:ascii="Myriad Pro" w:eastAsiaTheme="minorHAnsi" w:hAnsi="Myriad Pro"/>
          <w:b w:val="0"/>
          <w:i w:val="0"/>
          <w:color w:val="000000" w:themeColor="text1"/>
          <w:sz w:val="26"/>
          <w:szCs w:val="26"/>
          <w:lang w:eastAsia="en-US"/>
        </w:rPr>
        <w:t xml:space="preserve"> Виктора Никитовича</w:t>
      </w:r>
      <w:r w:rsidRPr="00DE1E48">
        <w:rPr>
          <w:rFonts w:ascii="Myriad Pro" w:eastAsiaTheme="minorHAnsi" w:hAnsi="Myriad Pro"/>
          <w:b w:val="0"/>
          <w:i w:val="0"/>
          <w:color w:val="000000" w:themeColor="text1"/>
          <w:sz w:val="26"/>
          <w:szCs w:val="26"/>
          <w:lang w:eastAsia="en-US"/>
        </w:rPr>
        <w:t>, и Публичным акционерным обществом «</w:t>
      </w:r>
      <w:proofErr w:type="spellStart"/>
      <w:r w:rsidR="00DE1E48" w:rsidRPr="00DE1E48">
        <w:rPr>
          <w:rFonts w:ascii="Myriad Pro" w:eastAsiaTheme="minorHAnsi" w:hAnsi="Myriad Pro"/>
          <w:b w:val="0"/>
          <w:i w:val="0"/>
          <w:color w:val="000000" w:themeColor="text1"/>
          <w:sz w:val="26"/>
          <w:szCs w:val="26"/>
          <w:lang w:eastAsia="en-US"/>
        </w:rPr>
        <w:t>Россети</w:t>
      </w:r>
      <w:proofErr w:type="spellEnd"/>
      <w:r w:rsidR="00DE1E48" w:rsidRPr="00DE1E48">
        <w:rPr>
          <w:rFonts w:ascii="Myriad Pro" w:eastAsiaTheme="minorHAnsi" w:hAnsi="Myriad Pro"/>
          <w:b w:val="0"/>
          <w:i w:val="0"/>
          <w:color w:val="000000" w:themeColor="text1"/>
          <w:sz w:val="26"/>
          <w:szCs w:val="26"/>
          <w:lang w:eastAsia="en-US"/>
        </w:rPr>
        <w:t xml:space="preserve"> Сибирь</w:t>
      </w:r>
      <w:r w:rsidRPr="00DE1E48">
        <w:rPr>
          <w:rFonts w:ascii="Myriad Pro" w:eastAsiaTheme="minorHAnsi" w:hAnsi="Myriad Pro"/>
          <w:b w:val="0"/>
          <w:i w:val="0"/>
          <w:color w:val="000000" w:themeColor="text1"/>
          <w:sz w:val="26"/>
          <w:szCs w:val="26"/>
          <w:lang w:eastAsia="en-US"/>
        </w:rPr>
        <w:t>» (</w:t>
      </w:r>
      <w:r w:rsidR="00034883">
        <w:rPr>
          <w:rFonts w:ascii="Myriad Pro" w:eastAsiaTheme="minorHAnsi" w:hAnsi="Myriad Pro"/>
          <w:b w:val="0"/>
          <w:i w:val="0"/>
          <w:color w:val="000000" w:themeColor="text1"/>
          <w:sz w:val="26"/>
          <w:szCs w:val="26"/>
          <w:lang w:eastAsia="en-US"/>
        </w:rPr>
        <w:t>ПАО </w:t>
      </w:r>
      <w:r w:rsidRPr="00DE1E48">
        <w:rPr>
          <w:rFonts w:ascii="Myriad Pro" w:eastAsiaTheme="minorHAnsi" w:hAnsi="Myriad Pro"/>
          <w:b w:val="0"/>
          <w:i w:val="0"/>
          <w:color w:val="000000" w:themeColor="text1"/>
          <w:sz w:val="26"/>
          <w:szCs w:val="26"/>
          <w:lang w:eastAsia="en-US"/>
        </w:rPr>
        <w:t>«</w:t>
      </w:r>
      <w:proofErr w:type="spellStart"/>
      <w:r w:rsidR="00DE1E48" w:rsidRPr="00DE1E48">
        <w:rPr>
          <w:rFonts w:ascii="Myriad Pro" w:eastAsiaTheme="minorHAnsi" w:hAnsi="Myriad Pro"/>
          <w:b w:val="0"/>
          <w:i w:val="0"/>
          <w:color w:val="000000" w:themeColor="text1"/>
          <w:sz w:val="26"/>
          <w:szCs w:val="26"/>
          <w:lang w:eastAsia="en-US"/>
        </w:rPr>
        <w:t>Россети</w:t>
      </w:r>
      <w:proofErr w:type="spellEnd"/>
      <w:r w:rsidR="00DE1E48" w:rsidRPr="00DE1E48">
        <w:rPr>
          <w:rFonts w:ascii="Myriad Pro" w:eastAsiaTheme="minorHAnsi" w:hAnsi="Myriad Pro"/>
          <w:b w:val="0"/>
          <w:i w:val="0"/>
          <w:color w:val="000000" w:themeColor="text1"/>
          <w:sz w:val="26"/>
          <w:szCs w:val="26"/>
          <w:lang w:eastAsia="en-US"/>
        </w:rPr>
        <w:t xml:space="preserve"> Сибирь</w:t>
      </w:r>
      <w:r w:rsidRPr="00DE1E48">
        <w:rPr>
          <w:rFonts w:ascii="Myriad Pro" w:eastAsiaTheme="minorHAnsi" w:hAnsi="Myriad Pro"/>
          <w:b w:val="0"/>
          <w:i w:val="0"/>
          <w:color w:val="000000" w:themeColor="text1"/>
          <w:sz w:val="26"/>
          <w:szCs w:val="26"/>
          <w:lang w:eastAsia="en-US"/>
        </w:rPr>
        <w:t xml:space="preserve">»), в лице </w:t>
      </w:r>
      <w:r w:rsidR="00AA5234" w:rsidRPr="00DE1E48">
        <w:rPr>
          <w:rFonts w:ascii="Myriad Pro" w:eastAsia="Calibri" w:hAnsi="Myriad Pro"/>
          <w:b w:val="0"/>
          <w:bCs/>
          <w:i w:val="0"/>
          <w:iCs/>
          <w:color w:val="000000"/>
          <w:sz w:val="26"/>
          <w:szCs w:val="26"/>
          <w:lang w:eastAsia="en-US"/>
        </w:rPr>
        <w:t>Исполняющего обязанности заместителя генерального директора по экономике и финансам Пермякова Дмитрия Юрьевича</w:t>
      </w:r>
      <w:r w:rsidR="00FC070C" w:rsidRPr="00DE1E48">
        <w:rPr>
          <w:rFonts w:ascii="Myriad Pro" w:eastAsiaTheme="minorHAnsi" w:hAnsi="Myriad Pro"/>
          <w:b w:val="0"/>
          <w:bCs/>
          <w:i w:val="0"/>
          <w:iCs/>
          <w:color w:val="000000" w:themeColor="text1"/>
          <w:sz w:val="26"/>
          <w:szCs w:val="26"/>
          <w:lang w:eastAsia="en-US"/>
        </w:rPr>
        <w:t>.</w:t>
      </w:r>
    </w:p>
    <w:p w14:paraId="603C980B" w14:textId="77777777" w:rsidR="00863BCC" w:rsidRPr="00DE1E48" w:rsidRDefault="00863BCC" w:rsidP="00863BCC">
      <w:pPr>
        <w:pStyle w:val="29"/>
        <w:spacing w:before="0" w:after="0" w:line="360" w:lineRule="auto"/>
        <w:ind w:left="0" w:firstLine="567"/>
        <w:jc w:val="both"/>
        <w:rPr>
          <w:rFonts w:ascii="Myriad Pro" w:eastAsiaTheme="minorHAnsi" w:hAnsi="Myriad Pro"/>
          <w:b w:val="0"/>
          <w:i w:val="0"/>
          <w:color w:val="000000" w:themeColor="text1"/>
          <w:sz w:val="26"/>
          <w:szCs w:val="26"/>
          <w:lang w:eastAsia="en-US"/>
        </w:rPr>
      </w:pPr>
    </w:p>
    <w:p w14:paraId="0FA1D9BE" w14:textId="77777777" w:rsidR="00863BCC" w:rsidRPr="00DE1E48" w:rsidRDefault="00863BCC" w:rsidP="00863BCC">
      <w:pPr>
        <w:pStyle w:val="30"/>
        <w:numPr>
          <w:ilvl w:val="1"/>
          <w:numId w:val="1"/>
        </w:numPr>
        <w:tabs>
          <w:tab w:val="left" w:pos="567"/>
        </w:tabs>
        <w:spacing w:before="40" w:line="360" w:lineRule="auto"/>
        <w:ind w:left="1134" w:hanging="1134"/>
        <w:rPr>
          <w:rFonts w:ascii="Myriad Pro" w:hAnsi="Myriad Pro"/>
          <w:b w:val="0"/>
          <w:color w:val="4F6228" w:themeColor="accent3" w:themeShade="80"/>
          <w:sz w:val="28"/>
          <w:szCs w:val="28"/>
        </w:rPr>
      </w:pPr>
      <w:bookmarkStart w:id="24" w:name="_Toc33287987"/>
      <w:bookmarkStart w:id="25" w:name="_Toc40620727"/>
      <w:bookmarkStart w:id="26" w:name="_Toc64558023"/>
      <w:r w:rsidRPr="00DE1E48">
        <w:rPr>
          <w:rFonts w:ascii="Myriad Pro" w:hAnsi="Myriad Pro"/>
          <w:color w:val="4F6228" w:themeColor="accent3" w:themeShade="80"/>
          <w:sz w:val="28"/>
          <w:szCs w:val="28"/>
        </w:rPr>
        <w:t>Цель оказания услуг</w:t>
      </w:r>
      <w:bookmarkEnd w:id="24"/>
      <w:bookmarkEnd w:id="25"/>
      <w:bookmarkEnd w:id="26"/>
    </w:p>
    <w:p w14:paraId="4F2B13DB" w14:textId="77777777" w:rsidR="00AA5234" w:rsidRPr="00DE1E48" w:rsidRDefault="00AA5234" w:rsidP="00AA5234">
      <w:pPr>
        <w:spacing w:line="360" w:lineRule="auto"/>
        <w:ind w:firstLine="567"/>
        <w:contextualSpacing/>
        <w:jc w:val="both"/>
        <w:rPr>
          <w:rFonts w:ascii="Myriad Pro" w:hAnsi="Myriad Pro"/>
          <w:sz w:val="26"/>
          <w:szCs w:val="26"/>
        </w:rPr>
      </w:pPr>
      <w:r w:rsidRPr="00DE1E48">
        <w:rPr>
          <w:rFonts w:ascii="Myriad Pro" w:hAnsi="Myriad Pro"/>
          <w:sz w:val="26"/>
          <w:szCs w:val="26"/>
        </w:rPr>
        <w:t xml:space="preserve">Экспертиза тарифно-балансовых решений, принятых Управлением Алтайского края по государственному регулированию цен и тарифов в отношении филиала </w:t>
      </w:r>
      <w:r w:rsidR="00034883">
        <w:rPr>
          <w:rFonts w:ascii="Myriad Pro" w:hAnsi="Myriad Pro"/>
          <w:sz w:val="26"/>
          <w:szCs w:val="26"/>
        </w:rPr>
        <w:t>ПАО </w:t>
      </w:r>
      <w:r w:rsidRPr="00DE1E48">
        <w:rPr>
          <w:rFonts w:ascii="Myriad Pro" w:hAnsi="Myriad Pro"/>
          <w:sz w:val="26"/>
          <w:szCs w:val="26"/>
        </w:rPr>
        <w:t>«МРСК Сибири»</w:t>
      </w:r>
      <w:r w:rsidR="0051462A" w:rsidRPr="00DE1E48">
        <w:rPr>
          <w:rFonts w:ascii="Myriad Pro" w:hAnsi="Myriad Pro"/>
          <w:sz w:val="26"/>
          <w:szCs w:val="26"/>
        </w:rPr>
        <w:t xml:space="preserve"> </w:t>
      </w:r>
      <w:r w:rsidRPr="00DE1E48">
        <w:rPr>
          <w:rFonts w:ascii="Myriad Pro" w:hAnsi="Myriad Pro"/>
          <w:sz w:val="26"/>
          <w:szCs w:val="26"/>
        </w:rPr>
        <w:t>-</w:t>
      </w:r>
      <w:r w:rsidR="0051462A" w:rsidRPr="00DE1E48">
        <w:rPr>
          <w:rFonts w:ascii="Myriad Pro" w:hAnsi="Myriad Pro"/>
          <w:sz w:val="26"/>
          <w:szCs w:val="26"/>
        </w:rPr>
        <w:t xml:space="preserve"> </w:t>
      </w:r>
      <w:r w:rsidRPr="00DE1E48">
        <w:rPr>
          <w:rFonts w:ascii="Myriad Pro" w:hAnsi="Myriad Pro"/>
          <w:sz w:val="26"/>
          <w:szCs w:val="26"/>
        </w:rPr>
        <w:t>«Алтайэнерго» при установлении регулируемых тарифов;</w:t>
      </w:r>
    </w:p>
    <w:p w14:paraId="42A59D7D" w14:textId="77777777" w:rsidR="00AA5234" w:rsidRPr="00DE1E48" w:rsidRDefault="00AA5234" w:rsidP="00AA5234">
      <w:pPr>
        <w:spacing w:line="360" w:lineRule="auto"/>
        <w:ind w:firstLine="567"/>
        <w:contextualSpacing/>
        <w:jc w:val="both"/>
        <w:rPr>
          <w:rFonts w:ascii="Myriad Pro" w:hAnsi="Myriad Pro"/>
          <w:sz w:val="26"/>
          <w:szCs w:val="26"/>
        </w:rPr>
      </w:pPr>
      <w:r w:rsidRPr="00DE1E48">
        <w:rPr>
          <w:rFonts w:ascii="Myriad Pro" w:hAnsi="Myriad Pro"/>
          <w:sz w:val="26"/>
          <w:szCs w:val="26"/>
        </w:rPr>
        <w:t xml:space="preserve">Экспертиза обосновывающих материалов, предоставляемых филиалом </w:t>
      </w:r>
      <w:r w:rsidR="00045C8A" w:rsidRPr="00DE1E48">
        <w:rPr>
          <w:rFonts w:ascii="Myriad Pro" w:hAnsi="Myriad Pro"/>
          <w:sz w:val="26"/>
          <w:szCs w:val="26"/>
        </w:rPr>
        <w:br/>
      </w:r>
      <w:r w:rsidR="00034883">
        <w:rPr>
          <w:rFonts w:ascii="Myriad Pro" w:hAnsi="Myriad Pro"/>
          <w:sz w:val="26"/>
          <w:szCs w:val="26"/>
        </w:rPr>
        <w:t>ПАО </w:t>
      </w:r>
      <w:r w:rsidRPr="00DE1E48">
        <w:rPr>
          <w:rFonts w:ascii="Myriad Pro" w:hAnsi="Myriad Pro"/>
          <w:sz w:val="26"/>
          <w:szCs w:val="26"/>
        </w:rPr>
        <w:t>«МРСК Сибири»</w:t>
      </w:r>
      <w:r w:rsidR="0051462A" w:rsidRPr="00DE1E48">
        <w:rPr>
          <w:rFonts w:ascii="Myriad Pro" w:hAnsi="Myriad Pro"/>
          <w:sz w:val="26"/>
          <w:szCs w:val="26"/>
        </w:rPr>
        <w:t xml:space="preserve"> </w:t>
      </w:r>
      <w:r w:rsidRPr="00DE1E48">
        <w:rPr>
          <w:rFonts w:ascii="Myriad Pro" w:hAnsi="Myriad Pro"/>
          <w:sz w:val="26"/>
          <w:szCs w:val="26"/>
        </w:rPr>
        <w:t>-</w:t>
      </w:r>
      <w:r w:rsidR="0051462A" w:rsidRPr="00DE1E48">
        <w:rPr>
          <w:rFonts w:ascii="Myriad Pro" w:hAnsi="Myriad Pro"/>
          <w:sz w:val="26"/>
          <w:szCs w:val="26"/>
        </w:rPr>
        <w:t xml:space="preserve"> </w:t>
      </w:r>
      <w:r w:rsidRPr="00DE1E48">
        <w:rPr>
          <w:rFonts w:ascii="Myriad Pro" w:hAnsi="Myriad Pro"/>
          <w:sz w:val="26"/>
          <w:szCs w:val="26"/>
        </w:rPr>
        <w:t>«Алтайэнерго» в Управление Алтайского края по государственному регулированию цен и тарифов в рамках рассмотрения дел об установлении тарифов;</w:t>
      </w:r>
    </w:p>
    <w:p w14:paraId="66979196" w14:textId="77777777" w:rsidR="00AA5234" w:rsidRPr="00DE1E48" w:rsidRDefault="00AA5234" w:rsidP="00AA5234">
      <w:pPr>
        <w:spacing w:line="360" w:lineRule="auto"/>
        <w:ind w:firstLine="567"/>
        <w:contextualSpacing/>
        <w:jc w:val="both"/>
        <w:rPr>
          <w:rFonts w:ascii="Myriad Pro" w:hAnsi="Myriad Pro"/>
          <w:sz w:val="26"/>
          <w:szCs w:val="26"/>
        </w:rPr>
      </w:pPr>
      <w:r w:rsidRPr="00DE1E48">
        <w:rPr>
          <w:rFonts w:ascii="Myriad Pro" w:hAnsi="Myriad Pro"/>
          <w:sz w:val="26"/>
          <w:szCs w:val="26"/>
        </w:rPr>
        <w:t xml:space="preserve">Экспертиза обоснованности решений, принятых Управлением Алтайского края по государственному регулированию цен и тарифов при определении необходимой валовой выручки филиала </w:t>
      </w:r>
      <w:r w:rsidR="00034883">
        <w:rPr>
          <w:rFonts w:ascii="Myriad Pro" w:hAnsi="Myriad Pro"/>
          <w:sz w:val="26"/>
          <w:szCs w:val="26"/>
        </w:rPr>
        <w:t>ПАО </w:t>
      </w:r>
      <w:r w:rsidRPr="00DE1E48">
        <w:rPr>
          <w:rFonts w:ascii="Myriad Pro" w:hAnsi="Myriad Pro"/>
          <w:sz w:val="26"/>
          <w:szCs w:val="26"/>
        </w:rPr>
        <w:t>«МРСК Сибири»</w:t>
      </w:r>
      <w:r w:rsidR="0051462A" w:rsidRPr="00DE1E48">
        <w:rPr>
          <w:rFonts w:ascii="Myriad Pro" w:hAnsi="Myriad Pro"/>
          <w:sz w:val="26"/>
          <w:szCs w:val="26"/>
        </w:rPr>
        <w:t xml:space="preserve"> </w:t>
      </w:r>
      <w:r w:rsidRPr="00DE1E48">
        <w:rPr>
          <w:rFonts w:ascii="Myriad Pro" w:hAnsi="Myriad Pro"/>
          <w:sz w:val="26"/>
          <w:szCs w:val="26"/>
        </w:rPr>
        <w:t>-</w:t>
      </w:r>
      <w:r w:rsidR="0051462A" w:rsidRPr="00DE1E48">
        <w:rPr>
          <w:rFonts w:ascii="Myriad Pro" w:hAnsi="Myriad Pro"/>
          <w:sz w:val="26"/>
          <w:szCs w:val="26"/>
        </w:rPr>
        <w:t xml:space="preserve"> </w:t>
      </w:r>
      <w:r w:rsidRPr="00DE1E48">
        <w:rPr>
          <w:rFonts w:ascii="Myriad Pro" w:hAnsi="Myriad Pro"/>
          <w:sz w:val="26"/>
          <w:szCs w:val="26"/>
        </w:rPr>
        <w:t>«Алтайэнерго» при установлении тарифов;</w:t>
      </w:r>
    </w:p>
    <w:p w14:paraId="5FB904C7" w14:textId="77777777" w:rsidR="00E5395A" w:rsidRPr="00DE1E48" w:rsidRDefault="00AA5234" w:rsidP="00AA5234">
      <w:pPr>
        <w:spacing w:line="360" w:lineRule="auto"/>
        <w:ind w:firstLine="567"/>
        <w:contextualSpacing/>
        <w:jc w:val="both"/>
        <w:rPr>
          <w:rFonts w:ascii="Myriad Pro" w:hAnsi="Myriad Pro"/>
          <w:sz w:val="26"/>
          <w:szCs w:val="26"/>
        </w:rPr>
      </w:pPr>
      <w:r w:rsidRPr="00DE1E48">
        <w:rPr>
          <w:rFonts w:ascii="Myriad Pro"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Управлением Алтайского края по государственному регулированию цен и тарифов.</w:t>
      </w:r>
    </w:p>
    <w:p w14:paraId="57F9259A" w14:textId="77777777" w:rsidR="00AA5234" w:rsidRPr="00DE1E48" w:rsidRDefault="00AA5234" w:rsidP="00E5395A">
      <w:pPr>
        <w:rPr>
          <w:rFonts w:ascii="Myriad Pro" w:hAnsi="Myriad Pro"/>
        </w:rPr>
      </w:pPr>
      <w:r w:rsidRPr="00DE1E48">
        <w:rPr>
          <w:rFonts w:ascii="Myriad Pro" w:hAnsi="Myriad Pro"/>
        </w:rPr>
        <w:br w:type="page"/>
      </w:r>
    </w:p>
    <w:p w14:paraId="0C246096" w14:textId="77777777" w:rsidR="00E5395A" w:rsidRPr="00DE1E48" w:rsidRDefault="00E5395A" w:rsidP="00E5395A">
      <w:pPr>
        <w:tabs>
          <w:tab w:val="left" w:pos="993"/>
        </w:tabs>
        <w:spacing w:line="360" w:lineRule="auto"/>
        <w:jc w:val="both"/>
        <w:rPr>
          <w:rFonts w:ascii="Myriad Pro" w:eastAsia="Calibri" w:hAnsi="Myriad Pro"/>
          <w:b/>
          <w:sz w:val="26"/>
          <w:szCs w:val="26"/>
          <w:u w:val="single"/>
        </w:rPr>
      </w:pPr>
      <w:r w:rsidRPr="00DE1E48">
        <w:rPr>
          <w:rFonts w:ascii="Myriad Pro" w:eastAsia="Calibri" w:hAnsi="Myriad Pro"/>
          <w:b/>
          <w:sz w:val="26"/>
          <w:szCs w:val="26"/>
          <w:u w:val="single"/>
        </w:rPr>
        <w:lastRenderedPageBreak/>
        <w:t xml:space="preserve">Этап № </w:t>
      </w:r>
      <w:r w:rsidR="0051462A" w:rsidRPr="00DE1E48">
        <w:rPr>
          <w:rFonts w:ascii="Myriad Pro" w:eastAsia="Calibri" w:hAnsi="Myriad Pro"/>
          <w:b/>
          <w:sz w:val="26"/>
          <w:szCs w:val="26"/>
          <w:u w:val="single"/>
        </w:rPr>
        <w:t>2</w:t>
      </w:r>
      <w:r w:rsidRPr="00DE1E48">
        <w:rPr>
          <w:rFonts w:ascii="Myriad Pro" w:eastAsia="Calibri" w:hAnsi="Myriad Pro"/>
          <w:b/>
          <w:sz w:val="26"/>
          <w:szCs w:val="26"/>
          <w:u w:val="single"/>
        </w:rPr>
        <w:t xml:space="preserve">.1.1. </w:t>
      </w:r>
    </w:p>
    <w:p w14:paraId="6A9A1396" w14:textId="77777777" w:rsidR="00E5395A" w:rsidRPr="00DE1E48" w:rsidRDefault="00E5395A" w:rsidP="00E5395A">
      <w:pPr>
        <w:tabs>
          <w:tab w:val="left" w:pos="993"/>
        </w:tabs>
        <w:spacing w:line="360" w:lineRule="auto"/>
        <w:ind w:firstLine="709"/>
        <w:jc w:val="both"/>
        <w:rPr>
          <w:rFonts w:ascii="Myriad Pro" w:eastAsia="Calibri" w:hAnsi="Myriad Pro"/>
          <w:sz w:val="26"/>
          <w:szCs w:val="26"/>
        </w:rPr>
      </w:pPr>
      <w:r w:rsidRPr="00DE1E48">
        <w:rPr>
          <w:rFonts w:ascii="Myriad Pro" w:eastAsia="Calibri" w:hAnsi="Myriad Pro"/>
          <w:sz w:val="26"/>
          <w:szCs w:val="26"/>
        </w:rPr>
        <w:t>1.1.1.</w:t>
      </w:r>
      <w:r w:rsidRPr="00DE1E48">
        <w:rPr>
          <w:rFonts w:ascii="Myriad Pro" w:eastAsia="Calibri" w:hAnsi="Myriad Pro"/>
          <w:sz w:val="26"/>
          <w:szCs w:val="26"/>
        </w:rPr>
        <w:tab/>
        <w:t xml:space="preserve">Анализ документов, предоставленных филиалом </w:t>
      </w:r>
      <w:r w:rsidR="00034883">
        <w:rPr>
          <w:rFonts w:ascii="Myriad Pro" w:hAnsi="Myriad Pro"/>
          <w:sz w:val="26"/>
          <w:szCs w:val="26"/>
        </w:rPr>
        <w:t>ПАО </w:t>
      </w:r>
      <w:r w:rsidRPr="00DE1E48">
        <w:rPr>
          <w:rFonts w:ascii="Myriad Pro" w:hAnsi="Myriad Pro"/>
          <w:sz w:val="26"/>
          <w:szCs w:val="26"/>
        </w:rPr>
        <w:t>«МРСК Сибири»</w:t>
      </w:r>
      <w:r w:rsidR="00FC070C" w:rsidRPr="00DE1E48">
        <w:rPr>
          <w:rFonts w:ascii="Myriad Pro" w:hAnsi="Myriad Pro"/>
          <w:sz w:val="26"/>
          <w:szCs w:val="26"/>
        </w:rPr>
        <w:t xml:space="preserve"> </w:t>
      </w:r>
      <w:r w:rsidRPr="00DE1E48">
        <w:rPr>
          <w:rFonts w:ascii="Myriad Pro" w:hAnsi="Myriad Pro"/>
          <w:sz w:val="26"/>
          <w:szCs w:val="26"/>
        </w:rPr>
        <w:t>-</w:t>
      </w:r>
      <w:r w:rsidR="00FC070C" w:rsidRPr="00DE1E48">
        <w:rPr>
          <w:rFonts w:ascii="Myriad Pro" w:hAnsi="Myriad Pro"/>
          <w:sz w:val="26"/>
          <w:szCs w:val="26"/>
        </w:rPr>
        <w:t xml:space="preserve"> </w:t>
      </w:r>
      <w:r w:rsidRPr="00DE1E48">
        <w:rPr>
          <w:rFonts w:ascii="Myriad Pro" w:hAnsi="Myriad Pro"/>
          <w:sz w:val="26"/>
          <w:szCs w:val="26"/>
        </w:rPr>
        <w:t>«Алтайэнерго»</w:t>
      </w:r>
      <w:r w:rsidRPr="00DE1E48">
        <w:rPr>
          <w:rFonts w:ascii="Myriad Pro" w:eastAsia="Calibri" w:hAnsi="Myriad Pro"/>
          <w:sz w:val="26"/>
          <w:szCs w:val="26"/>
        </w:rPr>
        <w:t xml:space="preserve"> в регулирующие органы в рамках рассмотрения дела об установлении тарифов, на основании которых регулирующим органом были приняты соответствующие тарифно-балансовые решения на 201</w:t>
      </w:r>
      <w:r w:rsidR="0051462A" w:rsidRPr="00DE1E48">
        <w:rPr>
          <w:rFonts w:ascii="Myriad Pro" w:eastAsia="Calibri" w:hAnsi="Myriad Pro"/>
          <w:sz w:val="26"/>
          <w:szCs w:val="26"/>
        </w:rPr>
        <w:t>7</w:t>
      </w:r>
      <w:r w:rsidRPr="00DE1E48">
        <w:rPr>
          <w:rFonts w:ascii="Myriad Pro" w:eastAsia="Calibri" w:hAnsi="Myriad Pro"/>
          <w:sz w:val="26"/>
          <w:szCs w:val="26"/>
        </w:rPr>
        <w:t xml:space="preserve"> год.</w:t>
      </w:r>
    </w:p>
    <w:p w14:paraId="33EE4B11" w14:textId="77777777" w:rsidR="00E5395A" w:rsidRPr="00DE1E48" w:rsidRDefault="00E5395A" w:rsidP="00E5395A">
      <w:pPr>
        <w:tabs>
          <w:tab w:val="left" w:pos="993"/>
        </w:tabs>
        <w:spacing w:line="360" w:lineRule="auto"/>
        <w:ind w:firstLine="709"/>
        <w:jc w:val="both"/>
        <w:rPr>
          <w:rFonts w:ascii="Myriad Pro" w:eastAsia="Calibri" w:hAnsi="Myriad Pro"/>
          <w:sz w:val="26"/>
          <w:szCs w:val="26"/>
        </w:rPr>
      </w:pPr>
      <w:r w:rsidRPr="00DE1E48">
        <w:rPr>
          <w:rFonts w:ascii="Myriad Pro" w:eastAsia="Calibri" w:hAnsi="Myriad Pro"/>
          <w:sz w:val="26"/>
          <w:szCs w:val="26"/>
        </w:rPr>
        <w:t>1.1.2.</w:t>
      </w:r>
      <w:r w:rsidRPr="00DE1E48">
        <w:rPr>
          <w:rFonts w:ascii="Myriad Pro" w:eastAsia="Calibri" w:hAnsi="Myriad Pro"/>
          <w:sz w:val="26"/>
          <w:szCs w:val="26"/>
        </w:rPr>
        <w:tab/>
        <w:t>Экспертиза обоснованности принятых регулирующими органами в расчет тарифов на 201</w:t>
      </w:r>
      <w:r w:rsidR="0051462A" w:rsidRPr="00DE1E48">
        <w:rPr>
          <w:rFonts w:ascii="Myriad Pro" w:eastAsia="Calibri" w:hAnsi="Myriad Pro"/>
          <w:sz w:val="26"/>
          <w:szCs w:val="26"/>
        </w:rPr>
        <w:t>7</w:t>
      </w:r>
      <w:r w:rsidRPr="00DE1E48">
        <w:rPr>
          <w:rFonts w:ascii="Myriad Pro" w:eastAsia="Calibri" w:hAnsi="Myriad Pro"/>
          <w:sz w:val="26"/>
          <w:szCs w:val="26"/>
        </w:rPr>
        <w:t xml:space="preserve">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57C2A264" w14:textId="77777777" w:rsidR="00E5395A" w:rsidRPr="00DE1E48" w:rsidRDefault="00E5395A" w:rsidP="00E5395A">
      <w:pPr>
        <w:tabs>
          <w:tab w:val="left" w:pos="993"/>
        </w:tabs>
        <w:spacing w:line="360" w:lineRule="auto"/>
        <w:ind w:firstLine="709"/>
        <w:jc w:val="both"/>
        <w:rPr>
          <w:rFonts w:ascii="Myriad Pro" w:eastAsia="Calibri" w:hAnsi="Myriad Pro"/>
          <w:sz w:val="26"/>
          <w:szCs w:val="26"/>
        </w:rPr>
      </w:pPr>
      <w:r w:rsidRPr="00DE1E48">
        <w:rPr>
          <w:rFonts w:ascii="Myriad Pro" w:eastAsia="Calibri" w:hAnsi="Myriad Pro"/>
          <w:sz w:val="26"/>
          <w:szCs w:val="26"/>
        </w:rPr>
        <w:t>1.1.</w:t>
      </w:r>
      <w:r w:rsidR="0051462A" w:rsidRPr="00DE1E48">
        <w:rPr>
          <w:rFonts w:ascii="Myriad Pro" w:eastAsia="Calibri" w:hAnsi="Myriad Pro"/>
          <w:sz w:val="26"/>
          <w:szCs w:val="26"/>
        </w:rPr>
        <w:t>3</w:t>
      </w:r>
      <w:r w:rsidRPr="00DE1E48">
        <w:rPr>
          <w:rFonts w:ascii="Myriad Pro" w:eastAsia="Calibri" w:hAnsi="Myriad Pro"/>
          <w:sz w:val="26"/>
          <w:szCs w:val="26"/>
        </w:rPr>
        <w:t>.</w:t>
      </w:r>
      <w:r w:rsidRPr="00DE1E48">
        <w:rPr>
          <w:rFonts w:ascii="Myriad Pro" w:eastAsia="Calibri" w:hAnsi="Myriad Pro"/>
          <w:sz w:val="26"/>
          <w:szCs w:val="26"/>
        </w:rPr>
        <w:tab/>
        <w:t xml:space="preserve">Экспертиза расчетов </w:t>
      </w:r>
      <w:r w:rsidR="0051462A" w:rsidRPr="00DE1E48">
        <w:rPr>
          <w:rFonts w:ascii="Myriad Pro" w:eastAsia="Calibri" w:hAnsi="Myriad Pro"/>
          <w:sz w:val="26"/>
          <w:szCs w:val="26"/>
        </w:rPr>
        <w:t>операционных (подконтрольных)</w:t>
      </w:r>
      <w:r w:rsidR="0051462A" w:rsidRPr="00DE1E48">
        <w:rPr>
          <w:rFonts w:ascii="Myriad Pro" w:hAnsi="Myriad Pro"/>
        </w:rPr>
        <w:t xml:space="preserve"> </w:t>
      </w:r>
      <w:r w:rsidRPr="00DE1E48">
        <w:rPr>
          <w:rFonts w:ascii="Myriad Pro" w:eastAsia="Calibri" w:hAnsi="Myriad Pro"/>
          <w:sz w:val="26"/>
          <w:szCs w:val="26"/>
        </w:rPr>
        <w:t>расходов, учтенных регулирующими органами в необходимой валовой выручке при установлении тарифов на 201</w:t>
      </w:r>
      <w:r w:rsidR="0051462A" w:rsidRPr="00DE1E48">
        <w:rPr>
          <w:rFonts w:ascii="Myriad Pro" w:eastAsia="Calibri" w:hAnsi="Myriad Pro"/>
          <w:sz w:val="26"/>
          <w:szCs w:val="26"/>
        </w:rPr>
        <w:t>7</w:t>
      </w:r>
      <w:r w:rsidRPr="00DE1E48">
        <w:rPr>
          <w:rFonts w:ascii="Myriad Pro" w:eastAsia="Calibri" w:hAnsi="Myriad Pro"/>
          <w:sz w:val="26"/>
          <w:szCs w:val="26"/>
        </w:rPr>
        <w:t xml:space="preserve"> год, не являющийся первым годом долгосрочного периода регулирования.</w:t>
      </w:r>
    </w:p>
    <w:p w14:paraId="60DCC0A6" w14:textId="77777777" w:rsidR="00E5395A" w:rsidRPr="00DE1E48" w:rsidRDefault="00E5395A" w:rsidP="00E5395A">
      <w:pPr>
        <w:tabs>
          <w:tab w:val="left" w:pos="993"/>
        </w:tabs>
        <w:spacing w:line="360" w:lineRule="auto"/>
        <w:ind w:firstLine="709"/>
        <w:jc w:val="both"/>
        <w:rPr>
          <w:rFonts w:ascii="Myriad Pro" w:eastAsia="Calibri" w:hAnsi="Myriad Pro"/>
          <w:sz w:val="26"/>
          <w:szCs w:val="26"/>
        </w:rPr>
      </w:pPr>
      <w:r w:rsidRPr="00DE1E48">
        <w:rPr>
          <w:rFonts w:ascii="Myriad Pro" w:eastAsia="Calibri" w:hAnsi="Myriad Pro"/>
          <w:sz w:val="26"/>
          <w:szCs w:val="26"/>
        </w:rPr>
        <w:t>1.1.</w:t>
      </w:r>
      <w:r w:rsidR="0051462A" w:rsidRPr="00DE1E48">
        <w:rPr>
          <w:rFonts w:ascii="Myriad Pro" w:eastAsia="Calibri" w:hAnsi="Myriad Pro"/>
          <w:sz w:val="26"/>
          <w:szCs w:val="26"/>
        </w:rPr>
        <w:t>4</w:t>
      </w:r>
      <w:r w:rsidRPr="00DE1E48">
        <w:rPr>
          <w:rFonts w:ascii="Myriad Pro" w:eastAsia="Calibri" w:hAnsi="Myriad Pro"/>
          <w:sz w:val="26"/>
          <w:szCs w:val="26"/>
        </w:rPr>
        <w:t>.</w:t>
      </w:r>
      <w:r w:rsidRPr="00DE1E48">
        <w:rPr>
          <w:rFonts w:ascii="Myriad Pro" w:eastAsia="Calibri" w:hAnsi="Myriad Pro"/>
          <w:sz w:val="26"/>
          <w:szCs w:val="26"/>
        </w:rPr>
        <w:tab/>
        <w:t>Анализ обоснованности принятых регулирующими органами в расчет тарифов долгосрочных параметров регулирования: индекса эффективности подконтрольных расходов, уровня надежности и качества услуг на 201</w:t>
      </w:r>
      <w:r w:rsidR="0051462A" w:rsidRPr="00DE1E48">
        <w:rPr>
          <w:rFonts w:ascii="Myriad Pro" w:eastAsia="Calibri" w:hAnsi="Myriad Pro"/>
          <w:sz w:val="26"/>
          <w:szCs w:val="26"/>
        </w:rPr>
        <w:t>7</w:t>
      </w:r>
      <w:r w:rsidRPr="00DE1E48">
        <w:rPr>
          <w:rFonts w:ascii="Myriad Pro" w:eastAsia="Calibri" w:hAnsi="Myriad Pro"/>
          <w:sz w:val="26"/>
          <w:szCs w:val="26"/>
        </w:rPr>
        <w:t xml:space="preserve"> год.</w:t>
      </w:r>
    </w:p>
    <w:p w14:paraId="0FD796D8" w14:textId="77777777" w:rsidR="00E5395A" w:rsidRPr="00DE1E48" w:rsidRDefault="00E5395A" w:rsidP="00E5395A">
      <w:pPr>
        <w:tabs>
          <w:tab w:val="left" w:pos="993"/>
        </w:tabs>
        <w:spacing w:line="360" w:lineRule="auto"/>
        <w:ind w:firstLine="709"/>
        <w:jc w:val="both"/>
        <w:rPr>
          <w:rFonts w:ascii="Myriad Pro" w:eastAsia="Calibri" w:hAnsi="Myriad Pro"/>
          <w:sz w:val="26"/>
          <w:szCs w:val="26"/>
        </w:rPr>
      </w:pPr>
      <w:r w:rsidRPr="00DE1E48">
        <w:rPr>
          <w:rFonts w:ascii="Myriad Pro" w:eastAsia="Calibri" w:hAnsi="Myriad Pro"/>
          <w:sz w:val="26"/>
          <w:szCs w:val="26"/>
        </w:rPr>
        <w:t>1.1.</w:t>
      </w:r>
      <w:r w:rsidR="0051462A" w:rsidRPr="00DE1E48">
        <w:rPr>
          <w:rFonts w:ascii="Myriad Pro" w:eastAsia="Calibri" w:hAnsi="Myriad Pro"/>
          <w:sz w:val="26"/>
          <w:szCs w:val="26"/>
        </w:rPr>
        <w:t>5</w:t>
      </w:r>
      <w:r w:rsidRPr="00DE1E48">
        <w:rPr>
          <w:rFonts w:ascii="Myriad Pro" w:eastAsia="Calibri" w:hAnsi="Myriad Pro"/>
          <w:sz w:val="26"/>
          <w:szCs w:val="26"/>
        </w:rPr>
        <w:t>.</w:t>
      </w:r>
      <w:r w:rsidRPr="00DE1E48">
        <w:rPr>
          <w:rFonts w:ascii="Myriad Pro" w:eastAsia="Calibri" w:hAnsi="Myriad Pro"/>
          <w:sz w:val="26"/>
          <w:szCs w:val="26"/>
        </w:rPr>
        <w:tab/>
        <w:t xml:space="preserve">Экспертиза </w:t>
      </w:r>
      <w:r w:rsidR="0051462A" w:rsidRPr="00DE1E48">
        <w:rPr>
          <w:rFonts w:ascii="Myriad Pro" w:eastAsia="Calibri" w:hAnsi="Myriad Pro"/>
          <w:sz w:val="26"/>
          <w:szCs w:val="26"/>
        </w:rPr>
        <w:t>расчета величин возврата инвестированного капитала и дохода на инвестированный капитал, учтенных регулирующими органами в расчетах необходимой валовой выручки на 2017</w:t>
      </w:r>
      <w:r w:rsidRPr="00DE1E48">
        <w:rPr>
          <w:rFonts w:ascii="Myriad Pro" w:eastAsia="Calibri" w:hAnsi="Myriad Pro"/>
          <w:sz w:val="26"/>
          <w:szCs w:val="26"/>
        </w:rPr>
        <w:t xml:space="preserve"> год.</w:t>
      </w:r>
    </w:p>
    <w:p w14:paraId="5CC29D94" w14:textId="77777777" w:rsidR="00E5395A" w:rsidRPr="00DE1E48" w:rsidRDefault="00E5395A" w:rsidP="00E5395A">
      <w:pPr>
        <w:tabs>
          <w:tab w:val="left" w:pos="993"/>
        </w:tabs>
        <w:spacing w:line="360" w:lineRule="auto"/>
        <w:ind w:firstLine="709"/>
        <w:jc w:val="both"/>
        <w:rPr>
          <w:rFonts w:ascii="Myriad Pro" w:eastAsia="Calibri" w:hAnsi="Myriad Pro"/>
          <w:sz w:val="26"/>
          <w:szCs w:val="26"/>
        </w:rPr>
      </w:pPr>
      <w:r w:rsidRPr="00DE1E48">
        <w:rPr>
          <w:rFonts w:ascii="Myriad Pro" w:eastAsia="Calibri" w:hAnsi="Myriad Pro"/>
          <w:sz w:val="26"/>
          <w:szCs w:val="26"/>
        </w:rPr>
        <w:t>1.1.</w:t>
      </w:r>
      <w:r w:rsidR="0051462A" w:rsidRPr="00DE1E48">
        <w:rPr>
          <w:rFonts w:ascii="Myriad Pro" w:eastAsia="Calibri" w:hAnsi="Myriad Pro"/>
          <w:sz w:val="26"/>
          <w:szCs w:val="26"/>
        </w:rPr>
        <w:t>6</w:t>
      </w:r>
      <w:r w:rsidRPr="00DE1E48">
        <w:rPr>
          <w:rFonts w:ascii="Myriad Pro" w:eastAsia="Calibri" w:hAnsi="Myriad Pro"/>
          <w:sz w:val="26"/>
          <w:szCs w:val="26"/>
        </w:rPr>
        <w:t>.</w:t>
      </w:r>
      <w:r w:rsidRPr="00DE1E48">
        <w:rPr>
          <w:rFonts w:ascii="Myriad Pro" w:eastAsia="Calibri" w:hAnsi="Myriad Pro"/>
          <w:sz w:val="26"/>
          <w:szCs w:val="26"/>
        </w:rPr>
        <w:tab/>
        <w:t xml:space="preserve">Экспертиза обоснованности расходов на компенсацию потерь, учтенных регулирующими органами в необходимой валовой выручке </w:t>
      </w:r>
      <w:r w:rsidR="0051462A" w:rsidRPr="00DE1E48">
        <w:rPr>
          <w:rFonts w:ascii="Myriad Pro" w:eastAsia="Calibri" w:hAnsi="Myriad Pro"/>
          <w:sz w:val="26"/>
          <w:szCs w:val="26"/>
        </w:rPr>
        <w:t xml:space="preserve">филиала </w:t>
      </w:r>
      <w:r w:rsidR="00034883">
        <w:rPr>
          <w:rFonts w:ascii="Myriad Pro" w:hAnsi="Myriad Pro"/>
          <w:sz w:val="26"/>
          <w:szCs w:val="26"/>
        </w:rPr>
        <w:t>ПАО </w:t>
      </w:r>
      <w:r w:rsidR="0051462A" w:rsidRPr="00DE1E48">
        <w:rPr>
          <w:rFonts w:ascii="Myriad Pro" w:hAnsi="Myriad Pro"/>
          <w:sz w:val="26"/>
          <w:szCs w:val="26"/>
        </w:rPr>
        <w:t xml:space="preserve">«МРСК Сибири» - «Алтайэнерго» </w:t>
      </w:r>
      <w:r w:rsidRPr="00DE1E48">
        <w:rPr>
          <w:rFonts w:ascii="Myriad Pro" w:eastAsia="Calibri" w:hAnsi="Myriad Pro"/>
          <w:sz w:val="26"/>
          <w:szCs w:val="26"/>
        </w:rPr>
        <w:t>на 201</w:t>
      </w:r>
      <w:r w:rsidR="0051462A" w:rsidRPr="00DE1E48">
        <w:rPr>
          <w:rFonts w:ascii="Myriad Pro" w:eastAsia="Calibri" w:hAnsi="Myriad Pro"/>
          <w:sz w:val="26"/>
          <w:szCs w:val="26"/>
        </w:rPr>
        <w:t>7</w:t>
      </w:r>
      <w:r w:rsidRPr="00DE1E48">
        <w:rPr>
          <w:rFonts w:ascii="Myriad Pro" w:eastAsia="Calibri" w:hAnsi="Myriad Pro"/>
          <w:sz w:val="26"/>
          <w:szCs w:val="26"/>
        </w:rPr>
        <w:t xml:space="preserve"> год.</w:t>
      </w:r>
    </w:p>
    <w:p w14:paraId="3124310D" w14:textId="77777777" w:rsidR="00AA5234" w:rsidRPr="00DE1E48" w:rsidRDefault="00AA5234" w:rsidP="00B67A21">
      <w:pPr>
        <w:pStyle w:val="30"/>
        <w:tabs>
          <w:tab w:val="left" w:pos="567"/>
        </w:tabs>
        <w:spacing w:before="40" w:line="360" w:lineRule="auto"/>
        <w:ind w:left="1134"/>
        <w:rPr>
          <w:rFonts w:ascii="Myriad Pro" w:eastAsia="Calibri" w:hAnsi="Myriad Pro" w:cs="Times New Roman"/>
          <w:b w:val="0"/>
          <w:bCs w:val="0"/>
          <w:color w:val="auto"/>
          <w:sz w:val="26"/>
          <w:szCs w:val="26"/>
        </w:rPr>
      </w:pPr>
      <w:bookmarkStart w:id="27" w:name="_Toc33287988"/>
      <w:bookmarkStart w:id="28" w:name="_Toc40620728"/>
      <w:r w:rsidRPr="00DE1E48">
        <w:rPr>
          <w:rFonts w:ascii="Myriad Pro" w:eastAsia="Calibri" w:hAnsi="Myriad Pro" w:cs="Times New Roman"/>
          <w:b w:val="0"/>
          <w:bCs w:val="0"/>
          <w:color w:val="auto"/>
          <w:sz w:val="26"/>
          <w:szCs w:val="26"/>
        </w:rPr>
        <w:br w:type="page"/>
      </w:r>
    </w:p>
    <w:p w14:paraId="547A83FB" w14:textId="77777777" w:rsidR="00863BCC" w:rsidRPr="00B67A21" w:rsidRDefault="00863BCC" w:rsidP="00863BCC">
      <w:pPr>
        <w:pStyle w:val="30"/>
        <w:numPr>
          <w:ilvl w:val="1"/>
          <w:numId w:val="1"/>
        </w:numPr>
        <w:tabs>
          <w:tab w:val="left" w:pos="567"/>
        </w:tabs>
        <w:spacing w:before="40" w:line="360" w:lineRule="auto"/>
        <w:ind w:left="1134" w:hanging="1134"/>
        <w:rPr>
          <w:rFonts w:ascii="Myriad Pro" w:hAnsi="Myriad Pro"/>
          <w:color w:val="4F6228" w:themeColor="accent3" w:themeShade="80"/>
          <w:sz w:val="28"/>
          <w:szCs w:val="28"/>
        </w:rPr>
      </w:pPr>
      <w:bookmarkStart w:id="29" w:name="_Toc64558024"/>
      <w:r w:rsidRPr="00DE1E48">
        <w:rPr>
          <w:rFonts w:ascii="Myriad Pro" w:hAnsi="Myriad Pro"/>
          <w:color w:val="4F6228" w:themeColor="accent3" w:themeShade="80"/>
          <w:sz w:val="28"/>
          <w:szCs w:val="28"/>
        </w:rPr>
        <w:lastRenderedPageBreak/>
        <w:t>Нормативно-правовая база</w:t>
      </w:r>
      <w:bookmarkEnd w:id="27"/>
      <w:bookmarkEnd w:id="28"/>
      <w:bookmarkEnd w:id="29"/>
    </w:p>
    <w:p w14:paraId="7B26203A" w14:textId="77777777" w:rsidR="00863BCC" w:rsidRPr="00DE1E48" w:rsidRDefault="00863BCC" w:rsidP="00863BCC">
      <w:pPr>
        <w:spacing w:line="360" w:lineRule="auto"/>
        <w:ind w:firstLine="567"/>
        <w:contextualSpacing/>
        <w:jc w:val="both"/>
        <w:rPr>
          <w:rFonts w:ascii="Myriad Pro" w:hAnsi="Myriad Pro"/>
          <w:sz w:val="26"/>
          <w:szCs w:val="26"/>
        </w:rPr>
      </w:pPr>
      <w:r w:rsidRPr="00DE1E48">
        <w:rPr>
          <w:rFonts w:ascii="Myriad Pro" w:eastAsia="Calibri" w:hAnsi="Myriad Pro"/>
          <w:sz w:val="26"/>
          <w:szCs w:val="26"/>
        </w:rPr>
        <w:t>При проведении анализа Исполнитель руководствовался следующими нормативно-правовыми актами (в редакциях, действующих на момент установления тарифов на передачу электрической энергии):</w:t>
      </w:r>
      <w:r w:rsidRPr="00DE1E48">
        <w:rPr>
          <w:rFonts w:ascii="Myriad Pro" w:hAnsi="Myriad Pro"/>
          <w:sz w:val="26"/>
          <w:szCs w:val="26"/>
        </w:rPr>
        <w:t xml:space="preserve"> </w:t>
      </w:r>
    </w:p>
    <w:p w14:paraId="00AF4E6E" w14:textId="77777777" w:rsidR="00E5395A" w:rsidRPr="00DE1E48" w:rsidRDefault="00E5395A" w:rsidP="00AA5234">
      <w:pPr>
        <w:pStyle w:val="ab"/>
        <w:numPr>
          <w:ilvl w:val="0"/>
          <w:numId w:val="2"/>
        </w:numPr>
        <w:tabs>
          <w:tab w:val="left" w:pos="851"/>
        </w:tabs>
        <w:spacing w:line="360" w:lineRule="auto"/>
        <w:ind w:left="709" w:firstLine="0"/>
        <w:rPr>
          <w:rFonts w:ascii="Myriad Pro" w:hAnsi="Myriad Pro"/>
          <w:sz w:val="26"/>
          <w:szCs w:val="26"/>
        </w:rPr>
      </w:pPr>
      <w:r w:rsidRPr="00DE1E48">
        <w:rPr>
          <w:rFonts w:ascii="Myriad Pro" w:hAnsi="Myriad Pro"/>
          <w:sz w:val="26"/>
          <w:szCs w:val="26"/>
        </w:rPr>
        <w:t>Федеральный закон Российской Федерации от 26.03.2003 № 35-ФЗ «Об электроэнергетике»;</w:t>
      </w:r>
    </w:p>
    <w:p w14:paraId="60608117" w14:textId="77777777" w:rsidR="00E5395A" w:rsidRPr="00DE1E48" w:rsidRDefault="00E5395A" w:rsidP="00AA5234">
      <w:pPr>
        <w:pStyle w:val="ab"/>
        <w:numPr>
          <w:ilvl w:val="0"/>
          <w:numId w:val="2"/>
        </w:numPr>
        <w:tabs>
          <w:tab w:val="left" w:pos="851"/>
        </w:tabs>
        <w:spacing w:line="360" w:lineRule="auto"/>
        <w:ind w:left="709" w:firstLine="0"/>
        <w:rPr>
          <w:rFonts w:ascii="Myriad Pro" w:hAnsi="Myriad Pro"/>
          <w:sz w:val="26"/>
          <w:szCs w:val="26"/>
        </w:rPr>
      </w:pPr>
      <w:r w:rsidRPr="00DE1E48">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(далее – Основы ценообразования №1178) и «Правилами государственного регулирования (пересмотра, применения) цен (тарифов) в электроэнергетике» (далее – Правила</w:t>
      </w:r>
      <w:r w:rsidR="00FC070C" w:rsidRPr="00DE1E48">
        <w:rPr>
          <w:rFonts w:ascii="Myriad Pro" w:hAnsi="Myriad Pro"/>
          <w:sz w:val="26"/>
          <w:szCs w:val="26"/>
        </w:rPr>
        <w:t xml:space="preserve"> № 1178</w:t>
      </w:r>
      <w:r w:rsidRPr="00DE1E48">
        <w:rPr>
          <w:rFonts w:ascii="Myriad Pro" w:hAnsi="Myriad Pro"/>
          <w:sz w:val="26"/>
          <w:szCs w:val="26"/>
        </w:rPr>
        <w:t>);</w:t>
      </w:r>
    </w:p>
    <w:p w14:paraId="714532DC" w14:textId="77777777" w:rsidR="00E5395A" w:rsidRPr="00DE1E48" w:rsidRDefault="00E5395A" w:rsidP="00AA5234">
      <w:pPr>
        <w:pStyle w:val="ab"/>
        <w:numPr>
          <w:ilvl w:val="0"/>
          <w:numId w:val="2"/>
        </w:numPr>
        <w:tabs>
          <w:tab w:val="left" w:pos="851"/>
        </w:tabs>
        <w:spacing w:line="360" w:lineRule="auto"/>
        <w:ind w:left="709" w:firstLine="0"/>
        <w:rPr>
          <w:rFonts w:ascii="Myriad Pro" w:hAnsi="Myriad Pro"/>
          <w:sz w:val="26"/>
          <w:szCs w:val="26"/>
        </w:rPr>
      </w:pPr>
      <w:r w:rsidRPr="00DE1E48">
        <w:rPr>
          <w:rFonts w:ascii="Myriad Pro" w:hAnsi="Myriad Pro"/>
          <w:sz w:val="26"/>
          <w:szCs w:val="26"/>
        </w:rPr>
        <w:t>Постановление Правительства Российской Федерации от 21.01.2004 № 24 «Об утверждении стандартов раскрытия информации субъектами оптового и розничных рынков электрической энергии» (далее – Стандарты раскрытия);</w:t>
      </w:r>
    </w:p>
    <w:p w14:paraId="06BD0F9F" w14:textId="77777777" w:rsidR="00E5395A" w:rsidRPr="00DE1E48" w:rsidRDefault="00E5395A" w:rsidP="00AA5234">
      <w:pPr>
        <w:pStyle w:val="ab"/>
        <w:numPr>
          <w:ilvl w:val="0"/>
          <w:numId w:val="2"/>
        </w:numPr>
        <w:tabs>
          <w:tab w:val="left" w:pos="851"/>
        </w:tabs>
        <w:spacing w:line="360" w:lineRule="auto"/>
        <w:ind w:left="709" w:firstLine="0"/>
        <w:rPr>
          <w:rFonts w:ascii="Myriad Pro" w:hAnsi="Myriad Pro"/>
          <w:sz w:val="26"/>
          <w:szCs w:val="26"/>
        </w:rPr>
      </w:pPr>
      <w:r w:rsidRPr="00DE1E48">
        <w:rPr>
          <w:rFonts w:ascii="Myriad Pro" w:hAnsi="Myriad Pro"/>
          <w:sz w:val="26"/>
          <w:szCs w:val="26"/>
        </w:rPr>
        <w:t xml:space="preserve">Приказ ФСТ России от 24.10.2014 № 1831-э </w:t>
      </w:r>
      <w:r w:rsidR="00FC070C" w:rsidRPr="00DE1E48">
        <w:rPr>
          <w:rFonts w:ascii="Myriad Pro" w:hAnsi="Myriad Pro"/>
          <w:sz w:val="26"/>
          <w:szCs w:val="26"/>
        </w:rPr>
        <w:t>«</w:t>
      </w:r>
      <w:r w:rsidRPr="00DE1E48">
        <w:rPr>
          <w:rFonts w:ascii="Myriad Pro" w:hAnsi="Myriad Pro"/>
          <w:sz w:val="26"/>
          <w:szCs w:val="26"/>
        </w:rPr>
        <w:t>Об утверждении форм раскрытия информации субъектами рынков электрической энергии и мощности, являющимися субъектами естественных монополий</w:t>
      </w:r>
      <w:r w:rsidR="00FC070C" w:rsidRPr="00DE1E48">
        <w:rPr>
          <w:rFonts w:ascii="Myriad Pro" w:hAnsi="Myriad Pro"/>
          <w:sz w:val="26"/>
          <w:szCs w:val="26"/>
        </w:rPr>
        <w:t>»</w:t>
      </w:r>
      <w:r w:rsidRPr="00DE1E48">
        <w:rPr>
          <w:rFonts w:ascii="Myriad Pro" w:hAnsi="Myriad Pro"/>
          <w:sz w:val="26"/>
          <w:szCs w:val="26"/>
        </w:rPr>
        <w:t xml:space="preserve"> (далее - Приказ № 1831-э);</w:t>
      </w:r>
    </w:p>
    <w:p w14:paraId="1E0CF73E" w14:textId="77777777" w:rsidR="00E5395A" w:rsidRPr="00DE1E48" w:rsidRDefault="00E5395A" w:rsidP="00AA5234">
      <w:pPr>
        <w:pStyle w:val="ab"/>
        <w:numPr>
          <w:ilvl w:val="0"/>
          <w:numId w:val="2"/>
        </w:numPr>
        <w:tabs>
          <w:tab w:val="left" w:pos="851"/>
        </w:tabs>
        <w:spacing w:line="360" w:lineRule="auto"/>
        <w:ind w:left="709" w:firstLine="0"/>
        <w:rPr>
          <w:rFonts w:ascii="Myriad Pro" w:hAnsi="Myriad Pro"/>
          <w:sz w:val="26"/>
          <w:szCs w:val="26"/>
        </w:rPr>
      </w:pPr>
      <w:r w:rsidRPr="00DE1E48">
        <w:rPr>
          <w:rFonts w:ascii="Myriad Pro" w:hAnsi="Myriad Pro"/>
          <w:sz w:val="26"/>
          <w:szCs w:val="26"/>
        </w:rPr>
        <w:t xml:space="preserve"> </w:t>
      </w:r>
      <w:r w:rsidRPr="00DE1E48">
        <w:rPr>
          <w:rFonts w:ascii="Myriad Pro" w:hAnsi="Myriad Pro"/>
          <w:color w:val="000000" w:themeColor="text1"/>
          <w:sz w:val="26"/>
          <w:szCs w:val="26"/>
        </w:rPr>
        <w:t xml:space="preserve">Постановление Правительства РФ от 27.12.2004 № 861  </w:t>
      </w:r>
      <w:r w:rsidRPr="00DE1E48">
        <w:rPr>
          <w:rFonts w:ascii="Myriad Pro" w:hAnsi="Myriad Pro"/>
          <w:sz w:val="26"/>
          <w:szCs w:val="26"/>
        </w:rPr>
        <w:t>«</w:t>
      </w:r>
      <w:r w:rsidRPr="00DE1E48">
        <w:rPr>
          <w:rFonts w:ascii="Myriad Pro" w:hAnsi="Myriad Pro"/>
          <w:color w:val="000000" w:themeColor="text1"/>
          <w:sz w:val="26"/>
          <w:szCs w:val="26"/>
        </w:rPr>
        <w:t xml:space="preserve">Об утверждении Правил недискриминационного доступа к услугам по передаче электрической энергии и оказания этих услуг, Правил недискриминационного доступа к услугам по оперативно-диспетчерскому управлению в электроэнергетике и оказания этих услуг, Правил недискриминационного доступа к услугам администратора торговой системы оптового рынка и оказания этих услуг и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w:t>
      </w:r>
      <w:r w:rsidRPr="00DE1E48">
        <w:rPr>
          <w:rFonts w:ascii="Myriad Pro" w:hAnsi="Myriad Pro"/>
          <w:color w:val="000000" w:themeColor="text1"/>
          <w:sz w:val="26"/>
          <w:szCs w:val="26"/>
        </w:rPr>
        <w:lastRenderedPageBreak/>
        <w:t>организациям и иным лицам, к электрическим сетям</w:t>
      </w:r>
      <w:r w:rsidRPr="00DE1E48">
        <w:rPr>
          <w:rFonts w:ascii="Myriad Pro" w:hAnsi="Myriad Pro"/>
          <w:sz w:val="26"/>
          <w:szCs w:val="26"/>
        </w:rPr>
        <w:t>» (далее - Правила №</w:t>
      </w:r>
      <w:r w:rsidR="009B15BC" w:rsidRPr="00DE1E48">
        <w:rPr>
          <w:rFonts w:ascii="Myriad Pro" w:hAnsi="Myriad Pro"/>
          <w:sz w:val="26"/>
          <w:szCs w:val="26"/>
        </w:rPr>
        <w:t> </w:t>
      </w:r>
      <w:r w:rsidRPr="00DE1E48">
        <w:rPr>
          <w:rFonts w:ascii="Myriad Pro" w:hAnsi="Myriad Pro"/>
          <w:sz w:val="26"/>
          <w:szCs w:val="26"/>
        </w:rPr>
        <w:t xml:space="preserve">861; и </w:t>
      </w:r>
      <w:r w:rsidRPr="00DE1E48">
        <w:rPr>
          <w:rFonts w:ascii="Myriad Pro" w:hAnsi="Myriad Pro"/>
          <w:color w:val="000000" w:themeColor="text1"/>
          <w:sz w:val="26"/>
          <w:szCs w:val="26"/>
        </w:rPr>
        <w:t>Правила технологического присоединения № 861)</w:t>
      </w:r>
      <w:r w:rsidRPr="00DE1E48">
        <w:rPr>
          <w:rFonts w:ascii="Myriad Pro" w:hAnsi="Myriad Pro"/>
          <w:sz w:val="26"/>
          <w:szCs w:val="26"/>
        </w:rPr>
        <w:t>;</w:t>
      </w:r>
      <w:r w:rsidRPr="00DE1E48">
        <w:rPr>
          <w:rFonts w:ascii="Myriad Pro" w:hAnsi="Myriad Pro"/>
          <w:color w:val="000000" w:themeColor="text1"/>
          <w:sz w:val="26"/>
          <w:szCs w:val="26"/>
        </w:rPr>
        <w:t xml:space="preserve"> </w:t>
      </w:r>
    </w:p>
    <w:p w14:paraId="7275CD01" w14:textId="77777777" w:rsidR="00E5395A" w:rsidRPr="00DE1E48" w:rsidRDefault="00E5395A" w:rsidP="00AA5234">
      <w:pPr>
        <w:pStyle w:val="ab"/>
        <w:numPr>
          <w:ilvl w:val="0"/>
          <w:numId w:val="2"/>
        </w:numPr>
        <w:tabs>
          <w:tab w:val="left" w:pos="851"/>
        </w:tabs>
        <w:spacing w:line="360" w:lineRule="auto"/>
        <w:ind w:left="709" w:firstLine="0"/>
        <w:rPr>
          <w:rFonts w:ascii="Myriad Pro" w:hAnsi="Myriad Pro"/>
          <w:sz w:val="26"/>
          <w:szCs w:val="26"/>
        </w:rPr>
      </w:pPr>
      <w:r w:rsidRPr="00DE1E48">
        <w:rPr>
          <w:rFonts w:ascii="Myriad Pro" w:hAnsi="Myriad Pro"/>
          <w:sz w:val="26"/>
          <w:szCs w:val="26"/>
        </w:rPr>
        <w:t>Постановление Правительства Российской Федерации от 04.05.2012 г. № 442 «О функционировании розничных рынков электрической энергии, полном и (или) частичном ограничении режима потребления электрической энергии»;</w:t>
      </w:r>
    </w:p>
    <w:p w14:paraId="2C468425" w14:textId="77777777" w:rsidR="00E5395A" w:rsidRPr="00DE1E48" w:rsidRDefault="00E5395A" w:rsidP="00AA5234">
      <w:pPr>
        <w:pStyle w:val="ab"/>
        <w:numPr>
          <w:ilvl w:val="0"/>
          <w:numId w:val="2"/>
        </w:numPr>
        <w:tabs>
          <w:tab w:val="left" w:pos="851"/>
        </w:tabs>
        <w:spacing w:line="360" w:lineRule="auto"/>
        <w:ind w:left="709" w:firstLine="0"/>
        <w:rPr>
          <w:rFonts w:ascii="Myriad Pro" w:hAnsi="Myriad Pro"/>
          <w:sz w:val="26"/>
          <w:szCs w:val="26"/>
        </w:rPr>
      </w:pPr>
      <w:r w:rsidRPr="00DE1E48">
        <w:rPr>
          <w:rFonts w:ascii="Myriad Pro" w:hAnsi="Myriad Pro"/>
          <w:sz w:val="26"/>
          <w:szCs w:val="26"/>
        </w:rPr>
        <w:t>Постановление Правительства РФ от 01.12.2009 № 977 «Об инвестиционных программах субъектов электроэнергетики»;</w:t>
      </w:r>
    </w:p>
    <w:p w14:paraId="28483EC2" w14:textId="77777777" w:rsidR="00E5395A" w:rsidRPr="00DE1E48" w:rsidRDefault="00E5395A" w:rsidP="00AA5234">
      <w:pPr>
        <w:pStyle w:val="ab"/>
        <w:numPr>
          <w:ilvl w:val="0"/>
          <w:numId w:val="2"/>
        </w:numPr>
        <w:tabs>
          <w:tab w:val="left" w:pos="851"/>
        </w:tabs>
        <w:spacing w:line="360" w:lineRule="auto"/>
        <w:ind w:left="709" w:firstLine="0"/>
        <w:rPr>
          <w:rFonts w:ascii="Myriad Pro" w:hAnsi="Myriad Pro"/>
          <w:sz w:val="26"/>
          <w:szCs w:val="26"/>
        </w:rPr>
      </w:pPr>
      <w:r w:rsidRPr="00DE1E48">
        <w:rPr>
          <w:rFonts w:ascii="Myriad Pro" w:hAnsi="Myriad Pro"/>
          <w:sz w:val="26"/>
          <w:szCs w:val="26"/>
        </w:rPr>
        <w:t>Приказ Министерства энергетики Российской Федерации от 13.12.2011 № 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 585);</w:t>
      </w:r>
    </w:p>
    <w:p w14:paraId="769C5E9B" w14:textId="77777777" w:rsidR="00E5395A" w:rsidRPr="00DE1E48" w:rsidRDefault="00E5395A" w:rsidP="00AA5234">
      <w:pPr>
        <w:pStyle w:val="ab"/>
        <w:numPr>
          <w:ilvl w:val="0"/>
          <w:numId w:val="2"/>
        </w:numPr>
        <w:tabs>
          <w:tab w:val="left" w:pos="851"/>
        </w:tabs>
        <w:spacing w:line="360" w:lineRule="auto"/>
        <w:ind w:left="709" w:firstLine="0"/>
        <w:rPr>
          <w:rFonts w:ascii="Myriad Pro" w:hAnsi="Myriad Pro"/>
          <w:sz w:val="26"/>
          <w:szCs w:val="26"/>
        </w:rPr>
      </w:pPr>
      <w:r w:rsidRPr="00DE1E48">
        <w:rPr>
          <w:rFonts w:ascii="Myriad Pro" w:hAnsi="Myriad Pro"/>
          <w:sz w:val="26"/>
          <w:szCs w:val="26"/>
        </w:rPr>
        <w:t>Приказ Минфина России от 30.03.2001 № 26н «Об утверждении Положения по бухгалтерскому учету «Учет основных средств» ПБУ 6/01»</w:t>
      </w:r>
      <w:r w:rsidR="00B345F0" w:rsidRPr="00DE1E48">
        <w:rPr>
          <w:rFonts w:ascii="Myriad Pro" w:hAnsi="Myriad Pro"/>
          <w:sz w:val="26"/>
          <w:szCs w:val="26"/>
        </w:rPr>
        <w:t xml:space="preserve"> (далее - Положения ПБУ 6/01)</w:t>
      </w:r>
      <w:r w:rsidRPr="00DE1E48">
        <w:rPr>
          <w:rFonts w:ascii="Myriad Pro" w:hAnsi="Myriad Pro"/>
          <w:sz w:val="26"/>
          <w:szCs w:val="26"/>
        </w:rPr>
        <w:t>;</w:t>
      </w:r>
    </w:p>
    <w:p w14:paraId="67E6611C" w14:textId="77777777" w:rsidR="00E5395A" w:rsidRPr="00DE1E48" w:rsidRDefault="00E5395A" w:rsidP="00AA5234">
      <w:pPr>
        <w:pStyle w:val="ab"/>
        <w:numPr>
          <w:ilvl w:val="0"/>
          <w:numId w:val="2"/>
        </w:numPr>
        <w:tabs>
          <w:tab w:val="left" w:pos="851"/>
        </w:tabs>
        <w:spacing w:line="360" w:lineRule="auto"/>
        <w:ind w:left="709" w:firstLine="0"/>
        <w:rPr>
          <w:rFonts w:ascii="Myriad Pro" w:hAnsi="Myriad Pro"/>
          <w:sz w:val="26"/>
          <w:szCs w:val="26"/>
        </w:rPr>
      </w:pPr>
      <w:r w:rsidRPr="00DE1E48">
        <w:rPr>
          <w:rFonts w:ascii="Myriad Pro" w:hAnsi="Myriad Pro"/>
          <w:sz w:val="26"/>
          <w:szCs w:val="26"/>
        </w:rPr>
        <w:t>Приказ Минэнерго России от 26.09.2017 № 877 «Об утверждении нормативов потерь электрической энергии при ее передаче по сетям территориальных сетевых организаций»;</w:t>
      </w:r>
    </w:p>
    <w:p w14:paraId="0C28524E" w14:textId="77777777" w:rsidR="00E5395A" w:rsidRPr="00DE1E48" w:rsidRDefault="00E5395A" w:rsidP="00AA5234">
      <w:pPr>
        <w:pStyle w:val="ab"/>
        <w:numPr>
          <w:ilvl w:val="0"/>
          <w:numId w:val="2"/>
        </w:numPr>
        <w:tabs>
          <w:tab w:val="left" w:pos="851"/>
        </w:tabs>
        <w:spacing w:line="360" w:lineRule="auto"/>
        <w:ind w:left="709" w:firstLine="0"/>
        <w:rPr>
          <w:rFonts w:ascii="Myriad Pro" w:hAnsi="Myriad Pro"/>
          <w:sz w:val="26"/>
          <w:szCs w:val="26"/>
        </w:rPr>
      </w:pPr>
      <w:r w:rsidRPr="00DE1E48">
        <w:rPr>
          <w:rFonts w:ascii="Myriad Pro" w:hAnsi="Myriad Pro"/>
          <w:sz w:val="26"/>
          <w:szCs w:val="26"/>
        </w:rPr>
        <w:t>Приказ ФСТ России от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01EA39BB" w14:textId="77777777" w:rsidR="00E5395A" w:rsidRPr="00DE1E48" w:rsidRDefault="00E5395A" w:rsidP="00AA5234">
      <w:pPr>
        <w:pStyle w:val="ab"/>
        <w:numPr>
          <w:ilvl w:val="0"/>
          <w:numId w:val="2"/>
        </w:numPr>
        <w:tabs>
          <w:tab w:val="left" w:pos="851"/>
        </w:tabs>
        <w:spacing w:line="360" w:lineRule="auto"/>
        <w:ind w:left="709" w:firstLine="0"/>
        <w:rPr>
          <w:rFonts w:ascii="Myriad Pro" w:hAnsi="Myriad Pro"/>
          <w:sz w:val="26"/>
          <w:szCs w:val="26"/>
        </w:rPr>
      </w:pPr>
      <w:r w:rsidRPr="00DE1E48">
        <w:rPr>
          <w:rFonts w:ascii="Myriad Pro" w:hAnsi="Myriad Pro"/>
          <w:sz w:val="26"/>
          <w:szCs w:val="26"/>
        </w:rPr>
        <w:t>Приказ ФСТ России от 11.09.2014 № 215-э/1</w:t>
      </w:r>
      <w:r w:rsidR="00B345F0" w:rsidRPr="00DE1E48">
        <w:rPr>
          <w:rFonts w:ascii="Myriad Pro" w:hAnsi="Myriad Pro"/>
          <w:sz w:val="26"/>
          <w:szCs w:val="26"/>
        </w:rPr>
        <w:t xml:space="preserve"> </w:t>
      </w:r>
      <w:r w:rsidRPr="00DE1E48">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 215-э/1);</w:t>
      </w:r>
    </w:p>
    <w:p w14:paraId="11B561AD" w14:textId="77777777" w:rsidR="00E5395A" w:rsidRPr="00DE1E48" w:rsidRDefault="00E5395A" w:rsidP="00AA5234">
      <w:pPr>
        <w:pStyle w:val="ab"/>
        <w:numPr>
          <w:ilvl w:val="0"/>
          <w:numId w:val="2"/>
        </w:numPr>
        <w:tabs>
          <w:tab w:val="left" w:pos="851"/>
        </w:tabs>
        <w:spacing w:line="360" w:lineRule="auto"/>
        <w:ind w:left="709" w:firstLine="0"/>
        <w:rPr>
          <w:rFonts w:ascii="Myriad Pro" w:hAnsi="Myriad Pro"/>
          <w:sz w:val="26"/>
          <w:szCs w:val="26"/>
        </w:rPr>
      </w:pPr>
      <w:r w:rsidRPr="00DE1E48">
        <w:rPr>
          <w:rFonts w:ascii="Myriad Pro" w:hAnsi="Myriad Pro"/>
          <w:sz w:val="26"/>
          <w:szCs w:val="26"/>
        </w:rPr>
        <w:lastRenderedPageBreak/>
        <w:t>Приказ ФСТ России от 06.08.2004 № 20-э/2 «Об утверждении Методических указаний по расчету регулируемых тарифов и цен на электрическую (тепловую) энергию на розничном(потребительском) рынке» (далее – Методические указания № 20-э/2);</w:t>
      </w:r>
    </w:p>
    <w:p w14:paraId="7670D9CD" w14:textId="77777777" w:rsidR="00E5395A" w:rsidRPr="00DE1E48" w:rsidRDefault="00E5395A" w:rsidP="00AA5234">
      <w:pPr>
        <w:pStyle w:val="ab"/>
        <w:numPr>
          <w:ilvl w:val="0"/>
          <w:numId w:val="2"/>
        </w:numPr>
        <w:tabs>
          <w:tab w:val="left" w:pos="851"/>
        </w:tabs>
        <w:spacing w:line="360" w:lineRule="auto"/>
        <w:ind w:left="709" w:firstLine="0"/>
        <w:rPr>
          <w:rFonts w:ascii="Myriad Pro" w:hAnsi="Myriad Pro"/>
          <w:sz w:val="26"/>
          <w:szCs w:val="26"/>
        </w:rPr>
      </w:pPr>
      <w:r w:rsidRPr="00DE1E48">
        <w:rPr>
          <w:rFonts w:ascii="Myriad Pro" w:hAnsi="Myriad Pro"/>
          <w:sz w:val="26"/>
          <w:szCs w:val="26"/>
        </w:rPr>
        <w:t xml:space="preserve">Приказ ФСТ России от 30.03.2012 № 228-э «Об утверждении Методических указаний по регулированию тарифов с применением </w:t>
      </w:r>
      <w:bookmarkStart w:id="30" w:name="_Hlk48126670"/>
      <w:r w:rsidRPr="00DE1E48">
        <w:rPr>
          <w:rFonts w:ascii="Myriad Pro" w:hAnsi="Myriad Pro"/>
          <w:sz w:val="26"/>
          <w:szCs w:val="26"/>
        </w:rPr>
        <w:t>метода доходности инвестированного капитала</w:t>
      </w:r>
      <w:bookmarkEnd w:id="30"/>
      <w:r w:rsidRPr="00DE1E48">
        <w:rPr>
          <w:rFonts w:ascii="Myriad Pro" w:hAnsi="Myriad Pro"/>
          <w:sz w:val="26"/>
          <w:szCs w:val="26"/>
        </w:rPr>
        <w:t>» (далее – Методические указания № 228-э);</w:t>
      </w:r>
    </w:p>
    <w:p w14:paraId="626087E7" w14:textId="77777777" w:rsidR="00E5395A" w:rsidRPr="00DE1E48" w:rsidRDefault="00E5395A" w:rsidP="00AA5234">
      <w:pPr>
        <w:pStyle w:val="ab"/>
        <w:numPr>
          <w:ilvl w:val="0"/>
          <w:numId w:val="2"/>
        </w:numPr>
        <w:tabs>
          <w:tab w:val="left" w:pos="851"/>
        </w:tabs>
        <w:spacing w:line="360" w:lineRule="auto"/>
        <w:ind w:left="709" w:firstLine="0"/>
        <w:rPr>
          <w:rFonts w:ascii="Myriad Pro" w:hAnsi="Myriad Pro"/>
          <w:sz w:val="26"/>
          <w:szCs w:val="26"/>
        </w:rPr>
      </w:pPr>
      <w:r w:rsidRPr="00DE1E48">
        <w:rPr>
          <w:rFonts w:ascii="Myriad Pro" w:hAnsi="Myriad Pro"/>
          <w:sz w:val="26"/>
          <w:szCs w:val="26"/>
        </w:rPr>
        <w:t>Приказ ФСТ России от 12.04. 2012  №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указанных категорий потребителей» (далее – Порядок № 53-э/1);</w:t>
      </w:r>
    </w:p>
    <w:p w14:paraId="2C4AA1A1" w14:textId="77777777" w:rsidR="00E5395A" w:rsidRPr="00DE1E48" w:rsidRDefault="00774C8D" w:rsidP="00AA5234">
      <w:pPr>
        <w:pStyle w:val="ab"/>
        <w:numPr>
          <w:ilvl w:val="0"/>
          <w:numId w:val="2"/>
        </w:numPr>
        <w:tabs>
          <w:tab w:val="left" w:pos="851"/>
        </w:tabs>
        <w:spacing w:line="360" w:lineRule="auto"/>
        <w:ind w:left="709" w:firstLine="0"/>
        <w:rPr>
          <w:rFonts w:ascii="Myriad Pro" w:hAnsi="Myriad Pro"/>
          <w:sz w:val="26"/>
          <w:szCs w:val="26"/>
        </w:rPr>
      </w:pPr>
      <w:r w:rsidRPr="00DE1E48">
        <w:rPr>
          <w:rFonts w:ascii="Myriad Pro" w:hAnsi="Myriad Pro"/>
          <w:sz w:val="26"/>
          <w:szCs w:val="26"/>
        </w:rPr>
        <w:t>Приказ Минэнерго России от 29.06.2010 № 296 (ред. от 28.09.2012)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w:t>
      </w:r>
      <w:r w:rsidR="00E5395A" w:rsidRPr="00DE1E48">
        <w:rPr>
          <w:rFonts w:ascii="Myriad Pro" w:hAnsi="Myriad Pro"/>
          <w:sz w:val="26"/>
          <w:szCs w:val="26"/>
        </w:rPr>
        <w:t xml:space="preserve"> (далее – Методические указания № </w:t>
      </w:r>
      <w:r w:rsidRPr="00DE1E48">
        <w:rPr>
          <w:rFonts w:ascii="Myriad Pro" w:hAnsi="Myriad Pro"/>
          <w:sz w:val="26"/>
          <w:szCs w:val="26"/>
        </w:rPr>
        <w:t>296</w:t>
      </w:r>
      <w:r w:rsidR="00E5395A" w:rsidRPr="00DE1E48">
        <w:rPr>
          <w:rFonts w:ascii="Myriad Pro" w:hAnsi="Myriad Pro"/>
          <w:sz w:val="26"/>
          <w:szCs w:val="26"/>
        </w:rPr>
        <w:t>);</w:t>
      </w:r>
    </w:p>
    <w:p w14:paraId="462768DE" w14:textId="77777777" w:rsidR="00E5395A" w:rsidRPr="00DE1E48" w:rsidRDefault="00E5395A" w:rsidP="00AA5234">
      <w:pPr>
        <w:pStyle w:val="ab"/>
        <w:numPr>
          <w:ilvl w:val="0"/>
          <w:numId w:val="2"/>
        </w:numPr>
        <w:spacing w:line="360" w:lineRule="auto"/>
        <w:ind w:left="709" w:firstLine="0"/>
        <w:rPr>
          <w:rFonts w:ascii="Myriad Pro" w:hAnsi="Myriad Pro"/>
          <w:sz w:val="26"/>
          <w:szCs w:val="26"/>
        </w:rPr>
      </w:pPr>
      <w:r w:rsidRPr="00DE1E48">
        <w:rPr>
          <w:rFonts w:ascii="Myriad Pro" w:hAnsi="Myriad Pro"/>
          <w:sz w:val="26"/>
          <w:szCs w:val="26"/>
        </w:rPr>
        <w:t>Приказ Федеральной службы по тарифам от 26</w:t>
      </w:r>
      <w:r w:rsidR="00B345F0" w:rsidRPr="00DE1E48">
        <w:rPr>
          <w:rFonts w:ascii="Myriad Pro" w:hAnsi="Myriad Pro"/>
          <w:sz w:val="26"/>
          <w:szCs w:val="26"/>
        </w:rPr>
        <w:t>.10.</w:t>
      </w:r>
      <w:r w:rsidRPr="00DE1E48">
        <w:rPr>
          <w:rFonts w:ascii="Myriad Pro" w:hAnsi="Myriad Pro"/>
          <w:sz w:val="26"/>
          <w:szCs w:val="26"/>
        </w:rPr>
        <w:t>2010 г. № 254-э/1 «Об утверждении Методических указаний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(далее - Методические указания № 254-э/1);</w:t>
      </w:r>
    </w:p>
    <w:p w14:paraId="70EEDC25" w14:textId="77777777" w:rsidR="00B345F0" w:rsidRPr="00DE1E48" w:rsidRDefault="00B345F0" w:rsidP="00AA5234">
      <w:pPr>
        <w:pStyle w:val="ab"/>
        <w:numPr>
          <w:ilvl w:val="0"/>
          <w:numId w:val="2"/>
        </w:numPr>
        <w:tabs>
          <w:tab w:val="left" w:pos="851"/>
        </w:tabs>
        <w:spacing w:line="360" w:lineRule="auto"/>
        <w:ind w:left="709" w:firstLine="0"/>
        <w:rPr>
          <w:rFonts w:ascii="Myriad Pro" w:hAnsi="Myriad Pro"/>
          <w:sz w:val="26"/>
          <w:szCs w:val="26"/>
        </w:rPr>
      </w:pPr>
      <w:r w:rsidRPr="00DE1E48">
        <w:rPr>
          <w:rFonts w:ascii="Myriad Pro" w:hAnsi="Myriad Pro"/>
          <w:bCs/>
          <w:sz w:val="26"/>
          <w:szCs w:val="26"/>
        </w:rPr>
        <w:lastRenderedPageBreak/>
        <w:t xml:space="preserve">Приказ Федеральной службы по тарифам от 20.02.2014 г. № 202-э </w:t>
      </w:r>
      <w:r w:rsidRPr="00DE1E48">
        <w:rPr>
          <w:rFonts w:ascii="Myriad Pro" w:hAnsi="Myriad Pro"/>
          <w:sz w:val="26"/>
          <w:szCs w:val="26"/>
        </w:rPr>
        <w:t>«</w:t>
      </w:r>
      <w:r w:rsidRPr="00DE1E48">
        <w:rPr>
          <w:rFonts w:ascii="Myriad Pro" w:hAnsi="Myriad Pro"/>
          <w:bCs/>
          <w:sz w:val="26"/>
          <w:szCs w:val="26"/>
        </w:rPr>
        <w:t>Об утверждении формы отчета об использовании инвестиционных ресурсов, включенных в регулируемые государством цены (тарифы) в сфере электроэнергетики и в сфере теплоснабжения</w:t>
      </w:r>
      <w:r w:rsidRPr="00DE1E48">
        <w:rPr>
          <w:rFonts w:ascii="Myriad Pro" w:hAnsi="Myriad Pro"/>
          <w:sz w:val="26"/>
          <w:szCs w:val="26"/>
        </w:rPr>
        <w:t>» (далее – Приказ № 202-э);</w:t>
      </w:r>
    </w:p>
    <w:p w14:paraId="16806CEF" w14:textId="77777777" w:rsidR="00E5395A" w:rsidRPr="00DE1E48" w:rsidRDefault="00AA5234" w:rsidP="00AA5234">
      <w:pPr>
        <w:pStyle w:val="ab"/>
        <w:numPr>
          <w:ilvl w:val="0"/>
          <w:numId w:val="2"/>
        </w:numPr>
        <w:tabs>
          <w:tab w:val="left" w:pos="851"/>
        </w:tabs>
        <w:spacing w:line="360" w:lineRule="auto"/>
        <w:ind w:left="709" w:firstLine="0"/>
        <w:rPr>
          <w:rFonts w:ascii="Myriad Pro" w:hAnsi="Myriad Pro"/>
          <w:sz w:val="26"/>
          <w:szCs w:val="26"/>
        </w:rPr>
      </w:pPr>
      <w:r w:rsidRPr="00DE1E48">
        <w:rPr>
          <w:rFonts w:ascii="Myriad Pro" w:hAnsi="Myriad Pro"/>
          <w:sz w:val="26"/>
          <w:szCs w:val="26"/>
        </w:rPr>
        <w:t>н</w:t>
      </w:r>
      <w:r w:rsidR="00E5395A" w:rsidRPr="00DE1E48">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57DFB91B" w14:textId="77777777" w:rsidR="00E5395A" w:rsidRPr="00DE1E48" w:rsidRDefault="00AA5234" w:rsidP="00AA5234">
      <w:pPr>
        <w:pStyle w:val="ab"/>
        <w:numPr>
          <w:ilvl w:val="0"/>
          <w:numId w:val="2"/>
        </w:numPr>
        <w:tabs>
          <w:tab w:val="left" w:pos="851"/>
        </w:tabs>
        <w:spacing w:line="360" w:lineRule="auto"/>
        <w:ind w:left="709" w:firstLine="0"/>
        <w:rPr>
          <w:rFonts w:ascii="Myriad Pro" w:hAnsi="Myriad Pro"/>
          <w:sz w:val="26"/>
          <w:szCs w:val="26"/>
        </w:rPr>
      </w:pPr>
      <w:r w:rsidRPr="00DE1E48">
        <w:rPr>
          <w:rFonts w:ascii="Myriad Pro" w:hAnsi="Myriad Pro"/>
          <w:sz w:val="26"/>
          <w:szCs w:val="26"/>
        </w:rPr>
        <w:t>и</w:t>
      </w:r>
      <w:r w:rsidR="00E5395A" w:rsidRPr="00DE1E48">
        <w:rPr>
          <w:rFonts w:ascii="Myriad Pro" w:hAnsi="Myriad Pro"/>
          <w:sz w:val="26"/>
          <w:szCs w:val="26"/>
        </w:rPr>
        <w:t>ные нормативно-правовые акты Российской Федерации.</w:t>
      </w:r>
    </w:p>
    <w:p w14:paraId="3CCD280F" w14:textId="77777777" w:rsidR="00863BCC" w:rsidRPr="00DE1E48" w:rsidRDefault="00863BCC" w:rsidP="00863BCC">
      <w:pPr>
        <w:pStyle w:val="30"/>
        <w:pageBreakBefore/>
        <w:numPr>
          <w:ilvl w:val="1"/>
          <w:numId w:val="1"/>
        </w:numPr>
        <w:tabs>
          <w:tab w:val="left" w:pos="567"/>
        </w:tabs>
        <w:spacing w:before="40" w:after="200" w:line="360" w:lineRule="auto"/>
        <w:ind w:left="0" w:firstLine="0"/>
        <w:jc w:val="both"/>
        <w:rPr>
          <w:rFonts w:ascii="Myriad Pro" w:hAnsi="Myriad Pro"/>
          <w:b w:val="0"/>
          <w:color w:val="4F6228" w:themeColor="accent3" w:themeShade="80"/>
          <w:sz w:val="28"/>
          <w:szCs w:val="28"/>
        </w:rPr>
      </w:pPr>
      <w:bookmarkStart w:id="31" w:name="_Toc40620729"/>
      <w:bookmarkStart w:id="32" w:name="_Toc64558025"/>
      <w:r w:rsidRPr="00DE1E48">
        <w:rPr>
          <w:rFonts w:ascii="Myriad Pro" w:hAnsi="Myriad Pro"/>
          <w:color w:val="4F6228" w:themeColor="accent3" w:themeShade="80"/>
          <w:sz w:val="28"/>
          <w:szCs w:val="28"/>
        </w:rPr>
        <w:lastRenderedPageBreak/>
        <w:t>Общая информация об организации</w:t>
      </w:r>
      <w:bookmarkEnd w:id="31"/>
      <w:bookmarkEnd w:id="32"/>
    </w:p>
    <w:p w14:paraId="2586ACD4" w14:textId="77777777" w:rsidR="00E5395A" w:rsidRPr="00DE1E48" w:rsidRDefault="00863BCC" w:rsidP="00863BCC">
      <w:pPr>
        <w:pStyle w:val="ConsPlusNormal"/>
        <w:spacing w:line="360" w:lineRule="auto"/>
        <w:ind w:firstLine="540"/>
        <w:jc w:val="both"/>
        <w:rPr>
          <w:rFonts w:ascii="Myriad Pro" w:hAnsi="Myriad Pro"/>
          <w:sz w:val="26"/>
          <w:szCs w:val="26"/>
        </w:rPr>
      </w:pPr>
      <w:r w:rsidRPr="00DE1E48">
        <w:rPr>
          <w:rFonts w:ascii="Myriad Pro" w:hAnsi="Myriad Pro"/>
          <w:color w:val="0D0D0D" w:themeColor="text1" w:themeTint="F2"/>
          <w:sz w:val="26"/>
          <w:szCs w:val="26"/>
        </w:rPr>
        <w:t>Полное</w:t>
      </w:r>
      <w:r w:rsidR="00E5395A" w:rsidRPr="00DE1E48">
        <w:rPr>
          <w:rFonts w:ascii="Myriad Pro" w:hAnsi="Myriad Pro"/>
          <w:sz w:val="26"/>
          <w:szCs w:val="26"/>
        </w:rPr>
        <w:t xml:space="preserve"> наименование организации, осуществляющей регулируемую деятельность: Публичное акционерное общество «Межрегиональная распределительная сетевая компания Сибири» (далее по тексту - </w:t>
      </w:r>
      <w:r w:rsidR="00034883">
        <w:rPr>
          <w:rFonts w:ascii="Myriad Pro" w:hAnsi="Myriad Pro"/>
          <w:sz w:val="26"/>
          <w:szCs w:val="26"/>
        </w:rPr>
        <w:t>ПАО </w:t>
      </w:r>
      <w:r w:rsidR="00E5395A" w:rsidRPr="00DE1E48">
        <w:rPr>
          <w:rFonts w:ascii="Myriad Pro" w:hAnsi="Myriad Pro"/>
          <w:sz w:val="26"/>
          <w:szCs w:val="26"/>
        </w:rPr>
        <w:t>«МРСК Сибири»).</w:t>
      </w:r>
    </w:p>
    <w:p w14:paraId="3AA111A4" w14:textId="77777777" w:rsidR="00E5395A" w:rsidRPr="00DE1E48" w:rsidRDefault="00E5395A" w:rsidP="00E5395A">
      <w:pPr>
        <w:pStyle w:val="ConsPlusNormal"/>
        <w:spacing w:line="360" w:lineRule="auto"/>
        <w:ind w:firstLine="540"/>
        <w:jc w:val="both"/>
        <w:rPr>
          <w:rFonts w:ascii="Myriad Pro" w:hAnsi="Myriad Pro"/>
          <w:sz w:val="26"/>
          <w:szCs w:val="26"/>
        </w:rPr>
      </w:pPr>
      <w:r w:rsidRPr="00DE1E48">
        <w:rPr>
          <w:rFonts w:ascii="Myriad Pro" w:hAnsi="Myriad Pro"/>
          <w:sz w:val="26"/>
          <w:szCs w:val="26"/>
        </w:rPr>
        <w:t>Местонахождение организации: 660021 Красноярский край, г. Красноярск, ул. Бограда, 144-а. Руководитель организации: Генераль</w:t>
      </w:r>
      <w:r w:rsidR="008B18D8" w:rsidRPr="00DE1E48">
        <w:rPr>
          <w:rFonts w:ascii="Myriad Pro" w:hAnsi="Myriad Pro"/>
          <w:sz w:val="26"/>
          <w:szCs w:val="26"/>
        </w:rPr>
        <w:t xml:space="preserve">ный директор </w:t>
      </w:r>
      <w:r w:rsidR="00034883">
        <w:rPr>
          <w:rFonts w:ascii="Myriad Pro" w:hAnsi="Myriad Pro"/>
          <w:sz w:val="26"/>
          <w:szCs w:val="26"/>
        </w:rPr>
        <w:t>ПАО </w:t>
      </w:r>
      <w:r w:rsidR="008B18D8" w:rsidRPr="00DE1E48">
        <w:rPr>
          <w:rFonts w:ascii="Myriad Pro" w:hAnsi="Myriad Pro"/>
          <w:sz w:val="26"/>
          <w:szCs w:val="26"/>
        </w:rPr>
        <w:t xml:space="preserve">«МРСК Сибири» </w:t>
      </w:r>
      <w:proofErr w:type="spellStart"/>
      <w:r w:rsidRPr="00DE1E48">
        <w:rPr>
          <w:rFonts w:ascii="Myriad Pro" w:hAnsi="Myriad Pro"/>
          <w:sz w:val="26"/>
          <w:szCs w:val="26"/>
        </w:rPr>
        <w:t>Акилин</w:t>
      </w:r>
      <w:proofErr w:type="spellEnd"/>
      <w:r w:rsidRPr="00DE1E48">
        <w:rPr>
          <w:rFonts w:ascii="Myriad Pro" w:hAnsi="Myriad Pro"/>
          <w:sz w:val="26"/>
          <w:szCs w:val="26"/>
        </w:rPr>
        <w:t xml:space="preserve"> Павел Евгеньевич. </w:t>
      </w:r>
    </w:p>
    <w:p w14:paraId="502E8523" w14:textId="77777777" w:rsidR="00E5395A" w:rsidRPr="00DE1E48" w:rsidRDefault="00E5395A" w:rsidP="00E5395A">
      <w:pPr>
        <w:pStyle w:val="ConsPlusNormal"/>
        <w:spacing w:line="360" w:lineRule="auto"/>
        <w:ind w:firstLine="540"/>
        <w:jc w:val="both"/>
        <w:rPr>
          <w:rFonts w:ascii="Myriad Pro" w:hAnsi="Myriad Pro"/>
          <w:sz w:val="26"/>
          <w:szCs w:val="26"/>
        </w:rPr>
      </w:pPr>
      <w:r w:rsidRPr="00DE1E48">
        <w:rPr>
          <w:rFonts w:ascii="Myriad Pro" w:hAnsi="Myriad Pro"/>
          <w:sz w:val="26"/>
          <w:szCs w:val="26"/>
        </w:rPr>
        <w:t xml:space="preserve">Объект экспертизы настоящего отчета - </w:t>
      </w:r>
      <w:r w:rsidR="00612BB9" w:rsidRPr="00DE1E48">
        <w:rPr>
          <w:rFonts w:ascii="Myriad Pro" w:hAnsi="Myriad Pro"/>
          <w:sz w:val="26"/>
          <w:szCs w:val="26"/>
        </w:rPr>
        <w:t>ф</w:t>
      </w:r>
      <w:r w:rsidRPr="00DE1E48">
        <w:rPr>
          <w:rFonts w:ascii="Myriad Pro" w:hAnsi="Myriad Pro"/>
          <w:sz w:val="26"/>
          <w:szCs w:val="26"/>
        </w:rPr>
        <w:t xml:space="preserve">илиал Публичного акционерного общества «Межрегиональная распределительная сетевая компания Сибири» - «Алтайэнерго» (далее по тексту – </w:t>
      </w:r>
      <w:r w:rsidR="009A156D" w:rsidRPr="00DE1E48">
        <w:rPr>
          <w:rFonts w:ascii="Myriad Pro" w:hAnsi="Myriad Pro"/>
          <w:sz w:val="26"/>
          <w:szCs w:val="26"/>
        </w:rPr>
        <w:t>ф</w:t>
      </w:r>
      <w:r w:rsidRPr="00DE1E48">
        <w:rPr>
          <w:rFonts w:ascii="Myriad Pro" w:hAnsi="Myriad Pro"/>
          <w:sz w:val="26"/>
          <w:szCs w:val="26"/>
        </w:rPr>
        <w:t xml:space="preserve">илиал, </w:t>
      </w:r>
      <w:r w:rsidR="009A156D" w:rsidRPr="00DE1E48">
        <w:rPr>
          <w:rFonts w:ascii="Myriad Pro" w:hAnsi="Myriad Pro"/>
          <w:sz w:val="26"/>
          <w:szCs w:val="26"/>
        </w:rPr>
        <w:t>ф</w:t>
      </w:r>
      <w:r w:rsidRPr="00DE1E48">
        <w:rPr>
          <w:rFonts w:ascii="Myriad Pro" w:hAnsi="Myriad Pro"/>
          <w:sz w:val="26"/>
          <w:szCs w:val="26"/>
        </w:rPr>
        <w:t>илиал «Алтайэнерго»).</w:t>
      </w:r>
    </w:p>
    <w:p w14:paraId="23B67146" w14:textId="77777777" w:rsidR="00E5395A" w:rsidRPr="00DE1E48" w:rsidRDefault="00E5395A" w:rsidP="00E5395A">
      <w:pPr>
        <w:pStyle w:val="ConsPlusNormal"/>
        <w:spacing w:line="360" w:lineRule="auto"/>
        <w:ind w:firstLine="540"/>
        <w:jc w:val="both"/>
        <w:rPr>
          <w:rFonts w:ascii="Myriad Pro" w:hAnsi="Myriad Pro"/>
          <w:sz w:val="26"/>
          <w:szCs w:val="26"/>
        </w:rPr>
      </w:pPr>
      <w:r w:rsidRPr="00DE1E48">
        <w:rPr>
          <w:rFonts w:ascii="Myriad Pro" w:hAnsi="Myriad Pro"/>
          <w:sz w:val="26"/>
          <w:szCs w:val="26"/>
        </w:rPr>
        <w:t xml:space="preserve">Сведения о Филиале </w:t>
      </w:r>
      <w:r w:rsidR="00034883">
        <w:rPr>
          <w:rFonts w:ascii="Myriad Pro" w:hAnsi="Myriad Pro"/>
          <w:sz w:val="26"/>
          <w:szCs w:val="26"/>
        </w:rPr>
        <w:t>ПАО </w:t>
      </w:r>
      <w:r w:rsidRPr="00DE1E48">
        <w:rPr>
          <w:rFonts w:ascii="Myriad Pro" w:hAnsi="Myriad Pro"/>
          <w:sz w:val="26"/>
          <w:szCs w:val="26"/>
        </w:rPr>
        <w:t xml:space="preserve">«МРСК Сибири» - «Алтайэнерго»: </w:t>
      </w:r>
    </w:p>
    <w:tbl>
      <w:tblPr>
        <w:tblW w:w="8792" w:type="dxa"/>
        <w:jc w:val="center"/>
        <w:tblLook w:val="04A0" w:firstRow="1" w:lastRow="0" w:firstColumn="1" w:lastColumn="0" w:noHBand="0" w:noVBand="1"/>
      </w:tblPr>
      <w:tblGrid>
        <w:gridCol w:w="3060"/>
        <w:gridCol w:w="5732"/>
      </w:tblGrid>
      <w:tr w:rsidR="004058D8" w:rsidRPr="00DE1E48" w14:paraId="06F28043" w14:textId="77777777" w:rsidTr="004058D8">
        <w:trPr>
          <w:trHeight w:val="340"/>
          <w:jc w:val="center"/>
        </w:trPr>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92450F0" w14:textId="77777777" w:rsidR="00E5395A" w:rsidRPr="00DE1E48" w:rsidRDefault="00E5395A" w:rsidP="00045C8A">
            <w:pPr>
              <w:jc w:val="center"/>
              <w:rPr>
                <w:rFonts w:ascii="Myriad Pro" w:hAnsi="Myriad Pro"/>
                <w:color w:val="FFFFFF" w:themeColor="background1"/>
              </w:rPr>
            </w:pPr>
            <w:r w:rsidRPr="00DE1E48">
              <w:rPr>
                <w:rFonts w:ascii="Myriad Pro" w:hAnsi="Myriad Pro"/>
                <w:color w:val="FFFFFF" w:themeColor="background1"/>
                <w:sz w:val="22"/>
                <w:szCs w:val="22"/>
              </w:rPr>
              <w:t>Полное наименование</w:t>
            </w:r>
          </w:p>
        </w:tc>
        <w:tc>
          <w:tcPr>
            <w:tcW w:w="57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141DE1A" w14:textId="77777777" w:rsidR="00E5395A" w:rsidRPr="00DE1E48" w:rsidRDefault="00E5395A" w:rsidP="00045C8A">
            <w:pPr>
              <w:rPr>
                <w:rFonts w:ascii="Myriad Pro" w:hAnsi="Myriad Pro"/>
                <w:color w:val="FFFFFF" w:themeColor="background1"/>
              </w:rPr>
            </w:pPr>
            <w:r w:rsidRPr="00DE1E48">
              <w:rPr>
                <w:rFonts w:ascii="Myriad Pro" w:hAnsi="Myriad Pro"/>
                <w:color w:val="FFFFFF" w:themeColor="background1"/>
                <w:sz w:val="22"/>
                <w:szCs w:val="22"/>
              </w:rPr>
              <w:t>Филиал Публичного акционерного общества «Межрегиональная распределительная сетевая компания Сибири» - «Алтайэнерго»</w:t>
            </w:r>
          </w:p>
        </w:tc>
      </w:tr>
      <w:tr w:rsidR="00E5395A" w:rsidRPr="00DE1E48" w14:paraId="50CC70E9" w14:textId="77777777" w:rsidTr="004058D8">
        <w:trPr>
          <w:trHeight w:val="340"/>
          <w:jc w:val="center"/>
        </w:trPr>
        <w:tc>
          <w:tcPr>
            <w:tcW w:w="3060" w:type="dxa"/>
            <w:tcBorders>
              <w:top w:val="single" w:sz="4" w:space="0" w:color="FFFFFF" w:themeColor="background1"/>
              <w:left w:val="single" w:sz="4" w:space="0" w:color="auto"/>
              <w:bottom w:val="single" w:sz="4" w:space="0" w:color="auto"/>
              <w:right w:val="single" w:sz="4" w:space="0" w:color="auto"/>
            </w:tcBorders>
            <w:shd w:val="clear" w:color="auto" w:fill="auto"/>
            <w:noWrap/>
            <w:hideMark/>
          </w:tcPr>
          <w:p w14:paraId="202F44B6" w14:textId="77777777" w:rsidR="00E5395A" w:rsidRPr="00DE1E48" w:rsidRDefault="00E5395A" w:rsidP="00890C19">
            <w:pPr>
              <w:spacing w:line="360" w:lineRule="auto"/>
              <w:rPr>
                <w:rFonts w:ascii="Myriad Pro" w:hAnsi="Myriad Pro"/>
              </w:rPr>
            </w:pPr>
            <w:r w:rsidRPr="00DE1E48">
              <w:rPr>
                <w:rFonts w:ascii="Myriad Pro" w:hAnsi="Myriad Pro"/>
                <w:sz w:val="22"/>
                <w:szCs w:val="22"/>
              </w:rPr>
              <w:t>Сокращенное наименование</w:t>
            </w:r>
          </w:p>
        </w:tc>
        <w:tc>
          <w:tcPr>
            <w:tcW w:w="5732" w:type="dxa"/>
            <w:tcBorders>
              <w:top w:val="single" w:sz="4" w:space="0" w:color="FFFFFF" w:themeColor="background1"/>
              <w:left w:val="nil"/>
              <w:bottom w:val="single" w:sz="4" w:space="0" w:color="auto"/>
              <w:right w:val="single" w:sz="4" w:space="0" w:color="000000"/>
            </w:tcBorders>
            <w:shd w:val="clear" w:color="auto" w:fill="auto"/>
            <w:noWrap/>
          </w:tcPr>
          <w:p w14:paraId="506BC0B3" w14:textId="77777777" w:rsidR="00E5395A" w:rsidRPr="00DE1E48" w:rsidRDefault="00E5395A" w:rsidP="00890C19">
            <w:pPr>
              <w:spacing w:line="360" w:lineRule="auto"/>
              <w:rPr>
                <w:rFonts w:ascii="Myriad Pro" w:hAnsi="Myriad Pro"/>
              </w:rPr>
            </w:pPr>
            <w:r w:rsidRPr="00DE1E48">
              <w:rPr>
                <w:rFonts w:ascii="Myriad Pro" w:hAnsi="Myriad Pro"/>
                <w:sz w:val="22"/>
                <w:szCs w:val="22"/>
              </w:rPr>
              <w:t xml:space="preserve">Филиал </w:t>
            </w:r>
            <w:r w:rsidR="00034883">
              <w:rPr>
                <w:rFonts w:ascii="Myriad Pro" w:hAnsi="Myriad Pro"/>
                <w:sz w:val="22"/>
                <w:szCs w:val="22"/>
              </w:rPr>
              <w:t>ПАО </w:t>
            </w:r>
            <w:r w:rsidRPr="00DE1E48">
              <w:rPr>
                <w:rFonts w:ascii="Myriad Pro" w:hAnsi="Myriad Pro"/>
                <w:sz w:val="22"/>
                <w:szCs w:val="22"/>
              </w:rPr>
              <w:t>«МРСК Сибири» - «Алтайэнерго»</w:t>
            </w:r>
          </w:p>
        </w:tc>
      </w:tr>
      <w:tr w:rsidR="00E5395A" w:rsidRPr="00DE1E48" w14:paraId="744BB6E2" w14:textId="77777777" w:rsidTr="008B18D8">
        <w:trPr>
          <w:trHeight w:val="340"/>
          <w:jc w:val="center"/>
        </w:trPr>
        <w:tc>
          <w:tcPr>
            <w:tcW w:w="3060" w:type="dxa"/>
            <w:tcBorders>
              <w:top w:val="nil"/>
              <w:left w:val="single" w:sz="4" w:space="0" w:color="auto"/>
              <w:bottom w:val="single" w:sz="4" w:space="0" w:color="auto"/>
              <w:right w:val="single" w:sz="4" w:space="0" w:color="auto"/>
            </w:tcBorders>
            <w:shd w:val="clear" w:color="auto" w:fill="auto"/>
            <w:noWrap/>
            <w:hideMark/>
          </w:tcPr>
          <w:p w14:paraId="4E148B56" w14:textId="77777777" w:rsidR="00E5395A" w:rsidRPr="00DE1E48" w:rsidRDefault="00E5395A" w:rsidP="00890C19">
            <w:pPr>
              <w:spacing w:line="360" w:lineRule="auto"/>
              <w:rPr>
                <w:rFonts w:ascii="Myriad Pro" w:hAnsi="Myriad Pro"/>
              </w:rPr>
            </w:pPr>
            <w:r w:rsidRPr="00DE1E48">
              <w:rPr>
                <w:rFonts w:ascii="Myriad Pro" w:hAnsi="Myriad Pro"/>
                <w:sz w:val="22"/>
                <w:szCs w:val="22"/>
              </w:rPr>
              <w:t>Место нахождения</w:t>
            </w:r>
          </w:p>
        </w:tc>
        <w:tc>
          <w:tcPr>
            <w:tcW w:w="5732" w:type="dxa"/>
            <w:tcBorders>
              <w:top w:val="single" w:sz="4" w:space="0" w:color="auto"/>
              <w:left w:val="nil"/>
              <w:bottom w:val="single" w:sz="4" w:space="0" w:color="auto"/>
              <w:right w:val="single" w:sz="4" w:space="0" w:color="000000"/>
            </w:tcBorders>
            <w:shd w:val="clear" w:color="auto" w:fill="auto"/>
          </w:tcPr>
          <w:p w14:paraId="05324347" w14:textId="77777777" w:rsidR="00E5395A" w:rsidRPr="00DE1E48" w:rsidRDefault="00E5395A" w:rsidP="00890C19">
            <w:pPr>
              <w:spacing w:line="360" w:lineRule="auto"/>
              <w:rPr>
                <w:rFonts w:ascii="Myriad Pro" w:hAnsi="Myriad Pro"/>
              </w:rPr>
            </w:pPr>
            <w:r w:rsidRPr="00DE1E48">
              <w:rPr>
                <w:rFonts w:ascii="Myriad Pro" w:hAnsi="Myriad Pro"/>
                <w:sz w:val="22"/>
                <w:szCs w:val="22"/>
              </w:rPr>
              <w:t xml:space="preserve">656002 Алтайский край, г. Барнаул, ул. Кулагина, 16 </w:t>
            </w:r>
          </w:p>
        </w:tc>
      </w:tr>
      <w:tr w:rsidR="00E5395A" w:rsidRPr="00DE1E48" w14:paraId="15F77224" w14:textId="77777777" w:rsidTr="008B18D8">
        <w:trPr>
          <w:trHeight w:val="340"/>
          <w:jc w:val="center"/>
        </w:trPr>
        <w:tc>
          <w:tcPr>
            <w:tcW w:w="3060" w:type="dxa"/>
            <w:tcBorders>
              <w:top w:val="nil"/>
              <w:left w:val="single" w:sz="4" w:space="0" w:color="auto"/>
              <w:bottom w:val="single" w:sz="4" w:space="0" w:color="auto"/>
              <w:right w:val="single" w:sz="4" w:space="0" w:color="auto"/>
            </w:tcBorders>
            <w:shd w:val="clear" w:color="auto" w:fill="auto"/>
            <w:noWrap/>
            <w:hideMark/>
          </w:tcPr>
          <w:p w14:paraId="17B3EFDE" w14:textId="77777777" w:rsidR="00E5395A" w:rsidRPr="00DE1E48" w:rsidRDefault="00E5395A" w:rsidP="00890C19">
            <w:pPr>
              <w:spacing w:line="360" w:lineRule="auto"/>
              <w:rPr>
                <w:rFonts w:ascii="Myriad Pro" w:hAnsi="Myriad Pro"/>
              </w:rPr>
            </w:pPr>
            <w:r w:rsidRPr="00DE1E48">
              <w:rPr>
                <w:rFonts w:ascii="Myriad Pro" w:hAnsi="Myriad Pro"/>
                <w:sz w:val="22"/>
                <w:szCs w:val="22"/>
              </w:rPr>
              <w:t>Фактический адрес</w:t>
            </w:r>
          </w:p>
        </w:tc>
        <w:tc>
          <w:tcPr>
            <w:tcW w:w="5732" w:type="dxa"/>
            <w:tcBorders>
              <w:top w:val="single" w:sz="4" w:space="0" w:color="auto"/>
              <w:left w:val="nil"/>
              <w:bottom w:val="single" w:sz="4" w:space="0" w:color="auto"/>
              <w:right w:val="single" w:sz="4" w:space="0" w:color="000000"/>
            </w:tcBorders>
            <w:shd w:val="clear" w:color="auto" w:fill="auto"/>
          </w:tcPr>
          <w:p w14:paraId="6D05E38C" w14:textId="77777777" w:rsidR="00E5395A" w:rsidRPr="00DE1E48" w:rsidRDefault="00E5395A" w:rsidP="00890C19">
            <w:pPr>
              <w:spacing w:line="360" w:lineRule="auto"/>
              <w:rPr>
                <w:rFonts w:ascii="Myriad Pro" w:hAnsi="Myriad Pro"/>
              </w:rPr>
            </w:pPr>
            <w:r w:rsidRPr="00DE1E48">
              <w:rPr>
                <w:rFonts w:ascii="Myriad Pro" w:hAnsi="Myriad Pro"/>
                <w:sz w:val="22"/>
                <w:szCs w:val="22"/>
              </w:rPr>
              <w:t xml:space="preserve">656002 Алтайский край, г. Барнаул, ул. Кулагина, 16 </w:t>
            </w:r>
          </w:p>
        </w:tc>
      </w:tr>
      <w:tr w:rsidR="00E5395A" w:rsidRPr="00DE1E48" w14:paraId="5B9B461D" w14:textId="77777777" w:rsidTr="008B18D8">
        <w:trPr>
          <w:trHeight w:val="340"/>
          <w:jc w:val="center"/>
        </w:trPr>
        <w:tc>
          <w:tcPr>
            <w:tcW w:w="3060" w:type="dxa"/>
            <w:tcBorders>
              <w:top w:val="nil"/>
              <w:left w:val="single" w:sz="4" w:space="0" w:color="auto"/>
              <w:bottom w:val="single" w:sz="4" w:space="0" w:color="auto"/>
              <w:right w:val="single" w:sz="4" w:space="0" w:color="auto"/>
            </w:tcBorders>
            <w:shd w:val="clear" w:color="auto" w:fill="auto"/>
            <w:noWrap/>
            <w:hideMark/>
          </w:tcPr>
          <w:p w14:paraId="50E2815B" w14:textId="77777777" w:rsidR="00E5395A" w:rsidRPr="00DE1E48" w:rsidRDefault="00E5395A" w:rsidP="00890C19">
            <w:pPr>
              <w:spacing w:line="360" w:lineRule="auto"/>
              <w:rPr>
                <w:rFonts w:ascii="Myriad Pro" w:hAnsi="Myriad Pro"/>
              </w:rPr>
            </w:pPr>
            <w:r w:rsidRPr="00DE1E48">
              <w:rPr>
                <w:rFonts w:ascii="Myriad Pro" w:hAnsi="Myriad Pro"/>
                <w:sz w:val="22"/>
                <w:szCs w:val="22"/>
              </w:rPr>
              <w:t>ИНН</w:t>
            </w:r>
          </w:p>
        </w:tc>
        <w:tc>
          <w:tcPr>
            <w:tcW w:w="5732" w:type="dxa"/>
            <w:tcBorders>
              <w:top w:val="single" w:sz="4" w:space="0" w:color="auto"/>
              <w:left w:val="nil"/>
              <w:bottom w:val="single" w:sz="4" w:space="0" w:color="auto"/>
              <w:right w:val="single" w:sz="4" w:space="0" w:color="auto"/>
            </w:tcBorders>
            <w:shd w:val="clear" w:color="auto" w:fill="auto"/>
            <w:noWrap/>
          </w:tcPr>
          <w:p w14:paraId="1C895554" w14:textId="77777777" w:rsidR="00E5395A" w:rsidRPr="00DE1E48" w:rsidRDefault="00E5395A" w:rsidP="00890C19">
            <w:pPr>
              <w:spacing w:line="360" w:lineRule="auto"/>
              <w:rPr>
                <w:rFonts w:ascii="Myriad Pro" w:hAnsi="Myriad Pro"/>
              </w:rPr>
            </w:pPr>
            <w:r w:rsidRPr="00DE1E48">
              <w:rPr>
                <w:rFonts w:ascii="Myriad Pro" w:hAnsi="Myriad Pro"/>
                <w:sz w:val="22"/>
                <w:szCs w:val="22"/>
              </w:rPr>
              <w:t>2460069527</w:t>
            </w:r>
          </w:p>
        </w:tc>
      </w:tr>
      <w:tr w:rsidR="00E5395A" w:rsidRPr="00DE1E48" w14:paraId="5B0EEC09" w14:textId="77777777" w:rsidTr="008B18D8">
        <w:trPr>
          <w:trHeight w:val="340"/>
          <w:jc w:val="center"/>
        </w:trPr>
        <w:tc>
          <w:tcPr>
            <w:tcW w:w="3060" w:type="dxa"/>
            <w:tcBorders>
              <w:top w:val="nil"/>
              <w:left w:val="single" w:sz="4" w:space="0" w:color="auto"/>
              <w:bottom w:val="single" w:sz="4" w:space="0" w:color="auto"/>
              <w:right w:val="single" w:sz="4" w:space="0" w:color="auto"/>
            </w:tcBorders>
            <w:shd w:val="clear" w:color="auto" w:fill="auto"/>
            <w:noWrap/>
            <w:hideMark/>
          </w:tcPr>
          <w:p w14:paraId="6EDDB520" w14:textId="77777777" w:rsidR="00E5395A" w:rsidRPr="00DE1E48" w:rsidRDefault="00E5395A" w:rsidP="00890C19">
            <w:pPr>
              <w:spacing w:line="360" w:lineRule="auto"/>
              <w:rPr>
                <w:rFonts w:ascii="Myriad Pro" w:hAnsi="Myriad Pro"/>
              </w:rPr>
            </w:pPr>
            <w:r w:rsidRPr="00DE1E48">
              <w:rPr>
                <w:rFonts w:ascii="Myriad Pro" w:hAnsi="Myriad Pro"/>
                <w:sz w:val="22"/>
                <w:szCs w:val="22"/>
              </w:rPr>
              <w:t>КПП</w:t>
            </w:r>
          </w:p>
        </w:tc>
        <w:tc>
          <w:tcPr>
            <w:tcW w:w="5732" w:type="dxa"/>
            <w:tcBorders>
              <w:top w:val="single" w:sz="4" w:space="0" w:color="auto"/>
              <w:left w:val="nil"/>
              <w:bottom w:val="single" w:sz="4" w:space="0" w:color="auto"/>
              <w:right w:val="single" w:sz="4" w:space="0" w:color="auto"/>
            </w:tcBorders>
            <w:shd w:val="clear" w:color="auto" w:fill="auto"/>
            <w:noWrap/>
          </w:tcPr>
          <w:p w14:paraId="4A7A90B9" w14:textId="77777777" w:rsidR="00E5395A" w:rsidRPr="00DE1E48" w:rsidRDefault="00E5395A" w:rsidP="00890C19">
            <w:pPr>
              <w:spacing w:line="360" w:lineRule="auto"/>
              <w:rPr>
                <w:rFonts w:ascii="Myriad Pro" w:hAnsi="Myriad Pro"/>
              </w:rPr>
            </w:pPr>
            <w:r w:rsidRPr="00DE1E48">
              <w:rPr>
                <w:rFonts w:ascii="Myriad Pro" w:hAnsi="Myriad Pro"/>
                <w:sz w:val="22"/>
                <w:szCs w:val="22"/>
              </w:rPr>
              <w:t>222402001</w:t>
            </w:r>
          </w:p>
        </w:tc>
      </w:tr>
      <w:tr w:rsidR="00E5395A" w:rsidRPr="00DE1E48" w14:paraId="7D82A32A" w14:textId="77777777" w:rsidTr="008B18D8">
        <w:trPr>
          <w:trHeight w:val="340"/>
          <w:jc w:val="center"/>
        </w:trPr>
        <w:tc>
          <w:tcPr>
            <w:tcW w:w="3060" w:type="dxa"/>
            <w:tcBorders>
              <w:top w:val="nil"/>
              <w:left w:val="single" w:sz="4" w:space="0" w:color="auto"/>
              <w:bottom w:val="single" w:sz="4" w:space="0" w:color="auto"/>
              <w:right w:val="single" w:sz="4" w:space="0" w:color="auto"/>
            </w:tcBorders>
            <w:shd w:val="clear" w:color="auto" w:fill="auto"/>
            <w:noWrap/>
            <w:hideMark/>
          </w:tcPr>
          <w:p w14:paraId="66820583" w14:textId="77777777" w:rsidR="00E5395A" w:rsidRPr="00DE1E48" w:rsidRDefault="00E5395A" w:rsidP="00890C19">
            <w:pPr>
              <w:spacing w:line="360" w:lineRule="auto"/>
              <w:rPr>
                <w:rFonts w:ascii="Myriad Pro" w:hAnsi="Myriad Pro"/>
              </w:rPr>
            </w:pPr>
            <w:r w:rsidRPr="00DE1E48">
              <w:rPr>
                <w:rFonts w:ascii="Myriad Pro" w:hAnsi="Myriad Pro"/>
                <w:sz w:val="22"/>
                <w:szCs w:val="22"/>
              </w:rPr>
              <w:t>Ф.И.О. руководителя</w:t>
            </w:r>
          </w:p>
        </w:tc>
        <w:tc>
          <w:tcPr>
            <w:tcW w:w="5732" w:type="dxa"/>
            <w:tcBorders>
              <w:top w:val="single" w:sz="4" w:space="0" w:color="auto"/>
              <w:left w:val="nil"/>
              <w:bottom w:val="single" w:sz="4" w:space="0" w:color="auto"/>
              <w:right w:val="single" w:sz="4" w:space="0" w:color="auto"/>
            </w:tcBorders>
            <w:shd w:val="clear" w:color="auto" w:fill="auto"/>
            <w:noWrap/>
          </w:tcPr>
          <w:p w14:paraId="251A502D" w14:textId="77777777" w:rsidR="00E5395A" w:rsidRPr="00DE1E48" w:rsidRDefault="00E5395A" w:rsidP="00890C19">
            <w:pPr>
              <w:spacing w:line="360" w:lineRule="auto"/>
              <w:rPr>
                <w:rFonts w:ascii="Myriad Pro" w:hAnsi="Myriad Pro"/>
              </w:rPr>
            </w:pPr>
            <w:r w:rsidRPr="00DE1E48">
              <w:rPr>
                <w:rFonts w:ascii="Myriad Pro" w:hAnsi="Myriad Pro"/>
                <w:sz w:val="22"/>
                <w:szCs w:val="22"/>
              </w:rPr>
              <w:t xml:space="preserve">Заместитель генерального директора – директор Филиала </w:t>
            </w:r>
            <w:r w:rsidR="00034883">
              <w:rPr>
                <w:rFonts w:ascii="Myriad Pro" w:hAnsi="Myriad Pro"/>
                <w:sz w:val="22"/>
                <w:szCs w:val="22"/>
              </w:rPr>
              <w:t>ПАО </w:t>
            </w:r>
            <w:r w:rsidRPr="00DE1E48">
              <w:rPr>
                <w:rFonts w:ascii="Myriad Pro" w:hAnsi="Myriad Pro"/>
                <w:sz w:val="22"/>
                <w:szCs w:val="22"/>
              </w:rPr>
              <w:t>«МРСК Сибири»</w:t>
            </w:r>
            <w:r w:rsidR="00305A0F" w:rsidRPr="00DE1E48">
              <w:rPr>
                <w:rFonts w:ascii="Myriad Pro" w:hAnsi="Myriad Pro"/>
                <w:sz w:val="22"/>
                <w:szCs w:val="22"/>
              </w:rPr>
              <w:t xml:space="preserve"> -</w:t>
            </w:r>
            <w:r w:rsidRPr="00DE1E48">
              <w:rPr>
                <w:rFonts w:ascii="Myriad Pro" w:hAnsi="Myriad Pro"/>
                <w:sz w:val="22"/>
                <w:szCs w:val="22"/>
              </w:rPr>
              <w:t xml:space="preserve"> «Алтайэнерго» - Пантелеев Николай Анатольевич</w:t>
            </w:r>
          </w:p>
        </w:tc>
      </w:tr>
      <w:tr w:rsidR="00E5395A" w:rsidRPr="00DE1E48" w14:paraId="5FB9E6D2" w14:textId="77777777" w:rsidTr="008B18D8">
        <w:trPr>
          <w:trHeight w:val="340"/>
          <w:jc w:val="center"/>
        </w:trPr>
        <w:tc>
          <w:tcPr>
            <w:tcW w:w="3060" w:type="dxa"/>
            <w:tcBorders>
              <w:top w:val="nil"/>
              <w:left w:val="single" w:sz="4" w:space="0" w:color="auto"/>
              <w:bottom w:val="single" w:sz="4" w:space="0" w:color="auto"/>
              <w:right w:val="single" w:sz="4" w:space="0" w:color="auto"/>
            </w:tcBorders>
            <w:shd w:val="clear" w:color="auto" w:fill="auto"/>
            <w:noWrap/>
            <w:hideMark/>
          </w:tcPr>
          <w:p w14:paraId="17BA73C7" w14:textId="77777777" w:rsidR="00E5395A" w:rsidRPr="00DE1E48" w:rsidRDefault="00E5395A" w:rsidP="00890C19">
            <w:pPr>
              <w:spacing w:line="360" w:lineRule="auto"/>
              <w:rPr>
                <w:rFonts w:ascii="Myriad Pro" w:hAnsi="Myriad Pro"/>
              </w:rPr>
            </w:pPr>
            <w:r w:rsidRPr="00DE1E48">
              <w:rPr>
                <w:rFonts w:ascii="Myriad Pro" w:hAnsi="Myriad Pro"/>
                <w:sz w:val="22"/>
                <w:szCs w:val="22"/>
              </w:rPr>
              <w:t>Адрес электронной почты</w:t>
            </w:r>
          </w:p>
        </w:tc>
        <w:tc>
          <w:tcPr>
            <w:tcW w:w="5732" w:type="dxa"/>
            <w:tcBorders>
              <w:top w:val="single" w:sz="4" w:space="0" w:color="auto"/>
              <w:left w:val="nil"/>
              <w:bottom w:val="single" w:sz="4" w:space="0" w:color="auto"/>
              <w:right w:val="single" w:sz="4" w:space="0" w:color="auto"/>
            </w:tcBorders>
            <w:shd w:val="clear" w:color="auto" w:fill="auto"/>
            <w:noWrap/>
          </w:tcPr>
          <w:p w14:paraId="66F853F6" w14:textId="77777777" w:rsidR="00E5395A" w:rsidRPr="00DE1E48" w:rsidRDefault="00E5395A" w:rsidP="00890C19">
            <w:pPr>
              <w:spacing w:line="360" w:lineRule="auto"/>
              <w:rPr>
                <w:rFonts w:ascii="Myriad Pro" w:hAnsi="Myriad Pro"/>
              </w:rPr>
            </w:pPr>
            <w:r w:rsidRPr="00DE1E48">
              <w:rPr>
                <w:rFonts w:ascii="Myriad Pro" w:hAnsi="Myriad Pro"/>
                <w:sz w:val="22"/>
                <w:szCs w:val="22"/>
                <w:u w:val="single"/>
              </w:rPr>
              <w:t>doc@ba.rosseti-sib.ru</w:t>
            </w:r>
          </w:p>
        </w:tc>
      </w:tr>
      <w:tr w:rsidR="00E5395A" w:rsidRPr="00DE1E48" w14:paraId="075F01F5" w14:textId="77777777" w:rsidTr="008B18D8">
        <w:trPr>
          <w:trHeight w:val="340"/>
          <w:jc w:val="center"/>
        </w:trPr>
        <w:tc>
          <w:tcPr>
            <w:tcW w:w="3060" w:type="dxa"/>
            <w:tcBorders>
              <w:top w:val="nil"/>
              <w:left w:val="single" w:sz="4" w:space="0" w:color="auto"/>
              <w:bottom w:val="single" w:sz="4" w:space="0" w:color="auto"/>
              <w:right w:val="single" w:sz="4" w:space="0" w:color="auto"/>
            </w:tcBorders>
            <w:shd w:val="clear" w:color="auto" w:fill="auto"/>
            <w:noWrap/>
            <w:hideMark/>
          </w:tcPr>
          <w:p w14:paraId="79D8FA0D" w14:textId="77777777" w:rsidR="00E5395A" w:rsidRPr="00DE1E48" w:rsidRDefault="00E5395A" w:rsidP="00890C19">
            <w:pPr>
              <w:spacing w:line="360" w:lineRule="auto"/>
              <w:rPr>
                <w:rFonts w:ascii="Myriad Pro" w:hAnsi="Myriad Pro"/>
              </w:rPr>
            </w:pPr>
            <w:r w:rsidRPr="00DE1E48">
              <w:rPr>
                <w:rFonts w:ascii="Myriad Pro" w:hAnsi="Myriad Pro"/>
                <w:sz w:val="22"/>
                <w:szCs w:val="22"/>
              </w:rPr>
              <w:t>Контактный телефон</w:t>
            </w:r>
          </w:p>
        </w:tc>
        <w:tc>
          <w:tcPr>
            <w:tcW w:w="5732" w:type="dxa"/>
            <w:tcBorders>
              <w:top w:val="single" w:sz="4" w:space="0" w:color="auto"/>
              <w:left w:val="nil"/>
              <w:bottom w:val="single" w:sz="4" w:space="0" w:color="auto"/>
              <w:right w:val="single" w:sz="4" w:space="0" w:color="auto"/>
            </w:tcBorders>
            <w:shd w:val="clear" w:color="auto" w:fill="auto"/>
            <w:noWrap/>
          </w:tcPr>
          <w:p w14:paraId="13FDB6EB" w14:textId="77777777" w:rsidR="00E5395A" w:rsidRPr="00DE1E48" w:rsidRDefault="00E5395A" w:rsidP="00890C19">
            <w:pPr>
              <w:spacing w:line="360" w:lineRule="auto"/>
              <w:rPr>
                <w:rFonts w:ascii="Myriad Pro" w:hAnsi="Myriad Pro"/>
              </w:rPr>
            </w:pPr>
            <w:r w:rsidRPr="00DE1E48">
              <w:rPr>
                <w:rFonts w:ascii="Myriad Pro" w:hAnsi="Myriad Pro"/>
                <w:color w:val="333333"/>
                <w:sz w:val="22"/>
                <w:szCs w:val="22"/>
                <w:shd w:val="clear" w:color="auto" w:fill="FFFFFF"/>
              </w:rPr>
              <w:t>(3852) 56-83-50</w:t>
            </w:r>
          </w:p>
        </w:tc>
      </w:tr>
      <w:tr w:rsidR="00E5395A" w:rsidRPr="00DE1E48" w14:paraId="01601D30" w14:textId="77777777" w:rsidTr="008B18D8">
        <w:trPr>
          <w:trHeight w:val="340"/>
          <w:jc w:val="center"/>
        </w:trPr>
        <w:tc>
          <w:tcPr>
            <w:tcW w:w="3060" w:type="dxa"/>
            <w:tcBorders>
              <w:top w:val="nil"/>
              <w:left w:val="single" w:sz="4" w:space="0" w:color="auto"/>
              <w:bottom w:val="single" w:sz="4" w:space="0" w:color="auto"/>
              <w:right w:val="single" w:sz="4" w:space="0" w:color="auto"/>
            </w:tcBorders>
            <w:shd w:val="clear" w:color="auto" w:fill="auto"/>
            <w:noWrap/>
          </w:tcPr>
          <w:p w14:paraId="62DACA66" w14:textId="77777777" w:rsidR="00E5395A" w:rsidRPr="00DE1E48" w:rsidRDefault="00E5395A" w:rsidP="00890C19">
            <w:pPr>
              <w:spacing w:line="360" w:lineRule="auto"/>
              <w:rPr>
                <w:rFonts w:ascii="Myriad Pro" w:hAnsi="Myriad Pro"/>
              </w:rPr>
            </w:pPr>
            <w:r w:rsidRPr="00DE1E48">
              <w:rPr>
                <w:rFonts w:ascii="Myriad Pro" w:hAnsi="Myriad Pro"/>
                <w:sz w:val="22"/>
                <w:szCs w:val="22"/>
              </w:rPr>
              <w:t>Единый call-центр</w:t>
            </w:r>
          </w:p>
        </w:tc>
        <w:tc>
          <w:tcPr>
            <w:tcW w:w="5732" w:type="dxa"/>
            <w:tcBorders>
              <w:top w:val="single" w:sz="4" w:space="0" w:color="auto"/>
              <w:left w:val="nil"/>
              <w:bottom w:val="single" w:sz="4" w:space="0" w:color="auto"/>
              <w:right w:val="single" w:sz="4" w:space="0" w:color="auto"/>
            </w:tcBorders>
            <w:shd w:val="clear" w:color="auto" w:fill="auto"/>
            <w:noWrap/>
          </w:tcPr>
          <w:p w14:paraId="7E93A64F" w14:textId="77777777" w:rsidR="00E5395A" w:rsidRPr="00DE1E48" w:rsidRDefault="00E5395A" w:rsidP="00890C19">
            <w:pPr>
              <w:spacing w:line="360" w:lineRule="auto"/>
              <w:rPr>
                <w:rFonts w:ascii="Myriad Pro" w:hAnsi="Myriad Pro"/>
                <w:color w:val="333333"/>
                <w:shd w:val="clear" w:color="auto" w:fill="FFFFFF"/>
              </w:rPr>
            </w:pPr>
            <w:r w:rsidRPr="00DE1E48">
              <w:rPr>
                <w:rFonts w:ascii="Myriad Pro" w:hAnsi="Myriad Pro"/>
                <w:color w:val="333333"/>
                <w:sz w:val="22"/>
                <w:szCs w:val="22"/>
                <w:shd w:val="clear" w:color="auto" w:fill="FFFFFF"/>
              </w:rPr>
              <w:t>8-800-1000-380</w:t>
            </w:r>
          </w:p>
        </w:tc>
      </w:tr>
      <w:tr w:rsidR="00E5395A" w:rsidRPr="00DE1E48" w14:paraId="649332B0" w14:textId="77777777" w:rsidTr="008B18D8">
        <w:trPr>
          <w:trHeight w:val="340"/>
          <w:jc w:val="center"/>
        </w:trPr>
        <w:tc>
          <w:tcPr>
            <w:tcW w:w="3060" w:type="dxa"/>
            <w:tcBorders>
              <w:top w:val="nil"/>
              <w:left w:val="single" w:sz="4" w:space="0" w:color="auto"/>
              <w:bottom w:val="single" w:sz="4" w:space="0" w:color="auto"/>
              <w:right w:val="single" w:sz="4" w:space="0" w:color="auto"/>
            </w:tcBorders>
            <w:shd w:val="clear" w:color="auto" w:fill="auto"/>
            <w:noWrap/>
          </w:tcPr>
          <w:p w14:paraId="5F4C70E9" w14:textId="77777777" w:rsidR="00E5395A" w:rsidRPr="00DE1E48" w:rsidRDefault="00E5395A" w:rsidP="00890C19">
            <w:pPr>
              <w:spacing w:line="360" w:lineRule="auto"/>
              <w:rPr>
                <w:rFonts w:ascii="Myriad Pro" w:hAnsi="Myriad Pro"/>
              </w:rPr>
            </w:pPr>
            <w:r w:rsidRPr="00DE1E48">
              <w:rPr>
                <w:rFonts w:ascii="Myriad Pro" w:hAnsi="Myriad Pro"/>
                <w:sz w:val="22"/>
                <w:szCs w:val="22"/>
              </w:rPr>
              <w:t xml:space="preserve">Факс </w:t>
            </w:r>
          </w:p>
        </w:tc>
        <w:tc>
          <w:tcPr>
            <w:tcW w:w="5732" w:type="dxa"/>
            <w:tcBorders>
              <w:top w:val="single" w:sz="4" w:space="0" w:color="auto"/>
              <w:left w:val="nil"/>
              <w:bottom w:val="single" w:sz="4" w:space="0" w:color="auto"/>
              <w:right w:val="single" w:sz="4" w:space="0" w:color="auto"/>
            </w:tcBorders>
            <w:shd w:val="clear" w:color="auto" w:fill="auto"/>
            <w:noWrap/>
          </w:tcPr>
          <w:p w14:paraId="12947683" w14:textId="77777777" w:rsidR="00E5395A" w:rsidRPr="00DE1E48" w:rsidRDefault="00E5395A" w:rsidP="00890C19">
            <w:pPr>
              <w:spacing w:line="360" w:lineRule="auto"/>
              <w:rPr>
                <w:rFonts w:ascii="Myriad Pro" w:hAnsi="Myriad Pro"/>
                <w:color w:val="333333"/>
                <w:shd w:val="clear" w:color="auto" w:fill="FFFFFF"/>
              </w:rPr>
            </w:pPr>
            <w:r w:rsidRPr="00DE1E48">
              <w:rPr>
                <w:rFonts w:ascii="Myriad Pro" w:hAnsi="Myriad Pro"/>
                <w:color w:val="333333"/>
                <w:sz w:val="22"/>
                <w:szCs w:val="22"/>
                <w:shd w:val="clear" w:color="auto" w:fill="FFFFFF"/>
              </w:rPr>
              <w:t>(3852) 36-09-28</w:t>
            </w:r>
          </w:p>
        </w:tc>
      </w:tr>
      <w:tr w:rsidR="00E5395A" w:rsidRPr="00DE1E48" w14:paraId="1F77F1EC" w14:textId="77777777" w:rsidTr="008B18D8">
        <w:trPr>
          <w:trHeight w:val="340"/>
          <w:jc w:val="center"/>
        </w:trPr>
        <w:tc>
          <w:tcPr>
            <w:tcW w:w="3060" w:type="dxa"/>
            <w:tcBorders>
              <w:top w:val="nil"/>
              <w:left w:val="single" w:sz="4" w:space="0" w:color="auto"/>
              <w:bottom w:val="single" w:sz="4" w:space="0" w:color="auto"/>
              <w:right w:val="single" w:sz="4" w:space="0" w:color="auto"/>
            </w:tcBorders>
            <w:shd w:val="clear" w:color="auto" w:fill="auto"/>
            <w:noWrap/>
            <w:hideMark/>
          </w:tcPr>
          <w:p w14:paraId="7E0C857E" w14:textId="77777777" w:rsidR="00E5395A" w:rsidRPr="00DE1E48" w:rsidRDefault="00E5395A" w:rsidP="00890C19">
            <w:pPr>
              <w:spacing w:line="360" w:lineRule="auto"/>
              <w:rPr>
                <w:rFonts w:ascii="Myriad Pro" w:hAnsi="Myriad Pro"/>
              </w:rPr>
            </w:pPr>
            <w:r w:rsidRPr="00DE1E48">
              <w:rPr>
                <w:rFonts w:ascii="Myriad Pro" w:hAnsi="Myriad Pro"/>
                <w:sz w:val="22"/>
                <w:szCs w:val="22"/>
              </w:rPr>
              <w:t>Сайт</w:t>
            </w:r>
          </w:p>
        </w:tc>
        <w:tc>
          <w:tcPr>
            <w:tcW w:w="5732" w:type="dxa"/>
            <w:tcBorders>
              <w:top w:val="single" w:sz="4" w:space="0" w:color="auto"/>
              <w:left w:val="nil"/>
              <w:bottom w:val="single" w:sz="4" w:space="0" w:color="auto"/>
              <w:right w:val="single" w:sz="4" w:space="0" w:color="000000"/>
            </w:tcBorders>
            <w:shd w:val="clear" w:color="auto" w:fill="auto"/>
            <w:noWrap/>
          </w:tcPr>
          <w:p w14:paraId="416A20C5" w14:textId="77777777" w:rsidR="00E5395A" w:rsidRPr="00DE1E48" w:rsidRDefault="00E5395A" w:rsidP="00890C19">
            <w:pPr>
              <w:spacing w:line="360" w:lineRule="auto"/>
              <w:rPr>
                <w:rFonts w:ascii="Myriad Pro" w:hAnsi="Myriad Pro"/>
              </w:rPr>
            </w:pPr>
            <w:r w:rsidRPr="00DE1E48">
              <w:rPr>
                <w:rFonts w:ascii="Myriad Pro" w:hAnsi="Myriad Pro"/>
                <w:sz w:val="22"/>
                <w:szCs w:val="22"/>
              </w:rPr>
              <w:t>www.rosseti-sib.ru</w:t>
            </w:r>
          </w:p>
        </w:tc>
      </w:tr>
    </w:tbl>
    <w:p w14:paraId="5788A1BB" w14:textId="77777777" w:rsidR="00E5395A" w:rsidRPr="00DE1E48" w:rsidRDefault="00E5395A" w:rsidP="00E5395A">
      <w:pPr>
        <w:pStyle w:val="ConsPlusNormal"/>
        <w:spacing w:line="360" w:lineRule="auto"/>
        <w:ind w:firstLine="540"/>
        <w:jc w:val="both"/>
        <w:rPr>
          <w:rFonts w:ascii="Myriad Pro" w:hAnsi="Myriad Pro"/>
        </w:rPr>
      </w:pPr>
    </w:p>
    <w:p w14:paraId="2FB16936" w14:textId="77777777" w:rsidR="00E5395A" w:rsidRPr="00DE1E48" w:rsidRDefault="00E5395A" w:rsidP="00E5395A">
      <w:pPr>
        <w:pStyle w:val="ConsPlusNormal"/>
        <w:spacing w:line="360" w:lineRule="auto"/>
        <w:ind w:firstLine="540"/>
        <w:jc w:val="both"/>
        <w:rPr>
          <w:rFonts w:ascii="Myriad Pro" w:hAnsi="Myriad Pro"/>
          <w:sz w:val="26"/>
          <w:szCs w:val="26"/>
        </w:rPr>
      </w:pPr>
      <w:r w:rsidRPr="00DE1E48">
        <w:rPr>
          <w:rFonts w:ascii="Myriad Pro" w:hAnsi="Myriad Pro"/>
          <w:sz w:val="26"/>
          <w:szCs w:val="26"/>
        </w:rPr>
        <w:t xml:space="preserve">Основным видом деятельности </w:t>
      </w:r>
      <w:r w:rsidR="00551919" w:rsidRPr="00DE1E48">
        <w:rPr>
          <w:rFonts w:ascii="Myriad Pro" w:hAnsi="Myriad Pro"/>
          <w:sz w:val="26"/>
          <w:szCs w:val="26"/>
        </w:rPr>
        <w:t>ф</w:t>
      </w:r>
      <w:r w:rsidRPr="00DE1E48">
        <w:rPr>
          <w:rFonts w:ascii="Myriad Pro" w:hAnsi="Myriad Pro"/>
          <w:sz w:val="26"/>
          <w:szCs w:val="26"/>
        </w:rPr>
        <w:t xml:space="preserve">илиала </w:t>
      </w:r>
      <w:r w:rsidR="00034883">
        <w:rPr>
          <w:rFonts w:ascii="Myriad Pro" w:hAnsi="Myriad Pro"/>
          <w:sz w:val="26"/>
          <w:szCs w:val="26"/>
        </w:rPr>
        <w:t>ПАО </w:t>
      </w:r>
      <w:r w:rsidRPr="00DE1E48">
        <w:rPr>
          <w:rFonts w:ascii="Myriad Pro" w:hAnsi="Myriad Pro"/>
          <w:sz w:val="26"/>
          <w:szCs w:val="26"/>
        </w:rPr>
        <w:t xml:space="preserve">«МРСК Сибири» - «Алтайэнерго» является транспортировка (передача) и распределение электрической энергии потребителям Алтайского края.  </w:t>
      </w:r>
    </w:p>
    <w:p w14:paraId="441E1422" w14:textId="77777777" w:rsidR="00E5395A" w:rsidRPr="00DE1E48" w:rsidRDefault="00E5395A" w:rsidP="00E5395A">
      <w:pPr>
        <w:pStyle w:val="ConsPlusNormal"/>
        <w:spacing w:line="360" w:lineRule="auto"/>
        <w:ind w:firstLine="540"/>
        <w:jc w:val="both"/>
        <w:rPr>
          <w:rFonts w:ascii="Myriad Pro" w:hAnsi="Myriad Pro"/>
          <w:sz w:val="26"/>
          <w:szCs w:val="26"/>
        </w:rPr>
      </w:pPr>
      <w:r w:rsidRPr="00DE1E48">
        <w:rPr>
          <w:rFonts w:ascii="Myriad Pro" w:hAnsi="Myriad Pro"/>
          <w:sz w:val="26"/>
          <w:szCs w:val="26"/>
        </w:rPr>
        <w:t xml:space="preserve">В состав </w:t>
      </w:r>
      <w:r w:rsidR="009A156D" w:rsidRPr="00DE1E48">
        <w:rPr>
          <w:rFonts w:ascii="Myriad Pro" w:hAnsi="Myriad Pro"/>
          <w:sz w:val="26"/>
          <w:szCs w:val="26"/>
        </w:rPr>
        <w:t>ф</w:t>
      </w:r>
      <w:r w:rsidRPr="00DE1E48">
        <w:rPr>
          <w:rFonts w:ascii="Myriad Pro" w:hAnsi="Myriad Pro"/>
          <w:sz w:val="26"/>
          <w:szCs w:val="26"/>
        </w:rPr>
        <w:t>илиала «Алтайэнерго» входит:</w:t>
      </w:r>
    </w:p>
    <w:p w14:paraId="50F73C2F" w14:textId="77777777" w:rsidR="00E5395A" w:rsidRPr="00DE1E48" w:rsidRDefault="00E5395A" w:rsidP="00ED0D53">
      <w:pPr>
        <w:pStyle w:val="ConsPlusNormal"/>
        <w:numPr>
          <w:ilvl w:val="0"/>
          <w:numId w:val="6"/>
        </w:numPr>
        <w:spacing w:line="360" w:lineRule="auto"/>
        <w:jc w:val="both"/>
        <w:rPr>
          <w:rFonts w:ascii="Myriad Pro" w:hAnsi="Myriad Pro"/>
          <w:sz w:val="26"/>
          <w:szCs w:val="26"/>
        </w:rPr>
      </w:pPr>
      <w:r w:rsidRPr="00DE1E48">
        <w:rPr>
          <w:rFonts w:ascii="Myriad Pro" w:hAnsi="Myriad Pro"/>
          <w:sz w:val="26"/>
          <w:szCs w:val="26"/>
        </w:rPr>
        <w:lastRenderedPageBreak/>
        <w:t>36 районов электрических сетей;</w:t>
      </w:r>
    </w:p>
    <w:p w14:paraId="37CCBD21" w14:textId="77777777" w:rsidR="00E5395A" w:rsidRPr="00DE1E48" w:rsidRDefault="00E5395A" w:rsidP="00ED0D53">
      <w:pPr>
        <w:pStyle w:val="ConsPlusNormal"/>
        <w:numPr>
          <w:ilvl w:val="0"/>
          <w:numId w:val="6"/>
        </w:numPr>
        <w:spacing w:line="360" w:lineRule="auto"/>
        <w:jc w:val="both"/>
        <w:rPr>
          <w:rFonts w:ascii="Myriad Pro" w:hAnsi="Myriad Pro"/>
          <w:sz w:val="26"/>
          <w:szCs w:val="26"/>
        </w:rPr>
      </w:pPr>
      <w:r w:rsidRPr="00DE1E48">
        <w:rPr>
          <w:rFonts w:ascii="Myriad Pro" w:hAnsi="Myriad Pro"/>
          <w:sz w:val="26"/>
          <w:szCs w:val="26"/>
        </w:rPr>
        <w:t>177 участков электрических сетей;</w:t>
      </w:r>
    </w:p>
    <w:p w14:paraId="44805D99" w14:textId="77777777" w:rsidR="00E5395A" w:rsidRPr="00DE1E48" w:rsidRDefault="00E5395A" w:rsidP="00ED0D53">
      <w:pPr>
        <w:pStyle w:val="ConsPlusNormal"/>
        <w:numPr>
          <w:ilvl w:val="0"/>
          <w:numId w:val="6"/>
        </w:numPr>
        <w:spacing w:line="360" w:lineRule="auto"/>
        <w:jc w:val="both"/>
        <w:rPr>
          <w:rFonts w:ascii="Myriad Pro" w:hAnsi="Myriad Pro"/>
          <w:sz w:val="26"/>
          <w:szCs w:val="26"/>
        </w:rPr>
      </w:pPr>
      <w:r w:rsidRPr="00DE1E48">
        <w:rPr>
          <w:rFonts w:ascii="Myriad Pro" w:hAnsi="Myriad Pro"/>
          <w:sz w:val="26"/>
          <w:szCs w:val="26"/>
        </w:rPr>
        <w:t>7 производственных отделений электрических сетей;</w:t>
      </w:r>
    </w:p>
    <w:p w14:paraId="0B93A2C8" w14:textId="77777777" w:rsidR="00E5395A" w:rsidRPr="00DE1E48" w:rsidRDefault="00E5395A" w:rsidP="00ED0D53">
      <w:pPr>
        <w:pStyle w:val="ConsPlusNormal"/>
        <w:numPr>
          <w:ilvl w:val="0"/>
          <w:numId w:val="6"/>
        </w:numPr>
        <w:spacing w:line="360" w:lineRule="auto"/>
        <w:jc w:val="both"/>
        <w:rPr>
          <w:rFonts w:ascii="Myriad Pro" w:hAnsi="Myriad Pro"/>
          <w:sz w:val="26"/>
          <w:szCs w:val="26"/>
        </w:rPr>
      </w:pPr>
      <w:r w:rsidRPr="00DE1E48">
        <w:rPr>
          <w:rFonts w:ascii="Myriad Pro" w:hAnsi="Myriad Pro"/>
          <w:sz w:val="26"/>
          <w:szCs w:val="26"/>
        </w:rPr>
        <w:t>ПО Центр управления сетями;</w:t>
      </w:r>
    </w:p>
    <w:p w14:paraId="39D89139" w14:textId="77777777" w:rsidR="00E5395A" w:rsidRPr="00DE1E48" w:rsidRDefault="00E5395A" w:rsidP="00ED0D53">
      <w:pPr>
        <w:pStyle w:val="ConsPlusNormal"/>
        <w:numPr>
          <w:ilvl w:val="0"/>
          <w:numId w:val="6"/>
        </w:numPr>
        <w:spacing w:line="360" w:lineRule="auto"/>
        <w:jc w:val="both"/>
        <w:rPr>
          <w:rFonts w:ascii="Myriad Pro" w:hAnsi="Myriad Pro"/>
          <w:sz w:val="26"/>
          <w:szCs w:val="26"/>
        </w:rPr>
      </w:pPr>
      <w:r w:rsidRPr="00DE1E48">
        <w:rPr>
          <w:rFonts w:ascii="Myriad Pro" w:hAnsi="Myriad Pro"/>
          <w:sz w:val="26"/>
          <w:szCs w:val="26"/>
        </w:rPr>
        <w:t>ПО Корпоративных и технологических АСУ;</w:t>
      </w:r>
    </w:p>
    <w:p w14:paraId="444804E2" w14:textId="77777777" w:rsidR="00E5395A" w:rsidRPr="00DE1E48" w:rsidRDefault="00E5395A" w:rsidP="00ED0D53">
      <w:pPr>
        <w:pStyle w:val="ConsPlusNormal"/>
        <w:numPr>
          <w:ilvl w:val="0"/>
          <w:numId w:val="6"/>
        </w:numPr>
        <w:spacing w:line="360" w:lineRule="auto"/>
        <w:jc w:val="both"/>
        <w:rPr>
          <w:rFonts w:ascii="Myriad Pro" w:hAnsi="Myriad Pro"/>
          <w:sz w:val="26"/>
          <w:szCs w:val="26"/>
        </w:rPr>
      </w:pPr>
      <w:r w:rsidRPr="00DE1E48">
        <w:rPr>
          <w:rFonts w:ascii="Myriad Pro" w:hAnsi="Myriad Pro"/>
          <w:sz w:val="26"/>
          <w:szCs w:val="26"/>
        </w:rPr>
        <w:t>Аппарат управления.</w:t>
      </w:r>
    </w:p>
    <w:p w14:paraId="19F02F64" w14:textId="77777777" w:rsidR="00E5395A" w:rsidRPr="00DE1E48" w:rsidRDefault="00E5395A" w:rsidP="00E5395A">
      <w:pPr>
        <w:pStyle w:val="ConsPlusNormal"/>
        <w:spacing w:line="360" w:lineRule="auto"/>
        <w:ind w:firstLine="567"/>
        <w:jc w:val="both"/>
        <w:rPr>
          <w:rFonts w:ascii="Myriad Pro" w:hAnsi="Myriad Pro"/>
          <w:sz w:val="26"/>
          <w:szCs w:val="26"/>
        </w:rPr>
      </w:pPr>
      <w:r w:rsidRPr="00DE1E48">
        <w:rPr>
          <w:rFonts w:ascii="Myriad Pro" w:hAnsi="Myriad Pro"/>
          <w:noProof/>
          <w:sz w:val="26"/>
          <w:szCs w:val="26"/>
        </w:rPr>
        <w:drawing>
          <wp:anchor distT="0" distB="0" distL="114300" distR="114300" simplePos="0" relativeHeight="251663360" behindDoc="0" locked="0" layoutInCell="1" allowOverlap="1" wp14:anchorId="0B819D34" wp14:editId="06787829">
            <wp:simplePos x="0" y="0"/>
            <wp:positionH relativeFrom="column">
              <wp:posOffset>2405380</wp:posOffset>
            </wp:positionH>
            <wp:positionV relativeFrom="paragraph">
              <wp:posOffset>214630</wp:posOffset>
            </wp:positionV>
            <wp:extent cx="18415" cy="18415"/>
            <wp:effectExtent l="0" t="0" r="0" b="0"/>
            <wp:wrapNone/>
            <wp:docPr id="8" name="Рукописный ввод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укописный ввод 8"/>
                    <pic:cNvPicPr>
                      <a:picLocks noChangeAspect="1" noChangeArrowheads="1"/>
                    </pic:cNvPicPr>
                  </pic:nvPicPr>
                  <pic:blipFill>
                    <a:blip r:embed="rId10" cstate="print"/>
                    <a:srcRect/>
                    <a:stretch>
                      <a:fillRect/>
                    </a:stretch>
                  </pic:blipFill>
                  <pic:spPr bwMode="auto">
                    <a:xfrm>
                      <a:off x="0" y="0"/>
                      <a:ext cx="18415" cy="18415"/>
                    </a:xfrm>
                    <a:prstGeom prst="rect">
                      <a:avLst/>
                    </a:prstGeom>
                    <a:noFill/>
                  </pic:spPr>
                </pic:pic>
              </a:graphicData>
            </a:graphic>
          </wp:anchor>
        </w:drawing>
      </w:r>
      <w:r w:rsidR="00551919" w:rsidRPr="00DE1E48">
        <w:rPr>
          <w:rFonts w:ascii="Myriad Pro" w:hAnsi="Myriad Pro"/>
          <w:sz w:val="26"/>
          <w:szCs w:val="26"/>
        </w:rPr>
        <w:t>Решением</w:t>
      </w:r>
      <w:r w:rsidRPr="00DE1E48">
        <w:rPr>
          <w:rFonts w:ascii="Myriad Pro" w:hAnsi="Myriad Pro"/>
          <w:sz w:val="26"/>
          <w:szCs w:val="26"/>
        </w:rPr>
        <w:t xml:space="preserve"> от </w:t>
      </w:r>
      <w:r w:rsidR="00551919" w:rsidRPr="00DE1E48">
        <w:rPr>
          <w:rFonts w:ascii="Myriad Pro" w:hAnsi="Myriad Pro"/>
          <w:sz w:val="26"/>
          <w:szCs w:val="26"/>
        </w:rPr>
        <w:t>31</w:t>
      </w:r>
      <w:r w:rsidRPr="00DE1E48">
        <w:rPr>
          <w:rFonts w:ascii="Myriad Pro" w:hAnsi="Myriad Pro"/>
          <w:sz w:val="26"/>
          <w:szCs w:val="26"/>
        </w:rPr>
        <w:t>.1</w:t>
      </w:r>
      <w:r w:rsidR="00551919" w:rsidRPr="00DE1E48">
        <w:rPr>
          <w:rFonts w:ascii="Myriad Pro" w:hAnsi="Myriad Pro"/>
          <w:sz w:val="26"/>
          <w:szCs w:val="26"/>
        </w:rPr>
        <w:t>0</w:t>
      </w:r>
      <w:r w:rsidRPr="00DE1E48">
        <w:rPr>
          <w:rFonts w:ascii="Myriad Pro" w:hAnsi="Myriad Pro"/>
          <w:sz w:val="26"/>
          <w:szCs w:val="26"/>
        </w:rPr>
        <w:t>.201</w:t>
      </w:r>
      <w:r w:rsidR="00551919" w:rsidRPr="00DE1E48">
        <w:rPr>
          <w:rFonts w:ascii="Myriad Pro" w:hAnsi="Myriad Pro"/>
          <w:sz w:val="26"/>
          <w:szCs w:val="26"/>
        </w:rPr>
        <w:t>2</w:t>
      </w:r>
      <w:r w:rsidR="001E75F9" w:rsidRPr="00DE1E48">
        <w:rPr>
          <w:rFonts w:ascii="Myriad Pro" w:hAnsi="Myriad Pro"/>
          <w:sz w:val="26"/>
          <w:szCs w:val="26"/>
        </w:rPr>
        <w:t xml:space="preserve"> </w:t>
      </w:r>
      <w:r w:rsidRPr="00DE1E48">
        <w:rPr>
          <w:rFonts w:ascii="Myriad Pro" w:hAnsi="Myriad Pro"/>
          <w:sz w:val="26"/>
          <w:szCs w:val="26"/>
        </w:rPr>
        <w:t>г. №</w:t>
      </w:r>
      <w:r w:rsidR="00551919" w:rsidRPr="00DE1E48">
        <w:rPr>
          <w:rFonts w:ascii="Myriad Pro" w:hAnsi="Myriad Pro"/>
          <w:sz w:val="26"/>
          <w:szCs w:val="26"/>
        </w:rPr>
        <w:t>143</w:t>
      </w:r>
      <w:r w:rsidRPr="00DE1E48">
        <w:rPr>
          <w:rFonts w:ascii="Myriad Pro" w:hAnsi="Myriad Pro"/>
          <w:sz w:val="26"/>
          <w:szCs w:val="26"/>
        </w:rPr>
        <w:t xml:space="preserve"> «Об установлении долгосрочных параметров регулирования </w:t>
      </w:r>
      <w:r w:rsidR="00551919" w:rsidRPr="00DE1E48">
        <w:rPr>
          <w:rFonts w:ascii="Myriad Pro" w:hAnsi="Myriad Pro"/>
          <w:sz w:val="26"/>
          <w:szCs w:val="26"/>
        </w:rPr>
        <w:t>для сетевых организаций, применяющих метод доходности инвестированного капитала (</w:t>
      </w:r>
      <w:r w:rsidR="00491B14" w:rsidRPr="00DE1E48">
        <w:rPr>
          <w:rFonts w:ascii="Myriad Pro" w:hAnsi="Myriad Pro"/>
          <w:sz w:val="26"/>
          <w:szCs w:val="26"/>
        </w:rPr>
        <w:t>RAB</w:t>
      </w:r>
      <w:r w:rsidR="00551919" w:rsidRPr="00DE1E48">
        <w:rPr>
          <w:rFonts w:ascii="Myriad Pro" w:hAnsi="Myriad Pro"/>
          <w:sz w:val="26"/>
          <w:szCs w:val="26"/>
        </w:rPr>
        <w:t xml:space="preserve">) при расчете тарифов </w:t>
      </w:r>
      <w:r w:rsidR="00491B14" w:rsidRPr="00DE1E48">
        <w:rPr>
          <w:rFonts w:ascii="Myriad Pro" w:hAnsi="Myriad Pro"/>
          <w:sz w:val="26"/>
          <w:szCs w:val="26"/>
        </w:rPr>
        <w:t>на услуги по передаче электрической энергии на территории Алтайского края на 2012-2017 годы</w:t>
      </w:r>
      <w:r w:rsidRPr="00DE1E48">
        <w:rPr>
          <w:rFonts w:ascii="Myriad Pro" w:hAnsi="Myriad Pro"/>
          <w:sz w:val="26"/>
          <w:szCs w:val="26"/>
        </w:rPr>
        <w:t>» установлены показатели деятельности на долгосрочный период:</w:t>
      </w:r>
    </w:p>
    <w:tbl>
      <w:tblPr>
        <w:tblW w:w="10144" w:type="dxa"/>
        <w:tblInd w:w="-714" w:type="dxa"/>
        <w:tblLayout w:type="fixed"/>
        <w:tblLook w:val="04A0" w:firstRow="1" w:lastRow="0" w:firstColumn="1" w:lastColumn="0" w:noHBand="0" w:noVBand="1"/>
      </w:tblPr>
      <w:tblGrid>
        <w:gridCol w:w="1135"/>
        <w:gridCol w:w="705"/>
        <w:gridCol w:w="879"/>
        <w:gridCol w:w="850"/>
        <w:gridCol w:w="992"/>
        <w:gridCol w:w="851"/>
        <w:gridCol w:w="684"/>
        <w:gridCol w:w="668"/>
        <w:gridCol w:w="878"/>
        <w:gridCol w:w="825"/>
        <w:gridCol w:w="851"/>
        <w:gridCol w:w="826"/>
      </w:tblGrid>
      <w:tr w:rsidR="00491B14" w:rsidRPr="00DE1E48" w14:paraId="38B7D549" w14:textId="77777777" w:rsidTr="00491B14">
        <w:trPr>
          <w:trHeight w:val="1800"/>
        </w:trPr>
        <w:tc>
          <w:tcPr>
            <w:tcW w:w="1135" w:type="dxa"/>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2E56C846" w14:textId="77777777" w:rsidR="00551919" w:rsidRPr="00DE1E48" w:rsidRDefault="00551919" w:rsidP="00551919">
            <w:pPr>
              <w:jc w:val="center"/>
              <w:rPr>
                <w:rFonts w:ascii="Myriad Pro" w:hAnsi="Myriad Pro" w:cs="Calibri"/>
                <w:b/>
                <w:bCs/>
                <w:color w:val="FFFFFF" w:themeColor="background1"/>
                <w:sz w:val="16"/>
                <w:szCs w:val="16"/>
              </w:rPr>
            </w:pPr>
            <w:r w:rsidRPr="00DE1E48">
              <w:rPr>
                <w:rFonts w:ascii="Myriad Pro" w:hAnsi="Myriad Pro" w:cs="Calibri"/>
                <w:b/>
                <w:bCs/>
                <w:color w:val="FFFFFF" w:themeColor="background1"/>
                <w:sz w:val="16"/>
                <w:szCs w:val="16"/>
              </w:rPr>
              <w:t>Наименование сетевой организации в субъекте Российской Федерации</w:t>
            </w:r>
          </w:p>
        </w:tc>
        <w:tc>
          <w:tcPr>
            <w:tcW w:w="705" w:type="dxa"/>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524E0111" w14:textId="77777777" w:rsidR="00551919" w:rsidRPr="00DE1E48" w:rsidRDefault="00551919" w:rsidP="00551919">
            <w:pPr>
              <w:jc w:val="center"/>
              <w:rPr>
                <w:rFonts w:ascii="Myriad Pro" w:hAnsi="Myriad Pro" w:cs="Calibri"/>
                <w:b/>
                <w:bCs/>
                <w:color w:val="FFFFFF" w:themeColor="background1"/>
                <w:sz w:val="16"/>
                <w:szCs w:val="16"/>
              </w:rPr>
            </w:pPr>
            <w:r w:rsidRPr="00DE1E48">
              <w:rPr>
                <w:rFonts w:ascii="Myriad Pro" w:hAnsi="Myriad Pro" w:cs="Calibri"/>
                <w:b/>
                <w:bCs/>
                <w:color w:val="FFFFFF" w:themeColor="background1"/>
                <w:sz w:val="16"/>
                <w:szCs w:val="16"/>
              </w:rPr>
              <w:t>Год</w:t>
            </w:r>
          </w:p>
        </w:tc>
        <w:tc>
          <w:tcPr>
            <w:tcW w:w="879" w:type="dxa"/>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158BC8A3" w14:textId="77777777" w:rsidR="00551919" w:rsidRPr="00DE1E48" w:rsidRDefault="00551919" w:rsidP="00551919">
            <w:pPr>
              <w:jc w:val="center"/>
              <w:rPr>
                <w:rFonts w:ascii="Myriad Pro" w:hAnsi="Myriad Pro" w:cs="Calibri"/>
                <w:b/>
                <w:bCs/>
                <w:color w:val="FFFFFF" w:themeColor="background1"/>
                <w:sz w:val="16"/>
                <w:szCs w:val="16"/>
              </w:rPr>
            </w:pPr>
            <w:r w:rsidRPr="00DE1E48">
              <w:rPr>
                <w:rFonts w:ascii="Myriad Pro" w:hAnsi="Myriad Pro" w:cs="Calibri"/>
                <w:b/>
                <w:bCs/>
                <w:color w:val="FFFFFF" w:themeColor="background1"/>
                <w:sz w:val="16"/>
                <w:szCs w:val="16"/>
              </w:rPr>
              <w:t>Базовый</w:t>
            </w:r>
            <w:r w:rsidRPr="00DE1E48">
              <w:rPr>
                <w:rFonts w:ascii="Myriad Pro" w:hAnsi="Myriad Pro" w:cs="Calibri"/>
                <w:b/>
                <w:bCs/>
                <w:color w:val="FFFFFF" w:themeColor="background1"/>
                <w:sz w:val="16"/>
                <w:szCs w:val="16"/>
              </w:rPr>
              <w:br/>
              <w:t>уровень</w:t>
            </w:r>
            <w:r w:rsidRPr="00DE1E48">
              <w:rPr>
                <w:rFonts w:ascii="Myriad Pro" w:hAnsi="Myriad Pro" w:cs="Calibri"/>
                <w:b/>
                <w:bCs/>
                <w:color w:val="FFFFFF" w:themeColor="background1"/>
                <w:sz w:val="16"/>
                <w:szCs w:val="16"/>
              </w:rPr>
              <w:br/>
              <w:t>операционных</w:t>
            </w:r>
            <w:r w:rsidRPr="00DE1E48">
              <w:rPr>
                <w:rFonts w:ascii="Myriad Pro" w:hAnsi="Myriad Pro" w:cs="Calibri"/>
                <w:b/>
                <w:bCs/>
                <w:color w:val="FFFFFF" w:themeColor="background1"/>
                <w:sz w:val="16"/>
                <w:szCs w:val="16"/>
              </w:rPr>
              <w:br/>
              <w:t>расходов</w:t>
            </w:r>
          </w:p>
        </w:tc>
        <w:tc>
          <w:tcPr>
            <w:tcW w:w="850" w:type="dxa"/>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2E9CD86D" w14:textId="77777777" w:rsidR="00551919" w:rsidRPr="00DE1E48" w:rsidRDefault="00551919" w:rsidP="00551919">
            <w:pPr>
              <w:jc w:val="center"/>
              <w:rPr>
                <w:rFonts w:ascii="Myriad Pro" w:hAnsi="Myriad Pro" w:cs="Calibri"/>
                <w:b/>
                <w:bCs/>
                <w:color w:val="FFFFFF" w:themeColor="background1"/>
                <w:sz w:val="16"/>
                <w:szCs w:val="16"/>
              </w:rPr>
            </w:pPr>
            <w:r w:rsidRPr="00DE1E48">
              <w:rPr>
                <w:rFonts w:ascii="Myriad Pro" w:hAnsi="Myriad Pro" w:cs="Calibri"/>
                <w:b/>
                <w:bCs/>
                <w:color w:val="FFFFFF" w:themeColor="background1"/>
                <w:sz w:val="16"/>
                <w:szCs w:val="16"/>
              </w:rPr>
              <w:t>Индекс</w:t>
            </w:r>
            <w:r w:rsidRPr="00DE1E48">
              <w:rPr>
                <w:rFonts w:ascii="Myriad Pro" w:hAnsi="Myriad Pro" w:cs="Calibri"/>
                <w:b/>
                <w:bCs/>
                <w:color w:val="FFFFFF" w:themeColor="background1"/>
                <w:sz w:val="16"/>
                <w:szCs w:val="16"/>
              </w:rPr>
              <w:br/>
              <w:t>эффективности</w:t>
            </w:r>
            <w:r w:rsidRPr="00DE1E48">
              <w:rPr>
                <w:rFonts w:ascii="Myriad Pro" w:hAnsi="Myriad Pro" w:cs="Calibri"/>
                <w:b/>
                <w:bCs/>
                <w:color w:val="FFFFFF" w:themeColor="background1"/>
                <w:sz w:val="16"/>
                <w:szCs w:val="16"/>
              </w:rPr>
              <w:br/>
              <w:t>операционных</w:t>
            </w:r>
            <w:r w:rsidRPr="00DE1E48">
              <w:rPr>
                <w:rFonts w:ascii="Myriad Pro" w:hAnsi="Myriad Pro" w:cs="Calibri"/>
                <w:b/>
                <w:bCs/>
                <w:color w:val="FFFFFF" w:themeColor="background1"/>
                <w:sz w:val="16"/>
                <w:szCs w:val="16"/>
              </w:rPr>
              <w:br/>
              <w:t>расходов</w:t>
            </w:r>
          </w:p>
        </w:tc>
        <w:tc>
          <w:tcPr>
            <w:tcW w:w="992" w:type="dxa"/>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5227A4D0" w14:textId="77777777" w:rsidR="00551919" w:rsidRPr="00DE1E48" w:rsidRDefault="00551919" w:rsidP="00551919">
            <w:pPr>
              <w:jc w:val="center"/>
              <w:rPr>
                <w:rFonts w:ascii="Myriad Pro" w:hAnsi="Myriad Pro" w:cs="Calibri"/>
                <w:b/>
                <w:bCs/>
                <w:color w:val="FFFFFF" w:themeColor="background1"/>
                <w:sz w:val="16"/>
                <w:szCs w:val="16"/>
              </w:rPr>
            </w:pPr>
            <w:r w:rsidRPr="00DE1E48">
              <w:rPr>
                <w:rFonts w:ascii="Myriad Pro" w:hAnsi="Myriad Pro" w:cs="Calibri"/>
                <w:b/>
                <w:bCs/>
                <w:color w:val="FFFFFF" w:themeColor="background1"/>
                <w:sz w:val="16"/>
                <w:szCs w:val="16"/>
              </w:rPr>
              <w:t>Размер</w:t>
            </w:r>
            <w:r w:rsidRPr="00DE1E48">
              <w:rPr>
                <w:rFonts w:ascii="Myriad Pro" w:hAnsi="Myriad Pro" w:cs="Calibri"/>
                <w:b/>
                <w:bCs/>
                <w:color w:val="FFFFFF" w:themeColor="background1"/>
                <w:sz w:val="16"/>
                <w:szCs w:val="16"/>
              </w:rPr>
              <w:br/>
              <w:t>инвестированного</w:t>
            </w:r>
            <w:r w:rsidRPr="00DE1E48">
              <w:rPr>
                <w:rFonts w:ascii="Myriad Pro" w:hAnsi="Myriad Pro" w:cs="Calibri"/>
                <w:b/>
                <w:bCs/>
                <w:color w:val="FFFFFF" w:themeColor="background1"/>
                <w:sz w:val="16"/>
                <w:szCs w:val="16"/>
              </w:rPr>
              <w:br/>
              <w:t>капитала</w:t>
            </w:r>
          </w:p>
        </w:tc>
        <w:tc>
          <w:tcPr>
            <w:tcW w:w="851" w:type="dxa"/>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55EAA9E2" w14:textId="77777777" w:rsidR="00551919" w:rsidRPr="00DE1E48" w:rsidRDefault="00551919" w:rsidP="00551919">
            <w:pPr>
              <w:jc w:val="center"/>
              <w:rPr>
                <w:rFonts w:ascii="Myriad Pro" w:hAnsi="Myriad Pro" w:cs="Calibri"/>
                <w:b/>
                <w:bCs/>
                <w:color w:val="FFFFFF" w:themeColor="background1"/>
                <w:sz w:val="16"/>
                <w:szCs w:val="16"/>
              </w:rPr>
            </w:pPr>
            <w:r w:rsidRPr="00DE1E48">
              <w:rPr>
                <w:rFonts w:ascii="Myriad Pro" w:hAnsi="Myriad Pro" w:cs="Calibri"/>
                <w:b/>
                <w:bCs/>
                <w:color w:val="FFFFFF" w:themeColor="background1"/>
                <w:sz w:val="16"/>
                <w:szCs w:val="16"/>
              </w:rPr>
              <w:t>Чистый</w:t>
            </w:r>
            <w:r w:rsidRPr="00DE1E48">
              <w:rPr>
                <w:rFonts w:ascii="Myriad Pro" w:hAnsi="Myriad Pro" w:cs="Calibri"/>
                <w:b/>
                <w:bCs/>
                <w:color w:val="FFFFFF" w:themeColor="background1"/>
                <w:sz w:val="16"/>
                <w:szCs w:val="16"/>
              </w:rPr>
              <w:br/>
              <w:t>оборотный</w:t>
            </w:r>
            <w:r w:rsidRPr="00DE1E48">
              <w:rPr>
                <w:rFonts w:ascii="Myriad Pro" w:hAnsi="Myriad Pro" w:cs="Calibri"/>
                <w:b/>
                <w:bCs/>
                <w:color w:val="FFFFFF" w:themeColor="background1"/>
                <w:sz w:val="16"/>
                <w:szCs w:val="16"/>
              </w:rPr>
              <w:br/>
              <w:t>капитал</w:t>
            </w:r>
          </w:p>
        </w:tc>
        <w:tc>
          <w:tcPr>
            <w:tcW w:w="1352" w:type="dxa"/>
            <w:gridSpan w:val="2"/>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268439A4" w14:textId="77777777" w:rsidR="00551919" w:rsidRPr="00DE1E48" w:rsidRDefault="00551919" w:rsidP="00551919">
            <w:pPr>
              <w:jc w:val="center"/>
              <w:rPr>
                <w:rFonts w:ascii="Myriad Pro" w:hAnsi="Myriad Pro" w:cs="Calibri"/>
                <w:b/>
                <w:bCs/>
                <w:color w:val="FFFFFF" w:themeColor="background1"/>
                <w:sz w:val="16"/>
                <w:szCs w:val="16"/>
              </w:rPr>
            </w:pPr>
            <w:r w:rsidRPr="00DE1E48">
              <w:rPr>
                <w:rFonts w:ascii="Myriad Pro" w:hAnsi="Myriad Pro" w:cs="Calibri"/>
                <w:b/>
                <w:bCs/>
                <w:color w:val="FFFFFF" w:themeColor="background1"/>
                <w:sz w:val="16"/>
                <w:szCs w:val="16"/>
              </w:rPr>
              <w:t>Норма дохода на</w:t>
            </w:r>
            <w:r w:rsidRPr="00DE1E48">
              <w:rPr>
                <w:rFonts w:ascii="Myriad Pro" w:hAnsi="Myriad Pro" w:cs="Calibri"/>
                <w:b/>
                <w:bCs/>
                <w:color w:val="FFFFFF" w:themeColor="background1"/>
                <w:sz w:val="16"/>
                <w:szCs w:val="16"/>
              </w:rPr>
              <w:br/>
              <w:t>инвестированный</w:t>
            </w:r>
            <w:r w:rsidRPr="00DE1E48">
              <w:rPr>
                <w:rFonts w:ascii="Myriad Pro" w:hAnsi="Myriad Pro" w:cs="Calibri"/>
                <w:b/>
                <w:bCs/>
                <w:color w:val="FFFFFF" w:themeColor="background1"/>
                <w:sz w:val="16"/>
                <w:szCs w:val="16"/>
              </w:rPr>
              <w:br/>
              <w:t>капитал</w:t>
            </w:r>
          </w:p>
        </w:tc>
        <w:tc>
          <w:tcPr>
            <w:tcW w:w="878" w:type="dxa"/>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39A409B1" w14:textId="77777777" w:rsidR="00551919" w:rsidRPr="00DE1E48" w:rsidRDefault="00551919" w:rsidP="00551919">
            <w:pPr>
              <w:jc w:val="center"/>
              <w:rPr>
                <w:rFonts w:ascii="Myriad Pro" w:hAnsi="Myriad Pro" w:cs="Calibri"/>
                <w:b/>
                <w:bCs/>
                <w:color w:val="FFFFFF" w:themeColor="background1"/>
                <w:sz w:val="16"/>
                <w:szCs w:val="16"/>
              </w:rPr>
            </w:pPr>
            <w:r w:rsidRPr="00DE1E48">
              <w:rPr>
                <w:rFonts w:ascii="Myriad Pro" w:hAnsi="Myriad Pro" w:cs="Calibri"/>
                <w:b/>
                <w:bCs/>
                <w:color w:val="FFFFFF" w:themeColor="background1"/>
                <w:sz w:val="16"/>
                <w:szCs w:val="16"/>
              </w:rPr>
              <w:t>Коэффициент</w:t>
            </w:r>
            <w:r w:rsidRPr="00DE1E48">
              <w:rPr>
                <w:rFonts w:ascii="Myriad Pro" w:hAnsi="Myriad Pro" w:cs="Calibri"/>
                <w:b/>
                <w:bCs/>
                <w:color w:val="FFFFFF" w:themeColor="background1"/>
                <w:sz w:val="16"/>
                <w:szCs w:val="16"/>
              </w:rPr>
              <w:br/>
              <w:t>эластичности</w:t>
            </w:r>
            <w:r w:rsidRPr="00DE1E48">
              <w:rPr>
                <w:rFonts w:ascii="Myriad Pro" w:hAnsi="Myriad Pro" w:cs="Calibri"/>
                <w:b/>
                <w:bCs/>
                <w:color w:val="FFFFFF" w:themeColor="background1"/>
                <w:sz w:val="16"/>
                <w:szCs w:val="16"/>
              </w:rPr>
              <w:br/>
              <w:t>подконтрольных расходов по количеству</w:t>
            </w:r>
            <w:r w:rsidRPr="00DE1E48">
              <w:rPr>
                <w:rFonts w:ascii="Myriad Pro" w:hAnsi="Myriad Pro" w:cs="Calibri"/>
                <w:b/>
                <w:bCs/>
                <w:color w:val="FFFFFF" w:themeColor="background1"/>
                <w:sz w:val="16"/>
                <w:szCs w:val="16"/>
              </w:rPr>
              <w:br/>
              <w:t>активов</w:t>
            </w:r>
          </w:p>
        </w:tc>
        <w:tc>
          <w:tcPr>
            <w:tcW w:w="825" w:type="dxa"/>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65149F38" w14:textId="77777777" w:rsidR="00551919" w:rsidRPr="00DE1E48" w:rsidRDefault="00551919" w:rsidP="00551919">
            <w:pPr>
              <w:jc w:val="center"/>
              <w:rPr>
                <w:rFonts w:ascii="Myriad Pro" w:hAnsi="Myriad Pro" w:cs="Calibri"/>
                <w:b/>
                <w:bCs/>
                <w:color w:val="FFFFFF" w:themeColor="background1"/>
                <w:sz w:val="16"/>
                <w:szCs w:val="16"/>
              </w:rPr>
            </w:pPr>
            <w:r w:rsidRPr="00DE1E48">
              <w:rPr>
                <w:rFonts w:ascii="Myriad Pro" w:hAnsi="Myriad Pro" w:cs="Calibri"/>
                <w:b/>
                <w:bCs/>
                <w:color w:val="FFFFFF" w:themeColor="background1"/>
                <w:sz w:val="16"/>
                <w:szCs w:val="16"/>
              </w:rPr>
              <w:t>Норматив</w:t>
            </w:r>
            <w:r w:rsidRPr="00DE1E48">
              <w:rPr>
                <w:rFonts w:ascii="Myriad Pro" w:hAnsi="Myriad Pro" w:cs="Calibri"/>
                <w:b/>
                <w:bCs/>
                <w:color w:val="FFFFFF" w:themeColor="background1"/>
                <w:sz w:val="16"/>
                <w:szCs w:val="16"/>
              </w:rPr>
              <w:br/>
              <w:t>технологического расхода (потерь)</w:t>
            </w:r>
            <w:r w:rsidRPr="00DE1E48">
              <w:rPr>
                <w:rFonts w:ascii="Myriad Pro" w:hAnsi="Myriad Pro" w:cs="Calibri"/>
                <w:b/>
                <w:bCs/>
                <w:color w:val="FFFFFF" w:themeColor="background1"/>
                <w:sz w:val="16"/>
                <w:szCs w:val="16"/>
              </w:rPr>
              <w:br/>
              <w:t>&lt;*&gt;</w:t>
            </w:r>
          </w:p>
        </w:tc>
        <w:tc>
          <w:tcPr>
            <w:tcW w:w="851" w:type="dxa"/>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632D11F7" w14:textId="77777777" w:rsidR="00551919" w:rsidRPr="00DE1E48" w:rsidRDefault="00551919" w:rsidP="00551919">
            <w:pPr>
              <w:jc w:val="center"/>
              <w:rPr>
                <w:rFonts w:ascii="Myriad Pro" w:hAnsi="Myriad Pro" w:cs="Calibri"/>
                <w:b/>
                <w:bCs/>
                <w:color w:val="FFFFFF" w:themeColor="background1"/>
                <w:sz w:val="16"/>
                <w:szCs w:val="16"/>
              </w:rPr>
            </w:pPr>
            <w:r w:rsidRPr="00DE1E48">
              <w:rPr>
                <w:rFonts w:ascii="Myriad Pro" w:hAnsi="Myriad Pro" w:cs="Calibri"/>
                <w:b/>
                <w:bCs/>
                <w:color w:val="FFFFFF" w:themeColor="background1"/>
                <w:sz w:val="16"/>
                <w:szCs w:val="16"/>
              </w:rPr>
              <w:t>Уровень</w:t>
            </w:r>
            <w:r w:rsidRPr="00DE1E48">
              <w:rPr>
                <w:rFonts w:ascii="Myriad Pro" w:hAnsi="Myriad Pro" w:cs="Calibri"/>
                <w:b/>
                <w:bCs/>
                <w:color w:val="FFFFFF" w:themeColor="background1"/>
                <w:sz w:val="16"/>
                <w:szCs w:val="16"/>
              </w:rPr>
              <w:br/>
              <w:t>надежности</w:t>
            </w:r>
            <w:r w:rsidRPr="00DE1E48">
              <w:rPr>
                <w:rFonts w:ascii="Myriad Pro" w:hAnsi="Myriad Pro" w:cs="Calibri"/>
                <w:b/>
                <w:bCs/>
                <w:color w:val="FFFFFF" w:themeColor="background1"/>
                <w:sz w:val="16"/>
                <w:szCs w:val="16"/>
              </w:rPr>
              <w:br/>
              <w:t>реализуемых</w:t>
            </w:r>
            <w:r w:rsidRPr="00DE1E48">
              <w:rPr>
                <w:rFonts w:ascii="Myriad Pro" w:hAnsi="Myriad Pro" w:cs="Calibri"/>
                <w:b/>
                <w:bCs/>
                <w:color w:val="FFFFFF" w:themeColor="background1"/>
                <w:sz w:val="16"/>
                <w:szCs w:val="16"/>
              </w:rPr>
              <w:br/>
              <w:t>товаров</w:t>
            </w:r>
            <w:r w:rsidRPr="00DE1E48">
              <w:rPr>
                <w:rFonts w:ascii="Myriad Pro" w:hAnsi="Myriad Pro" w:cs="Calibri"/>
                <w:b/>
                <w:bCs/>
                <w:color w:val="FFFFFF" w:themeColor="background1"/>
                <w:sz w:val="16"/>
                <w:szCs w:val="16"/>
              </w:rPr>
              <w:br/>
              <w:t>(услуг)</w:t>
            </w:r>
          </w:p>
        </w:tc>
        <w:tc>
          <w:tcPr>
            <w:tcW w:w="826" w:type="dxa"/>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53171CC7" w14:textId="77777777" w:rsidR="00551919" w:rsidRPr="00DE1E48" w:rsidRDefault="00551919" w:rsidP="00551919">
            <w:pPr>
              <w:jc w:val="center"/>
              <w:rPr>
                <w:rFonts w:ascii="Myriad Pro" w:hAnsi="Myriad Pro" w:cs="Calibri"/>
                <w:b/>
                <w:bCs/>
                <w:color w:val="FFFFFF" w:themeColor="background1"/>
                <w:sz w:val="16"/>
                <w:szCs w:val="16"/>
              </w:rPr>
            </w:pPr>
            <w:r w:rsidRPr="00DE1E48">
              <w:rPr>
                <w:rFonts w:ascii="Myriad Pro" w:hAnsi="Myriad Pro" w:cs="Calibri"/>
                <w:b/>
                <w:bCs/>
                <w:color w:val="FFFFFF" w:themeColor="background1"/>
                <w:sz w:val="16"/>
                <w:szCs w:val="16"/>
              </w:rPr>
              <w:t>Уровень</w:t>
            </w:r>
            <w:r w:rsidRPr="00DE1E48">
              <w:rPr>
                <w:rFonts w:ascii="Myriad Pro" w:hAnsi="Myriad Pro" w:cs="Calibri"/>
                <w:b/>
                <w:bCs/>
                <w:color w:val="FFFFFF" w:themeColor="background1"/>
                <w:sz w:val="16"/>
                <w:szCs w:val="16"/>
              </w:rPr>
              <w:br/>
              <w:t>качества</w:t>
            </w:r>
            <w:r w:rsidRPr="00DE1E48">
              <w:rPr>
                <w:rFonts w:ascii="Myriad Pro" w:hAnsi="Myriad Pro" w:cs="Calibri"/>
                <w:b/>
                <w:bCs/>
                <w:color w:val="FFFFFF" w:themeColor="background1"/>
                <w:sz w:val="16"/>
                <w:szCs w:val="16"/>
              </w:rPr>
              <w:br/>
              <w:t>реализуемых</w:t>
            </w:r>
            <w:r w:rsidRPr="00DE1E48">
              <w:rPr>
                <w:rFonts w:ascii="Myriad Pro" w:hAnsi="Myriad Pro" w:cs="Calibri"/>
                <w:b/>
                <w:bCs/>
                <w:color w:val="FFFFFF" w:themeColor="background1"/>
                <w:sz w:val="16"/>
                <w:szCs w:val="16"/>
              </w:rPr>
              <w:br/>
              <w:t>товаров</w:t>
            </w:r>
            <w:r w:rsidRPr="00DE1E48">
              <w:rPr>
                <w:rFonts w:ascii="Myriad Pro" w:hAnsi="Myriad Pro" w:cs="Calibri"/>
                <w:b/>
                <w:bCs/>
                <w:color w:val="FFFFFF" w:themeColor="background1"/>
                <w:sz w:val="16"/>
                <w:szCs w:val="16"/>
              </w:rPr>
              <w:br/>
              <w:t>(услуг)</w:t>
            </w:r>
          </w:p>
        </w:tc>
      </w:tr>
      <w:tr w:rsidR="00491B14" w:rsidRPr="00DE1E48" w14:paraId="7DF0ACF0" w14:textId="77777777" w:rsidTr="00491B14">
        <w:trPr>
          <w:trHeight w:val="300"/>
        </w:trPr>
        <w:tc>
          <w:tcPr>
            <w:tcW w:w="1135" w:type="dxa"/>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bottom"/>
            <w:hideMark/>
          </w:tcPr>
          <w:p w14:paraId="7F7E26EF" w14:textId="77777777" w:rsidR="00551919" w:rsidRPr="00DE1E48" w:rsidRDefault="00551919" w:rsidP="00551919">
            <w:pPr>
              <w:rPr>
                <w:rFonts w:ascii="Myriad Pro" w:hAnsi="Myriad Pro" w:cs="Calibri"/>
                <w:b/>
                <w:bCs/>
                <w:color w:val="FFFFFF" w:themeColor="background1"/>
                <w:sz w:val="16"/>
                <w:szCs w:val="16"/>
              </w:rPr>
            </w:pPr>
            <w:r w:rsidRPr="00DE1E48">
              <w:rPr>
                <w:rFonts w:ascii="Myriad Pro" w:hAnsi="Myriad Pro" w:cs="Calibri"/>
                <w:b/>
                <w:bCs/>
                <w:color w:val="FFFFFF" w:themeColor="background1"/>
                <w:sz w:val="16"/>
                <w:szCs w:val="16"/>
              </w:rPr>
              <w:t> </w:t>
            </w:r>
          </w:p>
        </w:tc>
        <w:tc>
          <w:tcPr>
            <w:tcW w:w="705"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25A8A1BA" w14:textId="77777777" w:rsidR="00551919" w:rsidRPr="00DE1E48" w:rsidRDefault="00551919" w:rsidP="00551919">
            <w:pPr>
              <w:jc w:val="center"/>
              <w:rPr>
                <w:rFonts w:ascii="Myriad Pro" w:hAnsi="Myriad Pro" w:cs="Calibri"/>
                <w:b/>
                <w:bCs/>
                <w:color w:val="FFFFFF" w:themeColor="background1"/>
                <w:sz w:val="16"/>
                <w:szCs w:val="16"/>
              </w:rPr>
            </w:pPr>
            <w:r w:rsidRPr="00DE1E48">
              <w:rPr>
                <w:rFonts w:ascii="Myriad Pro" w:hAnsi="Myriad Pro" w:cs="Calibri"/>
                <w:b/>
                <w:bCs/>
                <w:color w:val="FFFFFF" w:themeColor="background1"/>
                <w:sz w:val="16"/>
                <w:szCs w:val="16"/>
              </w:rPr>
              <w:t> </w:t>
            </w:r>
          </w:p>
        </w:tc>
        <w:tc>
          <w:tcPr>
            <w:tcW w:w="879"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1511CA2" w14:textId="77777777" w:rsidR="00551919" w:rsidRPr="00DE1E48" w:rsidRDefault="00551919" w:rsidP="00551919">
            <w:pPr>
              <w:jc w:val="center"/>
              <w:rPr>
                <w:rFonts w:ascii="Myriad Pro" w:hAnsi="Myriad Pro" w:cs="Calibri"/>
                <w:b/>
                <w:bCs/>
                <w:color w:val="FFFFFF" w:themeColor="background1"/>
                <w:sz w:val="16"/>
                <w:szCs w:val="16"/>
              </w:rPr>
            </w:pPr>
            <w:r w:rsidRPr="00DE1E48">
              <w:rPr>
                <w:rFonts w:ascii="Myriad Pro" w:hAnsi="Myriad Pro" w:cs="Calibri"/>
                <w:b/>
                <w:bCs/>
                <w:color w:val="FFFFFF" w:themeColor="background1"/>
                <w:sz w:val="16"/>
                <w:szCs w:val="16"/>
              </w:rPr>
              <w:t>млн руб.</w:t>
            </w:r>
          </w:p>
        </w:tc>
        <w:tc>
          <w:tcPr>
            <w:tcW w:w="850"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2FC4584E" w14:textId="77777777" w:rsidR="00551919" w:rsidRPr="00DE1E48" w:rsidRDefault="00551919" w:rsidP="00551919">
            <w:pPr>
              <w:jc w:val="center"/>
              <w:rPr>
                <w:rFonts w:ascii="Myriad Pro" w:hAnsi="Myriad Pro" w:cs="Calibri"/>
                <w:b/>
                <w:bCs/>
                <w:color w:val="FFFFFF" w:themeColor="background1"/>
                <w:sz w:val="16"/>
                <w:szCs w:val="16"/>
              </w:rPr>
            </w:pPr>
            <w:r w:rsidRPr="00DE1E48">
              <w:rPr>
                <w:rFonts w:ascii="Myriad Pro" w:hAnsi="Myriad Pro" w:cs="Calibri"/>
                <w:b/>
                <w:bCs/>
                <w:color w:val="FFFFFF" w:themeColor="background1"/>
                <w:sz w:val="16"/>
                <w:szCs w:val="16"/>
              </w:rPr>
              <w:t>%</w:t>
            </w:r>
          </w:p>
        </w:tc>
        <w:tc>
          <w:tcPr>
            <w:tcW w:w="992"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A7C7FEE" w14:textId="77777777" w:rsidR="00551919" w:rsidRPr="00DE1E48" w:rsidRDefault="00551919" w:rsidP="00551919">
            <w:pPr>
              <w:jc w:val="center"/>
              <w:rPr>
                <w:rFonts w:ascii="Myriad Pro" w:hAnsi="Myriad Pro" w:cs="Calibri"/>
                <w:b/>
                <w:bCs/>
                <w:color w:val="FFFFFF" w:themeColor="background1"/>
                <w:sz w:val="16"/>
                <w:szCs w:val="16"/>
              </w:rPr>
            </w:pPr>
            <w:r w:rsidRPr="00DE1E48">
              <w:rPr>
                <w:rFonts w:ascii="Myriad Pro" w:hAnsi="Myriad Pro" w:cs="Calibri"/>
                <w:b/>
                <w:bCs/>
                <w:color w:val="FFFFFF" w:themeColor="background1"/>
                <w:sz w:val="16"/>
                <w:szCs w:val="16"/>
              </w:rPr>
              <w:t>млн руб.</w:t>
            </w:r>
          </w:p>
        </w:tc>
        <w:tc>
          <w:tcPr>
            <w:tcW w:w="851"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5448DE6" w14:textId="77777777" w:rsidR="00551919" w:rsidRPr="00DE1E48" w:rsidRDefault="00551919" w:rsidP="00551919">
            <w:pPr>
              <w:jc w:val="center"/>
              <w:rPr>
                <w:rFonts w:ascii="Myriad Pro" w:hAnsi="Myriad Pro" w:cs="Calibri"/>
                <w:b/>
                <w:bCs/>
                <w:color w:val="FFFFFF" w:themeColor="background1"/>
                <w:sz w:val="16"/>
                <w:szCs w:val="16"/>
              </w:rPr>
            </w:pPr>
            <w:r w:rsidRPr="00DE1E48">
              <w:rPr>
                <w:rFonts w:ascii="Myriad Pro" w:hAnsi="Myriad Pro" w:cs="Calibri"/>
                <w:b/>
                <w:bCs/>
                <w:color w:val="FFFFFF" w:themeColor="background1"/>
                <w:sz w:val="16"/>
                <w:szCs w:val="16"/>
              </w:rPr>
              <w:t>млн руб.</w:t>
            </w:r>
          </w:p>
        </w:tc>
        <w:tc>
          <w:tcPr>
            <w:tcW w:w="684"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2204927D" w14:textId="77777777" w:rsidR="00551919" w:rsidRPr="00DE1E48" w:rsidRDefault="00551919" w:rsidP="00551919">
            <w:pPr>
              <w:jc w:val="center"/>
              <w:rPr>
                <w:rFonts w:ascii="Myriad Pro" w:hAnsi="Myriad Pro" w:cs="Calibri"/>
                <w:b/>
                <w:bCs/>
                <w:color w:val="FFFFFF" w:themeColor="background1"/>
                <w:sz w:val="16"/>
                <w:szCs w:val="16"/>
              </w:rPr>
            </w:pPr>
            <w:proofErr w:type="spellStart"/>
            <w:r w:rsidRPr="00DE1E48">
              <w:rPr>
                <w:rFonts w:ascii="Myriad Pro" w:hAnsi="Myriad Pro" w:cs="Calibri"/>
                <w:b/>
                <w:bCs/>
                <w:color w:val="FFFFFF" w:themeColor="background1"/>
                <w:sz w:val="16"/>
                <w:szCs w:val="16"/>
              </w:rPr>
              <w:t>НДi</w:t>
            </w:r>
            <w:proofErr w:type="spellEnd"/>
            <w:r w:rsidRPr="00DE1E48">
              <w:rPr>
                <w:rFonts w:ascii="Myriad Pro" w:hAnsi="Myriad Pro" w:cs="Calibri"/>
                <w:b/>
                <w:bCs/>
                <w:color w:val="FFFFFF" w:themeColor="background1"/>
                <w:sz w:val="16"/>
                <w:szCs w:val="16"/>
              </w:rPr>
              <w:t xml:space="preserve"> ,%</w:t>
            </w:r>
          </w:p>
        </w:tc>
        <w:tc>
          <w:tcPr>
            <w:tcW w:w="668"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24748866" w14:textId="77777777" w:rsidR="00551919" w:rsidRPr="00DE1E48" w:rsidRDefault="00551919" w:rsidP="00551919">
            <w:pPr>
              <w:jc w:val="center"/>
              <w:rPr>
                <w:rFonts w:ascii="Myriad Pro" w:hAnsi="Myriad Pro" w:cs="Calibri"/>
                <w:b/>
                <w:bCs/>
                <w:color w:val="FFFFFF" w:themeColor="background1"/>
                <w:sz w:val="16"/>
                <w:szCs w:val="16"/>
              </w:rPr>
            </w:pPr>
            <w:r w:rsidRPr="00DE1E48">
              <w:rPr>
                <w:rFonts w:ascii="Myriad Pro" w:hAnsi="Myriad Pro" w:cs="Calibri"/>
                <w:b/>
                <w:bCs/>
                <w:color w:val="FFFFFF" w:themeColor="background1"/>
                <w:sz w:val="16"/>
                <w:szCs w:val="16"/>
              </w:rPr>
              <w:t>НД,%</w:t>
            </w:r>
          </w:p>
        </w:tc>
        <w:tc>
          <w:tcPr>
            <w:tcW w:w="878"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25A1735E" w14:textId="77777777" w:rsidR="00551919" w:rsidRPr="00DE1E48" w:rsidRDefault="00551919" w:rsidP="00551919">
            <w:pPr>
              <w:jc w:val="center"/>
              <w:rPr>
                <w:rFonts w:ascii="Myriad Pro" w:hAnsi="Myriad Pro" w:cs="Calibri"/>
                <w:b/>
                <w:bCs/>
                <w:color w:val="FFFFFF" w:themeColor="background1"/>
                <w:sz w:val="16"/>
                <w:szCs w:val="16"/>
              </w:rPr>
            </w:pPr>
            <w:r w:rsidRPr="00DE1E48">
              <w:rPr>
                <w:rFonts w:ascii="Myriad Pro" w:hAnsi="Myriad Pro" w:cs="Calibri"/>
                <w:b/>
                <w:bCs/>
                <w:color w:val="FFFFFF" w:themeColor="background1"/>
                <w:sz w:val="16"/>
                <w:szCs w:val="16"/>
              </w:rPr>
              <w:t> </w:t>
            </w:r>
          </w:p>
        </w:tc>
        <w:tc>
          <w:tcPr>
            <w:tcW w:w="825"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DD3AD79" w14:textId="77777777" w:rsidR="00551919" w:rsidRPr="00DE1E48" w:rsidRDefault="00551919" w:rsidP="00551919">
            <w:pPr>
              <w:jc w:val="center"/>
              <w:rPr>
                <w:rFonts w:ascii="Myriad Pro" w:hAnsi="Myriad Pro" w:cs="Calibri"/>
                <w:b/>
                <w:bCs/>
                <w:color w:val="FFFFFF" w:themeColor="background1"/>
                <w:sz w:val="16"/>
                <w:szCs w:val="16"/>
              </w:rPr>
            </w:pPr>
            <w:r w:rsidRPr="00DE1E48">
              <w:rPr>
                <w:rFonts w:ascii="Myriad Pro" w:hAnsi="Myriad Pro" w:cs="Calibri"/>
                <w:b/>
                <w:bCs/>
                <w:color w:val="FFFFFF" w:themeColor="background1"/>
                <w:sz w:val="16"/>
                <w:szCs w:val="16"/>
              </w:rPr>
              <w:t>%</w:t>
            </w:r>
          </w:p>
        </w:tc>
        <w:tc>
          <w:tcPr>
            <w:tcW w:w="851"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7CB2CA01" w14:textId="77777777" w:rsidR="00551919" w:rsidRPr="00DE1E48" w:rsidRDefault="00551919" w:rsidP="00551919">
            <w:pPr>
              <w:jc w:val="center"/>
              <w:rPr>
                <w:rFonts w:ascii="Myriad Pro" w:hAnsi="Myriad Pro" w:cs="Calibri"/>
                <w:b/>
                <w:bCs/>
                <w:color w:val="FFFFFF" w:themeColor="background1"/>
                <w:sz w:val="16"/>
                <w:szCs w:val="16"/>
              </w:rPr>
            </w:pPr>
            <w:r w:rsidRPr="00DE1E48">
              <w:rPr>
                <w:rFonts w:ascii="Myriad Pro" w:hAnsi="Myriad Pro" w:cs="Calibri"/>
                <w:b/>
                <w:bCs/>
                <w:color w:val="FFFFFF" w:themeColor="background1"/>
                <w:sz w:val="16"/>
                <w:szCs w:val="16"/>
              </w:rPr>
              <w:t>(</w:t>
            </w:r>
            <w:proofErr w:type="spellStart"/>
            <w:r w:rsidRPr="00DE1E48">
              <w:rPr>
                <w:rFonts w:ascii="Myriad Pro" w:hAnsi="Myriad Pro" w:cs="Calibri"/>
                <w:b/>
                <w:bCs/>
                <w:color w:val="FFFFFF" w:themeColor="background1"/>
                <w:sz w:val="16"/>
                <w:szCs w:val="16"/>
              </w:rPr>
              <w:t>Пп</w:t>
            </w:r>
            <w:proofErr w:type="spellEnd"/>
            <w:r w:rsidRPr="00DE1E48">
              <w:rPr>
                <w:rFonts w:ascii="Myriad Pro" w:hAnsi="Myriad Pro" w:cs="Calibri"/>
                <w:b/>
                <w:bCs/>
                <w:color w:val="FFFFFF" w:themeColor="background1"/>
                <w:sz w:val="16"/>
                <w:szCs w:val="16"/>
              </w:rPr>
              <w:t>)</w:t>
            </w:r>
          </w:p>
        </w:tc>
        <w:tc>
          <w:tcPr>
            <w:tcW w:w="826"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1FC7A67" w14:textId="77777777" w:rsidR="00551919" w:rsidRPr="00DE1E48" w:rsidRDefault="00551919" w:rsidP="00551919">
            <w:pPr>
              <w:jc w:val="center"/>
              <w:rPr>
                <w:rFonts w:ascii="Myriad Pro" w:hAnsi="Myriad Pro" w:cs="Calibri"/>
                <w:b/>
                <w:bCs/>
                <w:color w:val="FFFFFF" w:themeColor="background1"/>
                <w:sz w:val="16"/>
                <w:szCs w:val="16"/>
              </w:rPr>
            </w:pPr>
            <w:r w:rsidRPr="00DE1E48">
              <w:rPr>
                <w:rFonts w:ascii="Myriad Pro" w:hAnsi="Myriad Pro" w:cs="Calibri"/>
                <w:b/>
                <w:bCs/>
                <w:color w:val="FFFFFF" w:themeColor="background1"/>
                <w:sz w:val="16"/>
                <w:szCs w:val="16"/>
              </w:rPr>
              <w:t>(</w:t>
            </w:r>
            <w:proofErr w:type="spellStart"/>
            <w:r w:rsidRPr="00DE1E48">
              <w:rPr>
                <w:rFonts w:ascii="Myriad Pro" w:hAnsi="Myriad Pro" w:cs="Calibri"/>
                <w:b/>
                <w:bCs/>
                <w:color w:val="FFFFFF" w:themeColor="background1"/>
                <w:sz w:val="16"/>
                <w:szCs w:val="16"/>
              </w:rPr>
              <w:t>Птпр</w:t>
            </w:r>
            <w:proofErr w:type="spellEnd"/>
            <w:r w:rsidRPr="00DE1E48">
              <w:rPr>
                <w:rFonts w:ascii="Myriad Pro" w:hAnsi="Myriad Pro" w:cs="Calibri"/>
                <w:b/>
                <w:bCs/>
                <w:color w:val="FFFFFF" w:themeColor="background1"/>
                <w:sz w:val="16"/>
                <w:szCs w:val="16"/>
              </w:rPr>
              <w:t>)</w:t>
            </w:r>
          </w:p>
        </w:tc>
      </w:tr>
      <w:tr w:rsidR="00491B14" w:rsidRPr="00DE1E48" w14:paraId="35873181" w14:textId="77777777" w:rsidTr="00491B14">
        <w:trPr>
          <w:trHeight w:val="300"/>
        </w:trPr>
        <w:tc>
          <w:tcPr>
            <w:tcW w:w="1135" w:type="dxa"/>
            <w:vMerge w:val="restart"/>
            <w:tcBorders>
              <w:top w:val="single" w:sz="4" w:space="0" w:color="FFFFFF" w:themeColor="background1"/>
              <w:left w:val="single" w:sz="4" w:space="0" w:color="auto"/>
              <w:bottom w:val="single" w:sz="4" w:space="0" w:color="000000"/>
              <w:right w:val="single" w:sz="4" w:space="0" w:color="auto"/>
            </w:tcBorders>
            <w:shd w:val="clear" w:color="auto" w:fill="auto"/>
            <w:vAlign w:val="center"/>
            <w:hideMark/>
          </w:tcPr>
          <w:p w14:paraId="15276635" w14:textId="77777777" w:rsidR="00551919" w:rsidRPr="00DE1E48" w:rsidRDefault="00551919" w:rsidP="00491B14">
            <w:pPr>
              <w:ind w:left="-108" w:right="-104"/>
              <w:jc w:val="center"/>
              <w:rPr>
                <w:rFonts w:ascii="Myriad Pro" w:hAnsi="Myriad Pro" w:cs="Calibri"/>
                <w:color w:val="000000"/>
                <w:sz w:val="16"/>
                <w:szCs w:val="16"/>
              </w:rPr>
            </w:pPr>
            <w:r w:rsidRPr="00DE1E48">
              <w:rPr>
                <w:rFonts w:ascii="Myriad Pro" w:hAnsi="Myriad Pro" w:cs="Calibri"/>
                <w:color w:val="000000"/>
                <w:sz w:val="16"/>
                <w:szCs w:val="16"/>
              </w:rPr>
              <w:t>ОАО</w:t>
            </w:r>
            <w:r w:rsidRPr="00DE1E48">
              <w:rPr>
                <w:rFonts w:ascii="Myriad Pro" w:hAnsi="Myriad Pro" w:cs="Calibri"/>
                <w:color w:val="000000"/>
                <w:sz w:val="16"/>
                <w:szCs w:val="16"/>
              </w:rPr>
              <w:br/>
              <w:t>"</w:t>
            </w:r>
            <w:r w:rsidR="00491B14" w:rsidRPr="00DE1E48">
              <w:rPr>
                <w:rFonts w:ascii="Myriad Pro" w:hAnsi="Myriad Pro" w:cs="Calibri"/>
                <w:color w:val="000000"/>
                <w:sz w:val="16"/>
                <w:szCs w:val="16"/>
              </w:rPr>
              <w:t>МРСК</w:t>
            </w:r>
            <w:r w:rsidRPr="00DE1E48">
              <w:rPr>
                <w:rFonts w:ascii="Myriad Pro" w:hAnsi="Myriad Pro" w:cs="Calibri"/>
                <w:color w:val="000000"/>
                <w:sz w:val="16"/>
                <w:szCs w:val="16"/>
              </w:rPr>
              <w:br/>
              <w:t>Сибири" (филиал</w:t>
            </w:r>
            <w:r w:rsidRPr="00DE1E48">
              <w:rPr>
                <w:rFonts w:ascii="Myriad Pro" w:hAnsi="Myriad Pro" w:cs="Calibri"/>
                <w:color w:val="000000"/>
                <w:sz w:val="16"/>
                <w:szCs w:val="16"/>
              </w:rPr>
              <w:br/>
              <w:t>"Алтайэнерго")</w:t>
            </w:r>
          </w:p>
        </w:tc>
        <w:tc>
          <w:tcPr>
            <w:tcW w:w="70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388ABD7" w14:textId="77777777" w:rsidR="00551919" w:rsidRPr="00DE1E48" w:rsidRDefault="00551919" w:rsidP="00551919">
            <w:pPr>
              <w:jc w:val="center"/>
              <w:rPr>
                <w:rFonts w:ascii="Myriad Pro" w:hAnsi="Myriad Pro" w:cs="Calibri"/>
                <w:color w:val="000000"/>
                <w:sz w:val="16"/>
                <w:szCs w:val="16"/>
              </w:rPr>
            </w:pPr>
            <w:r w:rsidRPr="00DE1E48">
              <w:rPr>
                <w:rFonts w:ascii="Myriad Pro" w:hAnsi="Myriad Pro" w:cs="Calibri"/>
                <w:color w:val="000000"/>
                <w:sz w:val="16"/>
                <w:szCs w:val="16"/>
              </w:rPr>
              <w:t>2012</w:t>
            </w:r>
          </w:p>
        </w:tc>
        <w:tc>
          <w:tcPr>
            <w:tcW w:w="87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D350D81" w14:textId="77777777" w:rsidR="00551919" w:rsidRPr="00DE1E48" w:rsidRDefault="00551919" w:rsidP="00551919">
            <w:pPr>
              <w:jc w:val="center"/>
              <w:rPr>
                <w:rFonts w:ascii="Myriad Pro" w:hAnsi="Myriad Pro" w:cs="Calibri"/>
                <w:color w:val="000000"/>
                <w:sz w:val="16"/>
                <w:szCs w:val="16"/>
              </w:rPr>
            </w:pPr>
            <w:r w:rsidRPr="00DE1E48">
              <w:rPr>
                <w:rFonts w:ascii="Myriad Pro" w:hAnsi="Myriad Pro" w:cs="Calibri"/>
                <w:color w:val="000000"/>
                <w:sz w:val="16"/>
                <w:szCs w:val="16"/>
              </w:rPr>
              <w:t>1609,2</w:t>
            </w:r>
          </w:p>
        </w:tc>
        <w:tc>
          <w:tcPr>
            <w:tcW w:w="85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753E2C3" w14:textId="77777777" w:rsidR="00551919" w:rsidRPr="00DE1E48" w:rsidRDefault="00551919" w:rsidP="00551919">
            <w:pPr>
              <w:jc w:val="center"/>
              <w:rPr>
                <w:rFonts w:ascii="Myriad Pro" w:hAnsi="Myriad Pro" w:cs="Calibri"/>
                <w:color w:val="000000"/>
                <w:sz w:val="16"/>
                <w:szCs w:val="16"/>
              </w:rPr>
            </w:pPr>
            <w:r w:rsidRPr="00DE1E48">
              <w:rPr>
                <w:rFonts w:ascii="Myriad Pro" w:hAnsi="Myriad Pro" w:cs="Calibri"/>
                <w:color w:val="000000"/>
                <w:sz w:val="16"/>
                <w:szCs w:val="16"/>
              </w:rPr>
              <w:t>1,5</w:t>
            </w:r>
          </w:p>
        </w:tc>
        <w:tc>
          <w:tcPr>
            <w:tcW w:w="99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82EFE99" w14:textId="77777777" w:rsidR="00551919" w:rsidRPr="0004029F" w:rsidRDefault="0004029F" w:rsidP="0004029F">
            <w:pPr>
              <w:jc w:val="center"/>
              <w:rPr>
                <w:rFonts w:ascii="Myriad Pro" w:hAnsi="Myriad Pro" w:cs="Calibri"/>
                <w:color w:val="000000"/>
                <w:sz w:val="16"/>
                <w:szCs w:val="16"/>
                <w:lang w:val="en-US"/>
              </w:rPr>
            </w:pPr>
            <w:r w:rsidRPr="0004029F">
              <w:rPr>
                <w:rFonts w:ascii="Myriad Pro" w:hAnsi="Myriad Pro" w:cs="Calibri"/>
                <w:color w:val="000000"/>
                <w:sz w:val="16"/>
                <w:szCs w:val="16"/>
              </w:rPr>
              <w:t>9428,174</w:t>
            </w:r>
          </w:p>
        </w:tc>
        <w:tc>
          <w:tcPr>
            <w:tcW w:w="85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DEA106A" w14:textId="77777777" w:rsidR="00551919" w:rsidRPr="00DE1E48" w:rsidRDefault="00551919" w:rsidP="00551919">
            <w:pPr>
              <w:jc w:val="center"/>
              <w:rPr>
                <w:rFonts w:ascii="Myriad Pro" w:hAnsi="Myriad Pro" w:cs="Calibri"/>
                <w:color w:val="000000"/>
                <w:sz w:val="16"/>
                <w:szCs w:val="16"/>
              </w:rPr>
            </w:pPr>
            <w:r w:rsidRPr="00DE1E48">
              <w:rPr>
                <w:rFonts w:ascii="Myriad Pro" w:hAnsi="Myriad Pro" w:cs="Calibri"/>
                <w:color w:val="000000"/>
                <w:sz w:val="16"/>
                <w:szCs w:val="16"/>
              </w:rPr>
              <w:t>82,62</w:t>
            </w:r>
          </w:p>
        </w:tc>
        <w:tc>
          <w:tcPr>
            <w:tcW w:w="68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784B4BC" w14:textId="77777777" w:rsidR="00551919" w:rsidRPr="00DE1E48" w:rsidRDefault="00551919" w:rsidP="00551919">
            <w:pPr>
              <w:jc w:val="center"/>
              <w:rPr>
                <w:rFonts w:ascii="Myriad Pro" w:hAnsi="Myriad Pro" w:cs="Calibri"/>
                <w:color w:val="000000"/>
                <w:sz w:val="16"/>
                <w:szCs w:val="16"/>
              </w:rPr>
            </w:pPr>
            <w:r w:rsidRPr="00DE1E48">
              <w:rPr>
                <w:rFonts w:ascii="Myriad Pro" w:hAnsi="Myriad Pro" w:cs="Calibri"/>
                <w:color w:val="000000"/>
                <w:sz w:val="16"/>
                <w:szCs w:val="16"/>
              </w:rPr>
              <w:t>1</w:t>
            </w:r>
          </w:p>
        </w:tc>
        <w:tc>
          <w:tcPr>
            <w:tcW w:w="668" w:type="dxa"/>
            <w:tcBorders>
              <w:top w:val="single" w:sz="4" w:space="0" w:color="FFFFFF" w:themeColor="background1"/>
              <w:left w:val="nil"/>
              <w:bottom w:val="nil"/>
              <w:right w:val="single" w:sz="4" w:space="0" w:color="auto"/>
            </w:tcBorders>
            <w:shd w:val="clear" w:color="auto" w:fill="auto"/>
            <w:noWrap/>
            <w:vAlign w:val="center"/>
            <w:hideMark/>
          </w:tcPr>
          <w:p w14:paraId="59165E72" w14:textId="77777777" w:rsidR="00551919" w:rsidRPr="00DE1E48" w:rsidRDefault="00551919" w:rsidP="00551919">
            <w:pPr>
              <w:jc w:val="center"/>
              <w:rPr>
                <w:rFonts w:ascii="Myriad Pro" w:hAnsi="Myriad Pro" w:cs="Calibri"/>
                <w:color w:val="000000"/>
                <w:sz w:val="16"/>
                <w:szCs w:val="16"/>
              </w:rPr>
            </w:pPr>
            <w:r w:rsidRPr="00DE1E48">
              <w:rPr>
                <w:rFonts w:ascii="Myriad Pro" w:hAnsi="Myriad Pro" w:cs="Calibri"/>
                <w:color w:val="000000"/>
                <w:sz w:val="16"/>
                <w:szCs w:val="16"/>
              </w:rPr>
              <w:t>12</w:t>
            </w:r>
          </w:p>
        </w:tc>
        <w:tc>
          <w:tcPr>
            <w:tcW w:w="87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A322690" w14:textId="77777777" w:rsidR="00551919" w:rsidRPr="00DE1E48" w:rsidRDefault="00551919" w:rsidP="00551919">
            <w:pPr>
              <w:jc w:val="center"/>
              <w:rPr>
                <w:rFonts w:ascii="Myriad Pro" w:hAnsi="Myriad Pro" w:cs="Calibri"/>
                <w:color w:val="000000"/>
                <w:sz w:val="16"/>
                <w:szCs w:val="16"/>
              </w:rPr>
            </w:pPr>
            <w:r w:rsidRPr="00DE1E48">
              <w:rPr>
                <w:rFonts w:ascii="Myriad Pro" w:hAnsi="Myriad Pro" w:cs="Calibri"/>
                <w:color w:val="000000"/>
                <w:sz w:val="16"/>
                <w:szCs w:val="16"/>
              </w:rPr>
              <w:t>0,75</w:t>
            </w:r>
          </w:p>
        </w:tc>
        <w:tc>
          <w:tcPr>
            <w:tcW w:w="825" w:type="dxa"/>
            <w:tcBorders>
              <w:top w:val="single" w:sz="4" w:space="0" w:color="FFFFFF" w:themeColor="background1"/>
              <w:left w:val="nil"/>
              <w:bottom w:val="nil"/>
              <w:right w:val="single" w:sz="4" w:space="0" w:color="auto"/>
            </w:tcBorders>
            <w:shd w:val="clear" w:color="auto" w:fill="auto"/>
            <w:noWrap/>
            <w:vAlign w:val="center"/>
            <w:hideMark/>
          </w:tcPr>
          <w:p w14:paraId="00FE326A" w14:textId="77777777" w:rsidR="00551919" w:rsidRPr="00DE1E48" w:rsidRDefault="00551919" w:rsidP="00551919">
            <w:pPr>
              <w:jc w:val="center"/>
              <w:rPr>
                <w:rFonts w:ascii="Myriad Pro" w:hAnsi="Myriad Pro" w:cs="Calibri"/>
                <w:color w:val="000000"/>
                <w:sz w:val="16"/>
                <w:szCs w:val="16"/>
              </w:rPr>
            </w:pPr>
            <w:r w:rsidRPr="00DE1E48">
              <w:rPr>
                <w:rFonts w:ascii="Myriad Pro" w:hAnsi="Myriad Pro" w:cs="Calibri"/>
                <w:color w:val="000000"/>
                <w:sz w:val="16"/>
                <w:szCs w:val="16"/>
              </w:rPr>
              <w:t>9,67</w:t>
            </w:r>
          </w:p>
        </w:tc>
        <w:tc>
          <w:tcPr>
            <w:tcW w:w="851" w:type="dxa"/>
            <w:tcBorders>
              <w:top w:val="single" w:sz="4" w:space="0" w:color="FFFFFF" w:themeColor="background1"/>
              <w:left w:val="nil"/>
              <w:bottom w:val="nil"/>
              <w:right w:val="nil"/>
            </w:tcBorders>
            <w:shd w:val="clear" w:color="auto" w:fill="auto"/>
            <w:noWrap/>
            <w:vAlign w:val="center"/>
            <w:hideMark/>
          </w:tcPr>
          <w:p w14:paraId="32E0C6A7" w14:textId="77777777" w:rsidR="00551919" w:rsidRPr="00DE1E48" w:rsidRDefault="00551919" w:rsidP="00551919">
            <w:pPr>
              <w:jc w:val="center"/>
              <w:rPr>
                <w:rFonts w:ascii="Myriad Pro" w:hAnsi="Myriad Pro" w:cs="Calibri"/>
                <w:color w:val="000000"/>
                <w:sz w:val="16"/>
                <w:szCs w:val="16"/>
              </w:rPr>
            </w:pPr>
            <w:r w:rsidRPr="00DE1E48">
              <w:rPr>
                <w:rFonts w:ascii="Myriad Pro" w:hAnsi="Myriad Pro" w:cs="Calibri"/>
                <w:color w:val="000000"/>
                <w:sz w:val="16"/>
                <w:szCs w:val="16"/>
              </w:rPr>
              <w:t>0,0554</w:t>
            </w:r>
          </w:p>
        </w:tc>
        <w:tc>
          <w:tcPr>
            <w:tcW w:w="826"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7431CCB5" w14:textId="77777777" w:rsidR="00551919" w:rsidRPr="00DE1E48" w:rsidRDefault="00551919" w:rsidP="00551919">
            <w:pPr>
              <w:jc w:val="center"/>
              <w:rPr>
                <w:rFonts w:ascii="Myriad Pro" w:hAnsi="Myriad Pro" w:cs="Calibri"/>
                <w:color w:val="000000"/>
                <w:sz w:val="16"/>
                <w:szCs w:val="16"/>
              </w:rPr>
            </w:pPr>
            <w:r w:rsidRPr="00DE1E48">
              <w:rPr>
                <w:rFonts w:ascii="Myriad Pro" w:hAnsi="Myriad Pro" w:cs="Calibri"/>
                <w:color w:val="000000"/>
                <w:sz w:val="16"/>
                <w:szCs w:val="16"/>
              </w:rPr>
              <w:t>1,0102</w:t>
            </w:r>
          </w:p>
        </w:tc>
      </w:tr>
      <w:tr w:rsidR="00491B14" w:rsidRPr="00DE1E48" w14:paraId="296FF016" w14:textId="77777777" w:rsidTr="00491B14">
        <w:trPr>
          <w:trHeight w:val="300"/>
        </w:trPr>
        <w:tc>
          <w:tcPr>
            <w:tcW w:w="1135" w:type="dxa"/>
            <w:vMerge/>
            <w:tcBorders>
              <w:top w:val="nil"/>
              <w:left w:val="single" w:sz="4" w:space="0" w:color="auto"/>
              <w:bottom w:val="single" w:sz="4" w:space="0" w:color="000000"/>
              <w:right w:val="single" w:sz="4" w:space="0" w:color="auto"/>
            </w:tcBorders>
            <w:vAlign w:val="center"/>
            <w:hideMark/>
          </w:tcPr>
          <w:p w14:paraId="1E82F9C2" w14:textId="77777777" w:rsidR="00551919" w:rsidRPr="00DE1E48" w:rsidRDefault="00551919" w:rsidP="00551919">
            <w:pPr>
              <w:rPr>
                <w:rFonts w:ascii="Myriad Pro" w:hAnsi="Myriad Pro" w:cs="Calibri"/>
                <w:color w:val="000000"/>
                <w:sz w:val="16"/>
                <w:szCs w:val="16"/>
              </w:rPr>
            </w:pPr>
          </w:p>
        </w:tc>
        <w:tc>
          <w:tcPr>
            <w:tcW w:w="705" w:type="dxa"/>
            <w:tcBorders>
              <w:top w:val="nil"/>
              <w:left w:val="nil"/>
              <w:bottom w:val="single" w:sz="4" w:space="0" w:color="auto"/>
              <w:right w:val="single" w:sz="4" w:space="0" w:color="auto"/>
            </w:tcBorders>
            <w:shd w:val="clear" w:color="auto" w:fill="auto"/>
            <w:noWrap/>
            <w:vAlign w:val="center"/>
            <w:hideMark/>
          </w:tcPr>
          <w:p w14:paraId="21B43D6D" w14:textId="77777777" w:rsidR="00551919" w:rsidRPr="00DE1E48" w:rsidRDefault="00551919" w:rsidP="00551919">
            <w:pPr>
              <w:jc w:val="center"/>
              <w:rPr>
                <w:rFonts w:ascii="Myriad Pro" w:hAnsi="Myriad Pro" w:cs="Calibri"/>
                <w:color w:val="000000"/>
                <w:sz w:val="16"/>
                <w:szCs w:val="16"/>
              </w:rPr>
            </w:pPr>
            <w:r w:rsidRPr="00DE1E48">
              <w:rPr>
                <w:rFonts w:ascii="Myriad Pro" w:hAnsi="Myriad Pro" w:cs="Calibri"/>
                <w:color w:val="000000"/>
                <w:sz w:val="16"/>
                <w:szCs w:val="16"/>
              </w:rPr>
              <w:t>2013</w:t>
            </w:r>
          </w:p>
        </w:tc>
        <w:tc>
          <w:tcPr>
            <w:tcW w:w="879" w:type="dxa"/>
            <w:tcBorders>
              <w:top w:val="nil"/>
              <w:left w:val="nil"/>
              <w:bottom w:val="single" w:sz="4" w:space="0" w:color="auto"/>
              <w:right w:val="single" w:sz="4" w:space="0" w:color="auto"/>
            </w:tcBorders>
            <w:shd w:val="clear" w:color="auto" w:fill="auto"/>
            <w:noWrap/>
            <w:vAlign w:val="center"/>
            <w:hideMark/>
          </w:tcPr>
          <w:p w14:paraId="1AA5500C" w14:textId="77777777" w:rsidR="00551919" w:rsidRPr="00184A8B" w:rsidRDefault="00551919" w:rsidP="00551919">
            <w:pPr>
              <w:jc w:val="center"/>
              <w:rPr>
                <w:rFonts w:ascii="Myriad Pro" w:hAnsi="Myriad Pro" w:cs="Calibri"/>
                <w:color w:val="000000"/>
                <w:sz w:val="16"/>
                <w:szCs w:val="16"/>
              </w:rPr>
            </w:pPr>
            <w:r w:rsidRPr="00184A8B">
              <w:rPr>
                <w:rFonts w:ascii="Myriad Pro" w:hAnsi="Myriad Pro" w:cs="Calibri"/>
                <w:color w:val="000000"/>
                <w:sz w:val="16"/>
                <w:szCs w:val="16"/>
              </w:rPr>
              <w:t>х</w:t>
            </w:r>
          </w:p>
        </w:tc>
        <w:tc>
          <w:tcPr>
            <w:tcW w:w="850" w:type="dxa"/>
            <w:tcBorders>
              <w:top w:val="nil"/>
              <w:left w:val="nil"/>
              <w:bottom w:val="single" w:sz="4" w:space="0" w:color="auto"/>
              <w:right w:val="single" w:sz="4" w:space="0" w:color="auto"/>
            </w:tcBorders>
            <w:shd w:val="clear" w:color="auto" w:fill="auto"/>
            <w:noWrap/>
            <w:vAlign w:val="center"/>
            <w:hideMark/>
          </w:tcPr>
          <w:p w14:paraId="52FCA0D8" w14:textId="77777777" w:rsidR="00551919" w:rsidRPr="00DE1E48" w:rsidRDefault="00551919" w:rsidP="00551919">
            <w:pPr>
              <w:jc w:val="center"/>
              <w:rPr>
                <w:rFonts w:ascii="Myriad Pro" w:hAnsi="Myriad Pro" w:cs="Calibri"/>
                <w:color w:val="000000"/>
                <w:sz w:val="16"/>
                <w:szCs w:val="16"/>
              </w:rPr>
            </w:pPr>
            <w:r w:rsidRPr="00DE1E48">
              <w:rPr>
                <w:rFonts w:ascii="Myriad Pro" w:hAnsi="Myriad Pro" w:cs="Calibri"/>
                <w:color w:val="000000"/>
                <w:sz w:val="16"/>
                <w:szCs w:val="16"/>
              </w:rPr>
              <w:t>1,5</w:t>
            </w:r>
          </w:p>
        </w:tc>
        <w:tc>
          <w:tcPr>
            <w:tcW w:w="992" w:type="dxa"/>
            <w:tcBorders>
              <w:top w:val="nil"/>
              <w:left w:val="nil"/>
              <w:bottom w:val="single" w:sz="4" w:space="0" w:color="auto"/>
              <w:right w:val="single" w:sz="4" w:space="0" w:color="auto"/>
            </w:tcBorders>
            <w:shd w:val="clear" w:color="auto" w:fill="auto"/>
            <w:noWrap/>
            <w:vAlign w:val="center"/>
            <w:hideMark/>
          </w:tcPr>
          <w:p w14:paraId="40B3590F" w14:textId="77777777" w:rsidR="00551919" w:rsidRPr="0004029F" w:rsidRDefault="0004029F" w:rsidP="00551919">
            <w:pPr>
              <w:jc w:val="center"/>
              <w:rPr>
                <w:rFonts w:ascii="Myriad Pro" w:hAnsi="Myriad Pro" w:cs="Calibri"/>
                <w:color w:val="000000"/>
                <w:sz w:val="16"/>
                <w:szCs w:val="16"/>
                <w:lang w:val="en-US"/>
              </w:rPr>
            </w:pPr>
            <w:r w:rsidRPr="0004029F">
              <w:rPr>
                <w:rFonts w:ascii="Myriad Pro" w:hAnsi="Myriad Pro" w:cs="Calibri"/>
                <w:color w:val="000000"/>
                <w:sz w:val="16"/>
                <w:szCs w:val="16"/>
              </w:rPr>
              <w:t>9428,174</w:t>
            </w:r>
          </w:p>
        </w:tc>
        <w:tc>
          <w:tcPr>
            <w:tcW w:w="851" w:type="dxa"/>
            <w:tcBorders>
              <w:top w:val="nil"/>
              <w:left w:val="nil"/>
              <w:bottom w:val="single" w:sz="4" w:space="0" w:color="auto"/>
              <w:right w:val="single" w:sz="4" w:space="0" w:color="auto"/>
            </w:tcBorders>
            <w:shd w:val="clear" w:color="auto" w:fill="auto"/>
            <w:noWrap/>
            <w:vAlign w:val="center"/>
            <w:hideMark/>
          </w:tcPr>
          <w:p w14:paraId="3B6C5F14" w14:textId="77777777" w:rsidR="00551919" w:rsidRPr="00DE1E48" w:rsidRDefault="00551919" w:rsidP="00551919">
            <w:pPr>
              <w:jc w:val="center"/>
              <w:rPr>
                <w:rFonts w:ascii="Myriad Pro" w:hAnsi="Myriad Pro" w:cs="Calibri"/>
                <w:color w:val="000000"/>
                <w:sz w:val="16"/>
                <w:szCs w:val="16"/>
              </w:rPr>
            </w:pPr>
            <w:r w:rsidRPr="00DE1E48">
              <w:rPr>
                <w:rFonts w:ascii="Myriad Pro" w:hAnsi="Myriad Pro" w:cs="Calibri"/>
                <w:color w:val="000000"/>
                <w:sz w:val="16"/>
                <w:szCs w:val="16"/>
              </w:rPr>
              <w:t>84,19</w:t>
            </w:r>
          </w:p>
        </w:tc>
        <w:tc>
          <w:tcPr>
            <w:tcW w:w="684" w:type="dxa"/>
            <w:tcBorders>
              <w:top w:val="nil"/>
              <w:left w:val="nil"/>
              <w:bottom w:val="single" w:sz="4" w:space="0" w:color="auto"/>
              <w:right w:val="single" w:sz="4" w:space="0" w:color="auto"/>
            </w:tcBorders>
            <w:shd w:val="clear" w:color="auto" w:fill="auto"/>
            <w:noWrap/>
            <w:vAlign w:val="center"/>
            <w:hideMark/>
          </w:tcPr>
          <w:p w14:paraId="478858CF" w14:textId="77777777" w:rsidR="00551919" w:rsidRPr="00DE1E48" w:rsidRDefault="00551919" w:rsidP="00551919">
            <w:pPr>
              <w:jc w:val="center"/>
              <w:rPr>
                <w:rFonts w:ascii="Myriad Pro" w:hAnsi="Myriad Pro" w:cs="Calibri"/>
                <w:color w:val="000000"/>
                <w:sz w:val="16"/>
                <w:szCs w:val="16"/>
              </w:rPr>
            </w:pPr>
            <w:r w:rsidRPr="00DE1E48">
              <w:rPr>
                <w:rFonts w:ascii="Myriad Pro" w:hAnsi="Myriad Pro" w:cs="Calibri"/>
                <w:color w:val="000000"/>
                <w:sz w:val="16"/>
                <w:szCs w:val="16"/>
              </w:rPr>
              <w:t>1</w:t>
            </w:r>
          </w:p>
        </w:tc>
        <w:tc>
          <w:tcPr>
            <w:tcW w:w="668" w:type="dxa"/>
            <w:tcBorders>
              <w:top w:val="single" w:sz="4" w:space="0" w:color="auto"/>
              <w:left w:val="nil"/>
              <w:bottom w:val="single" w:sz="4" w:space="0" w:color="auto"/>
              <w:right w:val="single" w:sz="4" w:space="0" w:color="auto"/>
            </w:tcBorders>
            <w:shd w:val="clear" w:color="auto" w:fill="auto"/>
            <w:noWrap/>
            <w:vAlign w:val="center"/>
            <w:hideMark/>
          </w:tcPr>
          <w:p w14:paraId="54C3CF2B" w14:textId="77777777" w:rsidR="00551919" w:rsidRPr="00DE1E48" w:rsidRDefault="00551919" w:rsidP="00551919">
            <w:pPr>
              <w:jc w:val="center"/>
              <w:rPr>
                <w:rFonts w:ascii="Myriad Pro" w:hAnsi="Myriad Pro" w:cs="Calibri"/>
                <w:color w:val="000000"/>
                <w:sz w:val="16"/>
                <w:szCs w:val="16"/>
              </w:rPr>
            </w:pPr>
            <w:r w:rsidRPr="00DE1E48">
              <w:rPr>
                <w:rFonts w:ascii="Myriad Pro" w:hAnsi="Myriad Pro" w:cs="Calibri"/>
                <w:color w:val="000000"/>
                <w:sz w:val="16"/>
                <w:szCs w:val="16"/>
              </w:rPr>
              <w:t>11</w:t>
            </w:r>
          </w:p>
        </w:tc>
        <w:tc>
          <w:tcPr>
            <w:tcW w:w="878" w:type="dxa"/>
            <w:tcBorders>
              <w:top w:val="nil"/>
              <w:left w:val="nil"/>
              <w:bottom w:val="single" w:sz="4" w:space="0" w:color="auto"/>
              <w:right w:val="single" w:sz="4" w:space="0" w:color="auto"/>
            </w:tcBorders>
            <w:shd w:val="clear" w:color="auto" w:fill="auto"/>
            <w:noWrap/>
            <w:vAlign w:val="center"/>
            <w:hideMark/>
          </w:tcPr>
          <w:p w14:paraId="76EF99E1" w14:textId="77777777" w:rsidR="00551919" w:rsidRPr="00DE1E48" w:rsidRDefault="00551919" w:rsidP="00551919">
            <w:pPr>
              <w:jc w:val="center"/>
              <w:rPr>
                <w:rFonts w:ascii="Myriad Pro" w:hAnsi="Myriad Pro" w:cs="Calibri"/>
                <w:color w:val="000000"/>
                <w:sz w:val="16"/>
                <w:szCs w:val="16"/>
              </w:rPr>
            </w:pPr>
            <w:r w:rsidRPr="00DE1E48">
              <w:rPr>
                <w:rFonts w:ascii="Myriad Pro" w:hAnsi="Myriad Pro" w:cs="Calibri"/>
                <w:color w:val="000000"/>
                <w:sz w:val="16"/>
                <w:szCs w:val="16"/>
              </w:rPr>
              <w:t>0,75</w:t>
            </w:r>
          </w:p>
        </w:tc>
        <w:tc>
          <w:tcPr>
            <w:tcW w:w="825" w:type="dxa"/>
            <w:tcBorders>
              <w:top w:val="single" w:sz="4" w:space="0" w:color="auto"/>
              <w:left w:val="nil"/>
              <w:bottom w:val="single" w:sz="4" w:space="0" w:color="auto"/>
              <w:right w:val="single" w:sz="4" w:space="0" w:color="auto"/>
            </w:tcBorders>
            <w:shd w:val="clear" w:color="auto" w:fill="auto"/>
            <w:noWrap/>
            <w:vAlign w:val="center"/>
            <w:hideMark/>
          </w:tcPr>
          <w:p w14:paraId="60EF5734" w14:textId="77777777" w:rsidR="00551919" w:rsidRPr="00DE1E48" w:rsidRDefault="00551919" w:rsidP="00551919">
            <w:pPr>
              <w:jc w:val="center"/>
              <w:rPr>
                <w:rFonts w:ascii="Myriad Pro" w:hAnsi="Myriad Pro" w:cs="Calibri"/>
                <w:color w:val="000000"/>
                <w:sz w:val="16"/>
                <w:szCs w:val="16"/>
              </w:rPr>
            </w:pPr>
            <w:r w:rsidRPr="00DE1E48">
              <w:rPr>
                <w:rFonts w:ascii="Myriad Pro" w:hAnsi="Myriad Pro" w:cs="Calibri"/>
                <w:color w:val="000000"/>
                <w:sz w:val="16"/>
                <w:szCs w:val="16"/>
              </w:rPr>
              <w:t>х</w:t>
            </w:r>
          </w:p>
        </w:tc>
        <w:tc>
          <w:tcPr>
            <w:tcW w:w="851" w:type="dxa"/>
            <w:tcBorders>
              <w:top w:val="single" w:sz="4" w:space="0" w:color="auto"/>
              <w:left w:val="nil"/>
              <w:bottom w:val="single" w:sz="4" w:space="0" w:color="auto"/>
              <w:right w:val="nil"/>
            </w:tcBorders>
            <w:shd w:val="clear" w:color="auto" w:fill="auto"/>
            <w:noWrap/>
            <w:vAlign w:val="center"/>
            <w:hideMark/>
          </w:tcPr>
          <w:p w14:paraId="58F15981" w14:textId="77777777" w:rsidR="00551919" w:rsidRPr="00DE1E48" w:rsidRDefault="00551919" w:rsidP="00551919">
            <w:pPr>
              <w:jc w:val="center"/>
              <w:rPr>
                <w:rFonts w:ascii="Myriad Pro" w:hAnsi="Myriad Pro" w:cs="Calibri"/>
                <w:color w:val="000000"/>
                <w:sz w:val="16"/>
                <w:szCs w:val="16"/>
              </w:rPr>
            </w:pPr>
            <w:r w:rsidRPr="00DE1E48">
              <w:rPr>
                <w:rFonts w:ascii="Myriad Pro" w:hAnsi="Myriad Pro" w:cs="Calibri"/>
                <w:color w:val="000000"/>
                <w:sz w:val="16"/>
                <w:szCs w:val="16"/>
              </w:rPr>
              <w:t>0,0546</w:t>
            </w:r>
          </w:p>
        </w:tc>
        <w:tc>
          <w:tcPr>
            <w:tcW w:w="826" w:type="dxa"/>
            <w:tcBorders>
              <w:top w:val="nil"/>
              <w:left w:val="single" w:sz="4" w:space="0" w:color="auto"/>
              <w:bottom w:val="single" w:sz="4" w:space="0" w:color="auto"/>
              <w:right w:val="single" w:sz="4" w:space="0" w:color="auto"/>
            </w:tcBorders>
            <w:shd w:val="clear" w:color="auto" w:fill="auto"/>
            <w:noWrap/>
            <w:vAlign w:val="center"/>
            <w:hideMark/>
          </w:tcPr>
          <w:p w14:paraId="3E038E1E" w14:textId="77777777" w:rsidR="00551919" w:rsidRPr="00DE1E48" w:rsidRDefault="00551919" w:rsidP="00551919">
            <w:pPr>
              <w:jc w:val="center"/>
              <w:rPr>
                <w:rFonts w:ascii="Myriad Pro" w:hAnsi="Myriad Pro" w:cs="Calibri"/>
                <w:color w:val="000000"/>
                <w:sz w:val="16"/>
                <w:szCs w:val="16"/>
              </w:rPr>
            </w:pPr>
            <w:r w:rsidRPr="00DE1E48">
              <w:rPr>
                <w:rFonts w:ascii="Myriad Pro" w:hAnsi="Myriad Pro" w:cs="Calibri"/>
                <w:color w:val="000000"/>
                <w:sz w:val="16"/>
                <w:szCs w:val="16"/>
              </w:rPr>
              <w:t>1,0102</w:t>
            </w:r>
          </w:p>
        </w:tc>
      </w:tr>
      <w:tr w:rsidR="00491B14" w:rsidRPr="00DE1E48" w14:paraId="5E145C74" w14:textId="77777777" w:rsidTr="00491B14">
        <w:trPr>
          <w:trHeight w:val="300"/>
        </w:trPr>
        <w:tc>
          <w:tcPr>
            <w:tcW w:w="1135" w:type="dxa"/>
            <w:vMerge/>
            <w:tcBorders>
              <w:top w:val="nil"/>
              <w:left w:val="single" w:sz="4" w:space="0" w:color="auto"/>
              <w:bottom w:val="single" w:sz="4" w:space="0" w:color="000000"/>
              <w:right w:val="single" w:sz="4" w:space="0" w:color="auto"/>
            </w:tcBorders>
            <w:vAlign w:val="center"/>
            <w:hideMark/>
          </w:tcPr>
          <w:p w14:paraId="465A5801" w14:textId="77777777" w:rsidR="00551919" w:rsidRPr="00DE1E48" w:rsidRDefault="00551919" w:rsidP="00551919">
            <w:pPr>
              <w:rPr>
                <w:rFonts w:ascii="Myriad Pro" w:hAnsi="Myriad Pro" w:cs="Calibri"/>
                <w:color w:val="000000"/>
                <w:sz w:val="16"/>
                <w:szCs w:val="16"/>
              </w:rPr>
            </w:pPr>
          </w:p>
        </w:tc>
        <w:tc>
          <w:tcPr>
            <w:tcW w:w="705" w:type="dxa"/>
            <w:tcBorders>
              <w:top w:val="nil"/>
              <w:left w:val="nil"/>
              <w:bottom w:val="single" w:sz="4" w:space="0" w:color="auto"/>
              <w:right w:val="single" w:sz="4" w:space="0" w:color="auto"/>
            </w:tcBorders>
            <w:shd w:val="clear" w:color="auto" w:fill="auto"/>
            <w:noWrap/>
            <w:vAlign w:val="center"/>
            <w:hideMark/>
          </w:tcPr>
          <w:p w14:paraId="12EEFA4E" w14:textId="77777777" w:rsidR="00551919" w:rsidRPr="00DE1E48" w:rsidRDefault="00551919" w:rsidP="00551919">
            <w:pPr>
              <w:jc w:val="center"/>
              <w:rPr>
                <w:rFonts w:ascii="Myriad Pro" w:hAnsi="Myriad Pro" w:cs="Calibri"/>
                <w:color w:val="000000"/>
                <w:sz w:val="16"/>
                <w:szCs w:val="16"/>
              </w:rPr>
            </w:pPr>
            <w:r w:rsidRPr="00DE1E48">
              <w:rPr>
                <w:rFonts w:ascii="Myriad Pro" w:hAnsi="Myriad Pro" w:cs="Calibri"/>
                <w:color w:val="000000"/>
                <w:sz w:val="16"/>
                <w:szCs w:val="16"/>
              </w:rPr>
              <w:t>2014</w:t>
            </w:r>
          </w:p>
        </w:tc>
        <w:tc>
          <w:tcPr>
            <w:tcW w:w="879" w:type="dxa"/>
            <w:tcBorders>
              <w:top w:val="nil"/>
              <w:left w:val="nil"/>
              <w:bottom w:val="single" w:sz="4" w:space="0" w:color="auto"/>
              <w:right w:val="single" w:sz="4" w:space="0" w:color="auto"/>
            </w:tcBorders>
            <w:shd w:val="clear" w:color="auto" w:fill="auto"/>
            <w:noWrap/>
            <w:vAlign w:val="center"/>
            <w:hideMark/>
          </w:tcPr>
          <w:p w14:paraId="750530F0" w14:textId="77777777" w:rsidR="00551919" w:rsidRPr="00184A8B" w:rsidRDefault="00551919" w:rsidP="00551919">
            <w:pPr>
              <w:jc w:val="center"/>
              <w:rPr>
                <w:rFonts w:ascii="Myriad Pro" w:hAnsi="Myriad Pro" w:cs="Calibri"/>
                <w:color w:val="000000"/>
                <w:sz w:val="16"/>
                <w:szCs w:val="16"/>
              </w:rPr>
            </w:pPr>
            <w:r w:rsidRPr="00184A8B">
              <w:rPr>
                <w:rFonts w:ascii="Myriad Pro" w:hAnsi="Myriad Pro" w:cs="Calibri"/>
                <w:color w:val="000000"/>
                <w:sz w:val="16"/>
                <w:szCs w:val="16"/>
              </w:rPr>
              <w:t>х</w:t>
            </w:r>
          </w:p>
        </w:tc>
        <w:tc>
          <w:tcPr>
            <w:tcW w:w="850" w:type="dxa"/>
            <w:tcBorders>
              <w:top w:val="nil"/>
              <w:left w:val="nil"/>
              <w:bottom w:val="single" w:sz="4" w:space="0" w:color="auto"/>
              <w:right w:val="single" w:sz="4" w:space="0" w:color="auto"/>
            </w:tcBorders>
            <w:shd w:val="clear" w:color="auto" w:fill="auto"/>
            <w:noWrap/>
            <w:vAlign w:val="center"/>
            <w:hideMark/>
          </w:tcPr>
          <w:p w14:paraId="633366A4" w14:textId="77777777" w:rsidR="00551919" w:rsidRPr="00DE1E48" w:rsidRDefault="00551919" w:rsidP="00551919">
            <w:pPr>
              <w:jc w:val="center"/>
              <w:rPr>
                <w:rFonts w:ascii="Myriad Pro" w:hAnsi="Myriad Pro" w:cs="Calibri"/>
                <w:color w:val="000000"/>
                <w:sz w:val="16"/>
                <w:szCs w:val="16"/>
              </w:rPr>
            </w:pPr>
            <w:r w:rsidRPr="00DE1E48">
              <w:rPr>
                <w:rFonts w:ascii="Myriad Pro" w:hAnsi="Myriad Pro" w:cs="Calibri"/>
                <w:color w:val="000000"/>
                <w:sz w:val="16"/>
                <w:szCs w:val="16"/>
              </w:rPr>
              <w:t>1,5</w:t>
            </w:r>
          </w:p>
        </w:tc>
        <w:tc>
          <w:tcPr>
            <w:tcW w:w="992" w:type="dxa"/>
            <w:tcBorders>
              <w:top w:val="nil"/>
              <w:left w:val="nil"/>
              <w:bottom w:val="single" w:sz="4" w:space="0" w:color="auto"/>
              <w:right w:val="single" w:sz="4" w:space="0" w:color="auto"/>
            </w:tcBorders>
            <w:shd w:val="clear" w:color="auto" w:fill="auto"/>
            <w:noWrap/>
            <w:vAlign w:val="center"/>
            <w:hideMark/>
          </w:tcPr>
          <w:p w14:paraId="45F57A5E" w14:textId="77777777" w:rsidR="00551919" w:rsidRPr="0004029F" w:rsidRDefault="00551919" w:rsidP="00551919">
            <w:pPr>
              <w:jc w:val="center"/>
              <w:rPr>
                <w:rFonts w:ascii="Myriad Pro" w:hAnsi="Myriad Pro" w:cs="Calibri"/>
                <w:color w:val="000000"/>
                <w:sz w:val="16"/>
                <w:szCs w:val="16"/>
                <w:lang w:val="en-US"/>
              </w:rPr>
            </w:pPr>
            <w:r w:rsidRPr="0004029F">
              <w:rPr>
                <w:rFonts w:ascii="Myriad Pro" w:hAnsi="Myriad Pro" w:cs="Calibri"/>
                <w:color w:val="000000"/>
                <w:sz w:val="16"/>
                <w:szCs w:val="16"/>
              </w:rPr>
              <w:t>9428,174</w:t>
            </w:r>
          </w:p>
        </w:tc>
        <w:tc>
          <w:tcPr>
            <w:tcW w:w="851" w:type="dxa"/>
            <w:tcBorders>
              <w:top w:val="nil"/>
              <w:left w:val="nil"/>
              <w:bottom w:val="single" w:sz="4" w:space="0" w:color="auto"/>
              <w:right w:val="single" w:sz="4" w:space="0" w:color="auto"/>
            </w:tcBorders>
            <w:shd w:val="clear" w:color="auto" w:fill="auto"/>
            <w:noWrap/>
            <w:vAlign w:val="center"/>
            <w:hideMark/>
          </w:tcPr>
          <w:p w14:paraId="75644B5A" w14:textId="77777777" w:rsidR="00551919" w:rsidRPr="00DE1E48" w:rsidRDefault="00551919" w:rsidP="00551919">
            <w:pPr>
              <w:jc w:val="center"/>
              <w:rPr>
                <w:rFonts w:ascii="Myriad Pro" w:hAnsi="Myriad Pro" w:cs="Calibri"/>
                <w:color w:val="000000"/>
                <w:sz w:val="16"/>
                <w:szCs w:val="16"/>
              </w:rPr>
            </w:pPr>
            <w:r w:rsidRPr="00DE1E48">
              <w:rPr>
                <w:rFonts w:ascii="Myriad Pro" w:hAnsi="Myriad Pro" w:cs="Calibri"/>
                <w:color w:val="000000"/>
                <w:sz w:val="16"/>
                <w:szCs w:val="16"/>
              </w:rPr>
              <w:t>86,01</w:t>
            </w:r>
          </w:p>
        </w:tc>
        <w:tc>
          <w:tcPr>
            <w:tcW w:w="684" w:type="dxa"/>
            <w:tcBorders>
              <w:top w:val="nil"/>
              <w:left w:val="nil"/>
              <w:bottom w:val="single" w:sz="4" w:space="0" w:color="auto"/>
              <w:right w:val="single" w:sz="4" w:space="0" w:color="auto"/>
            </w:tcBorders>
            <w:shd w:val="clear" w:color="auto" w:fill="auto"/>
            <w:noWrap/>
            <w:vAlign w:val="center"/>
            <w:hideMark/>
          </w:tcPr>
          <w:p w14:paraId="23ABA86B" w14:textId="77777777" w:rsidR="00551919" w:rsidRPr="00DE1E48" w:rsidRDefault="00551919" w:rsidP="00551919">
            <w:pPr>
              <w:jc w:val="center"/>
              <w:rPr>
                <w:rFonts w:ascii="Myriad Pro" w:hAnsi="Myriad Pro" w:cs="Calibri"/>
                <w:color w:val="000000"/>
                <w:sz w:val="16"/>
                <w:szCs w:val="16"/>
              </w:rPr>
            </w:pPr>
            <w:r w:rsidRPr="00DE1E48">
              <w:rPr>
                <w:rFonts w:ascii="Myriad Pro" w:hAnsi="Myriad Pro" w:cs="Calibri"/>
                <w:color w:val="000000"/>
                <w:sz w:val="16"/>
                <w:szCs w:val="16"/>
              </w:rPr>
              <w:t>1</w:t>
            </w:r>
          </w:p>
        </w:tc>
        <w:tc>
          <w:tcPr>
            <w:tcW w:w="668" w:type="dxa"/>
            <w:tcBorders>
              <w:top w:val="nil"/>
              <w:left w:val="nil"/>
              <w:bottom w:val="single" w:sz="4" w:space="0" w:color="auto"/>
              <w:right w:val="single" w:sz="4" w:space="0" w:color="auto"/>
            </w:tcBorders>
            <w:shd w:val="clear" w:color="auto" w:fill="auto"/>
            <w:noWrap/>
            <w:vAlign w:val="center"/>
            <w:hideMark/>
          </w:tcPr>
          <w:p w14:paraId="0B68D9EE" w14:textId="77777777" w:rsidR="00551919" w:rsidRPr="00DE1E48" w:rsidRDefault="00551919" w:rsidP="00551919">
            <w:pPr>
              <w:jc w:val="center"/>
              <w:rPr>
                <w:rFonts w:ascii="Myriad Pro" w:hAnsi="Myriad Pro" w:cs="Calibri"/>
                <w:color w:val="000000"/>
                <w:sz w:val="16"/>
                <w:szCs w:val="16"/>
              </w:rPr>
            </w:pPr>
            <w:r w:rsidRPr="00DE1E48">
              <w:rPr>
                <w:rFonts w:ascii="Myriad Pro" w:hAnsi="Myriad Pro" w:cs="Calibri"/>
                <w:color w:val="000000"/>
                <w:sz w:val="16"/>
                <w:szCs w:val="16"/>
              </w:rPr>
              <w:t>11</w:t>
            </w:r>
          </w:p>
        </w:tc>
        <w:tc>
          <w:tcPr>
            <w:tcW w:w="878" w:type="dxa"/>
            <w:tcBorders>
              <w:top w:val="nil"/>
              <w:left w:val="nil"/>
              <w:bottom w:val="single" w:sz="4" w:space="0" w:color="auto"/>
              <w:right w:val="single" w:sz="4" w:space="0" w:color="auto"/>
            </w:tcBorders>
            <w:shd w:val="clear" w:color="auto" w:fill="auto"/>
            <w:noWrap/>
            <w:vAlign w:val="center"/>
            <w:hideMark/>
          </w:tcPr>
          <w:p w14:paraId="507D36C2" w14:textId="77777777" w:rsidR="00551919" w:rsidRPr="00DE1E48" w:rsidRDefault="00551919" w:rsidP="00551919">
            <w:pPr>
              <w:jc w:val="center"/>
              <w:rPr>
                <w:rFonts w:ascii="Myriad Pro" w:hAnsi="Myriad Pro" w:cs="Calibri"/>
                <w:color w:val="000000"/>
                <w:sz w:val="16"/>
                <w:szCs w:val="16"/>
              </w:rPr>
            </w:pPr>
            <w:r w:rsidRPr="00DE1E48">
              <w:rPr>
                <w:rFonts w:ascii="Myriad Pro" w:hAnsi="Myriad Pro" w:cs="Calibri"/>
                <w:color w:val="000000"/>
                <w:sz w:val="16"/>
                <w:szCs w:val="16"/>
              </w:rPr>
              <w:t>0,75</w:t>
            </w:r>
          </w:p>
        </w:tc>
        <w:tc>
          <w:tcPr>
            <w:tcW w:w="825" w:type="dxa"/>
            <w:tcBorders>
              <w:top w:val="nil"/>
              <w:left w:val="nil"/>
              <w:bottom w:val="single" w:sz="4" w:space="0" w:color="auto"/>
              <w:right w:val="single" w:sz="4" w:space="0" w:color="auto"/>
            </w:tcBorders>
            <w:shd w:val="clear" w:color="auto" w:fill="auto"/>
            <w:noWrap/>
            <w:vAlign w:val="center"/>
            <w:hideMark/>
          </w:tcPr>
          <w:p w14:paraId="6EAA8C43" w14:textId="77777777" w:rsidR="00551919" w:rsidRPr="00DE1E48" w:rsidRDefault="00551919" w:rsidP="00551919">
            <w:pPr>
              <w:jc w:val="center"/>
              <w:rPr>
                <w:rFonts w:ascii="Myriad Pro" w:hAnsi="Myriad Pro" w:cs="Calibri"/>
                <w:color w:val="000000"/>
                <w:sz w:val="16"/>
                <w:szCs w:val="16"/>
              </w:rPr>
            </w:pPr>
            <w:r w:rsidRPr="00DE1E48">
              <w:rPr>
                <w:rFonts w:ascii="Myriad Pro" w:hAnsi="Myriad Pro" w:cs="Calibri"/>
                <w:color w:val="000000"/>
                <w:sz w:val="16"/>
                <w:szCs w:val="16"/>
              </w:rPr>
              <w:t>х</w:t>
            </w:r>
          </w:p>
        </w:tc>
        <w:tc>
          <w:tcPr>
            <w:tcW w:w="851" w:type="dxa"/>
            <w:tcBorders>
              <w:top w:val="nil"/>
              <w:left w:val="nil"/>
              <w:bottom w:val="single" w:sz="4" w:space="0" w:color="auto"/>
              <w:right w:val="nil"/>
            </w:tcBorders>
            <w:shd w:val="clear" w:color="auto" w:fill="auto"/>
            <w:noWrap/>
            <w:vAlign w:val="center"/>
            <w:hideMark/>
          </w:tcPr>
          <w:p w14:paraId="1FD3D3BD" w14:textId="77777777" w:rsidR="00551919" w:rsidRPr="00DE1E48" w:rsidRDefault="00551919" w:rsidP="00551919">
            <w:pPr>
              <w:jc w:val="center"/>
              <w:rPr>
                <w:rFonts w:ascii="Myriad Pro" w:hAnsi="Myriad Pro" w:cs="Calibri"/>
                <w:color w:val="000000"/>
                <w:sz w:val="16"/>
                <w:szCs w:val="16"/>
              </w:rPr>
            </w:pPr>
            <w:r w:rsidRPr="00DE1E48">
              <w:rPr>
                <w:rFonts w:ascii="Myriad Pro" w:hAnsi="Myriad Pro" w:cs="Calibri"/>
                <w:color w:val="000000"/>
                <w:sz w:val="16"/>
                <w:szCs w:val="16"/>
              </w:rPr>
              <w:t>0,0538</w:t>
            </w:r>
          </w:p>
        </w:tc>
        <w:tc>
          <w:tcPr>
            <w:tcW w:w="826" w:type="dxa"/>
            <w:tcBorders>
              <w:top w:val="nil"/>
              <w:left w:val="single" w:sz="4" w:space="0" w:color="auto"/>
              <w:bottom w:val="single" w:sz="4" w:space="0" w:color="auto"/>
              <w:right w:val="single" w:sz="4" w:space="0" w:color="auto"/>
            </w:tcBorders>
            <w:shd w:val="clear" w:color="auto" w:fill="auto"/>
            <w:noWrap/>
            <w:vAlign w:val="center"/>
            <w:hideMark/>
          </w:tcPr>
          <w:p w14:paraId="1C6EB4A2" w14:textId="77777777" w:rsidR="00551919" w:rsidRPr="00DE1E48" w:rsidRDefault="00551919" w:rsidP="00551919">
            <w:pPr>
              <w:jc w:val="center"/>
              <w:rPr>
                <w:rFonts w:ascii="Myriad Pro" w:hAnsi="Myriad Pro" w:cs="Calibri"/>
                <w:color w:val="000000"/>
                <w:sz w:val="16"/>
                <w:szCs w:val="16"/>
              </w:rPr>
            </w:pPr>
            <w:r w:rsidRPr="00DE1E48">
              <w:rPr>
                <w:rFonts w:ascii="Myriad Pro" w:hAnsi="Myriad Pro" w:cs="Calibri"/>
                <w:color w:val="000000"/>
                <w:sz w:val="16"/>
                <w:szCs w:val="16"/>
              </w:rPr>
              <w:t>1,0102</w:t>
            </w:r>
          </w:p>
        </w:tc>
      </w:tr>
      <w:tr w:rsidR="00491B14" w:rsidRPr="00DE1E48" w14:paraId="73F86362" w14:textId="77777777" w:rsidTr="00491B14">
        <w:trPr>
          <w:trHeight w:val="300"/>
        </w:trPr>
        <w:tc>
          <w:tcPr>
            <w:tcW w:w="1135" w:type="dxa"/>
            <w:vMerge/>
            <w:tcBorders>
              <w:top w:val="nil"/>
              <w:left w:val="single" w:sz="4" w:space="0" w:color="auto"/>
              <w:bottom w:val="single" w:sz="4" w:space="0" w:color="000000"/>
              <w:right w:val="single" w:sz="4" w:space="0" w:color="auto"/>
            </w:tcBorders>
            <w:vAlign w:val="center"/>
            <w:hideMark/>
          </w:tcPr>
          <w:p w14:paraId="4E2BB16C" w14:textId="77777777" w:rsidR="00551919" w:rsidRPr="00DE1E48" w:rsidRDefault="00551919" w:rsidP="00551919">
            <w:pPr>
              <w:rPr>
                <w:rFonts w:ascii="Myriad Pro" w:hAnsi="Myriad Pro" w:cs="Calibri"/>
                <w:color w:val="000000"/>
                <w:sz w:val="16"/>
                <w:szCs w:val="16"/>
              </w:rPr>
            </w:pPr>
          </w:p>
        </w:tc>
        <w:tc>
          <w:tcPr>
            <w:tcW w:w="705" w:type="dxa"/>
            <w:tcBorders>
              <w:top w:val="nil"/>
              <w:left w:val="nil"/>
              <w:bottom w:val="single" w:sz="4" w:space="0" w:color="auto"/>
              <w:right w:val="single" w:sz="4" w:space="0" w:color="auto"/>
            </w:tcBorders>
            <w:shd w:val="clear" w:color="auto" w:fill="auto"/>
            <w:noWrap/>
            <w:vAlign w:val="center"/>
            <w:hideMark/>
          </w:tcPr>
          <w:p w14:paraId="7D42498F" w14:textId="77777777" w:rsidR="00551919" w:rsidRPr="00DE1E48" w:rsidRDefault="00551919" w:rsidP="00551919">
            <w:pPr>
              <w:jc w:val="center"/>
              <w:rPr>
                <w:rFonts w:ascii="Myriad Pro" w:hAnsi="Myriad Pro" w:cs="Calibri"/>
                <w:color w:val="000000"/>
                <w:sz w:val="16"/>
                <w:szCs w:val="16"/>
              </w:rPr>
            </w:pPr>
            <w:r w:rsidRPr="00DE1E48">
              <w:rPr>
                <w:rFonts w:ascii="Myriad Pro" w:hAnsi="Myriad Pro" w:cs="Calibri"/>
                <w:color w:val="000000"/>
                <w:sz w:val="16"/>
                <w:szCs w:val="16"/>
              </w:rPr>
              <w:t>2015</w:t>
            </w:r>
          </w:p>
        </w:tc>
        <w:tc>
          <w:tcPr>
            <w:tcW w:w="879" w:type="dxa"/>
            <w:tcBorders>
              <w:top w:val="nil"/>
              <w:left w:val="nil"/>
              <w:bottom w:val="single" w:sz="4" w:space="0" w:color="auto"/>
              <w:right w:val="single" w:sz="4" w:space="0" w:color="auto"/>
            </w:tcBorders>
            <w:shd w:val="clear" w:color="auto" w:fill="auto"/>
            <w:noWrap/>
            <w:vAlign w:val="center"/>
            <w:hideMark/>
          </w:tcPr>
          <w:p w14:paraId="730CDE2B" w14:textId="77777777" w:rsidR="00551919" w:rsidRPr="00184A8B" w:rsidRDefault="00551919" w:rsidP="00551919">
            <w:pPr>
              <w:jc w:val="center"/>
              <w:rPr>
                <w:rFonts w:ascii="Myriad Pro" w:hAnsi="Myriad Pro" w:cs="Calibri"/>
                <w:color w:val="000000"/>
                <w:sz w:val="16"/>
                <w:szCs w:val="16"/>
              </w:rPr>
            </w:pPr>
            <w:r w:rsidRPr="00184A8B">
              <w:rPr>
                <w:rFonts w:ascii="Myriad Pro" w:hAnsi="Myriad Pro" w:cs="Calibri"/>
                <w:color w:val="000000"/>
                <w:sz w:val="16"/>
                <w:szCs w:val="16"/>
              </w:rPr>
              <w:t>х</w:t>
            </w:r>
          </w:p>
        </w:tc>
        <w:tc>
          <w:tcPr>
            <w:tcW w:w="850" w:type="dxa"/>
            <w:tcBorders>
              <w:top w:val="nil"/>
              <w:left w:val="nil"/>
              <w:bottom w:val="single" w:sz="4" w:space="0" w:color="auto"/>
              <w:right w:val="single" w:sz="4" w:space="0" w:color="auto"/>
            </w:tcBorders>
            <w:shd w:val="clear" w:color="auto" w:fill="auto"/>
            <w:noWrap/>
            <w:vAlign w:val="center"/>
            <w:hideMark/>
          </w:tcPr>
          <w:p w14:paraId="4FB41520" w14:textId="77777777" w:rsidR="00551919" w:rsidRPr="00DE1E48" w:rsidRDefault="00551919" w:rsidP="00551919">
            <w:pPr>
              <w:jc w:val="center"/>
              <w:rPr>
                <w:rFonts w:ascii="Myriad Pro" w:hAnsi="Myriad Pro" w:cs="Calibri"/>
                <w:color w:val="000000"/>
                <w:sz w:val="16"/>
                <w:szCs w:val="16"/>
              </w:rPr>
            </w:pPr>
            <w:r w:rsidRPr="00DE1E48">
              <w:rPr>
                <w:rFonts w:ascii="Myriad Pro" w:hAnsi="Myriad Pro" w:cs="Calibri"/>
                <w:color w:val="000000"/>
                <w:sz w:val="16"/>
                <w:szCs w:val="16"/>
              </w:rPr>
              <w:t>1,5</w:t>
            </w:r>
          </w:p>
        </w:tc>
        <w:tc>
          <w:tcPr>
            <w:tcW w:w="992" w:type="dxa"/>
            <w:tcBorders>
              <w:top w:val="nil"/>
              <w:left w:val="nil"/>
              <w:bottom w:val="single" w:sz="4" w:space="0" w:color="auto"/>
              <w:right w:val="single" w:sz="4" w:space="0" w:color="auto"/>
            </w:tcBorders>
            <w:shd w:val="clear" w:color="auto" w:fill="auto"/>
            <w:noWrap/>
            <w:vAlign w:val="center"/>
            <w:hideMark/>
          </w:tcPr>
          <w:p w14:paraId="4A9B500E" w14:textId="77777777" w:rsidR="00551919" w:rsidRPr="0004029F" w:rsidRDefault="00551919" w:rsidP="00551919">
            <w:pPr>
              <w:jc w:val="center"/>
              <w:rPr>
                <w:rFonts w:ascii="Myriad Pro" w:hAnsi="Myriad Pro" w:cs="Calibri"/>
                <w:color w:val="000000"/>
                <w:sz w:val="16"/>
                <w:szCs w:val="16"/>
              </w:rPr>
            </w:pPr>
            <w:r w:rsidRPr="0004029F">
              <w:rPr>
                <w:rFonts w:ascii="Myriad Pro" w:hAnsi="Myriad Pro" w:cs="Calibri"/>
                <w:color w:val="000000"/>
                <w:sz w:val="16"/>
                <w:szCs w:val="16"/>
              </w:rPr>
              <w:t>9428,174</w:t>
            </w:r>
          </w:p>
        </w:tc>
        <w:tc>
          <w:tcPr>
            <w:tcW w:w="851" w:type="dxa"/>
            <w:tcBorders>
              <w:top w:val="nil"/>
              <w:left w:val="nil"/>
              <w:bottom w:val="single" w:sz="4" w:space="0" w:color="auto"/>
              <w:right w:val="single" w:sz="4" w:space="0" w:color="auto"/>
            </w:tcBorders>
            <w:shd w:val="clear" w:color="auto" w:fill="auto"/>
            <w:noWrap/>
            <w:vAlign w:val="center"/>
            <w:hideMark/>
          </w:tcPr>
          <w:p w14:paraId="435B0459" w14:textId="77777777" w:rsidR="00551919" w:rsidRPr="0046477C" w:rsidRDefault="00F843F8" w:rsidP="00551919">
            <w:pPr>
              <w:jc w:val="center"/>
              <w:rPr>
                <w:rFonts w:ascii="Myriad Pro" w:hAnsi="Myriad Pro" w:cs="Calibri"/>
                <w:color w:val="000000"/>
                <w:sz w:val="16"/>
                <w:szCs w:val="16"/>
              </w:rPr>
            </w:pPr>
            <w:r>
              <w:rPr>
                <w:rFonts w:ascii="Myriad Pro" w:hAnsi="Myriad Pro" w:cs="Calibri"/>
                <w:color w:val="000000"/>
                <w:sz w:val="16"/>
                <w:szCs w:val="16"/>
              </w:rPr>
              <w:t>95,19</w:t>
            </w:r>
          </w:p>
        </w:tc>
        <w:tc>
          <w:tcPr>
            <w:tcW w:w="684" w:type="dxa"/>
            <w:tcBorders>
              <w:top w:val="nil"/>
              <w:left w:val="nil"/>
              <w:bottom w:val="single" w:sz="4" w:space="0" w:color="auto"/>
              <w:right w:val="single" w:sz="4" w:space="0" w:color="auto"/>
            </w:tcBorders>
            <w:shd w:val="clear" w:color="auto" w:fill="auto"/>
            <w:noWrap/>
            <w:vAlign w:val="center"/>
            <w:hideMark/>
          </w:tcPr>
          <w:p w14:paraId="15C2AD51" w14:textId="77777777" w:rsidR="00551919" w:rsidRPr="00DE1E48" w:rsidRDefault="00551919" w:rsidP="00551919">
            <w:pPr>
              <w:jc w:val="center"/>
              <w:rPr>
                <w:rFonts w:ascii="Myriad Pro" w:hAnsi="Myriad Pro" w:cs="Calibri"/>
                <w:color w:val="000000"/>
                <w:sz w:val="16"/>
                <w:szCs w:val="16"/>
              </w:rPr>
            </w:pPr>
            <w:r w:rsidRPr="00DE1E48">
              <w:rPr>
                <w:rFonts w:ascii="Myriad Pro" w:hAnsi="Myriad Pro" w:cs="Calibri"/>
                <w:color w:val="000000"/>
                <w:sz w:val="16"/>
                <w:szCs w:val="16"/>
              </w:rPr>
              <w:t>1</w:t>
            </w:r>
          </w:p>
        </w:tc>
        <w:tc>
          <w:tcPr>
            <w:tcW w:w="668" w:type="dxa"/>
            <w:tcBorders>
              <w:top w:val="nil"/>
              <w:left w:val="nil"/>
              <w:bottom w:val="single" w:sz="4" w:space="0" w:color="auto"/>
              <w:right w:val="single" w:sz="4" w:space="0" w:color="auto"/>
            </w:tcBorders>
            <w:shd w:val="clear" w:color="auto" w:fill="auto"/>
            <w:noWrap/>
            <w:vAlign w:val="center"/>
            <w:hideMark/>
          </w:tcPr>
          <w:p w14:paraId="687FADE0" w14:textId="77777777" w:rsidR="00551919" w:rsidRPr="00DE1E48" w:rsidRDefault="00551919" w:rsidP="00551919">
            <w:pPr>
              <w:jc w:val="center"/>
              <w:rPr>
                <w:rFonts w:ascii="Myriad Pro" w:hAnsi="Myriad Pro" w:cs="Calibri"/>
                <w:color w:val="000000"/>
                <w:sz w:val="16"/>
                <w:szCs w:val="16"/>
              </w:rPr>
            </w:pPr>
            <w:r w:rsidRPr="00DE1E48">
              <w:rPr>
                <w:rFonts w:ascii="Myriad Pro" w:hAnsi="Myriad Pro" w:cs="Calibri"/>
                <w:color w:val="000000"/>
                <w:sz w:val="16"/>
                <w:szCs w:val="16"/>
              </w:rPr>
              <w:t>11</w:t>
            </w:r>
          </w:p>
        </w:tc>
        <w:tc>
          <w:tcPr>
            <w:tcW w:w="878" w:type="dxa"/>
            <w:tcBorders>
              <w:top w:val="nil"/>
              <w:left w:val="nil"/>
              <w:bottom w:val="single" w:sz="4" w:space="0" w:color="auto"/>
              <w:right w:val="single" w:sz="4" w:space="0" w:color="auto"/>
            </w:tcBorders>
            <w:shd w:val="clear" w:color="auto" w:fill="auto"/>
            <w:noWrap/>
            <w:vAlign w:val="center"/>
            <w:hideMark/>
          </w:tcPr>
          <w:p w14:paraId="053E6616" w14:textId="77777777" w:rsidR="00551919" w:rsidRPr="00DE1E48" w:rsidRDefault="00551919" w:rsidP="00551919">
            <w:pPr>
              <w:jc w:val="center"/>
              <w:rPr>
                <w:rFonts w:ascii="Myriad Pro" w:hAnsi="Myriad Pro" w:cs="Calibri"/>
                <w:color w:val="000000"/>
                <w:sz w:val="16"/>
                <w:szCs w:val="16"/>
              </w:rPr>
            </w:pPr>
            <w:r w:rsidRPr="00DE1E48">
              <w:rPr>
                <w:rFonts w:ascii="Myriad Pro" w:hAnsi="Myriad Pro" w:cs="Calibri"/>
                <w:color w:val="000000"/>
                <w:sz w:val="16"/>
                <w:szCs w:val="16"/>
              </w:rPr>
              <w:t>0,75</w:t>
            </w:r>
          </w:p>
        </w:tc>
        <w:tc>
          <w:tcPr>
            <w:tcW w:w="825" w:type="dxa"/>
            <w:tcBorders>
              <w:top w:val="nil"/>
              <w:left w:val="nil"/>
              <w:bottom w:val="single" w:sz="4" w:space="0" w:color="auto"/>
              <w:right w:val="single" w:sz="4" w:space="0" w:color="auto"/>
            </w:tcBorders>
            <w:shd w:val="clear" w:color="auto" w:fill="auto"/>
            <w:noWrap/>
            <w:vAlign w:val="center"/>
            <w:hideMark/>
          </w:tcPr>
          <w:p w14:paraId="45DF0932" w14:textId="77777777" w:rsidR="00551919" w:rsidRPr="00DE1E48" w:rsidRDefault="00551919" w:rsidP="00551919">
            <w:pPr>
              <w:jc w:val="center"/>
              <w:rPr>
                <w:rFonts w:ascii="Myriad Pro" w:hAnsi="Myriad Pro" w:cs="Calibri"/>
                <w:color w:val="000000"/>
                <w:sz w:val="16"/>
                <w:szCs w:val="16"/>
              </w:rPr>
            </w:pPr>
            <w:r w:rsidRPr="00DE1E48">
              <w:rPr>
                <w:rFonts w:ascii="Myriad Pro" w:hAnsi="Myriad Pro" w:cs="Calibri"/>
                <w:color w:val="000000"/>
                <w:sz w:val="16"/>
                <w:szCs w:val="16"/>
              </w:rPr>
              <w:t>х</w:t>
            </w:r>
          </w:p>
        </w:tc>
        <w:tc>
          <w:tcPr>
            <w:tcW w:w="851" w:type="dxa"/>
            <w:tcBorders>
              <w:top w:val="nil"/>
              <w:left w:val="nil"/>
              <w:bottom w:val="single" w:sz="4" w:space="0" w:color="auto"/>
              <w:right w:val="nil"/>
            </w:tcBorders>
            <w:shd w:val="clear" w:color="auto" w:fill="auto"/>
            <w:noWrap/>
            <w:vAlign w:val="center"/>
            <w:hideMark/>
          </w:tcPr>
          <w:p w14:paraId="1870ADA4" w14:textId="77777777" w:rsidR="00551919" w:rsidRPr="00DE1E48" w:rsidRDefault="00551919" w:rsidP="00551919">
            <w:pPr>
              <w:jc w:val="center"/>
              <w:rPr>
                <w:rFonts w:ascii="Myriad Pro" w:hAnsi="Myriad Pro" w:cs="Calibri"/>
                <w:color w:val="000000"/>
                <w:sz w:val="16"/>
                <w:szCs w:val="16"/>
              </w:rPr>
            </w:pPr>
            <w:r w:rsidRPr="00DE1E48">
              <w:rPr>
                <w:rFonts w:ascii="Myriad Pro" w:hAnsi="Myriad Pro" w:cs="Calibri"/>
                <w:color w:val="000000"/>
                <w:sz w:val="16"/>
                <w:szCs w:val="16"/>
              </w:rPr>
              <w:t>0,0529</w:t>
            </w:r>
          </w:p>
        </w:tc>
        <w:tc>
          <w:tcPr>
            <w:tcW w:w="826" w:type="dxa"/>
            <w:tcBorders>
              <w:top w:val="nil"/>
              <w:left w:val="single" w:sz="4" w:space="0" w:color="auto"/>
              <w:bottom w:val="single" w:sz="4" w:space="0" w:color="auto"/>
              <w:right w:val="single" w:sz="4" w:space="0" w:color="auto"/>
            </w:tcBorders>
            <w:shd w:val="clear" w:color="auto" w:fill="auto"/>
            <w:noWrap/>
            <w:vAlign w:val="center"/>
            <w:hideMark/>
          </w:tcPr>
          <w:p w14:paraId="35C22453" w14:textId="77777777" w:rsidR="00551919" w:rsidRPr="00DE1E48" w:rsidRDefault="00551919" w:rsidP="00551919">
            <w:pPr>
              <w:jc w:val="center"/>
              <w:rPr>
                <w:rFonts w:ascii="Myriad Pro" w:hAnsi="Myriad Pro" w:cs="Calibri"/>
                <w:color w:val="000000"/>
                <w:sz w:val="16"/>
                <w:szCs w:val="16"/>
              </w:rPr>
            </w:pPr>
            <w:r w:rsidRPr="00DE1E48">
              <w:rPr>
                <w:rFonts w:ascii="Myriad Pro" w:hAnsi="Myriad Pro" w:cs="Calibri"/>
                <w:color w:val="000000"/>
                <w:sz w:val="16"/>
                <w:szCs w:val="16"/>
              </w:rPr>
              <w:t>1,0102</w:t>
            </w:r>
          </w:p>
        </w:tc>
      </w:tr>
      <w:tr w:rsidR="00491B14" w:rsidRPr="00DE1E48" w14:paraId="000A849D" w14:textId="77777777" w:rsidTr="00491B14">
        <w:trPr>
          <w:trHeight w:val="300"/>
        </w:trPr>
        <w:tc>
          <w:tcPr>
            <w:tcW w:w="1135" w:type="dxa"/>
            <w:vMerge/>
            <w:tcBorders>
              <w:top w:val="nil"/>
              <w:left w:val="single" w:sz="4" w:space="0" w:color="auto"/>
              <w:bottom w:val="single" w:sz="4" w:space="0" w:color="000000"/>
              <w:right w:val="single" w:sz="4" w:space="0" w:color="auto"/>
            </w:tcBorders>
            <w:vAlign w:val="center"/>
            <w:hideMark/>
          </w:tcPr>
          <w:p w14:paraId="1B09A1A3" w14:textId="77777777" w:rsidR="00551919" w:rsidRPr="00DE1E48" w:rsidRDefault="00551919" w:rsidP="00551919">
            <w:pPr>
              <w:rPr>
                <w:rFonts w:ascii="Myriad Pro" w:hAnsi="Myriad Pro" w:cs="Calibri"/>
                <w:color w:val="000000"/>
                <w:sz w:val="16"/>
                <w:szCs w:val="16"/>
              </w:rPr>
            </w:pPr>
          </w:p>
        </w:tc>
        <w:tc>
          <w:tcPr>
            <w:tcW w:w="705" w:type="dxa"/>
            <w:tcBorders>
              <w:top w:val="nil"/>
              <w:left w:val="nil"/>
              <w:bottom w:val="single" w:sz="4" w:space="0" w:color="auto"/>
              <w:right w:val="single" w:sz="4" w:space="0" w:color="auto"/>
            </w:tcBorders>
            <w:shd w:val="clear" w:color="auto" w:fill="auto"/>
            <w:noWrap/>
            <w:vAlign w:val="center"/>
            <w:hideMark/>
          </w:tcPr>
          <w:p w14:paraId="5B8AA794" w14:textId="77777777" w:rsidR="00551919" w:rsidRPr="00DE1E48" w:rsidRDefault="00551919" w:rsidP="00551919">
            <w:pPr>
              <w:jc w:val="center"/>
              <w:rPr>
                <w:rFonts w:ascii="Myriad Pro" w:hAnsi="Myriad Pro" w:cs="Calibri"/>
                <w:color w:val="000000"/>
                <w:sz w:val="16"/>
                <w:szCs w:val="16"/>
              </w:rPr>
            </w:pPr>
            <w:r w:rsidRPr="00DE1E48">
              <w:rPr>
                <w:rFonts w:ascii="Myriad Pro" w:hAnsi="Myriad Pro" w:cs="Calibri"/>
                <w:color w:val="000000"/>
                <w:sz w:val="16"/>
                <w:szCs w:val="16"/>
              </w:rPr>
              <w:t>2016</w:t>
            </w:r>
          </w:p>
        </w:tc>
        <w:tc>
          <w:tcPr>
            <w:tcW w:w="879" w:type="dxa"/>
            <w:tcBorders>
              <w:top w:val="nil"/>
              <w:left w:val="nil"/>
              <w:bottom w:val="single" w:sz="4" w:space="0" w:color="auto"/>
              <w:right w:val="single" w:sz="4" w:space="0" w:color="auto"/>
            </w:tcBorders>
            <w:shd w:val="clear" w:color="auto" w:fill="auto"/>
            <w:noWrap/>
            <w:vAlign w:val="center"/>
            <w:hideMark/>
          </w:tcPr>
          <w:p w14:paraId="714BCFE6" w14:textId="77777777" w:rsidR="00551919" w:rsidRPr="00184A8B" w:rsidRDefault="00551919" w:rsidP="00551919">
            <w:pPr>
              <w:jc w:val="center"/>
              <w:rPr>
                <w:rFonts w:ascii="Myriad Pro" w:hAnsi="Myriad Pro" w:cs="Calibri"/>
                <w:color w:val="000000"/>
                <w:sz w:val="16"/>
                <w:szCs w:val="16"/>
              </w:rPr>
            </w:pPr>
            <w:r w:rsidRPr="00184A8B">
              <w:rPr>
                <w:rFonts w:ascii="Myriad Pro" w:hAnsi="Myriad Pro" w:cs="Calibri"/>
                <w:color w:val="000000"/>
                <w:sz w:val="16"/>
                <w:szCs w:val="16"/>
              </w:rPr>
              <w:t>х</w:t>
            </w:r>
          </w:p>
        </w:tc>
        <w:tc>
          <w:tcPr>
            <w:tcW w:w="850" w:type="dxa"/>
            <w:tcBorders>
              <w:top w:val="nil"/>
              <w:left w:val="nil"/>
              <w:bottom w:val="single" w:sz="4" w:space="0" w:color="auto"/>
              <w:right w:val="single" w:sz="4" w:space="0" w:color="auto"/>
            </w:tcBorders>
            <w:shd w:val="clear" w:color="auto" w:fill="auto"/>
            <w:noWrap/>
            <w:vAlign w:val="center"/>
            <w:hideMark/>
          </w:tcPr>
          <w:p w14:paraId="0473A36B" w14:textId="77777777" w:rsidR="00551919" w:rsidRPr="00DE1E48" w:rsidRDefault="00551919" w:rsidP="00551919">
            <w:pPr>
              <w:jc w:val="center"/>
              <w:rPr>
                <w:rFonts w:ascii="Myriad Pro" w:hAnsi="Myriad Pro" w:cs="Calibri"/>
                <w:color w:val="000000"/>
                <w:sz w:val="16"/>
                <w:szCs w:val="16"/>
              </w:rPr>
            </w:pPr>
            <w:r w:rsidRPr="00DE1E48">
              <w:rPr>
                <w:rFonts w:ascii="Myriad Pro" w:hAnsi="Myriad Pro" w:cs="Calibri"/>
                <w:color w:val="000000"/>
                <w:sz w:val="16"/>
                <w:szCs w:val="16"/>
              </w:rPr>
              <w:t>1,5</w:t>
            </w:r>
          </w:p>
        </w:tc>
        <w:tc>
          <w:tcPr>
            <w:tcW w:w="992" w:type="dxa"/>
            <w:tcBorders>
              <w:top w:val="nil"/>
              <w:left w:val="nil"/>
              <w:bottom w:val="single" w:sz="4" w:space="0" w:color="auto"/>
              <w:right w:val="single" w:sz="4" w:space="0" w:color="auto"/>
            </w:tcBorders>
            <w:shd w:val="clear" w:color="auto" w:fill="auto"/>
            <w:noWrap/>
            <w:vAlign w:val="center"/>
            <w:hideMark/>
          </w:tcPr>
          <w:p w14:paraId="6350F2E5" w14:textId="77777777" w:rsidR="00551919" w:rsidRPr="0004029F" w:rsidRDefault="00551919" w:rsidP="00551919">
            <w:pPr>
              <w:jc w:val="center"/>
              <w:rPr>
                <w:rFonts w:ascii="Myriad Pro" w:hAnsi="Myriad Pro" w:cs="Calibri"/>
                <w:color w:val="000000"/>
                <w:sz w:val="16"/>
                <w:szCs w:val="16"/>
              </w:rPr>
            </w:pPr>
            <w:r w:rsidRPr="0004029F">
              <w:rPr>
                <w:rFonts w:ascii="Myriad Pro" w:hAnsi="Myriad Pro" w:cs="Calibri"/>
                <w:color w:val="000000"/>
                <w:sz w:val="16"/>
                <w:szCs w:val="16"/>
              </w:rPr>
              <w:t>9428,174</w:t>
            </w:r>
          </w:p>
        </w:tc>
        <w:tc>
          <w:tcPr>
            <w:tcW w:w="851" w:type="dxa"/>
            <w:tcBorders>
              <w:top w:val="nil"/>
              <w:left w:val="nil"/>
              <w:bottom w:val="single" w:sz="4" w:space="0" w:color="auto"/>
              <w:right w:val="single" w:sz="4" w:space="0" w:color="auto"/>
            </w:tcBorders>
            <w:shd w:val="clear" w:color="auto" w:fill="auto"/>
            <w:noWrap/>
            <w:vAlign w:val="center"/>
            <w:hideMark/>
          </w:tcPr>
          <w:p w14:paraId="33832FC8" w14:textId="77777777" w:rsidR="00551919" w:rsidRPr="00DE1E48" w:rsidRDefault="00551919" w:rsidP="00551919">
            <w:pPr>
              <w:jc w:val="center"/>
              <w:rPr>
                <w:rFonts w:ascii="Myriad Pro" w:hAnsi="Myriad Pro" w:cs="Calibri"/>
                <w:color w:val="000000"/>
                <w:sz w:val="16"/>
                <w:szCs w:val="16"/>
              </w:rPr>
            </w:pPr>
            <w:r w:rsidRPr="00DE1E48">
              <w:rPr>
                <w:rFonts w:ascii="Myriad Pro" w:hAnsi="Myriad Pro" w:cs="Calibri"/>
                <w:color w:val="000000"/>
                <w:sz w:val="16"/>
                <w:szCs w:val="16"/>
              </w:rPr>
              <w:t>109,21</w:t>
            </w:r>
          </w:p>
        </w:tc>
        <w:tc>
          <w:tcPr>
            <w:tcW w:w="684" w:type="dxa"/>
            <w:tcBorders>
              <w:top w:val="nil"/>
              <w:left w:val="nil"/>
              <w:bottom w:val="single" w:sz="4" w:space="0" w:color="auto"/>
              <w:right w:val="single" w:sz="4" w:space="0" w:color="auto"/>
            </w:tcBorders>
            <w:shd w:val="clear" w:color="auto" w:fill="auto"/>
            <w:noWrap/>
            <w:vAlign w:val="center"/>
            <w:hideMark/>
          </w:tcPr>
          <w:p w14:paraId="4ACCD769" w14:textId="77777777" w:rsidR="00551919" w:rsidRPr="00DE1E48" w:rsidRDefault="00551919" w:rsidP="00551919">
            <w:pPr>
              <w:jc w:val="center"/>
              <w:rPr>
                <w:rFonts w:ascii="Myriad Pro" w:hAnsi="Myriad Pro" w:cs="Calibri"/>
                <w:color w:val="000000"/>
                <w:sz w:val="16"/>
                <w:szCs w:val="16"/>
              </w:rPr>
            </w:pPr>
            <w:r w:rsidRPr="00DE1E48">
              <w:rPr>
                <w:rFonts w:ascii="Myriad Pro" w:hAnsi="Myriad Pro" w:cs="Calibri"/>
                <w:color w:val="000000"/>
                <w:sz w:val="16"/>
                <w:szCs w:val="16"/>
              </w:rPr>
              <w:t>1</w:t>
            </w:r>
          </w:p>
        </w:tc>
        <w:tc>
          <w:tcPr>
            <w:tcW w:w="668" w:type="dxa"/>
            <w:tcBorders>
              <w:top w:val="nil"/>
              <w:left w:val="nil"/>
              <w:bottom w:val="single" w:sz="4" w:space="0" w:color="auto"/>
              <w:right w:val="single" w:sz="4" w:space="0" w:color="auto"/>
            </w:tcBorders>
            <w:shd w:val="clear" w:color="auto" w:fill="auto"/>
            <w:noWrap/>
            <w:vAlign w:val="center"/>
            <w:hideMark/>
          </w:tcPr>
          <w:p w14:paraId="2F70A320" w14:textId="77777777" w:rsidR="00551919" w:rsidRPr="00DE1E48" w:rsidRDefault="00551919" w:rsidP="00551919">
            <w:pPr>
              <w:jc w:val="center"/>
              <w:rPr>
                <w:rFonts w:ascii="Myriad Pro" w:hAnsi="Myriad Pro" w:cs="Calibri"/>
                <w:color w:val="000000"/>
                <w:sz w:val="16"/>
                <w:szCs w:val="16"/>
              </w:rPr>
            </w:pPr>
            <w:r w:rsidRPr="00DE1E48">
              <w:rPr>
                <w:rFonts w:ascii="Myriad Pro" w:hAnsi="Myriad Pro" w:cs="Calibri"/>
                <w:color w:val="000000"/>
                <w:sz w:val="16"/>
                <w:szCs w:val="16"/>
              </w:rPr>
              <w:t>11</w:t>
            </w:r>
          </w:p>
        </w:tc>
        <w:tc>
          <w:tcPr>
            <w:tcW w:w="878" w:type="dxa"/>
            <w:tcBorders>
              <w:top w:val="nil"/>
              <w:left w:val="nil"/>
              <w:bottom w:val="single" w:sz="4" w:space="0" w:color="auto"/>
              <w:right w:val="single" w:sz="4" w:space="0" w:color="auto"/>
            </w:tcBorders>
            <w:shd w:val="clear" w:color="auto" w:fill="auto"/>
            <w:noWrap/>
            <w:vAlign w:val="center"/>
            <w:hideMark/>
          </w:tcPr>
          <w:p w14:paraId="0F2EBD26" w14:textId="77777777" w:rsidR="00551919" w:rsidRPr="00DE1E48" w:rsidRDefault="00551919" w:rsidP="00551919">
            <w:pPr>
              <w:jc w:val="center"/>
              <w:rPr>
                <w:rFonts w:ascii="Myriad Pro" w:hAnsi="Myriad Pro" w:cs="Calibri"/>
                <w:color w:val="000000"/>
                <w:sz w:val="16"/>
                <w:szCs w:val="16"/>
              </w:rPr>
            </w:pPr>
            <w:r w:rsidRPr="00DE1E48">
              <w:rPr>
                <w:rFonts w:ascii="Myriad Pro" w:hAnsi="Myriad Pro" w:cs="Calibri"/>
                <w:color w:val="000000"/>
                <w:sz w:val="16"/>
                <w:szCs w:val="16"/>
              </w:rPr>
              <w:t>0,75</w:t>
            </w:r>
          </w:p>
        </w:tc>
        <w:tc>
          <w:tcPr>
            <w:tcW w:w="825" w:type="dxa"/>
            <w:tcBorders>
              <w:top w:val="nil"/>
              <w:left w:val="nil"/>
              <w:bottom w:val="single" w:sz="4" w:space="0" w:color="auto"/>
              <w:right w:val="single" w:sz="4" w:space="0" w:color="auto"/>
            </w:tcBorders>
            <w:shd w:val="clear" w:color="auto" w:fill="auto"/>
            <w:noWrap/>
            <w:vAlign w:val="center"/>
            <w:hideMark/>
          </w:tcPr>
          <w:p w14:paraId="0F1B08F7" w14:textId="77777777" w:rsidR="00551919" w:rsidRPr="00DE1E48" w:rsidRDefault="00551919" w:rsidP="00551919">
            <w:pPr>
              <w:jc w:val="center"/>
              <w:rPr>
                <w:rFonts w:ascii="Myriad Pro" w:hAnsi="Myriad Pro" w:cs="Calibri"/>
                <w:color w:val="000000"/>
                <w:sz w:val="16"/>
                <w:szCs w:val="16"/>
              </w:rPr>
            </w:pPr>
            <w:r w:rsidRPr="00DE1E48">
              <w:rPr>
                <w:rFonts w:ascii="Myriad Pro" w:hAnsi="Myriad Pro" w:cs="Calibri"/>
                <w:color w:val="000000"/>
                <w:sz w:val="16"/>
                <w:szCs w:val="16"/>
              </w:rPr>
              <w:t>х</w:t>
            </w:r>
          </w:p>
        </w:tc>
        <w:tc>
          <w:tcPr>
            <w:tcW w:w="851" w:type="dxa"/>
            <w:tcBorders>
              <w:top w:val="nil"/>
              <w:left w:val="nil"/>
              <w:bottom w:val="single" w:sz="4" w:space="0" w:color="auto"/>
              <w:right w:val="nil"/>
            </w:tcBorders>
            <w:shd w:val="clear" w:color="auto" w:fill="auto"/>
            <w:noWrap/>
            <w:vAlign w:val="center"/>
            <w:hideMark/>
          </w:tcPr>
          <w:p w14:paraId="1B339B03" w14:textId="77777777" w:rsidR="00551919" w:rsidRPr="00DE1E48" w:rsidRDefault="00551919" w:rsidP="00551919">
            <w:pPr>
              <w:jc w:val="center"/>
              <w:rPr>
                <w:rFonts w:ascii="Myriad Pro" w:hAnsi="Myriad Pro" w:cs="Calibri"/>
                <w:color w:val="000000"/>
                <w:sz w:val="16"/>
                <w:szCs w:val="16"/>
              </w:rPr>
            </w:pPr>
            <w:r w:rsidRPr="00DE1E48">
              <w:rPr>
                <w:rFonts w:ascii="Myriad Pro" w:hAnsi="Myriad Pro" w:cs="Calibri"/>
                <w:color w:val="000000"/>
                <w:sz w:val="16"/>
                <w:szCs w:val="16"/>
              </w:rPr>
              <w:t>0,0522</w:t>
            </w:r>
          </w:p>
        </w:tc>
        <w:tc>
          <w:tcPr>
            <w:tcW w:w="826" w:type="dxa"/>
            <w:tcBorders>
              <w:top w:val="nil"/>
              <w:left w:val="single" w:sz="4" w:space="0" w:color="auto"/>
              <w:bottom w:val="single" w:sz="4" w:space="0" w:color="auto"/>
              <w:right w:val="single" w:sz="4" w:space="0" w:color="auto"/>
            </w:tcBorders>
            <w:shd w:val="clear" w:color="auto" w:fill="auto"/>
            <w:noWrap/>
            <w:vAlign w:val="center"/>
            <w:hideMark/>
          </w:tcPr>
          <w:p w14:paraId="25CE8D2B" w14:textId="77777777" w:rsidR="00551919" w:rsidRPr="00DE1E48" w:rsidRDefault="00551919" w:rsidP="00551919">
            <w:pPr>
              <w:jc w:val="center"/>
              <w:rPr>
                <w:rFonts w:ascii="Myriad Pro" w:hAnsi="Myriad Pro" w:cs="Calibri"/>
                <w:color w:val="000000"/>
                <w:sz w:val="16"/>
                <w:szCs w:val="16"/>
              </w:rPr>
            </w:pPr>
            <w:r w:rsidRPr="00DE1E48">
              <w:rPr>
                <w:rFonts w:ascii="Myriad Pro" w:hAnsi="Myriad Pro" w:cs="Calibri"/>
                <w:color w:val="000000"/>
                <w:sz w:val="16"/>
                <w:szCs w:val="16"/>
              </w:rPr>
              <w:t>1,0102</w:t>
            </w:r>
          </w:p>
        </w:tc>
      </w:tr>
      <w:tr w:rsidR="00491B14" w:rsidRPr="00DE1E48" w14:paraId="0DE7E686" w14:textId="77777777" w:rsidTr="00491B14">
        <w:trPr>
          <w:trHeight w:val="300"/>
        </w:trPr>
        <w:tc>
          <w:tcPr>
            <w:tcW w:w="1135" w:type="dxa"/>
            <w:vMerge/>
            <w:tcBorders>
              <w:top w:val="nil"/>
              <w:left w:val="single" w:sz="4" w:space="0" w:color="auto"/>
              <w:bottom w:val="single" w:sz="4" w:space="0" w:color="000000"/>
              <w:right w:val="single" w:sz="4" w:space="0" w:color="auto"/>
            </w:tcBorders>
            <w:vAlign w:val="center"/>
            <w:hideMark/>
          </w:tcPr>
          <w:p w14:paraId="2E8E3448" w14:textId="77777777" w:rsidR="00551919" w:rsidRPr="00DE1E48" w:rsidRDefault="00551919" w:rsidP="00551919">
            <w:pPr>
              <w:rPr>
                <w:rFonts w:ascii="Myriad Pro" w:hAnsi="Myriad Pro" w:cs="Calibri"/>
                <w:color w:val="000000"/>
                <w:sz w:val="16"/>
                <w:szCs w:val="16"/>
              </w:rPr>
            </w:pPr>
          </w:p>
        </w:tc>
        <w:tc>
          <w:tcPr>
            <w:tcW w:w="705" w:type="dxa"/>
            <w:tcBorders>
              <w:top w:val="nil"/>
              <w:left w:val="nil"/>
              <w:bottom w:val="single" w:sz="4" w:space="0" w:color="auto"/>
              <w:right w:val="single" w:sz="4" w:space="0" w:color="auto"/>
            </w:tcBorders>
            <w:shd w:val="clear" w:color="auto" w:fill="auto"/>
            <w:noWrap/>
            <w:vAlign w:val="center"/>
            <w:hideMark/>
          </w:tcPr>
          <w:p w14:paraId="20787F4F" w14:textId="77777777" w:rsidR="00551919" w:rsidRPr="00DE1E48" w:rsidRDefault="00551919" w:rsidP="00551919">
            <w:pPr>
              <w:jc w:val="center"/>
              <w:rPr>
                <w:rFonts w:ascii="Myriad Pro" w:hAnsi="Myriad Pro" w:cs="Calibri"/>
                <w:color w:val="000000"/>
                <w:sz w:val="16"/>
                <w:szCs w:val="16"/>
              </w:rPr>
            </w:pPr>
            <w:r w:rsidRPr="00DE1E48">
              <w:rPr>
                <w:rFonts w:ascii="Myriad Pro" w:hAnsi="Myriad Pro" w:cs="Calibri"/>
                <w:color w:val="000000"/>
                <w:sz w:val="16"/>
                <w:szCs w:val="16"/>
              </w:rPr>
              <w:t>2017</w:t>
            </w:r>
          </w:p>
        </w:tc>
        <w:tc>
          <w:tcPr>
            <w:tcW w:w="879" w:type="dxa"/>
            <w:tcBorders>
              <w:top w:val="nil"/>
              <w:left w:val="nil"/>
              <w:bottom w:val="single" w:sz="4" w:space="0" w:color="auto"/>
              <w:right w:val="single" w:sz="4" w:space="0" w:color="auto"/>
            </w:tcBorders>
            <w:shd w:val="clear" w:color="auto" w:fill="auto"/>
            <w:noWrap/>
            <w:vAlign w:val="center"/>
            <w:hideMark/>
          </w:tcPr>
          <w:p w14:paraId="49B8AFF2" w14:textId="77777777" w:rsidR="00551919" w:rsidRPr="00184A8B" w:rsidRDefault="00551919" w:rsidP="00551919">
            <w:pPr>
              <w:jc w:val="center"/>
              <w:rPr>
                <w:rFonts w:ascii="Myriad Pro" w:hAnsi="Myriad Pro" w:cs="Calibri"/>
                <w:color w:val="000000"/>
                <w:sz w:val="16"/>
                <w:szCs w:val="16"/>
              </w:rPr>
            </w:pPr>
            <w:r w:rsidRPr="00184A8B">
              <w:rPr>
                <w:rFonts w:ascii="Myriad Pro" w:hAnsi="Myriad Pro" w:cs="Calibri"/>
                <w:color w:val="000000"/>
                <w:sz w:val="16"/>
                <w:szCs w:val="16"/>
              </w:rPr>
              <w:t>х</w:t>
            </w:r>
          </w:p>
        </w:tc>
        <w:tc>
          <w:tcPr>
            <w:tcW w:w="850" w:type="dxa"/>
            <w:tcBorders>
              <w:top w:val="nil"/>
              <w:left w:val="nil"/>
              <w:bottom w:val="single" w:sz="4" w:space="0" w:color="auto"/>
              <w:right w:val="single" w:sz="4" w:space="0" w:color="auto"/>
            </w:tcBorders>
            <w:shd w:val="clear" w:color="auto" w:fill="auto"/>
            <w:noWrap/>
            <w:vAlign w:val="center"/>
            <w:hideMark/>
          </w:tcPr>
          <w:p w14:paraId="4D42C43C" w14:textId="77777777" w:rsidR="00551919" w:rsidRPr="00DE1E48" w:rsidRDefault="00551919" w:rsidP="00551919">
            <w:pPr>
              <w:jc w:val="center"/>
              <w:rPr>
                <w:rFonts w:ascii="Myriad Pro" w:hAnsi="Myriad Pro" w:cs="Calibri"/>
                <w:color w:val="000000"/>
                <w:sz w:val="16"/>
                <w:szCs w:val="16"/>
              </w:rPr>
            </w:pPr>
            <w:r w:rsidRPr="00DE1E48">
              <w:rPr>
                <w:rFonts w:ascii="Myriad Pro" w:hAnsi="Myriad Pro" w:cs="Calibri"/>
                <w:color w:val="000000"/>
                <w:sz w:val="16"/>
                <w:szCs w:val="16"/>
              </w:rPr>
              <w:t>1,5</w:t>
            </w:r>
          </w:p>
        </w:tc>
        <w:tc>
          <w:tcPr>
            <w:tcW w:w="992" w:type="dxa"/>
            <w:tcBorders>
              <w:top w:val="nil"/>
              <w:left w:val="nil"/>
              <w:bottom w:val="single" w:sz="4" w:space="0" w:color="auto"/>
              <w:right w:val="single" w:sz="4" w:space="0" w:color="auto"/>
            </w:tcBorders>
            <w:shd w:val="clear" w:color="auto" w:fill="auto"/>
            <w:noWrap/>
            <w:vAlign w:val="center"/>
            <w:hideMark/>
          </w:tcPr>
          <w:p w14:paraId="156F0C2A" w14:textId="77777777" w:rsidR="00551919" w:rsidRPr="0004029F" w:rsidRDefault="00551919" w:rsidP="00551919">
            <w:pPr>
              <w:jc w:val="center"/>
              <w:rPr>
                <w:rFonts w:ascii="Myriad Pro" w:hAnsi="Myriad Pro" w:cs="Calibri"/>
                <w:color w:val="000000"/>
                <w:sz w:val="16"/>
                <w:szCs w:val="16"/>
              </w:rPr>
            </w:pPr>
            <w:r w:rsidRPr="0004029F">
              <w:rPr>
                <w:rFonts w:ascii="Myriad Pro" w:hAnsi="Myriad Pro" w:cs="Calibri"/>
                <w:color w:val="000000"/>
                <w:sz w:val="16"/>
                <w:szCs w:val="16"/>
              </w:rPr>
              <w:t>9428,174</w:t>
            </w:r>
          </w:p>
        </w:tc>
        <w:tc>
          <w:tcPr>
            <w:tcW w:w="851" w:type="dxa"/>
            <w:tcBorders>
              <w:top w:val="nil"/>
              <w:left w:val="nil"/>
              <w:bottom w:val="single" w:sz="4" w:space="0" w:color="auto"/>
              <w:right w:val="single" w:sz="4" w:space="0" w:color="auto"/>
            </w:tcBorders>
            <w:shd w:val="clear" w:color="auto" w:fill="auto"/>
            <w:noWrap/>
            <w:vAlign w:val="center"/>
            <w:hideMark/>
          </w:tcPr>
          <w:p w14:paraId="60325CFB" w14:textId="77777777" w:rsidR="00551919" w:rsidRPr="00DE1E48" w:rsidRDefault="00551919" w:rsidP="00551919">
            <w:pPr>
              <w:jc w:val="center"/>
              <w:rPr>
                <w:rFonts w:ascii="Myriad Pro" w:hAnsi="Myriad Pro" w:cs="Calibri"/>
                <w:color w:val="000000"/>
                <w:sz w:val="16"/>
                <w:szCs w:val="16"/>
              </w:rPr>
            </w:pPr>
            <w:r w:rsidRPr="00DE1E48">
              <w:rPr>
                <w:rFonts w:ascii="Myriad Pro" w:hAnsi="Myriad Pro" w:cs="Calibri"/>
                <w:color w:val="000000"/>
                <w:sz w:val="16"/>
                <w:szCs w:val="16"/>
              </w:rPr>
              <w:t>121,94</w:t>
            </w:r>
          </w:p>
        </w:tc>
        <w:tc>
          <w:tcPr>
            <w:tcW w:w="684" w:type="dxa"/>
            <w:tcBorders>
              <w:top w:val="nil"/>
              <w:left w:val="nil"/>
              <w:bottom w:val="single" w:sz="4" w:space="0" w:color="auto"/>
              <w:right w:val="single" w:sz="4" w:space="0" w:color="auto"/>
            </w:tcBorders>
            <w:shd w:val="clear" w:color="auto" w:fill="auto"/>
            <w:noWrap/>
            <w:vAlign w:val="center"/>
            <w:hideMark/>
          </w:tcPr>
          <w:p w14:paraId="0725EC18" w14:textId="77777777" w:rsidR="00551919" w:rsidRPr="00DE1E48" w:rsidRDefault="00551919" w:rsidP="00551919">
            <w:pPr>
              <w:jc w:val="center"/>
              <w:rPr>
                <w:rFonts w:ascii="Myriad Pro" w:hAnsi="Myriad Pro" w:cs="Calibri"/>
                <w:color w:val="000000"/>
                <w:sz w:val="16"/>
                <w:szCs w:val="16"/>
              </w:rPr>
            </w:pPr>
            <w:r w:rsidRPr="00DE1E48">
              <w:rPr>
                <w:rFonts w:ascii="Myriad Pro" w:hAnsi="Myriad Pro" w:cs="Calibri"/>
                <w:color w:val="000000"/>
                <w:sz w:val="16"/>
                <w:szCs w:val="16"/>
              </w:rPr>
              <w:t>11</w:t>
            </w:r>
          </w:p>
        </w:tc>
        <w:tc>
          <w:tcPr>
            <w:tcW w:w="668" w:type="dxa"/>
            <w:tcBorders>
              <w:top w:val="nil"/>
              <w:left w:val="nil"/>
              <w:bottom w:val="single" w:sz="4" w:space="0" w:color="auto"/>
              <w:right w:val="single" w:sz="4" w:space="0" w:color="auto"/>
            </w:tcBorders>
            <w:shd w:val="clear" w:color="auto" w:fill="auto"/>
            <w:noWrap/>
            <w:vAlign w:val="center"/>
            <w:hideMark/>
          </w:tcPr>
          <w:p w14:paraId="54DEFF34" w14:textId="77777777" w:rsidR="00551919" w:rsidRPr="00DE1E48" w:rsidRDefault="00551919" w:rsidP="00551919">
            <w:pPr>
              <w:jc w:val="center"/>
              <w:rPr>
                <w:rFonts w:ascii="Myriad Pro" w:hAnsi="Myriad Pro" w:cs="Calibri"/>
                <w:color w:val="000000"/>
                <w:sz w:val="16"/>
                <w:szCs w:val="16"/>
              </w:rPr>
            </w:pPr>
            <w:r w:rsidRPr="00DE1E48">
              <w:rPr>
                <w:rFonts w:ascii="Myriad Pro" w:hAnsi="Myriad Pro" w:cs="Calibri"/>
                <w:color w:val="000000"/>
                <w:sz w:val="16"/>
                <w:szCs w:val="16"/>
              </w:rPr>
              <w:t>11</w:t>
            </w:r>
          </w:p>
        </w:tc>
        <w:tc>
          <w:tcPr>
            <w:tcW w:w="878" w:type="dxa"/>
            <w:tcBorders>
              <w:top w:val="nil"/>
              <w:left w:val="nil"/>
              <w:bottom w:val="single" w:sz="4" w:space="0" w:color="auto"/>
              <w:right w:val="single" w:sz="4" w:space="0" w:color="auto"/>
            </w:tcBorders>
            <w:shd w:val="clear" w:color="auto" w:fill="auto"/>
            <w:noWrap/>
            <w:vAlign w:val="center"/>
            <w:hideMark/>
          </w:tcPr>
          <w:p w14:paraId="09F1475C" w14:textId="77777777" w:rsidR="00551919" w:rsidRPr="00DE1E48" w:rsidRDefault="00551919" w:rsidP="00551919">
            <w:pPr>
              <w:jc w:val="center"/>
              <w:rPr>
                <w:rFonts w:ascii="Myriad Pro" w:hAnsi="Myriad Pro" w:cs="Calibri"/>
                <w:color w:val="000000"/>
                <w:sz w:val="16"/>
                <w:szCs w:val="16"/>
              </w:rPr>
            </w:pPr>
            <w:r w:rsidRPr="00DE1E48">
              <w:rPr>
                <w:rFonts w:ascii="Myriad Pro" w:hAnsi="Myriad Pro" w:cs="Calibri"/>
                <w:color w:val="000000"/>
                <w:sz w:val="16"/>
                <w:szCs w:val="16"/>
              </w:rPr>
              <w:t>0,75</w:t>
            </w:r>
          </w:p>
        </w:tc>
        <w:tc>
          <w:tcPr>
            <w:tcW w:w="825" w:type="dxa"/>
            <w:tcBorders>
              <w:top w:val="nil"/>
              <w:left w:val="nil"/>
              <w:bottom w:val="single" w:sz="4" w:space="0" w:color="auto"/>
              <w:right w:val="single" w:sz="4" w:space="0" w:color="auto"/>
            </w:tcBorders>
            <w:shd w:val="clear" w:color="auto" w:fill="auto"/>
            <w:noWrap/>
            <w:vAlign w:val="center"/>
            <w:hideMark/>
          </w:tcPr>
          <w:p w14:paraId="084B4341" w14:textId="77777777" w:rsidR="00551919" w:rsidRPr="00DE1E48" w:rsidRDefault="00551919" w:rsidP="00551919">
            <w:pPr>
              <w:jc w:val="center"/>
              <w:rPr>
                <w:rFonts w:ascii="Myriad Pro" w:hAnsi="Myriad Pro" w:cs="Calibri"/>
                <w:color w:val="000000"/>
                <w:sz w:val="16"/>
                <w:szCs w:val="16"/>
              </w:rPr>
            </w:pPr>
            <w:r w:rsidRPr="00DE1E48">
              <w:rPr>
                <w:rFonts w:ascii="Myriad Pro" w:hAnsi="Myriad Pro" w:cs="Calibri"/>
                <w:color w:val="000000"/>
                <w:sz w:val="16"/>
                <w:szCs w:val="16"/>
              </w:rPr>
              <w:t>х</w:t>
            </w:r>
          </w:p>
        </w:tc>
        <w:tc>
          <w:tcPr>
            <w:tcW w:w="851" w:type="dxa"/>
            <w:tcBorders>
              <w:top w:val="nil"/>
              <w:left w:val="nil"/>
              <w:bottom w:val="single" w:sz="4" w:space="0" w:color="auto"/>
              <w:right w:val="nil"/>
            </w:tcBorders>
            <w:shd w:val="clear" w:color="auto" w:fill="auto"/>
            <w:noWrap/>
            <w:vAlign w:val="center"/>
            <w:hideMark/>
          </w:tcPr>
          <w:p w14:paraId="4A5FDC3F" w14:textId="77777777" w:rsidR="00551919" w:rsidRPr="00DE1E48" w:rsidRDefault="00551919" w:rsidP="00551919">
            <w:pPr>
              <w:jc w:val="center"/>
              <w:rPr>
                <w:rFonts w:ascii="Myriad Pro" w:hAnsi="Myriad Pro" w:cs="Calibri"/>
                <w:color w:val="000000"/>
                <w:sz w:val="16"/>
                <w:szCs w:val="16"/>
              </w:rPr>
            </w:pPr>
            <w:r w:rsidRPr="00DE1E48">
              <w:rPr>
                <w:rFonts w:ascii="Myriad Pro" w:hAnsi="Myriad Pro" w:cs="Calibri"/>
                <w:color w:val="000000"/>
                <w:sz w:val="16"/>
                <w:szCs w:val="16"/>
              </w:rPr>
              <w:t>0,0514</w:t>
            </w:r>
          </w:p>
        </w:tc>
        <w:tc>
          <w:tcPr>
            <w:tcW w:w="826" w:type="dxa"/>
            <w:tcBorders>
              <w:top w:val="nil"/>
              <w:left w:val="single" w:sz="4" w:space="0" w:color="auto"/>
              <w:bottom w:val="single" w:sz="4" w:space="0" w:color="auto"/>
              <w:right w:val="single" w:sz="4" w:space="0" w:color="auto"/>
            </w:tcBorders>
            <w:shd w:val="clear" w:color="auto" w:fill="auto"/>
            <w:noWrap/>
            <w:vAlign w:val="center"/>
            <w:hideMark/>
          </w:tcPr>
          <w:p w14:paraId="5A91293D" w14:textId="77777777" w:rsidR="00551919" w:rsidRPr="00DE1E48" w:rsidRDefault="00551919" w:rsidP="00551919">
            <w:pPr>
              <w:jc w:val="center"/>
              <w:rPr>
                <w:rFonts w:ascii="Myriad Pro" w:hAnsi="Myriad Pro" w:cs="Calibri"/>
                <w:color w:val="000000"/>
                <w:sz w:val="16"/>
                <w:szCs w:val="16"/>
              </w:rPr>
            </w:pPr>
            <w:r w:rsidRPr="00DE1E48">
              <w:rPr>
                <w:rFonts w:ascii="Myriad Pro" w:hAnsi="Myriad Pro" w:cs="Calibri"/>
                <w:color w:val="000000"/>
                <w:sz w:val="16"/>
                <w:szCs w:val="16"/>
              </w:rPr>
              <w:t>1,0102</w:t>
            </w:r>
          </w:p>
        </w:tc>
      </w:tr>
    </w:tbl>
    <w:p w14:paraId="14836299" w14:textId="77777777" w:rsidR="00E5395A" w:rsidRPr="00DE1E48" w:rsidRDefault="00491B14" w:rsidP="00491B14">
      <w:pPr>
        <w:autoSpaceDE w:val="0"/>
        <w:autoSpaceDN w:val="0"/>
        <w:adjustRightInd w:val="0"/>
        <w:rPr>
          <w:rFonts w:ascii="Myriad Pro" w:eastAsiaTheme="minorEastAsia" w:hAnsi="Myriad Pro"/>
          <w:sz w:val="22"/>
          <w:szCs w:val="22"/>
        </w:rPr>
      </w:pPr>
      <w:r w:rsidRPr="00DE1E48">
        <w:rPr>
          <w:rFonts w:ascii="Myriad Pro" w:eastAsiaTheme="minorEastAsia" w:hAnsi="Myriad Pro"/>
          <w:sz w:val="22"/>
          <w:szCs w:val="22"/>
        </w:rPr>
        <w:t>(в ред. Решений управления Алтайского края по государственному регулированию цен и тарифов от 23.01.2015 № 10, от 29.12.2016 № 684)</w:t>
      </w:r>
    </w:p>
    <w:p w14:paraId="0F6A38BD" w14:textId="77777777" w:rsidR="00491B14" w:rsidRPr="00DE1E48" w:rsidRDefault="00491B14" w:rsidP="00491B14">
      <w:pPr>
        <w:autoSpaceDE w:val="0"/>
        <w:autoSpaceDN w:val="0"/>
        <w:adjustRightInd w:val="0"/>
        <w:rPr>
          <w:rFonts w:ascii="Myriad Pro" w:hAnsi="Myriad Pro"/>
          <w:color w:val="FF0000"/>
          <w:sz w:val="26"/>
          <w:szCs w:val="26"/>
        </w:rPr>
      </w:pPr>
    </w:p>
    <w:p w14:paraId="790F6421" w14:textId="77777777" w:rsidR="00E5395A" w:rsidRPr="00DE1E48" w:rsidRDefault="00E5395A" w:rsidP="00E5395A">
      <w:pPr>
        <w:pStyle w:val="ConsPlusNormal"/>
        <w:spacing w:line="360" w:lineRule="auto"/>
        <w:ind w:firstLine="567"/>
        <w:jc w:val="both"/>
        <w:rPr>
          <w:rFonts w:ascii="Myriad Pro" w:hAnsi="Myriad Pro"/>
          <w:sz w:val="26"/>
          <w:szCs w:val="26"/>
        </w:rPr>
      </w:pPr>
      <w:bookmarkStart w:id="33" w:name="_Hlk48129512"/>
      <w:r w:rsidRPr="00DE1E48">
        <w:rPr>
          <w:rFonts w:ascii="Myriad Pro" w:hAnsi="Myriad Pro"/>
          <w:sz w:val="26"/>
          <w:szCs w:val="26"/>
        </w:rPr>
        <w:t>201</w:t>
      </w:r>
      <w:r w:rsidR="00491B14" w:rsidRPr="00DE1E48">
        <w:rPr>
          <w:rFonts w:ascii="Myriad Pro" w:hAnsi="Myriad Pro"/>
          <w:sz w:val="26"/>
          <w:szCs w:val="26"/>
        </w:rPr>
        <w:t>7</w:t>
      </w:r>
      <w:r w:rsidRPr="00DE1E48">
        <w:rPr>
          <w:rFonts w:ascii="Myriad Pro" w:hAnsi="Myriad Pro"/>
          <w:sz w:val="26"/>
          <w:szCs w:val="26"/>
        </w:rPr>
        <w:t xml:space="preserve"> год</w:t>
      </w:r>
      <w:r w:rsidR="004058D8" w:rsidRPr="00DE1E48">
        <w:rPr>
          <w:rFonts w:ascii="Myriad Pro" w:hAnsi="Myriad Pro"/>
          <w:sz w:val="26"/>
          <w:szCs w:val="26"/>
        </w:rPr>
        <w:t xml:space="preserve"> </w:t>
      </w:r>
      <w:proofErr w:type="spellStart"/>
      <w:r w:rsidR="00EE2D35">
        <w:rPr>
          <w:rFonts w:ascii="Myriad Pro" w:hAnsi="Myriad Pro"/>
          <w:sz w:val="26"/>
          <w:szCs w:val="26"/>
        </w:rPr>
        <w:t>х</w:t>
      </w:r>
      <w:r w:rsidRPr="00DE1E48">
        <w:rPr>
          <w:rFonts w:ascii="Myriad Pro" w:hAnsi="Myriad Pro"/>
          <w:sz w:val="26"/>
          <w:szCs w:val="26"/>
        </w:rPr>
        <w:t>является</w:t>
      </w:r>
      <w:proofErr w:type="spellEnd"/>
      <w:r w:rsidRPr="00DE1E48">
        <w:rPr>
          <w:rFonts w:ascii="Myriad Pro" w:hAnsi="Myriad Pro"/>
          <w:sz w:val="26"/>
          <w:szCs w:val="26"/>
        </w:rPr>
        <w:t xml:space="preserve"> </w:t>
      </w:r>
      <w:r w:rsidR="00491B14" w:rsidRPr="00DE1E48">
        <w:rPr>
          <w:rFonts w:ascii="Myriad Pro" w:hAnsi="Myriad Pro"/>
          <w:sz w:val="26"/>
          <w:szCs w:val="26"/>
        </w:rPr>
        <w:t>шестым</w:t>
      </w:r>
      <w:r w:rsidRPr="00DE1E48">
        <w:rPr>
          <w:rFonts w:ascii="Myriad Pro" w:hAnsi="Myriad Pro"/>
          <w:sz w:val="26"/>
          <w:szCs w:val="26"/>
        </w:rPr>
        <w:t xml:space="preserve"> годом регулирования в </w:t>
      </w:r>
      <w:r w:rsidR="00491B14" w:rsidRPr="00DE1E48">
        <w:rPr>
          <w:rFonts w:ascii="Myriad Pro" w:hAnsi="Myriad Pro"/>
          <w:sz w:val="26"/>
          <w:szCs w:val="26"/>
        </w:rPr>
        <w:t>первом</w:t>
      </w:r>
      <w:r w:rsidRPr="00DE1E48">
        <w:rPr>
          <w:rFonts w:ascii="Myriad Pro" w:hAnsi="Myriad Pro"/>
          <w:sz w:val="26"/>
          <w:szCs w:val="26"/>
        </w:rPr>
        <w:t xml:space="preserve"> долгосрочном периоде регулирования 201</w:t>
      </w:r>
      <w:r w:rsidR="00491B14" w:rsidRPr="00DE1E48">
        <w:rPr>
          <w:rFonts w:ascii="Myriad Pro" w:hAnsi="Myriad Pro"/>
          <w:sz w:val="26"/>
          <w:szCs w:val="26"/>
        </w:rPr>
        <w:t>2</w:t>
      </w:r>
      <w:r w:rsidRPr="00DE1E48">
        <w:rPr>
          <w:rFonts w:ascii="Myriad Pro" w:hAnsi="Myriad Pro"/>
          <w:sz w:val="26"/>
          <w:szCs w:val="26"/>
        </w:rPr>
        <w:t>-20</w:t>
      </w:r>
      <w:r w:rsidR="00491B14" w:rsidRPr="00DE1E48">
        <w:rPr>
          <w:rFonts w:ascii="Myriad Pro" w:hAnsi="Myriad Pro"/>
          <w:sz w:val="26"/>
          <w:szCs w:val="26"/>
        </w:rPr>
        <w:t>17</w:t>
      </w:r>
      <w:r w:rsidRPr="00DE1E48">
        <w:rPr>
          <w:rFonts w:ascii="Myriad Pro" w:hAnsi="Myriad Pro"/>
          <w:sz w:val="26"/>
          <w:szCs w:val="26"/>
        </w:rPr>
        <w:t xml:space="preserve"> гг. Регулирование деятельности </w:t>
      </w:r>
      <w:r w:rsidR="00B345F0" w:rsidRPr="00DE1E48">
        <w:rPr>
          <w:rFonts w:ascii="Myriad Pro" w:hAnsi="Myriad Pro"/>
          <w:sz w:val="26"/>
          <w:szCs w:val="26"/>
        </w:rPr>
        <w:t>ф</w:t>
      </w:r>
      <w:r w:rsidRPr="00DE1E48">
        <w:rPr>
          <w:rFonts w:ascii="Myriad Pro" w:hAnsi="Myriad Pro"/>
          <w:sz w:val="26"/>
          <w:szCs w:val="26"/>
        </w:rPr>
        <w:t>илиала «Алтайэнерго» в долгосрочном периоде 201</w:t>
      </w:r>
      <w:r w:rsidR="00491B14" w:rsidRPr="00DE1E48">
        <w:rPr>
          <w:rFonts w:ascii="Myriad Pro" w:hAnsi="Myriad Pro"/>
          <w:sz w:val="26"/>
          <w:szCs w:val="26"/>
        </w:rPr>
        <w:t>2</w:t>
      </w:r>
      <w:r w:rsidRPr="00DE1E48">
        <w:rPr>
          <w:rFonts w:ascii="Myriad Pro" w:hAnsi="Myriad Pro"/>
          <w:sz w:val="26"/>
          <w:szCs w:val="26"/>
        </w:rPr>
        <w:t>-20</w:t>
      </w:r>
      <w:r w:rsidR="00491B14" w:rsidRPr="00DE1E48">
        <w:rPr>
          <w:rFonts w:ascii="Myriad Pro" w:hAnsi="Myriad Pro"/>
          <w:sz w:val="26"/>
          <w:szCs w:val="26"/>
        </w:rPr>
        <w:t>17</w:t>
      </w:r>
      <w:r w:rsidRPr="00DE1E48">
        <w:rPr>
          <w:rFonts w:ascii="Myriad Pro" w:hAnsi="Myriad Pro"/>
          <w:sz w:val="26"/>
          <w:szCs w:val="26"/>
        </w:rPr>
        <w:t xml:space="preserve"> гг. </w:t>
      </w:r>
      <w:r w:rsidR="000A78C0" w:rsidRPr="00DE1E48">
        <w:rPr>
          <w:rFonts w:ascii="Myriad Pro" w:hAnsi="Myriad Pro"/>
          <w:sz w:val="26"/>
          <w:szCs w:val="26"/>
        </w:rPr>
        <w:t xml:space="preserve">осуществлялось </w:t>
      </w:r>
      <w:r w:rsidRPr="00DE1E48">
        <w:rPr>
          <w:rFonts w:ascii="Myriad Pro" w:hAnsi="Myriad Pro"/>
          <w:sz w:val="26"/>
          <w:szCs w:val="26"/>
        </w:rPr>
        <w:t xml:space="preserve">с применением метода </w:t>
      </w:r>
      <w:r w:rsidR="00491B14" w:rsidRPr="00DE1E48">
        <w:rPr>
          <w:rFonts w:ascii="Myriad Pro" w:hAnsi="Myriad Pro"/>
          <w:sz w:val="26"/>
          <w:szCs w:val="26"/>
        </w:rPr>
        <w:t>доходности инвестированного капитала (RAB)</w:t>
      </w:r>
      <w:r w:rsidRPr="00DE1E48">
        <w:rPr>
          <w:rFonts w:ascii="Myriad Pro" w:hAnsi="Myriad Pro"/>
          <w:sz w:val="26"/>
          <w:szCs w:val="26"/>
        </w:rPr>
        <w:t>.</w:t>
      </w:r>
      <w:bookmarkEnd w:id="33"/>
    </w:p>
    <w:p w14:paraId="5E812C0A" w14:textId="77777777" w:rsidR="00E5395A" w:rsidRPr="00DE1E48" w:rsidRDefault="00E5395A" w:rsidP="00E5395A">
      <w:pPr>
        <w:pStyle w:val="ConsPlusNormal"/>
        <w:spacing w:line="360" w:lineRule="auto"/>
        <w:ind w:firstLine="540"/>
        <w:jc w:val="both"/>
        <w:rPr>
          <w:rFonts w:ascii="Myriad Pro" w:hAnsi="Myriad Pro"/>
          <w:sz w:val="26"/>
          <w:szCs w:val="26"/>
        </w:rPr>
      </w:pPr>
      <w:r w:rsidRPr="00DE1E48">
        <w:rPr>
          <w:rFonts w:ascii="Myriad Pro" w:hAnsi="Myriad Pro"/>
          <w:sz w:val="26"/>
          <w:szCs w:val="26"/>
        </w:rPr>
        <w:t xml:space="preserve">Филиал </w:t>
      </w:r>
      <w:r w:rsidR="00034883">
        <w:rPr>
          <w:rFonts w:ascii="Myriad Pro" w:hAnsi="Myriad Pro"/>
          <w:sz w:val="26"/>
          <w:szCs w:val="26"/>
        </w:rPr>
        <w:t>ПАО </w:t>
      </w:r>
      <w:r w:rsidRPr="00DE1E48">
        <w:rPr>
          <w:rFonts w:ascii="Myriad Pro" w:hAnsi="Myriad Pro"/>
          <w:sz w:val="26"/>
          <w:szCs w:val="26"/>
        </w:rPr>
        <w:t>«МРСК Сибири» «Алтайэнерго» является «</w:t>
      </w:r>
      <w:proofErr w:type="spellStart"/>
      <w:r w:rsidRPr="00DE1E48">
        <w:rPr>
          <w:rFonts w:ascii="Myriad Pro" w:hAnsi="Myriad Pro"/>
          <w:sz w:val="26"/>
          <w:szCs w:val="26"/>
        </w:rPr>
        <w:t>котлодержателем</w:t>
      </w:r>
      <w:proofErr w:type="spellEnd"/>
      <w:r w:rsidRPr="00DE1E48">
        <w:rPr>
          <w:rFonts w:ascii="Myriad Pro" w:hAnsi="Myriad Pro"/>
          <w:sz w:val="26"/>
          <w:szCs w:val="26"/>
        </w:rPr>
        <w:t xml:space="preserve">» в регионе Алтайский край. </w:t>
      </w:r>
    </w:p>
    <w:p w14:paraId="1C8364C2" w14:textId="77777777" w:rsidR="00E5395A" w:rsidRPr="00DE1E48" w:rsidRDefault="00E5395A" w:rsidP="00E5395A">
      <w:pPr>
        <w:pStyle w:val="ConsPlusNormal"/>
        <w:spacing w:line="360" w:lineRule="auto"/>
        <w:ind w:firstLine="540"/>
        <w:jc w:val="both"/>
        <w:rPr>
          <w:rFonts w:ascii="Myriad Pro" w:hAnsi="Myriad Pro"/>
          <w:sz w:val="26"/>
          <w:szCs w:val="26"/>
        </w:rPr>
      </w:pPr>
      <w:r w:rsidRPr="00DE1E48">
        <w:rPr>
          <w:rFonts w:ascii="Myriad Pro" w:hAnsi="Myriad Pro"/>
          <w:sz w:val="26"/>
          <w:szCs w:val="26"/>
        </w:rPr>
        <w:t>На 201</w:t>
      </w:r>
      <w:r w:rsidR="00491B14" w:rsidRPr="00DE1E48">
        <w:rPr>
          <w:rFonts w:ascii="Myriad Pro" w:hAnsi="Myriad Pro"/>
          <w:sz w:val="26"/>
          <w:szCs w:val="26"/>
        </w:rPr>
        <w:t>7</w:t>
      </w:r>
      <w:r w:rsidRPr="00DE1E48">
        <w:rPr>
          <w:rFonts w:ascii="Myriad Pro" w:hAnsi="Myriad Pro"/>
          <w:sz w:val="26"/>
          <w:szCs w:val="26"/>
        </w:rPr>
        <w:t xml:space="preserve"> год Управлением Алтайского края по государственному регулированию цен и тарифов были установлены единые (котловые) тарифы на услуги по передаче электрической энергии по сетям Алтайского края на 201</w:t>
      </w:r>
      <w:r w:rsidR="00491B14" w:rsidRPr="00DE1E48">
        <w:rPr>
          <w:rFonts w:ascii="Myriad Pro" w:hAnsi="Myriad Pro"/>
          <w:sz w:val="26"/>
          <w:szCs w:val="26"/>
        </w:rPr>
        <w:t>7</w:t>
      </w:r>
      <w:r w:rsidRPr="00DE1E48">
        <w:rPr>
          <w:rFonts w:ascii="Myriad Pro" w:hAnsi="Myriad Pro"/>
          <w:sz w:val="26"/>
          <w:szCs w:val="26"/>
        </w:rPr>
        <w:t xml:space="preserve"> год и индивидуальные тарифы по передаче электрической энергии для взаиморасчетов между сетевыми организациями Алтайского края:</w:t>
      </w:r>
    </w:p>
    <w:tbl>
      <w:tblPr>
        <w:tblW w:w="5000" w:type="pct"/>
        <w:jc w:val="center"/>
        <w:tblLook w:val="04A0" w:firstRow="1" w:lastRow="0" w:firstColumn="1" w:lastColumn="0" w:noHBand="0" w:noVBand="1"/>
      </w:tblPr>
      <w:tblGrid>
        <w:gridCol w:w="1574"/>
        <w:gridCol w:w="1663"/>
        <w:gridCol w:w="3491"/>
        <w:gridCol w:w="2842"/>
      </w:tblGrid>
      <w:tr w:rsidR="00E5395A" w:rsidRPr="00DE1E48" w14:paraId="4ABF44A1" w14:textId="77777777" w:rsidTr="009117E6">
        <w:trPr>
          <w:trHeight w:val="645"/>
          <w:jc w:val="center"/>
        </w:trPr>
        <w:tc>
          <w:tcPr>
            <w:tcW w:w="169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BD3A3E" w14:textId="77777777" w:rsidR="00E5395A" w:rsidRPr="00DE1E48" w:rsidRDefault="00E5395A" w:rsidP="00890C19">
            <w:pPr>
              <w:spacing w:line="360" w:lineRule="auto"/>
              <w:jc w:val="center"/>
              <w:rPr>
                <w:rFonts w:ascii="Myriad Pro" w:hAnsi="Myriad Pro"/>
                <w:b/>
                <w:bCs/>
                <w:color w:val="FFFFFF" w:themeColor="background1"/>
                <w:sz w:val="18"/>
                <w:szCs w:val="18"/>
              </w:rPr>
            </w:pPr>
            <w:r w:rsidRPr="00DE1E48">
              <w:rPr>
                <w:rFonts w:ascii="Myriad Pro" w:hAnsi="Myriad Pro"/>
                <w:b/>
                <w:bCs/>
                <w:color w:val="FFFFFF" w:themeColor="background1"/>
                <w:sz w:val="18"/>
                <w:szCs w:val="18"/>
              </w:rPr>
              <w:t>Вид деятельности</w:t>
            </w:r>
          </w:p>
        </w:tc>
        <w:tc>
          <w:tcPr>
            <w:tcW w:w="1824"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31705F93" w14:textId="77777777" w:rsidR="00E5395A" w:rsidRPr="00DE1E48" w:rsidRDefault="00E5395A" w:rsidP="008D6B87">
            <w:pPr>
              <w:spacing w:line="360" w:lineRule="auto"/>
              <w:jc w:val="center"/>
              <w:rPr>
                <w:rFonts w:ascii="Myriad Pro" w:hAnsi="Myriad Pro"/>
                <w:b/>
                <w:bCs/>
                <w:color w:val="FFFFFF" w:themeColor="background1"/>
                <w:sz w:val="18"/>
                <w:szCs w:val="18"/>
              </w:rPr>
            </w:pPr>
            <w:r w:rsidRPr="00DE1E48">
              <w:rPr>
                <w:rFonts w:ascii="Myriad Pro" w:hAnsi="Myriad Pro"/>
                <w:b/>
                <w:bCs/>
                <w:color w:val="FFFFFF" w:themeColor="background1"/>
                <w:sz w:val="18"/>
                <w:szCs w:val="18"/>
              </w:rPr>
              <w:t xml:space="preserve">№ и дата </w:t>
            </w:r>
            <w:r w:rsidR="008D6B87" w:rsidRPr="00DE1E48">
              <w:rPr>
                <w:rFonts w:ascii="Myriad Pro" w:hAnsi="Myriad Pro"/>
                <w:b/>
                <w:bCs/>
                <w:color w:val="FFFFFF" w:themeColor="background1"/>
                <w:sz w:val="18"/>
                <w:szCs w:val="18"/>
              </w:rPr>
              <w:t>Решения</w:t>
            </w:r>
          </w:p>
        </w:tc>
        <w:tc>
          <w:tcPr>
            <w:tcW w:w="14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0F5867" w14:textId="77777777" w:rsidR="00E5395A" w:rsidRPr="00DE1E48" w:rsidRDefault="00E5395A" w:rsidP="00890C19">
            <w:pPr>
              <w:spacing w:line="360" w:lineRule="auto"/>
              <w:jc w:val="center"/>
              <w:rPr>
                <w:rFonts w:ascii="Myriad Pro" w:hAnsi="Myriad Pro"/>
                <w:b/>
                <w:bCs/>
                <w:color w:val="FFFFFF" w:themeColor="background1"/>
                <w:sz w:val="18"/>
                <w:szCs w:val="18"/>
              </w:rPr>
            </w:pPr>
            <w:r w:rsidRPr="00DE1E48">
              <w:rPr>
                <w:rFonts w:ascii="Myriad Pro" w:hAnsi="Myriad Pro"/>
                <w:b/>
                <w:bCs/>
                <w:color w:val="FFFFFF" w:themeColor="background1"/>
                <w:sz w:val="18"/>
                <w:szCs w:val="18"/>
              </w:rPr>
              <w:t>Источник официального опубликования</w:t>
            </w:r>
          </w:p>
        </w:tc>
      </w:tr>
      <w:tr w:rsidR="009117E6" w:rsidRPr="00DE1E48" w14:paraId="5B2D99E5" w14:textId="77777777" w:rsidTr="009117E6">
        <w:trPr>
          <w:trHeight w:val="946"/>
          <w:jc w:val="center"/>
        </w:trPr>
        <w:tc>
          <w:tcPr>
            <w:tcW w:w="822" w:type="pct"/>
            <w:vMerge w:val="restart"/>
            <w:tcBorders>
              <w:top w:val="single" w:sz="4" w:space="0" w:color="FFFFFF" w:themeColor="background1"/>
              <w:left w:val="single" w:sz="4" w:space="0" w:color="auto"/>
              <w:bottom w:val="single" w:sz="4" w:space="0" w:color="000000"/>
              <w:right w:val="single" w:sz="4" w:space="0" w:color="auto"/>
            </w:tcBorders>
            <w:shd w:val="clear" w:color="auto" w:fill="auto"/>
            <w:vAlign w:val="center"/>
            <w:hideMark/>
          </w:tcPr>
          <w:p w14:paraId="26B8ACD5" w14:textId="77777777" w:rsidR="009117E6" w:rsidRPr="00DE1E48" w:rsidRDefault="009117E6" w:rsidP="00890C19">
            <w:pPr>
              <w:spacing w:line="360" w:lineRule="auto"/>
              <w:jc w:val="center"/>
              <w:rPr>
                <w:rFonts w:ascii="Myriad Pro" w:hAnsi="Myriad Pro"/>
                <w:b/>
                <w:bCs/>
                <w:sz w:val="18"/>
                <w:szCs w:val="18"/>
              </w:rPr>
            </w:pPr>
            <w:r w:rsidRPr="00DE1E48">
              <w:rPr>
                <w:rFonts w:ascii="Myriad Pro" w:hAnsi="Myriad Pro"/>
                <w:b/>
                <w:bCs/>
                <w:sz w:val="18"/>
                <w:szCs w:val="18"/>
              </w:rPr>
              <w:t>Передача электроэнергии</w:t>
            </w:r>
          </w:p>
        </w:tc>
        <w:tc>
          <w:tcPr>
            <w:tcW w:w="869" w:type="pct"/>
            <w:tcBorders>
              <w:top w:val="single" w:sz="4" w:space="0" w:color="FFFFFF" w:themeColor="background1"/>
              <w:left w:val="single" w:sz="4" w:space="0" w:color="auto"/>
              <w:bottom w:val="single" w:sz="4" w:space="0" w:color="000000"/>
              <w:right w:val="single" w:sz="4" w:space="0" w:color="auto"/>
            </w:tcBorders>
            <w:shd w:val="clear" w:color="auto" w:fill="auto"/>
            <w:vAlign w:val="center"/>
            <w:hideMark/>
          </w:tcPr>
          <w:p w14:paraId="15CB20C7" w14:textId="77777777" w:rsidR="009117E6" w:rsidRPr="00DE1E48" w:rsidRDefault="009117E6" w:rsidP="00890C19">
            <w:pPr>
              <w:spacing w:line="360" w:lineRule="auto"/>
              <w:jc w:val="center"/>
              <w:rPr>
                <w:rFonts w:ascii="Myriad Pro" w:hAnsi="Myriad Pro"/>
                <w:b/>
                <w:bCs/>
                <w:sz w:val="18"/>
                <w:szCs w:val="18"/>
              </w:rPr>
            </w:pPr>
            <w:r w:rsidRPr="00DE1E48">
              <w:rPr>
                <w:rFonts w:ascii="Myriad Pro" w:hAnsi="Myriad Pro"/>
                <w:b/>
                <w:bCs/>
                <w:sz w:val="18"/>
                <w:szCs w:val="18"/>
              </w:rPr>
              <w:t>Единые (котловые) тарифы</w:t>
            </w:r>
          </w:p>
        </w:tc>
        <w:tc>
          <w:tcPr>
            <w:tcW w:w="1824" w:type="pct"/>
            <w:tcBorders>
              <w:top w:val="single" w:sz="4" w:space="0" w:color="auto"/>
              <w:left w:val="nil"/>
              <w:bottom w:val="single" w:sz="6" w:space="0" w:color="auto"/>
              <w:right w:val="single" w:sz="4" w:space="0" w:color="auto"/>
            </w:tcBorders>
            <w:shd w:val="clear" w:color="auto" w:fill="auto"/>
            <w:vAlign w:val="center"/>
            <w:hideMark/>
          </w:tcPr>
          <w:p w14:paraId="2CB52B04" w14:textId="77777777" w:rsidR="009117E6" w:rsidRPr="00DE1E48" w:rsidRDefault="009117E6" w:rsidP="00890C19">
            <w:pPr>
              <w:spacing w:line="360" w:lineRule="auto"/>
              <w:jc w:val="center"/>
              <w:rPr>
                <w:rFonts w:ascii="Myriad Pro" w:hAnsi="Myriad Pro"/>
                <w:color w:val="FF0000"/>
                <w:sz w:val="18"/>
                <w:szCs w:val="18"/>
              </w:rPr>
            </w:pPr>
            <w:r w:rsidRPr="00DE1E48">
              <w:rPr>
                <w:rFonts w:ascii="Myriad Pro" w:hAnsi="Myriad Pro"/>
                <w:sz w:val="18"/>
                <w:szCs w:val="18"/>
              </w:rPr>
              <w:t>Решение Управления Алтайского края по государственному регулированию цен и тарифов от 29.12.2016 №686</w:t>
            </w:r>
          </w:p>
        </w:tc>
        <w:tc>
          <w:tcPr>
            <w:tcW w:w="1485" w:type="pct"/>
            <w:vMerge w:val="restart"/>
            <w:tcBorders>
              <w:top w:val="single" w:sz="4" w:space="0" w:color="FFFFFF" w:themeColor="background1"/>
              <w:left w:val="single" w:sz="4" w:space="0" w:color="auto"/>
              <w:bottom w:val="single" w:sz="4" w:space="0" w:color="000000"/>
              <w:right w:val="single" w:sz="4" w:space="0" w:color="auto"/>
            </w:tcBorders>
            <w:shd w:val="clear" w:color="auto" w:fill="auto"/>
            <w:vAlign w:val="center"/>
            <w:hideMark/>
          </w:tcPr>
          <w:p w14:paraId="3D3FFF30" w14:textId="77777777" w:rsidR="009117E6" w:rsidRPr="00DE1E48" w:rsidRDefault="009117E6" w:rsidP="00890C19">
            <w:pPr>
              <w:spacing w:line="360" w:lineRule="auto"/>
              <w:jc w:val="center"/>
              <w:rPr>
                <w:rFonts w:ascii="Myriad Pro" w:hAnsi="Myriad Pro"/>
                <w:color w:val="FF0000"/>
                <w:sz w:val="18"/>
                <w:szCs w:val="18"/>
              </w:rPr>
            </w:pPr>
            <w:r w:rsidRPr="00DE1E48">
              <w:rPr>
                <w:rFonts w:ascii="Myriad Pro" w:hAnsi="Myriad Pro"/>
                <w:sz w:val="18"/>
                <w:szCs w:val="18"/>
              </w:rPr>
              <w:t xml:space="preserve">Официальный </w:t>
            </w:r>
            <w:r w:rsidRPr="00DE1E48">
              <w:rPr>
                <w:rFonts w:ascii="Myriad Pro" w:hAnsi="Myriad Pro"/>
                <w:sz w:val="18"/>
                <w:szCs w:val="18"/>
              </w:rPr>
              <w:br/>
              <w:t xml:space="preserve">интернет-портал </w:t>
            </w:r>
            <w:r w:rsidRPr="00DE1E48">
              <w:rPr>
                <w:rFonts w:ascii="Myriad Pro" w:hAnsi="Myriad Pro"/>
                <w:sz w:val="18"/>
                <w:szCs w:val="18"/>
              </w:rPr>
              <w:br/>
              <w:t>правовой информации</w:t>
            </w:r>
            <w:r w:rsidRPr="00DE1E48">
              <w:rPr>
                <w:rFonts w:ascii="Myriad Pro" w:hAnsi="Myriad Pro"/>
                <w:sz w:val="18"/>
                <w:szCs w:val="18"/>
              </w:rPr>
              <w:br/>
              <w:t>http://publication.pravo.gov.ru/</w:t>
            </w:r>
            <w:r w:rsidRPr="00DE1E48">
              <w:rPr>
                <w:rFonts w:ascii="Myriad Pro" w:hAnsi="Myriad Pro"/>
                <w:sz w:val="18"/>
                <w:szCs w:val="18"/>
              </w:rPr>
              <w:br/>
            </w:r>
            <w:proofErr w:type="spellStart"/>
            <w:r w:rsidRPr="00DE1E48">
              <w:rPr>
                <w:rFonts w:ascii="Myriad Pro" w:hAnsi="Myriad Pro"/>
                <w:sz w:val="18"/>
                <w:szCs w:val="18"/>
              </w:rPr>
              <w:t>SignatoryAuthority</w:t>
            </w:r>
            <w:proofErr w:type="spellEnd"/>
            <w:r w:rsidRPr="00DE1E48">
              <w:rPr>
                <w:rFonts w:ascii="Myriad Pro" w:hAnsi="Myriad Pro"/>
                <w:sz w:val="18"/>
                <w:szCs w:val="18"/>
              </w:rPr>
              <w:t>/region22/</w:t>
            </w:r>
            <w:proofErr w:type="spellStart"/>
            <w:r w:rsidRPr="00DE1E48">
              <w:rPr>
                <w:rFonts w:ascii="Myriad Pro" w:hAnsi="Myriad Pro"/>
                <w:sz w:val="18"/>
                <w:szCs w:val="18"/>
              </w:rPr>
              <w:t>iogv</w:t>
            </w:r>
            <w:proofErr w:type="spellEnd"/>
          </w:p>
        </w:tc>
      </w:tr>
      <w:tr w:rsidR="00E5395A" w:rsidRPr="00DE1E48" w14:paraId="4F83C413" w14:textId="77777777" w:rsidTr="009117E6">
        <w:trPr>
          <w:trHeight w:val="632"/>
          <w:jc w:val="center"/>
        </w:trPr>
        <w:tc>
          <w:tcPr>
            <w:tcW w:w="822" w:type="pct"/>
            <w:vMerge/>
            <w:tcBorders>
              <w:top w:val="nil"/>
              <w:left w:val="single" w:sz="4" w:space="0" w:color="auto"/>
              <w:bottom w:val="single" w:sz="4" w:space="0" w:color="000000"/>
              <w:right w:val="single" w:sz="4" w:space="0" w:color="auto"/>
            </w:tcBorders>
            <w:vAlign w:val="center"/>
            <w:hideMark/>
          </w:tcPr>
          <w:p w14:paraId="7F75CEA3" w14:textId="77777777" w:rsidR="00E5395A" w:rsidRPr="00DE1E48" w:rsidRDefault="00E5395A" w:rsidP="00890C19">
            <w:pPr>
              <w:spacing w:line="360" w:lineRule="auto"/>
              <w:rPr>
                <w:rFonts w:ascii="Myriad Pro" w:hAnsi="Myriad Pro"/>
                <w:b/>
                <w:bCs/>
                <w:sz w:val="18"/>
                <w:szCs w:val="18"/>
              </w:rPr>
            </w:pPr>
          </w:p>
        </w:tc>
        <w:tc>
          <w:tcPr>
            <w:tcW w:w="869" w:type="pct"/>
            <w:vMerge w:val="restart"/>
            <w:tcBorders>
              <w:top w:val="nil"/>
              <w:left w:val="single" w:sz="4" w:space="0" w:color="auto"/>
              <w:bottom w:val="single" w:sz="4" w:space="0" w:color="000000"/>
              <w:right w:val="single" w:sz="4" w:space="0" w:color="auto"/>
            </w:tcBorders>
            <w:shd w:val="clear" w:color="auto" w:fill="auto"/>
            <w:vAlign w:val="center"/>
            <w:hideMark/>
          </w:tcPr>
          <w:p w14:paraId="65854B5C" w14:textId="77777777" w:rsidR="00E5395A" w:rsidRPr="00DE1E48" w:rsidRDefault="00E5395A" w:rsidP="00890C19">
            <w:pPr>
              <w:spacing w:line="360" w:lineRule="auto"/>
              <w:jc w:val="center"/>
              <w:rPr>
                <w:rFonts w:ascii="Myriad Pro" w:hAnsi="Myriad Pro"/>
                <w:b/>
                <w:bCs/>
                <w:sz w:val="18"/>
                <w:szCs w:val="18"/>
              </w:rPr>
            </w:pPr>
            <w:r w:rsidRPr="00DE1E48">
              <w:rPr>
                <w:rFonts w:ascii="Myriad Pro" w:hAnsi="Myriad Pro"/>
                <w:b/>
                <w:bCs/>
                <w:sz w:val="18"/>
                <w:szCs w:val="18"/>
              </w:rPr>
              <w:t>Индивидуальные тарифы</w:t>
            </w:r>
          </w:p>
        </w:tc>
        <w:tc>
          <w:tcPr>
            <w:tcW w:w="1824" w:type="pct"/>
            <w:tcBorders>
              <w:top w:val="single" w:sz="6" w:space="0" w:color="auto"/>
              <w:left w:val="nil"/>
              <w:bottom w:val="single" w:sz="4" w:space="0" w:color="auto"/>
              <w:right w:val="single" w:sz="4" w:space="0" w:color="auto"/>
            </w:tcBorders>
            <w:shd w:val="clear" w:color="auto" w:fill="auto"/>
            <w:vAlign w:val="center"/>
            <w:hideMark/>
          </w:tcPr>
          <w:p w14:paraId="45A8E3E9" w14:textId="77777777" w:rsidR="00E5395A" w:rsidRPr="00DE1E48" w:rsidRDefault="003D4AA2" w:rsidP="00890C19">
            <w:pPr>
              <w:spacing w:line="360" w:lineRule="auto"/>
              <w:jc w:val="center"/>
              <w:rPr>
                <w:rFonts w:ascii="Myriad Pro" w:hAnsi="Myriad Pro"/>
                <w:color w:val="FF0000"/>
                <w:sz w:val="18"/>
                <w:szCs w:val="18"/>
              </w:rPr>
            </w:pPr>
            <w:r w:rsidRPr="00DE1E48">
              <w:rPr>
                <w:rFonts w:ascii="Myriad Pro" w:hAnsi="Myriad Pro"/>
                <w:sz w:val="18"/>
                <w:szCs w:val="18"/>
              </w:rPr>
              <w:t>Решение Управления Алтайского края по государственному регулированию цен и тарифов от 29.12.2016 №687</w:t>
            </w:r>
          </w:p>
        </w:tc>
        <w:tc>
          <w:tcPr>
            <w:tcW w:w="1485" w:type="pct"/>
            <w:vMerge/>
            <w:tcBorders>
              <w:top w:val="nil"/>
              <w:left w:val="single" w:sz="4" w:space="0" w:color="auto"/>
              <w:bottom w:val="single" w:sz="4" w:space="0" w:color="000000"/>
              <w:right w:val="single" w:sz="4" w:space="0" w:color="auto"/>
            </w:tcBorders>
            <w:vAlign w:val="center"/>
            <w:hideMark/>
          </w:tcPr>
          <w:p w14:paraId="7B3C332A" w14:textId="77777777" w:rsidR="00E5395A" w:rsidRPr="00DE1E48" w:rsidRDefault="00E5395A" w:rsidP="00890C19">
            <w:pPr>
              <w:spacing w:line="360" w:lineRule="auto"/>
              <w:rPr>
                <w:rFonts w:ascii="Myriad Pro" w:hAnsi="Myriad Pro"/>
                <w:color w:val="FF0000"/>
                <w:sz w:val="18"/>
                <w:szCs w:val="18"/>
              </w:rPr>
            </w:pPr>
          </w:p>
        </w:tc>
      </w:tr>
      <w:tr w:rsidR="00E5395A" w:rsidRPr="00DE1E48" w14:paraId="05171D95" w14:textId="77777777" w:rsidTr="009117E6">
        <w:trPr>
          <w:trHeight w:val="556"/>
          <w:jc w:val="center"/>
        </w:trPr>
        <w:tc>
          <w:tcPr>
            <w:tcW w:w="822" w:type="pct"/>
            <w:vMerge/>
            <w:tcBorders>
              <w:top w:val="nil"/>
              <w:left w:val="single" w:sz="4" w:space="0" w:color="auto"/>
              <w:bottom w:val="single" w:sz="4" w:space="0" w:color="000000"/>
              <w:right w:val="single" w:sz="4" w:space="0" w:color="auto"/>
            </w:tcBorders>
            <w:vAlign w:val="center"/>
            <w:hideMark/>
          </w:tcPr>
          <w:p w14:paraId="0D05E373" w14:textId="77777777" w:rsidR="00E5395A" w:rsidRPr="00DE1E48" w:rsidRDefault="00E5395A" w:rsidP="00890C19">
            <w:pPr>
              <w:spacing w:line="360" w:lineRule="auto"/>
              <w:rPr>
                <w:rFonts w:ascii="Myriad Pro" w:hAnsi="Myriad Pro"/>
                <w:b/>
                <w:bCs/>
                <w:color w:val="FF0000"/>
                <w:sz w:val="18"/>
                <w:szCs w:val="18"/>
              </w:rPr>
            </w:pPr>
          </w:p>
        </w:tc>
        <w:tc>
          <w:tcPr>
            <w:tcW w:w="869" w:type="pct"/>
            <w:vMerge/>
            <w:tcBorders>
              <w:top w:val="nil"/>
              <w:left w:val="single" w:sz="4" w:space="0" w:color="auto"/>
              <w:bottom w:val="single" w:sz="4" w:space="0" w:color="000000"/>
              <w:right w:val="single" w:sz="4" w:space="0" w:color="auto"/>
            </w:tcBorders>
            <w:vAlign w:val="center"/>
            <w:hideMark/>
          </w:tcPr>
          <w:p w14:paraId="35F35E63" w14:textId="77777777" w:rsidR="00E5395A" w:rsidRPr="00DE1E48" w:rsidRDefault="00E5395A" w:rsidP="00890C19">
            <w:pPr>
              <w:spacing w:line="360" w:lineRule="auto"/>
              <w:rPr>
                <w:rFonts w:ascii="Myriad Pro" w:hAnsi="Myriad Pro"/>
                <w:b/>
                <w:bCs/>
                <w:color w:val="FF0000"/>
                <w:sz w:val="18"/>
                <w:szCs w:val="18"/>
              </w:rPr>
            </w:pPr>
          </w:p>
        </w:tc>
        <w:tc>
          <w:tcPr>
            <w:tcW w:w="1824" w:type="pct"/>
            <w:tcBorders>
              <w:top w:val="nil"/>
              <w:left w:val="nil"/>
              <w:bottom w:val="single" w:sz="4" w:space="0" w:color="auto"/>
              <w:right w:val="single" w:sz="4" w:space="0" w:color="auto"/>
            </w:tcBorders>
            <w:shd w:val="clear" w:color="auto" w:fill="auto"/>
            <w:vAlign w:val="center"/>
            <w:hideMark/>
          </w:tcPr>
          <w:p w14:paraId="5478CADD" w14:textId="77777777" w:rsidR="00E5395A" w:rsidRPr="00DE1E48" w:rsidRDefault="00E5395A" w:rsidP="00890C19">
            <w:pPr>
              <w:spacing w:line="360" w:lineRule="auto"/>
              <w:jc w:val="center"/>
              <w:rPr>
                <w:rFonts w:ascii="Myriad Pro" w:hAnsi="Myriad Pro"/>
                <w:sz w:val="18"/>
                <w:szCs w:val="18"/>
              </w:rPr>
            </w:pPr>
            <w:r w:rsidRPr="00DE1E48">
              <w:rPr>
                <w:rFonts w:ascii="Myriad Pro" w:hAnsi="Myriad Pro"/>
                <w:sz w:val="18"/>
                <w:szCs w:val="18"/>
              </w:rPr>
              <w:t xml:space="preserve">Решение Управления Алтайского края по государственному регулированию цен и тарифов от </w:t>
            </w:r>
            <w:r w:rsidR="009117E6" w:rsidRPr="00DE1E48">
              <w:rPr>
                <w:rFonts w:ascii="Myriad Pro" w:hAnsi="Myriad Pro"/>
                <w:sz w:val="18"/>
                <w:szCs w:val="18"/>
              </w:rPr>
              <w:t>15</w:t>
            </w:r>
            <w:r w:rsidRPr="00DE1E48">
              <w:rPr>
                <w:rFonts w:ascii="Myriad Pro" w:hAnsi="Myriad Pro"/>
                <w:sz w:val="18"/>
                <w:szCs w:val="18"/>
              </w:rPr>
              <w:t>.0</w:t>
            </w:r>
            <w:r w:rsidR="009117E6" w:rsidRPr="00DE1E48">
              <w:rPr>
                <w:rFonts w:ascii="Myriad Pro" w:hAnsi="Myriad Pro"/>
                <w:sz w:val="18"/>
                <w:szCs w:val="18"/>
              </w:rPr>
              <w:t>2</w:t>
            </w:r>
            <w:r w:rsidRPr="00DE1E48">
              <w:rPr>
                <w:rFonts w:ascii="Myriad Pro" w:hAnsi="Myriad Pro"/>
                <w:sz w:val="18"/>
                <w:szCs w:val="18"/>
              </w:rPr>
              <w:t>.201</w:t>
            </w:r>
            <w:r w:rsidR="009117E6" w:rsidRPr="00DE1E48">
              <w:rPr>
                <w:rFonts w:ascii="Myriad Pro" w:hAnsi="Myriad Pro"/>
                <w:sz w:val="18"/>
                <w:szCs w:val="18"/>
              </w:rPr>
              <w:t>7</w:t>
            </w:r>
            <w:r w:rsidRPr="00DE1E48">
              <w:rPr>
                <w:rFonts w:ascii="Myriad Pro" w:hAnsi="Myriad Pro"/>
                <w:sz w:val="18"/>
                <w:szCs w:val="18"/>
              </w:rPr>
              <w:t xml:space="preserve"> №</w:t>
            </w:r>
            <w:r w:rsidR="009117E6" w:rsidRPr="00DE1E48">
              <w:rPr>
                <w:rFonts w:ascii="Myriad Pro" w:hAnsi="Myriad Pro"/>
                <w:sz w:val="18"/>
                <w:szCs w:val="18"/>
              </w:rPr>
              <w:t>8</w:t>
            </w:r>
          </w:p>
        </w:tc>
        <w:tc>
          <w:tcPr>
            <w:tcW w:w="1485" w:type="pct"/>
            <w:vMerge/>
            <w:tcBorders>
              <w:top w:val="nil"/>
              <w:left w:val="single" w:sz="4" w:space="0" w:color="auto"/>
              <w:bottom w:val="single" w:sz="4" w:space="0" w:color="000000"/>
              <w:right w:val="single" w:sz="4" w:space="0" w:color="auto"/>
            </w:tcBorders>
            <w:vAlign w:val="center"/>
            <w:hideMark/>
          </w:tcPr>
          <w:p w14:paraId="390B6464" w14:textId="77777777" w:rsidR="00E5395A" w:rsidRPr="00DE1E48" w:rsidRDefault="00E5395A" w:rsidP="00890C19">
            <w:pPr>
              <w:spacing w:line="360" w:lineRule="auto"/>
              <w:rPr>
                <w:rFonts w:ascii="Myriad Pro" w:hAnsi="Myriad Pro"/>
                <w:color w:val="FF0000"/>
                <w:sz w:val="18"/>
                <w:szCs w:val="18"/>
              </w:rPr>
            </w:pPr>
          </w:p>
        </w:tc>
      </w:tr>
    </w:tbl>
    <w:p w14:paraId="62D69B05" w14:textId="77777777" w:rsidR="00CB44C9" w:rsidRPr="00DE1E48" w:rsidRDefault="00CB44C9" w:rsidP="00ED0D53">
      <w:pPr>
        <w:pStyle w:val="ConsPlusNormal"/>
        <w:spacing w:before="240" w:line="360" w:lineRule="auto"/>
        <w:ind w:firstLine="540"/>
        <w:jc w:val="both"/>
        <w:rPr>
          <w:rFonts w:ascii="Myriad Pro" w:hAnsi="Myriad Pro"/>
          <w:sz w:val="26"/>
          <w:szCs w:val="26"/>
        </w:rPr>
      </w:pPr>
      <w:r w:rsidRPr="00DE1E48">
        <w:rPr>
          <w:rFonts w:ascii="Myriad Pro" w:hAnsi="Myriad Pro"/>
          <w:sz w:val="26"/>
          <w:szCs w:val="26"/>
        </w:rPr>
        <w:t>По результатам рассмотрения спора </w:t>
      </w:r>
      <w:r w:rsidR="00ED0D53" w:rsidRPr="00DE1E48">
        <w:rPr>
          <w:rFonts w:ascii="Myriad Pro" w:hAnsi="Myriad Pro"/>
          <w:sz w:val="26"/>
          <w:szCs w:val="26"/>
        </w:rPr>
        <w:t xml:space="preserve"> </w:t>
      </w:r>
      <w:r w:rsidR="00034883">
        <w:rPr>
          <w:rFonts w:ascii="Myriad Pro" w:hAnsi="Myriad Pro"/>
          <w:sz w:val="26"/>
          <w:szCs w:val="26"/>
        </w:rPr>
        <w:t>ПАО </w:t>
      </w:r>
      <w:r w:rsidRPr="00DE1E48">
        <w:rPr>
          <w:rFonts w:ascii="Myriad Pro" w:hAnsi="Myriad Pro"/>
          <w:sz w:val="26"/>
          <w:szCs w:val="26"/>
        </w:rPr>
        <w:t>«МРСК Сибири» с Управлением </w:t>
      </w:r>
      <w:r w:rsidR="00ED0D53" w:rsidRPr="00DE1E48">
        <w:rPr>
          <w:rFonts w:ascii="Myriad Pro" w:hAnsi="Myriad Pro"/>
          <w:sz w:val="26"/>
          <w:szCs w:val="26"/>
        </w:rPr>
        <w:t xml:space="preserve">по тарифам </w:t>
      </w:r>
      <w:r w:rsidRPr="00DE1E48">
        <w:rPr>
          <w:rFonts w:ascii="Myriad Pro" w:hAnsi="Myriad Pro"/>
          <w:sz w:val="26"/>
          <w:szCs w:val="26"/>
        </w:rPr>
        <w:t> ФАС России принято решение от 16.11.2016 № СП/78936/16 о частичном удовлетворении требований</w:t>
      </w:r>
      <w:r w:rsidR="00ED0D53" w:rsidRPr="00DE1E48">
        <w:rPr>
          <w:rFonts w:ascii="Myriad Pro" w:hAnsi="Myriad Pro"/>
          <w:sz w:val="26"/>
          <w:szCs w:val="26"/>
        </w:rPr>
        <w:t xml:space="preserve"> (требования удовлетворены на сумму 464 млн рублей)</w:t>
      </w:r>
      <w:r w:rsidRPr="00DE1E48">
        <w:rPr>
          <w:rFonts w:ascii="Myriad Pro" w:hAnsi="Myriad Pro"/>
          <w:sz w:val="26"/>
          <w:szCs w:val="26"/>
        </w:rPr>
        <w:t>, указанных в заявлении о досудебном рассмотрении спора, связанного с установлением и (или) применением цен (тарифов) в электроэнергетике.</w:t>
      </w:r>
    </w:p>
    <w:p w14:paraId="5E05EA01" w14:textId="77777777" w:rsidR="00CB44C9" w:rsidRPr="00DE1E48" w:rsidRDefault="00CB44C9" w:rsidP="009279E0">
      <w:pPr>
        <w:pStyle w:val="ConsPlusNormal"/>
        <w:spacing w:line="360" w:lineRule="auto"/>
        <w:ind w:firstLine="540"/>
        <w:jc w:val="both"/>
        <w:rPr>
          <w:rFonts w:ascii="Myriad Pro" w:hAnsi="Myriad Pro"/>
          <w:sz w:val="26"/>
          <w:szCs w:val="26"/>
        </w:rPr>
      </w:pPr>
      <w:r w:rsidRPr="00DE1E48">
        <w:rPr>
          <w:rFonts w:ascii="Myriad Pro" w:hAnsi="Myriad Pro"/>
          <w:sz w:val="26"/>
          <w:szCs w:val="26"/>
        </w:rPr>
        <w:t xml:space="preserve">В соответствии с указанным решением Управление признано нарушившим положения пунктов 2, 32, 37, 87 Основ ценообразования № 1178, а также пунктов 7, 8, 16, 25, 42 Методических указаний № 228-э, при расчете тарифов в сфере электроэнергетики в отношении </w:t>
      </w:r>
      <w:r w:rsidR="00034883">
        <w:rPr>
          <w:rFonts w:ascii="Myriad Pro" w:hAnsi="Myriad Pro"/>
          <w:sz w:val="26"/>
          <w:szCs w:val="26"/>
        </w:rPr>
        <w:t>ПАО </w:t>
      </w:r>
      <w:r w:rsidRPr="00DE1E48">
        <w:rPr>
          <w:rFonts w:ascii="Myriad Pro" w:hAnsi="Myriad Pro"/>
          <w:sz w:val="26"/>
          <w:szCs w:val="26"/>
        </w:rPr>
        <w:t>«МРСК Сибири».</w:t>
      </w:r>
    </w:p>
    <w:p w14:paraId="23EF0461" w14:textId="77777777" w:rsidR="00CB44C9" w:rsidRPr="00DE1E48" w:rsidRDefault="00CB44C9" w:rsidP="009279E0">
      <w:pPr>
        <w:shd w:val="clear" w:color="auto" w:fill="FFFFFF"/>
        <w:spacing w:line="360" w:lineRule="auto"/>
        <w:ind w:firstLine="567"/>
        <w:jc w:val="both"/>
        <w:rPr>
          <w:rFonts w:ascii="Myriad Pro" w:eastAsiaTheme="minorEastAsia" w:hAnsi="Myriad Pro"/>
          <w:sz w:val="26"/>
          <w:szCs w:val="26"/>
        </w:rPr>
      </w:pPr>
      <w:r w:rsidRPr="00DE1E48">
        <w:rPr>
          <w:rFonts w:ascii="Myriad Pro" w:eastAsiaTheme="minorEastAsia" w:hAnsi="Myriad Pro"/>
          <w:sz w:val="26"/>
          <w:szCs w:val="26"/>
        </w:rPr>
        <w:t>Согласно пункту 3 решения ФАС России от 16.11.2016 № СП/78936/16 Управлению</w:t>
      </w:r>
      <w:r w:rsidR="00045319" w:rsidRPr="00DE1E48">
        <w:rPr>
          <w:rFonts w:ascii="Myriad Pro" w:eastAsiaTheme="minorEastAsia" w:hAnsi="Myriad Pro"/>
          <w:sz w:val="26"/>
          <w:szCs w:val="26"/>
        </w:rPr>
        <w:t xml:space="preserve"> по тарифам</w:t>
      </w:r>
      <w:r w:rsidRPr="00DE1E48">
        <w:rPr>
          <w:rFonts w:ascii="Myriad Pro" w:eastAsiaTheme="minorEastAsia" w:hAnsi="Myriad Pro"/>
          <w:sz w:val="26"/>
          <w:szCs w:val="26"/>
        </w:rPr>
        <w:t xml:space="preserve"> в срок до 25 декабря 2016 года предписывалось</w:t>
      </w:r>
      <w:r w:rsidR="00045319" w:rsidRPr="00DE1E48">
        <w:rPr>
          <w:rFonts w:ascii="Myriad Pro" w:hAnsi="Myriad Pro"/>
        </w:rPr>
        <w:t xml:space="preserve"> </w:t>
      </w:r>
      <w:r w:rsidR="00045319" w:rsidRPr="00DE1E48">
        <w:rPr>
          <w:rFonts w:ascii="Myriad Pro" w:eastAsiaTheme="minorEastAsia" w:hAnsi="Myriad Pro"/>
          <w:sz w:val="26"/>
          <w:szCs w:val="26"/>
        </w:rPr>
        <w:t xml:space="preserve">провести расчеты НВВ филиала </w:t>
      </w:r>
      <w:r w:rsidR="00034883">
        <w:rPr>
          <w:rFonts w:ascii="Myriad Pro" w:eastAsiaTheme="minorEastAsia" w:hAnsi="Myriad Pro"/>
          <w:sz w:val="26"/>
          <w:szCs w:val="26"/>
        </w:rPr>
        <w:t>ПАО </w:t>
      </w:r>
      <w:r w:rsidR="00045319" w:rsidRPr="00DE1E48">
        <w:rPr>
          <w:rFonts w:ascii="Myriad Pro" w:eastAsiaTheme="minorEastAsia" w:hAnsi="Myriad Pro"/>
          <w:sz w:val="26"/>
          <w:szCs w:val="26"/>
        </w:rPr>
        <w:t xml:space="preserve">«МРСК Сибири» - «Алтайэнерго» на 2012 год и корректировок НВВ на 2013-2016 гг. в соответствии с законодательством о государственном регулировании цен (тарифов) в электроэнергетике, и по результатам проведения расчетов в случае выявления неучтенных либо излишне учтенных в НВВ </w:t>
      </w:r>
      <w:r w:rsidR="00034883">
        <w:rPr>
          <w:rFonts w:ascii="Myriad Pro" w:eastAsiaTheme="minorEastAsia" w:hAnsi="Myriad Pro"/>
          <w:sz w:val="26"/>
          <w:szCs w:val="26"/>
        </w:rPr>
        <w:t>ПАО </w:t>
      </w:r>
      <w:r w:rsidR="00045319" w:rsidRPr="00DE1E48">
        <w:rPr>
          <w:rFonts w:ascii="Myriad Pro" w:eastAsiaTheme="minorEastAsia" w:hAnsi="Myriad Pro"/>
          <w:sz w:val="26"/>
          <w:szCs w:val="26"/>
        </w:rPr>
        <w:t>«МРСК Сибири» средств (избыточно учтенных средств) осуществить дополнительный учет этих средств или дополнительное исключение ранее учтенных экономически необоснованных расходов (доходов) при установлении тарифов на услуги по передаче электрической энергии для потребителей Алтайского края на 2017 год с учетом перерасчета базы инвестированного капитала.</w:t>
      </w:r>
    </w:p>
    <w:p w14:paraId="2387B2D0" w14:textId="77777777" w:rsidR="00045319" w:rsidRPr="00DE1E48" w:rsidRDefault="00045319" w:rsidP="009279E0">
      <w:pPr>
        <w:shd w:val="clear" w:color="auto" w:fill="FFFFFF"/>
        <w:spacing w:line="360" w:lineRule="auto"/>
        <w:ind w:firstLine="567"/>
        <w:jc w:val="both"/>
        <w:rPr>
          <w:rFonts w:ascii="Myriad Pro" w:eastAsiaTheme="minorEastAsia" w:hAnsi="Myriad Pro"/>
          <w:sz w:val="26"/>
          <w:szCs w:val="26"/>
        </w:rPr>
      </w:pPr>
      <w:r w:rsidRPr="00DE1E48">
        <w:rPr>
          <w:rFonts w:ascii="Myriad Pro" w:eastAsiaTheme="minorEastAsia" w:hAnsi="Myriad Pro"/>
          <w:sz w:val="26"/>
          <w:szCs w:val="26"/>
        </w:rPr>
        <w:t>В рамках исполнения вышеуказанного решения ФАС России Управлением по тарифам был осуществлен пересмотр НВВ филиала «Алтайэнерго» с 2012-2017 годы</w:t>
      </w:r>
      <w:r w:rsidR="00F22DC6" w:rsidRPr="00DE1E48">
        <w:rPr>
          <w:rFonts w:ascii="Myriad Pro" w:eastAsiaTheme="minorEastAsia" w:hAnsi="Myriad Pro"/>
          <w:sz w:val="26"/>
          <w:szCs w:val="26"/>
        </w:rPr>
        <w:t xml:space="preserve"> и решением Управления Алтайского края по государственному регулированию цен и тарифов от 12.07.2017 №79 были внесены изменения в решение Управления Алтайского края по государственному регулированию цен и тарифов от 31.10.2012 № 143. При этом, изменения в решение Управления Алтайского края по государственному регулированию цен и тарифов от 29.12.2016 № 687 внесены не были.</w:t>
      </w:r>
    </w:p>
    <w:p w14:paraId="27E3AA88" w14:textId="77777777" w:rsidR="00E5395A" w:rsidRPr="00DE1E48" w:rsidRDefault="00E5395A" w:rsidP="009279E0">
      <w:pPr>
        <w:pStyle w:val="ConsPlusNormal"/>
        <w:spacing w:line="360" w:lineRule="auto"/>
        <w:ind w:firstLine="540"/>
        <w:jc w:val="both"/>
        <w:rPr>
          <w:rFonts w:ascii="Myriad Pro" w:hAnsi="Myriad Pro"/>
          <w:sz w:val="26"/>
          <w:szCs w:val="26"/>
        </w:rPr>
      </w:pPr>
      <w:r w:rsidRPr="00DE1E48">
        <w:rPr>
          <w:rFonts w:ascii="Myriad Pro" w:hAnsi="Myriad Pro"/>
          <w:sz w:val="26"/>
          <w:szCs w:val="26"/>
        </w:rPr>
        <w:t xml:space="preserve">Принимаемые Управлением Алтайского края по государственному регулированию цен и тарифов тарифно-балансовые решения в отношении </w:t>
      </w:r>
      <w:r w:rsidR="00B345F0" w:rsidRPr="00DE1E48">
        <w:rPr>
          <w:rFonts w:ascii="Myriad Pro" w:hAnsi="Myriad Pro"/>
          <w:sz w:val="26"/>
          <w:szCs w:val="26"/>
        </w:rPr>
        <w:t>ф</w:t>
      </w:r>
      <w:r w:rsidRPr="00DE1E48">
        <w:rPr>
          <w:rFonts w:ascii="Myriad Pro" w:hAnsi="Myriad Pro"/>
          <w:sz w:val="26"/>
          <w:szCs w:val="26"/>
        </w:rPr>
        <w:t>илиала «Алтайэнерго» подтверждены действующей схемой договорных отношений в регионе Алтайский край:</w:t>
      </w:r>
    </w:p>
    <w:p w14:paraId="6411FC7E" w14:textId="77777777" w:rsidR="00E5395A" w:rsidRPr="00DE1E48" w:rsidRDefault="00E5395A" w:rsidP="00E5395A">
      <w:pPr>
        <w:pStyle w:val="ConsPlusNormal"/>
        <w:numPr>
          <w:ilvl w:val="0"/>
          <w:numId w:val="3"/>
        </w:numPr>
        <w:spacing w:line="360" w:lineRule="auto"/>
        <w:ind w:left="0" w:firstLine="0"/>
        <w:jc w:val="both"/>
        <w:rPr>
          <w:rFonts w:ascii="Myriad Pro" w:hAnsi="Myriad Pro"/>
          <w:noProof/>
          <w:sz w:val="26"/>
          <w:szCs w:val="26"/>
        </w:rPr>
      </w:pPr>
      <w:r w:rsidRPr="00DE1E48">
        <w:rPr>
          <w:rFonts w:ascii="Myriad Pro" w:hAnsi="Myriad Pro"/>
          <w:noProof/>
          <w:sz w:val="26"/>
          <w:szCs w:val="26"/>
        </w:rPr>
        <w:t xml:space="preserve">Заключены доходные договоры, обеспечивающие получение выручки </w:t>
      </w:r>
      <w:r w:rsidRPr="00DE1E48">
        <w:rPr>
          <w:rFonts w:ascii="Myriad Pro" w:hAnsi="Myriad Pro"/>
          <w:noProof/>
          <w:sz w:val="26"/>
          <w:szCs w:val="26"/>
        </w:rPr>
        <w:br/>
        <w:t>по единым (котловым) тарифам на услуги по передаче электрической энергии:</w:t>
      </w:r>
    </w:p>
    <w:p w14:paraId="21106CDB" w14:textId="77777777" w:rsidR="00ED0D53" w:rsidRPr="00DE1E48" w:rsidRDefault="00ED0D53" w:rsidP="00B04FAF">
      <w:pPr>
        <w:pStyle w:val="ConsPlusNormal"/>
        <w:numPr>
          <w:ilvl w:val="0"/>
          <w:numId w:val="36"/>
        </w:numPr>
        <w:spacing w:line="360" w:lineRule="auto"/>
        <w:jc w:val="both"/>
        <w:rPr>
          <w:rFonts w:ascii="Myriad Pro" w:hAnsi="Myriad Pro"/>
          <w:noProof/>
          <w:sz w:val="26"/>
          <w:szCs w:val="26"/>
        </w:rPr>
      </w:pPr>
      <w:r w:rsidRPr="00DE1E48">
        <w:rPr>
          <w:rFonts w:ascii="Myriad Pro" w:hAnsi="Myriad Pro"/>
          <w:noProof/>
          <w:sz w:val="26"/>
          <w:szCs w:val="26"/>
        </w:rPr>
        <w:t>ОАО «Алтайэнергосбыт»</w:t>
      </w:r>
    </w:p>
    <w:p w14:paraId="0E2CC36F" w14:textId="77777777" w:rsidR="00ED0D53" w:rsidRPr="00DE1E48" w:rsidRDefault="00DE1E48" w:rsidP="00B04FAF">
      <w:pPr>
        <w:pStyle w:val="ConsPlusNormal"/>
        <w:numPr>
          <w:ilvl w:val="0"/>
          <w:numId w:val="36"/>
        </w:numPr>
        <w:spacing w:line="360" w:lineRule="auto"/>
        <w:jc w:val="both"/>
        <w:rPr>
          <w:rFonts w:ascii="Myriad Pro" w:hAnsi="Myriad Pro"/>
          <w:noProof/>
          <w:sz w:val="26"/>
          <w:szCs w:val="26"/>
        </w:rPr>
      </w:pPr>
      <w:r w:rsidRPr="00DE1E48">
        <w:rPr>
          <w:rFonts w:ascii="Myriad Pro" w:hAnsi="Myriad Pro"/>
          <w:noProof/>
          <w:sz w:val="26"/>
          <w:szCs w:val="26"/>
        </w:rPr>
        <w:t>ООО </w:t>
      </w:r>
      <w:r w:rsidR="00ED0D53" w:rsidRPr="00DE1E48">
        <w:rPr>
          <w:rFonts w:ascii="Myriad Pro" w:hAnsi="Myriad Pro"/>
          <w:noProof/>
          <w:sz w:val="26"/>
          <w:szCs w:val="26"/>
        </w:rPr>
        <w:t>"Русэнергосбыт»</w:t>
      </w:r>
    </w:p>
    <w:p w14:paraId="665243CD" w14:textId="77777777" w:rsidR="00ED0D53" w:rsidRPr="00DE1E48" w:rsidRDefault="00ED0D53" w:rsidP="00B04FAF">
      <w:pPr>
        <w:pStyle w:val="ConsPlusNormal"/>
        <w:numPr>
          <w:ilvl w:val="0"/>
          <w:numId w:val="36"/>
        </w:numPr>
        <w:spacing w:line="360" w:lineRule="auto"/>
        <w:jc w:val="both"/>
        <w:rPr>
          <w:rFonts w:ascii="Myriad Pro" w:hAnsi="Myriad Pro"/>
          <w:noProof/>
          <w:sz w:val="26"/>
          <w:szCs w:val="26"/>
        </w:rPr>
      </w:pPr>
      <w:r w:rsidRPr="00DE1E48">
        <w:rPr>
          <w:rFonts w:ascii="Myriad Pro" w:hAnsi="Myriad Pro"/>
          <w:noProof/>
          <w:sz w:val="26"/>
          <w:szCs w:val="26"/>
        </w:rPr>
        <w:t>ОАО «Алтай-Кокс»</w:t>
      </w:r>
    </w:p>
    <w:p w14:paraId="7CFFFE70" w14:textId="77777777" w:rsidR="00ED0D53" w:rsidRPr="00DE1E48" w:rsidRDefault="00ED0D53" w:rsidP="00B04FAF">
      <w:pPr>
        <w:pStyle w:val="ConsPlusNormal"/>
        <w:numPr>
          <w:ilvl w:val="0"/>
          <w:numId w:val="36"/>
        </w:numPr>
        <w:spacing w:line="360" w:lineRule="auto"/>
        <w:jc w:val="both"/>
        <w:rPr>
          <w:rFonts w:ascii="Myriad Pro" w:hAnsi="Myriad Pro"/>
          <w:noProof/>
          <w:sz w:val="26"/>
          <w:szCs w:val="26"/>
        </w:rPr>
      </w:pPr>
      <w:r w:rsidRPr="00DE1E48">
        <w:rPr>
          <w:rFonts w:ascii="Myriad Pro" w:hAnsi="Myriad Pro"/>
          <w:noProof/>
          <w:sz w:val="26"/>
          <w:szCs w:val="26"/>
        </w:rPr>
        <w:t>ЗАО «ЭПК»</w:t>
      </w:r>
    </w:p>
    <w:p w14:paraId="03D10F45" w14:textId="77777777" w:rsidR="00ED0D53" w:rsidRPr="00DE1E48" w:rsidRDefault="00034883" w:rsidP="00B04FAF">
      <w:pPr>
        <w:pStyle w:val="ConsPlusNormal"/>
        <w:numPr>
          <w:ilvl w:val="0"/>
          <w:numId w:val="36"/>
        </w:numPr>
        <w:spacing w:line="360" w:lineRule="auto"/>
        <w:jc w:val="both"/>
        <w:rPr>
          <w:rFonts w:ascii="Myriad Pro" w:hAnsi="Myriad Pro"/>
          <w:noProof/>
          <w:sz w:val="26"/>
          <w:szCs w:val="26"/>
        </w:rPr>
      </w:pPr>
      <w:r>
        <w:rPr>
          <w:rFonts w:ascii="Myriad Pro" w:hAnsi="Myriad Pro"/>
          <w:noProof/>
          <w:sz w:val="26"/>
          <w:szCs w:val="26"/>
        </w:rPr>
        <w:t>ПАО </w:t>
      </w:r>
      <w:r w:rsidR="00ED0D53" w:rsidRPr="00DE1E48">
        <w:rPr>
          <w:rFonts w:ascii="Myriad Pro" w:hAnsi="Myriad Pro"/>
          <w:noProof/>
          <w:sz w:val="26"/>
          <w:szCs w:val="26"/>
        </w:rPr>
        <w:t>«Мосэнергосбыт»</w:t>
      </w:r>
    </w:p>
    <w:p w14:paraId="064371DB" w14:textId="77777777" w:rsidR="00ED0D53" w:rsidRPr="00DE1E48" w:rsidRDefault="00ED0D53" w:rsidP="00B04FAF">
      <w:pPr>
        <w:pStyle w:val="ConsPlusNormal"/>
        <w:numPr>
          <w:ilvl w:val="0"/>
          <w:numId w:val="36"/>
        </w:numPr>
        <w:spacing w:line="360" w:lineRule="auto"/>
        <w:jc w:val="both"/>
        <w:rPr>
          <w:rFonts w:ascii="Myriad Pro" w:hAnsi="Myriad Pro"/>
          <w:noProof/>
          <w:sz w:val="26"/>
          <w:szCs w:val="26"/>
        </w:rPr>
      </w:pPr>
      <w:r w:rsidRPr="00DE1E48">
        <w:rPr>
          <w:rFonts w:ascii="Myriad Pro" w:hAnsi="Myriad Pro"/>
          <w:noProof/>
          <w:sz w:val="26"/>
          <w:szCs w:val="26"/>
        </w:rPr>
        <w:t>ЗАО «Система»</w:t>
      </w:r>
    </w:p>
    <w:p w14:paraId="6473A357" w14:textId="77777777" w:rsidR="00ED0D53" w:rsidRPr="00DE1E48" w:rsidRDefault="00ED0D53" w:rsidP="00B04FAF">
      <w:pPr>
        <w:pStyle w:val="ConsPlusNormal"/>
        <w:numPr>
          <w:ilvl w:val="0"/>
          <w:numId w:val="36"/>
        </w:numPr>
        <w:spacing w:line="360" w:lineRule="auto"/>
        <w:jc w:val="both"/>
        <w:rPr>
          <w:rFonts w:ascii="Myriad Pro" w:hAnsi="Myriad Pro"/>
          <w:noProof/>
          <w:sz w:val="26"/>
          <w:szCs w:val="26"/>
        </w:rPr>
      </w:pPr>
      <w:r w:rsidRPr="00DE1E48">
        <w:rPr>
          <w:rFonts w:ascii="Myriad Pro" w:hAnsi="Myriad Pro"/>
          <w:noProof/>
          <w:sz w:val="26"/>
          <w:szCs w:val="26"/>
        </w:rPr>
        <w:t>ЗАО «МАРЭМ+»</w:t>
      </w:r>
    </w:p>
    <w:p w14:paraId="434E3711" w14:textId="77777777" w:rsidR="00ED0D53" w:rsidRPr="00DE1E48" w:rsidRDefault="00DE1E48" w:rsidP="00B04FAF">
      <w:pPr>
        <w:pStyle w:val="ConsPlusNormal"/>
        <w:numPr>
          <w:ilvl w:val="0"/>
          <w:numId w:val="36"/>
        </w:numPr>
        <w:spacing w:line="360" w:lineRule="auto"/>
        <w:jc w:val="both"/>
        <w:rPr>
          <w:rFonts w:ascii="Myriad Pro" w:hAnsi="Myriad Pro"/>
          <w:noProof/>
          <w:sz w:val="26"/>
          <w:szCs w:val="26"/>
        </w:rPr>
      </w:pPr>
      <w:r w:rsidRPr="00DE1E48">
        <w:rPr>
          <w:rFonts w:ascii="Myriad Pro" w:hAnsi="Myriad Pro"/>
          <w:noProof/>
          <w:sz w:val="26"/>
          <w:szCs w:val="26"/>
        </w:rPr>
        <w:t>ООО </w:t>
      </w:r>
      <w:r w:rsidR="00ED0D53" w:rsidRPr="00DE1E48">
        <w:rPr>
          <w:rFonts w:ascii="Myriad Pro" w:hAnsi="Myriad Pro"/>
          <w:noProof/>
          <w:sz w:val="26"/>
          <w:szCs w:val="26"/>
        </w:rPr>
        <w:t>«ЭСКК»</w:t>
      </w:r>
    </w:p>
    <w:p w14:paraId="2AA367AF" w14:textId="77777777" w:rsidR="00ED0D53" w:rsidRPr="00DE1E48" w:rsidRDefault="00DE1E48" w:rsidP="00B04FAF">
      <w:pPr>
        <w:pStyle w:val="ConsPlusNormal"/>
        <w:numPr>
          <w:ilvl w:val="0"/>
          <w:numId w:val="36"/>
        </w:numPr>
        <w:spacing w:line="360" w:lineRule="auto"/>
        <w:jc w:val="both"/>
        <w:rPr>
          <w:rFonts w:ascii="Myriad Pro" w:hAnsi="Myriad Pro"/>
          <w:noProof/>
          <w:sz w:val="26"/>
          <w:szCs w:val="26"/>
        </w:rPr>
      </w:pPr>
      <w:r w:rsidRPr="00DE1E48">
        <w:rPr>
          <w:rFonts w:ascii="Myriad Pro" w:hAnsi="Myriad Pro"/>
          <w:noProof/>
          <w:sz w:val="26"/>
          <w:szCs w:val="26"/>
        </w:rPr>
        <w:t>ООО </w:t>
      </w:r>
      <w:r w:rsidR="00ED0D53" w:rsidRPr="00DE1E48">
        <w:rPr>
          <w:rFonts w:ascii="Myriad Pro" w:hAnsi="Myriad Pro"/>
          <w:noProof/>
          <w:sz w:val="26"/>
          <w:szCs w:val="26"/>
        </w:rPr>
        <w:t xml:space="preserve">«ЭнергоТрейд» </w:t>
      </w:r>
    </w:p>
    <w:p w14:paraId="59CD7C9D" w14:textId="77777777" w:rsidR="00ED0D53" w:rsidRPr="00DE1E48" w:rsidRDefault="00ED0D53" w:rsidP="00B04FAF">
      <w:pPr>
        <w:pStyle w:val="ConsPlusNormal"/>
        <w:numPr>
          <w:ilvl w:val="0"/>
          <w:numId w:val="36"/>
        </w:numPr>
        <w:spacing w:line="360" w:lineRule="auto"/>
        <w:jc w:val="both"/>
        <w:rPr>
          <w:rFonts w:ascii="Myriad Pro" w:hAnsi="Myriad Pro"/>
          <w:noProof/>
          <w:sz w:val="26"/>
          <w:szCs w:val="26"/>
        </w:rPr>
      </w:pPr>
      <w:r w:rsidRPr="00DE1E48">
        <w:rPr>
          <w:rFonts w:ascii="Myriad Pro" w:hAnsi="Myriad Pro"/>
          <w:noProof/>
          <w:sz w:val="26"/>
          <w:szCs w:val="26"/>
        </w:rPr>
        <w:t>ОАО «РДУ»</w:t>
      </w:r>
    </w:p>
    <w:p w14:paraId="3B327D49" w14:textId="77777777" w:rsidR="00ED0D53" w:rsidRPr="00DE1E48" w:rsidRDefault="00ED0D53" w:rsidP="00B04FAF">
      <w:pPr>
        <w:pStyle w:val="ConsPlusNormal"/>
        <w:numPr>
          <w:ilvl w:val="0"/>
          <w:numId w:val="36"/>
        </w:numPr>
        <w:spacing w:line="360" w:lineRule="auto"/>
        <w:jc w:val="both"/>
        <w:rPr>
          <w:rFonts w:ascii="Myriad Pro" w:hAnsi="Myriad Pro"/>
          <w:noProof/>
          <w:sz w:val="26"/>
          <w:szCs w:val="26"/>
        </w:rPr>
      </w:pPr>
      <w:r w:rsidRPr="00DE1E48">
        <w:rPr>
          <w:rFonts w:ascii="Myriad Pro" w:hAnsi="Myriad Pro"/>
          <w:noProof/>
          <w:sz w:val="26"/>
          <w:szCs w:val="26"/>
        </w:rPr>
        <w:t>АО «БТЭЦ-3»</w:t>
      </w:r>
    </w:p>
    <w:p w14:paraId="1AFD22BA" w14:textId="77777777" w:rsidR="00ED0D53" w:rsidRPr="00DE1E48" w:rsidRDefault="00DE1E48" w:rsidP="00B04FAF">
      <w:pPr>
        <w:pStyle w:val="ConsPlusNormal"/>
        <w:numPr>
          <w:ilvl w:val="0"/>
          <w:numId w:val="36"/>
        </w:numPr>
        <w:spacing w:line="360" w:lineRule="auto"/>
        <w:jc w:val="both"/>
        <w:rPr>
          <w:rFonts w:ascii="Myriad Pro" w:hAnsi="Myriad Pro"/>
          <w:noProof/>
          <w:sz w:val="26"/>
          <w:szCs w:val="26"/>
        </w:rPr>
      </w:pPr>
      <w:r w:rsidRPr="00DE1E48">
        <w:rPr>
          <w:rFonts w:ascii="Myriad Pro" w:hAnsi="Myriad Pro"/>
          <w:noProof/>
          <w:sz w:val="26"/>
          <w:szCs w:val="26"/>
        </w:rPr>
        <w:t>ООО </w:t>
      </w:r>
      <w:r w:rsidR="00ED0D53" w:rsidRPr="00DE1E48">
        <w:rPr>
          <w:rFonts w:ascii="Myriad Pro" w:hAnsi="Myriad Pro"/>
          <w:noProof/>
          <w:sz w:val="26"/>
          <w:szCs w:val="26"/>
        </w:rPr>
        <w:t>«Лента»</w:t>
      </w:r>
    </w:p>
    <w:p w14:paraId="7C29FECD" w14:textId="77777777" w:rsidR="00ED0D53" w:rsidRPr="00DE1E48" w:rsidRDefault="00DE1E48" w:rsidP="00B04FAF">
      <w:pPr>
        <w:pStyle w:val="ConsPlusNormal"/>
        <w:numPr>
          <w:ilvl w:val="0"/>
          <w:numId w:val="36"/>
        </w:numPr>
        <w:spacing w:line="360" w:lineRule="auto"/>
        <w:jc w:val="both"/>
        <w:rPr>
          <w:rFonts w:ascii="Myriad Pro" w:hAnsi="Myriad Pro"/>
          <w:noProof/>
          <w:sz w:val="26"/>
          <w:szCs w:val="26"/>
        </w:rPr>
      </w:pPr>
      <w:r w:rsidRPr="00DE1E48">
        <w:rPr>
          <w:rFonts w:ascii="Myriad Pro" w:hAnsi="Myriad Pro"/>
          <w:noProof/>
          <w:sz w:val="26"/>
          <w:szCs w:val="26"/>
        </w:rPr>
        <w:t>ООО </w:t>
      </w:r>
      <w:r w:rsidR="00ED0D53" w:rsidRPr="00DE1E48">
        <w:rPr>
          <w:rFonts w:ascii="Myriad Pro" w:hAnsi="Myriad Pro"/>
          <w:noProof/>
          <w:sz w:val="26"/>
          <w:szCs w:val="26"/>
        </w:rPr>
        <w:t>«МагнитЭнерго»</w:t>
      </w:r>
    </w:p>
    <w:p w14:paraId="7220F861" w14:textId="77777777" w:rsidR="00ED0D53" w:rsidRPr="00DE1E48" w:rsidRDefault="00DE1E48" w:rsidP="00B04FAF">
      <w:pPr>
        <w:pStyle w:val="ConsPlusNormal"/>
        <w:numPr>
          <w:ilvl w:val="0"/>
          <w:numId w:val="36"/>
        </w:numPr>
        <w:spacing w:line="360" w:lineRule="auto"/>
        <w:jc w:val="both"/>
        <w:rPr>
          <w:rFonts w:ascii="Myriad Pro" w:hAnsi="Myriad Pro"/>
          <w:noProof/>
          <w:sz w:val="26"/>
          <w:szCs w:val="26"/>
        </w:rPr>
      </w:pPr>
      <w:r w:rsidRPr="00DE1E48">
        <w:rPr>
          <w:rFonts w:ascii="Myriad Pro" w:hAnsi="Myriad Pro"/>
          <w:noProof/>
          <w:sz w:val="26"/>
          <w:szCs w:val="26"/>
        </w:rPr>
        <w:t>ООО </w:t>
      </w:r>
      <w:r w:rsidR="00ED0D53" w:rsidRPr="00DE1E48">
        <w:rPr>
          <w:rFonts w:ascii="Myriad Pro" w:hAnsi="Myriad Pro"/>
          <w:noProof/>
          <w:sz w:val="26"/>
          <w:szCs w:val="26"/>
        </w:rPr>
        <w:t>«Ритэйл Энерго Консалт»</w:t>
      </w:r>
    </w:p>
    <w:p w14:paraId="75E58F74" w14:textId="77777777" w:rsidR="00E5395A" w:rsidRPr="00DE1E48" w:rsidRDefault="00E5395A" w:rsidP="00E5395A">
      <w:pPr>
        <w:pStyle w:val="ConsPlusNormal"/>
        <w:numPr>
          <w:ilvl w:val="0"/>
          <w:numId w:val="3"/>
        </w:numPr>
        <w:spacing w:line="360" w:lineRule="auto"/>
        <w:ind w:left="0" w:firstLine="0"/>
        <w:jc w:val="both"/>
        <w:rPr>
          <w:rFonts w:ascii="Myriad Pro" w:hAnsi="Myriad Pro"/>
          <w:noProof/>
          <w:sz w:val="26"/>
          <w:szCs w:val="26"/>
        </w:rPr>
      </w:pPr>
      <w:r w:rsidRPr="00DE1E48">
        <w:rPr>
          <w:rFonts w:ascii="Myriad Pro" w:hAnsi="Myriad Pro"/>
          <w:noProof/>
          <w:sz w:val="26"/>
          <w:szCs w:val="26"/>
        </w:rPr>
        <w:t xml:space="preserve">Заключены доходные договоры, обеспечивающие получение выручки </w:t>
      </w:r>
      <w:r w:rsidRPr="00DE1E48">
        <w:rPr>
          <w:rFonts w:ascii="Myriad Pro" w:hAnsi="Myriad Pro"/>
          <w:noProof/>
          <w:sz w:val="26"/>
          <w:szCs w:val="26"/>
        </w:rPr>
        <w:br/>
        <w:t>по индивидуальным тарифам по передаче электрической эенргии для взаиморасчетов между сетевыми организациями:</w:t>
      </w:r>
    </w:p>
    <w:p w14:paraId="02BD5CD7" w14:textId="77777777" w:rsidR="00E5395A" w:rsidRPr="00DE1E48" w:rsidRDefault="00DE1E48" w:rsidP="00ED0D53">
      <w:pPr>
        <w:pStyle w:val="ConsPlusNormal"/>
        <w:numPr>
          <w:ilvl w:val="0"/>
          <w:numId w:val="4"/>
        </w:numPr>
        <w:spacing w:line="360" w:lineRule="auto"/>
        <w:ind w:left="1701" w:hanging="567"/>
        <w:jc w:val="both"/>
        <w:rPr>
          <w:rFonts w:ascii="Myriad Pro" w:hAnsi="Myriad Pro"/>
          <w:noProof/>
          <w:sz w:val="26"/>
          <w:szCs w:val="26"/>
        </w:rPr>
      </w:pPr>
      <w:r w:rsidRPr="00DE1E48">
        <w:rPr>
          <w:rFonts w:ascii="Myriad Pro" w:hAnsi="Myriad Pro"/>
          <w:noProof/>
          <w:sz w:val="26"/>
          <w:szCs w:val="26"/>
        </w:rPr>
        <w:t>ООО </w:t>
      </w:r>
      <w:r w:rsidR="00E5395A" w:rsidRPr="00DE1E48">
        <w:rPr>
          <w:rFonts w:ascii="Myriad Pro" w:hAnsi="Myriad Pro"/>
          <w:noProof/>
          <w:sz w:val="26"/>
          <w:szCs w:val="26"/>
        </w:rPr>
        <w:t>«Барнаульская сетевая компания»</w:t>
      </w:r>
    </w:p>
    <w:p w14:paraId="359F55C9" w14:textId="77777777" w:rsidR="00E5395A" w:rsidRPr="00DE1E48" w:rsidRDefault="00DE1E48" w:rsidP="00ED0D53">
      <w:pPr>
        <w:pStyle w:val="ConsPlusNormal"/>
        <w:numPr>
          <w:ilvl w:val="0"/>
          <w:numId w:val="4"/>
        </w:numPr>
        <w:spacing w:line="360" w:lineRule="auto"/>
        <w:ind w:left="1701" w:hanging="567"/>
        <w:jc w:val="both"/>
        <w:rPr>
          <w:rFonts w:ascii="Myriad Pro" w:hAnsi="Myriad Pro"/>
          <w:noProof/>
          <w:sz w:val="26"/>
          <w:szCs w:val="26"/>
        </w:rPr>
      </w:pPr>
      <w:r w:rsidRPr="00DE1E48">
        <w:rPr>
          <w:rFonts w:ascii="Myriad Pro" w:hAnsi="Myriad Pro"/>
          <w:noProof/>
          <w:sz w:val="26"/>
          <w:szCs w:val="26"/>
        </w:rPr>
        <w:t>ООО </w:t>
      </w:r>
      <w:r w:rsidR="00E5395A" w:rsidRPr="00DE1E48">
        <w:rPr>
          <w:rFonts w:ascii="Myriad Pro" w:hAnsi="Myriad Pro"/>
          <w:noProof/>
          <w:sz w:val="26"/>
          <w:szCs w:val="26"/>
        </w:rPr>
        <w:t>«СК Алтайкрайэнерго»</w:t>
      </w:r>
    </w:p>
    <w:p w14:paraId="3CAAC3E8" w14:textId="77777777" w:rsidR="00E5395A" w:rsidRPr="00DE1E48" w:rsidRDefault="00DE1E48" w:rsidP="00ED0D53">
      <w:pPr>
        <w:pStyle w:val="ConsPlusNormal"/>
        <w:numPr>
          <w:ilvl w:val="0"/>
          <w:numId w:val="4"/>
        </w:numPr>
        <w:spacing w:line="360" w:lineRule="auto"/>
        <w:ind w:left="1701" w:hanging="567"/>
        <w:jc w:val="both"/>
        <w:rPr>
          <w:rFonts w:ascii="Myriad Pro" w:hAnsi="Myriad Pro"/>
          <w:noProof/>
          <w:sz w:val="26"/>
          <w:szCs w:val="26"/>
        </w:rPr>
      </w:pPr>
      <w:r w:rsidRPr="00DE1E48">
        <w:rPr>
          <w:rFonts w:ascii="Myriad Pro" w:hAnsi="Myriad Pro"/>
          <w:noProof/>
          <w:sz w:val="26"/>
          <w:szCs w:val="26"/>
        </w:rPr>
        <w:t>ООО </w:t>
      </w:r>
      <w:r w:rsidR="00E5395A" w:rsidRPr="00DE1E48">
        <w:rPr>
          <w:rFonts w:ascii="Myriad Pro" w:hAnsi="Myriad Pro"/>
          <w:noProof/>
          <w:sz w:val="26"/>
          <w:szCs w:val="26"/>
        </w:rPr>
        <w:t>«Заринская городская электрическая сеть»</w:t>
      </w:r>
    </w:p>
    <w:p w14:paraId="7E2A7B7C" w14:textId="77777777" w:rsidR="00E5395A" w:rsidRPr="00DE1E48" w:rsidRDefault="00E5395A" w:rsidP="00ED0D53">
      <w:pPr>
        <w:pStyle w:val="ConsPlusNormal"/>
        <w:numPr>
          <w:ilvl w:val="0"/>
          <w:numId w:val="4"/>
        </w:numPr>
        <w:spacing w:line="360" w:lineRule="auto"/>
        <w:ind w:left="1701" w:hanging="567"/>
        <w:jc w:val="both"/>
        <w:rPr>
          <w:rFonts w:ascii="Myriad Pro" w:hAnsi="Myriad Pro"/>
          <w:noProof/>
          <w:sz w:val="26"/>
          <w:szCs w:val="26"/>
        </w:rPr>
      </w:pPr>
      <w:r w:rsidRPr="00DE1E48">
        <w:rPr>
          <w:rFonts w:ascii="Myriad Pro" w:hAnsi="Myriad Pro"/>
          <w:noProof/>
          <w:sz w:val="26"/>
          <w:szCs w:val="26"/>
        </w:rPr>
        <w:t>ОАО «Оборонэнерго»</w:t>
      </w:r>
    </w:p>
    <w:p w14:paraId="3ED04CF1" w14:textId="77777777" w:rsidR="00E5395A" w:rsidRPr="00DE1E48" w:rsidRDefault="00E5395A" w:rsidP="00E5395A">
      <w:pPr>
        <w:pStyle w:val="ConsPlusNormal"/>
        <w:numPr>
          <w:ilvl w:val="0"/>
          <w:numId w:val="3"/>
        </w:numPr>
        <w:spacing w:line="360" w:lineRule="auto"/>
        <w:ind w:left="0" w:firstLine="0"/>
        <w:jc w:val="both"/>
        <w:rPr>
          <w:rFonts w:ascii="Myriad Pro" w:hAnsi="Myriad Pro"/>
          <w:noProof/>
          <w:sz w:val="26"/>
          <w:szCs w:val="26"/>
        </w:rPr>
      </w:pPr>
      <w:r w:rsidRPr="00DE1E48">
        <w:rPr>
          <w:rFonts w:ascii="Myriad Pro" w:hAnsi="Myriad Pro"/>
          <w:noProof/>
          <w:sz w:val="26"/>
          <w:szCs w:val="26"/>
        </w:rPr>
        <w:t>Заключены расходные договоры на оплату услуг по передаче электрической энергии смежным территориальным сетевым организациям:</w:t>
      </w:r>
    </w:p>
    <w:p w14:paraId="58248DFE" w14:textId="77777777" w:rsidR="00E5395A" w:rsidRPr="00DE1E48" w:rsidRDefault="00E5395A" w:rsidP="00ED0D53">
      <w:pPr>
        <w:pStyle w:val="ConsPlusNormal"/>
        <w:numPr>
          <w:ilvl w:val="0"/>
          <w:numId w:val="5"/>
        </w:numPr>
        <w:spacing w:line="360" w:lineRule="auto"/>
        <w:ind w:left="1701" w:hanging="567"/>
        <w:jc w:val="both"/>
        <w:rPr>
          <w:rFonts w:ascii="Myriad Pro" w:hAnsi="Myriad Pro"/>
          <w:noProof/>
          <w:sz w:val="26"/>
          <w:szCs w:val="26"/>
        </w:rPr>
      </w:pPr>
      <w:r w:rsidRPr="00DE1E48">
        <w:rPr>
          <w:rFonts w:ascii="Myriad Pro" w:hAnsi="Myriad Pro"/>
          <w:noProof/>
          <w:sz w:val="26"/>
          <w:szCs w:val="26"/>
        </w:rPr>
        <w:t>ОАО «РЖД»</w:t>
      </w:r>
    </w:p>
    <w:p w14:paraId="0D683E51" w14:textId="77777777" w:rsidR="00E5395A" w:rsidRPr="00DE1E48" w:rsidRDefault="00DE1E48" w:rsidP="00ED0D53">
      <w:pPr>
        <w:pStyle w:val="ConsPlusNormal"/>
        <w:numPr>
          <w:ilvl w:val="0"/>
          <w:numId w:val="5"/>
        </w:numPr>
        <w:spacing w:line="360" w:lineRule="auto"/>
        <w:ind w:left="1701" w:hanging="567"/>
        <w:jc w:val="both"/>
        <w:rPr>
          <w:rFonts w:ascii="Myriad Pro" w:hAnsi="Myriad Pro"/>
          <w:noProof/>
          <w:sz w:val="26"/>
          <w:szCs w:val="26"/>
        </w:rPr>
      </w:pPr>
      <w:r w:rsidRPr="00DE1E48">
        <w:rPr>
          <w:rFonts w:ascii="Myriad Pro" w:hAnsi="Myriad Pro"/>
          <w:noProof/>
          <w:sz w:val="26"/>
          <w:szCs w:val="26"/>
        </w:rPr>
        <w:t>ООО </w:t>
      </w:r>
      <w:r w:rsidR="00E5395A" w:rsidRPr="00DE1E48">
        <w:rPr>
          <w:rFonts w:ascii="Myriad Pro" w:hAnsi="Myriad Pro"/>
          <w:noProof/>
          <w:sz w:val="26"/>
          <w:szCs w:val="26"/>
        </w:rPr>
        <w:t>«Южно-Сибирская энергетическая компания»</w:t>
      </w:r>
    </w:p>
    <w:p w14:paraId="732B5242" w14:textId="77777777" w:rsidR="00E5395A" w:rsidRPr="00DE1E48" w:rsidRDefault="00E5395A" w:rsidP="00ED0D53">
      <w:pPr>
        <w:pStyle w:val="ConsPlusNormal"/>
        <w:numPr>
          <w:ilvl w:val="0"/>
          <w:numId w:val="5"/>
        </w:numPr>
        <w:spacing w:line="360" w:lineRule="auto"/>
        <w:ind w:left="1701" w:hanging="567"/>
        <w:jc w:val="both"/>
        <w:rPr>
          <w:rFonts w:ascii="Myriad Pro" w:hAnsi="Myriad Pro"/>
          <w:noProof/>
          <w:sz w:val="26"/>
          <w:szCs w:val="26"/>
        </w:rPr>
      </w:pPr>
      <w:r w:rsidRPr="00DE1E48">
        <w:rPr>
          <w:rFonts w:ascii="Myriad Pro" w:hAnsi="Myriad Pro"/>
          <w:noProof/>
          <w:sz w:val="26"/>
          <w:szCs w:val="26"/>
        </w:rPr>
        <w:t>Муиниципальное унитарное многоотраслевое коммунальное предприятие</w:t>
      </w:r>
      <w:r w:rsidR="00451CB2" w:rsidRPr="00DE1E48">
        <w:rPr>
          <w:rFonts w:ascii="Myriad Pro" w:hAnsi="Myriad Pro"/>
          <w:noProof/>
          <w:sz w:val="26"/>
          <w:szCs w:val="26"/>
        </w:rPr>
        <w:t xml:space="preserve"> (ЗАТО Сибирский)</w:t>
      </w:r>
    </w:p>
    <w:p w14:paraId="5FFFADF4" w14:textId="77777777" w:rsidR="00E5395A" w:rsidRPr="00DE1E48" w:rsidRDefault="00DE1E48" w:rsidP="00ED0D53">
      <w:pPr>
        <w:pStyle w:val="ConsPlusNormal"/>
        <w:numPr>
          <w:ilvl w:val="0"/>
          <w:numId w:val="5"/>
        </w:numPr>
        <w:spacing w:line="360" w:lineRule="auto"/>
        <w:ind w:left="1701" w:hanging="567"/>
        <w:jc w:val="both"/>
        <w:rPr>
          <w:rFonts w:ascii="Myriad Pro" w:hAnsi="Myriad Pro"/>
          <w:noProof/>
          <w:sz w:val="26"/>
          <w:szCs w:val="26"/>
        </w:rPr>
      </w:pPr>
      <w:r w:rsidRPr="00DE1E48">
        <w:rPr>
          <w:rFonts w:ascii="Myriad Pro" w:hAnsi="Myriad Pro"/>
          <w:noProof/>
          <w:sz w:val="26"/>
          <w:szCs w:val="26"/>
        </w:rPr>
        <w:t>ООО </w:t>
      </w:r>
      <w:r w:rsidR="00E5395A" w:rsidRPr="00DE1E48">
        <w:rPr>
          <w:rFonts w:ascii="Myriad Pro" w:hAnsi="Myriad Pro"/>
          <w:noProof/>
          <w:sz w:val="26"/>
          <w:szCs w:val="26"/>
        </w:rPr>
        <w:t>«Регион-энерго»</w:t>
      </w:r>
    </w:p>
    <w:p w14:paraId="6EC14CC5" w14:textId="77777777" w:rsidR="001B3799" w:rsidRPr="00DE1E48" w:rsidRDefault="00DE1E48" w:rsidP="00ED0D53">
      <w:pPr>
        <w:pStyle w:val="ConsPlusNormal"/>
        <w:numPr>
          <w:ilvl w:val="0"/>
          <w:numId w:val="5"/>
        </w:numPr>
        <w:tabs>
          <w:tab w:val="left" w:pos="1701"/>
        </w:tabs>
        <w:spacing w:line="360" w:lineRule="auto"/>
        <w:ind w:firstLine="774"/>
        <w:jc w:val="both"/>
        <w:rPr>
          <w:rFonts w:ascii="Myriad Pro" w:hAnsi="Myriad Pro"/>
          <w:noProof/>
          <w:sz w:val="26"/>
          <w:szCs w:val="26"/>
        </w:rPr>
      </w:pPr>
      <w:r w:rsidRPr="00DE1E48">
        <w:rPr>
          <w:rFonts w:ascii="Myriad Pro" w:hAnsi="Myriad Pro"/>
          <w:noProof/>
          <w:sz w:val="26"/>
          <w:szCs w:val="26"/>
        </w:rPr>
        <w:t>ООО </w:t>
      </w:r>
      <w:r w:rsidR="001B3799" w:rsidRPr="00DE1E48">
        <w:rPr>
          <w:rFonts w:ascii="Myriad Pro" w:hAnsi="Myriad Pro"/>
          <w:noProof/>
          <w:sz w:val="26"/>
          <w:szCs w:val="26"/>
        </w:rPr>
        <w:t>«Энергия-Транзит»</w:t>
      </w:r>
    </w:p>
    <w:p w14:paraId="08AB0753" w14:textId="77777777" w:rsidR="003674BA" w:rsidRPr="00DE1E48" w:rsidRDefault="003674BA" w:rsidP="00ED0D53">
      <w:pPr>
        <w:pStyle w:val="ConsPlusNormal"/>
        <w:numPr>
          <w:ilvl w:val="0"/>
          <w:numId w:val="5"/>
        </w:numPr>
        <w:tabs>
          <w:tab w:val="left" w:pos="1701"/>
        </w:tabs>
        <w:spacing w:line="360" w:lineRule="auto"/>
        <w:ind w:firstLine="774"/>
        <w:jc w:val="both"/>
        <w:rPr>
          <w:rFonts w:ascii="Myriad Pro" w:hAnsi="Myriad Pro"/>
          <w:noProof/>
          <w:sz w:val="26"/>
          <w:szCs w:val="26"/>
        </w:rPr>
      </w:pPr>
      <w:r w:rsidRPr="00DE1E48">
        <w:rPr>
          <w:rFonts w:ascii="Myriad Pro" w:hAnsi="Myriad Pro"/>
          <w:noProof/>
          <w:sz w:val="26"/>
          <w:szCs w:val="26"/>
        </w:rPr>
        <w:t>АО «ФНПЦ Алтай»</w:t>
      </w:r>
    </w:p>
    <w:p w14:paraId="2444A20B" w14:textId="77777777" w:rsidR="009A2CE8" w:rsidRPr="00DE1E48" w:rsidRDefault="003C4342" w:rsidP="00ED0D53">
      <w:pPr>
        <w:pStyle w:val="ConsPlusNormal"/>
        <w:numPr>
          <w:ilvl w:val="0"/>
          <w:numId w:val="5"/>
        </w:numPr>
        <w:tabs>
          <w:tab w:val="left" w:pos="1701"/>
        </w:tabs>
        <w:spacing w:line="360" w:lineRule="auto"/>
        <w:ind w:firstLine="774"/>
        <w:jc w:val="both"/>
        <w:rPr>
          <w:rFonts w:ascii="Myriad Pro" w:hAnsi="Myriad Pro"/>
          <w:noProof/>
          <w:sz w:val="26"/>
          <w:szCs w:val="26"/>
        </w:rPr>
      </w:pPr>
      <w:r w:rsidRPr="00DE1E48">
        <w:rPr>
          <w:rFonts w:ascii="Myriad Pro" w:hAnsi="Myriad Pro"/>
          <w:noProof/>
          <w:sz w:val="26"/>
          <w:szCs w:val="26"/>
        </w:rPr>
        <w:t>ФГУП «БПО Сибприбормаш»</w:t>
      </w:r>
    </w:p>
    <w:p w14:paraId="78093DE2" w14:textId="77777777" w:rsidR="009842A9" w:rsidRPr="00DE1E48" w:rsidRDefault="009842A9" w:rsidP="00ED0D53">
      <w:pPr>
        <w:pStyle w:val="ConsPlusNormal"/>
        <w:numPr>
          <w:ilvl w:val="0"/>
          <w:numId w:val="5"/>
        </w:numPr>
        <w:tabs>
          <w:tab w:val="left" w:pos="1701"/>
        </w:tabs>
        <w:spacing w:line="360" w:lineRule="auto"/>
        <w:ind w:firstLine="774"/>
        <w:jc w:val="both"/>
        <w:rPr>
          <w:rFonts w:ascii="Myriad Pro" w:hAnsi="Myriad Pro"/>
          <w:noProof/>
          <w:sz w:val="26"/>
          <w:szCs w:val="26"/>
        </w:rPr>
      </w:pPr>
      <w:r w:rsidRPr="00DE1E48">
        <w:rPr>
          <w:rFonts w:ascii="Myriad Pro" w:hAnsi="Myriad Pro"/>
          <w:noProof/>
          <w:sz w:val="26"/>
          <w:szCs w:val="26"/>
        </w:rPr>
        <w:t>ТЭНП</w:t>
      </w:r>
    </w:p>
    <w:p w14:paraId="159808A8" w14:textId="77777777" w:rsidR="001B3799" w:rsidRPr="00DE1E48" w:rsidRDefault="001B3799" w:rsidP="001B3799">
      <w:pPr>
        <w:pStyle w:val="ConsPlusNormal"/>
        <w:spacing w:line="360" w:lineRule="auto"/>
        <w:ind w:left="1701"/>
        <w:jc w:val="both"/>
        <w:rPr>
          <w:rFonts w:ascii="Myriad Pro" w:hAnsi="Myriad Pro"/>
          <w:noProof/>
          <w:color w:val="FF0000"/>
          <w:sz w:val="26"/>
          <w:szCs w:val="26"/>
        </w:rPr>
      </w:pPr>
    </w:p>
    <w:p w14:paraId="0490CAC2" w14:textId="77777777" w:rsidR="004058D8" w:rsidRPr="00DE1E48" w:rsidRDefault="004058D8" w:rsidP="00E5395A">
      <w:pPr>
        <w:pStyle w:val="ConsPlusNormal"/>
        <w:spacing w:line="360" w:lineRule="auto"/>
        <w:ind w:firstLine="540"/>
        <w:jc w:val="both"/>
        <w:rPr>
          <w:rFonts w:ascii="Myriad Pro" w:hAnsi="Myriad Pro"/>
          <w:color w:val="FF0000"/>
          <w:sz w:val="26"/>
          <w:szCs w:val="26"/>
        </w:rPr>
      </w:pPr>
      <w:r w:rsidRPr="00DE1E48">
        <w:rPr>
          <w:rFonts w:ascii="Myriad Pro" w:hAnsi="Myriad Pro"/>
          <w:color w:val="FF0000"/>
          <w:sz w:val="26"/>
          <w:szCs w:val="26"/>
        </w:rPr>
        <w:br w:type="page"/>
      </w:r>
    </w:p>
    <w:p w14:paraId="41BF3105" w14:textId="77777777" w:rsidR="008B18D8" w:rsidRPr="00DE1E48" w:rsidRDefault="008B18D8" w:rsidP="008B18D8">
      <w:pPr>
        <w:pStyle w:val="30"/>
        <w:pageBreakBefore/>
        <w:numPr>
          <w:ilvl w:val="0"/>
          <w:numId w:val="1"/>
        </w:numPr>
        <w:tabs>
          <w:tab w:val="left" w:pos="567"/>
        </w:tabs>
        <w:spacing w:after="200" w:line="360" w:lineRule="auto"/>
        <w:jc w:val="both"/>
        <w:rPr>
          <w:rFonts w:ascii="Myriad Pro" w:hAnsi="Myriad Pro"/>
          <w:b w:val="0"/>
          <w:color w:val="4F6228" w:themeColor="accent3" w:themeShade="80"/>
          <w:sz w:val="28"/>
          <w:szCs w:val="28"/>
        </w:rPr>
      </w:pPr>
      <w:bookmarkStart w:id="34" w:name="_Toc40620730"/>
      <w:bookmarkStart w:id="35" w:name="_Toc64558026"/>
      <w:r w:rsidRPr="00DE1E48">
        <w:rPr>
          <w:rFonts w:ascii="Myriad Pro" w:hAnsi="Myriad Pro"/>
          <w:color w:val="4F6228" w:themeColor="accent3" w:themeShade="80"/>
          <w:sz w:val="28"/>
          <w:szCs w:val="28"/>
        </w:rPr>
        <w:t xml:space="preserve">Анализ документов, предоставленных филиалом </w:t>
      </w:r>
      <w:r w:rsidR="00034883">
        <w:rPr>
          <w:rFonts w:ascii="Myriad Pro" w:hAnsi="Myriad Pro"/>
          <w:color w:val="4F6228" w:themeColor="accent3" w:themeShade="80"/>
          <w:sz w:val="28"/>
          <w:szCs w:val="28"/>
        </w:rPr>
        <w:t>ПАО </w:t>
      </w:r>
      <w:r w:rsidRPr="00DE1E48">
        <w:rPr>
          <w:rFonts w:ascii="Myriad Pro" w:hAnsi="Myriad Pro"/>
          <w:color w:val="4F6228" w:themeColor="accent3" w:themeShade="80"/>
          <w:sz w:val="28"/>
          <w:szCs w:val="28"/>
        </w:rPr>
        <w:t>«МРСК Сибири»</w:t>
      </w:r>
      <w:r w:rsidR="008D6B87" w:rsidRPr="00DE1E48">
        <w:rPr>
          <w:rFonts w:ascii="Myriad Pro" w:hAnsi="Myriad Pro"/>
          <w:color w:val="4F6228" w:themeColor="accent3" w:themeShade="80"/>
          <w:sz w:val="28"/>
          <w:szCs w:val="28"/>
        </w:rPr>
        <w:t xml:space="preserve"> </w:t>
      </w:r>
      <w:r w:rsidRPr="00DE1E48">
        <w:rPr>
          <w:rFonts w:ascii="Myriad Pro" w:hAnsi="Myriad Pro"/>
          <w:color w:val="4F6228" w:themeColor="accent3" w:themeShade="80"/>
          <w:sz w:val="28"/>
          <w:szCs w:val="28"/>
        </w:rPr>
        <w:t xml:space="preserve">- «Алтайэнерго» в </w:t>
      </w:r>
      <w:r w:rsidR="009279E0" w:rsidRPr="00DE1E48">
        <w:rPr>
          <w:rFonts w:ascii="Myriad Pro" w:hAnsi="Myriad Pro"/>
          <w:color w:val="4F6228" w:themeColor="accent3" w:themeShade="80"/>
          <w:sz w:val="28"/>
          <w:szCs w:val="28"/>
        </w:rPr>
        <w:t>Управление Алтайского края по государственному регулированию цен и тарифов</w:t>
      </w:r>
      <w:r w:rsidRPr="00DE1E48">
        <w:rPr>
          <w:rFonts w:ascii="Myriad Pro" w:hAnsi="Myriad Pro"/>
          <w:color w:val="4F6228" w:themeColor="accent3" w:themeShade="80"/>
          <w:sz w:val="28"/>
          <w:szCs w:val="28"/>
        </w:rPr>
        <w:t xml:space="preserve"> в рамках рассмотрения дел</w:t>
      </w:r>
      <w:r w:rsidR="00171927" w:rsidRPr="00DE1E48">
        <w:rPr>
          <w:rFonts w:ascii="Myriad Pro" w:hAnsi="Myriad Pro"/>
          <w:color w:val="4F6228" w:themeColor="accent3" w:themeShade="80"/>
          <w:sz w:val="28"/>
          <w:szCs w:val="28"/>
        </w:rPr>
        <w:t>а</w:t>
      </w:r>
      <w:r w:rsidRPr="00DE1E48">
        <w:rPr>
          <w:rFonts w:ascii="Myriad Pro" w:hAnsi="Myriad Pro"/>
          <w:color w:val="4F6228" w:themeColor="accent3" w:themeShade="80"/>
          <w:sz w:val="28"/>
          <w:szCs w:val="28"/>
        </w:rPr>
        <w:t xml:space="preserve"> об установлении тарифов, на основании которых Управлением Алтайского края по государственному регулированию цен и тарифов были приняты соответствующие тарифно-балансовые решения на 201</w:t>
      </w:r>
      <w:r w:rsidR="00171927" w:rsidRPr="00DE1E48">
        <w:rPr>
          <w:rFonts w:ascii="Myriad Pro" w:hAnsi="Myriad Pro"/>
          <w:color w:val="4F6228" w:themeColor="accent3" w:themeShade="80"/>
          <w:sz w:val="28"/>
          <w:szCs w:val="28"/>
        </w:rPr>
        <w:t>7</w:t>
      </w:r>
      <w:r w:rsidRPr="00DE1E48">
        <w:rPr>
          <w:rFonts w:ascii="Myriad Pro" w:hAnsi="Myriad Pro"/>
          <w:color w:val="4F6228" w:themeColor="accent3" w:themeShade="80"/>
          <w:sz w:val="28"/>
          <w:szCs w:val="28"/>
        </w:rPr>
        <w:t xml:space="preserve"> год</w:t>
      </w:r>
      <w:bookmarkEnd w:id="34"/>
      <w:bookmarkEnd w:id="35"/>
    </w:p>
    <w:p w14:paraId="5EC85DAA" w14:textId="77777777" w:rsidR="00FF14F8" w:rsidRPr="00DE1E48" w:rsidRDefault="00522554" w:rsidP="00FF14F8">
      <w:pPr>
        <w:pStyle w:val="30"/>
        <w:numPr>
          <w:ilvl w:val="1"/>
          <w:numId w:val="1"/>
        </w:numPr>
        <w:tabs>
          <w:tab w:val="left" w:pos="567"/>
        </w:tabs>
        <w:spacing w:after="200" w:line="360" w:lineRule="auto"/>
        <w:ind w:left="567" w:hanging="567"/>
        <w:jc w:val="both"/>
        <w:rPr>
          <w:rFonts w:ascii="Myriad Pro" w:hAnsi="Myriad Pro"/>
          <w:b w:val="0"/>
          <w:color w:val="4F6228" w:themeColor="accent3" w:themeShade="80"/>
          <w:sz w:val="28"/>
          <w:szCs w:val="28"/>
        </w:rPr>
      </w:pPr>
      <w:bookmarkStart w:id="36" w:name="_Toc40620732"/>
      <w:bookmarkStart w:id="37" w:name="_Toc64558027"/>
      <w:r w:rsidRPr="00DE1E48">
        <w:rPr>
          <w:rFonts w:ascii="Myriad Pro" w:hAnsi="Myriad Pro"/>
          <w:color w:val="4F6228"/>
          <w:sz w:val="28"/>
          <w:szCs w:val="28"/>
        </w:rPr>
        <w:t xml:space="preserve">Анализ материалов и информации, на основании которых </w:t>
      </w:r>
      <w:r w:rsidR="009279E0" w:rsidRPr="00DE1E48">
        <w:rPr>
          <w:rFonts w:ascii="Myriad Pro" w:hAnsi="Myriad Pro"/>
          <w:color w:val="4F6228" w:themeColor="accent3" w:themeShade="80"/>
          <w:sz w:val="28"/>
          <w:szCs w:val="28"/>
        </w:rPr>
        <w:t>Управлением Алтайского края по государственному регулированию цен и тарифов</w:t>
      </w:r>
      <w:r w:rsidRPr="00DE1E48">
        <w:rPr>
          <w:rFonts w:ascii="Myriad Pro" w:hAnsi="Myriad Pro"/>
          <w:color w:val="4F6228"/>
          <w:sz w:val="28"/>
          <w:szCs w:val="28"/>
        </w:rPr>
        <w:t xml:space="preserve"> были приняты решения о корректировке тарифов на услуги по передаче электрической энергии на 201</w:t>
      </w:r>
      <w:r w:rsidR="00DD1983" w:rsidRPr="00DE1E48">
        <w:rPr>
          <w:rFonts w:ascii="Myriad Pro" w:hAnsi="Myriad Pro"/>
          <w:color w:val="4F6228"/>
          <w:sz w:val="28"/>
          <w:szCs w:val="28"/>
        </w:rPr>
        <w:t>7</w:t>
      </w:r>
      <w:r w:rsidRPr="00DE1E48">
        <w:rPr>
          <w:rFonts w:ascii="Myriad Pro" w:hAnsi="Myriad Pro"/>
          <w:color w:val="4F6228"/>
          <w:sz w:val="28"/>
          <w:szCs w:val="28"/>
        </w:rPr>
        <w:t xml:space="preserve"> год для филиала </w:t>
      </w:r>
      <w:r w:rsidR="00034883">
        <w:rPr>
          <w:rFonts w:ascii="Myriad Pro" w:hAnsi="Myriad Pro"/>
          <w:color w:val="4F6228" w:themeColor="accent3" w:themeShade="80"/>
          <w:sz w:val="28"/>
          <w:szCs w:val="28"/>
        </w:rPr>
        <w:t>ПАО </w:t>
      </w:r>
      <w:r w:rsidRPr="00DE1E48">
        <w:rPr>
          <w:rFonts w:ascii="Myriad Pro" w:hAnsi="Myriad Pro"/>
          <w:color w:val="4F6228" w:themeColor="accent3" w:themeShade="80"/>
          <w:sz w:val="28"/>
          <w:szCs w:val="28"/>
        </w:rPr>
        <w:t>«МРСК Сибири» - «Алтайэнерго»</w:t>
      </w:r>
      <w:bookmarkEnd w:id="37"/>
    </w:p>
    <w:p w14:paraId="47BE1C39" w14:textId="77777777" w:rsidR="00522554" w:rsidRPr="00DE1E48" w:rsidRDefault="00522554" w:rsidP="00522554">
      <w:pPr>
        <w:spacing w:line="360" w:lineRule="auto"/>
        <w:ind w:firstLine="567"/>
        <w:jc w:val="both"/>
        <w:rPr>
          <w:rFonts w:ascii="Myriad Pro" w:hAnsi="Myriad Pro"/>
          <w:sz w:val="26"/>
          <w:szCs w:val="26"/>
        </w:rPr>
      </w:pPr>
      <w:r w:rsidRPr="00DE1E48">
        <w:rPr>
          <w:rFonts w:ascii="Myriad Pro" w:hAnsi="Myriad Pro"/>
          <w:sz w:val="26"/>
          <w:szCs w:val="26"/>
        </w:rPr>
        <w:t>В соответствии с пунктом 17 Стандартов раскрытия информации,  предложение о размере цен (тарифов), долгосрочных параметров регулирования (при применении метода доходности инвестированного капитала или метода долгосрочной индексации необходимой валовой выручки), подлежащих регулированию в соответствии с Основами ценообразования № 1178 подлежит раскрытию на официальных сайтах регулируемых организаций или ином официальном сайте в сети «Интернет», определяемом Правительством Российской Федерации, и (или) в периодическом печатном издании, в котором публикуются нормативные правовые акты органа исполнительной власти в области регулирования тарифов, за 10 дней до представления в регулирующий орган предложения об установлении цен (тарифов) и (или) их предельных уровней, содержащего такую информацию.</w:t>
      </w:r>
    </w:p>
    <w:p w14:paraId="634D8BE6" w14:textId="77777777" w:rsidR="00522554" w:rsidRPr="00DE1E48" w:rsidRDefault="00522554" w:rsidP="00522554">
      <w:pPr>
        <w:spacing w:line="360" w:lineRule="auto"/>
        <w:ind w:firstLine="567"/>
        <w:jc w:val="both"/>
        <w:rPr>
          <w:rFonts w:ascii="Myriad Pro" w:hAnsi="Myriad Pro"/>
          <w:sz w:val="26"/>
          <w:szCs w:val="26"/>
        </w:rPr>
      </w:pPr>
      <w:r w:rsidRPr="00DE1E48">
        <w:rPr>
          <w:rFonts w:ascii="Myriad Pro" w:hAnsi="Myriad Pro"/>
          <w:sz w:val="26"/>
          <w:szCs w:val="26"/>
        </w:rPr>
        <w:t>Согласно пункту 9(1) Правил № 1178 регулирующий орган отказывает в открытии дела об установлении цены (тарифа), в случае если регулируемая организация не опубликовала предложение о размере цен (тарифов) и долгосрочных параметров регулирования (при применении метода доходности инвестированного капитала или метода долгосрочной индексации необходимой валовой выручки), подлежащих регулированию, в порядке, установленном Стандартами раскрытия информации, или указанное опубликованное предложение не соответствует предложению, представляемому в орган регулирования.</w:t>
      </w:r>
    </w:p>
    <w:p w14:paraId="30FCE48D" w14:textId="77777777" w:rsidR="00522554" w:rsidRPr="00DE1E48" w:rsidRDefault="00522554" w:rsidP="00522554">
      <w:pPr>
        <w:spacing w:line="360" w:lineRule="auto"/>
        <w:ind w:firstLine="567"/>
        <w:jc w:val="both"/>
        <w:rPr>
          <w:rFonts w:ascii="Myriad Pro" w:hAnsi="Myriad Pro"/>
          <w:sz w:val="26"/>
          <w:szCs w:val="26"/>
        </w:rPr>
      </w:pPr>
      <w:r w:rsidRPr="00DE1E48">
        <w:rPr>
          <w:rFonts w:ascii="Myriad Pro" w:hAnsi="Myriad Pro"/>
          <w:sz w:val="26"/>
          <w:szCs w:val="26"/>
        </w:rPr>
        <w:t xml:space="preserve">В соответствии с пунктом 12 Правил </w:t>
      </w:r>
      <w:r w:rsidRPr="00DE1E48">
        <w:rPr>
          <w:rFonts w:ascii="Myriad Pro" w:eastAsia="Calibri" w:hAnsi="Myriad Pro"/>
          <w:color w:val="000000" w:themeColor="text1"/>
          <w:sz w:val="26"/>
          <w:szCs w:val="26"/>
        </w:rPr>
        <w:t xml:space="preserve">№ 1178 </w:t>
      </w:r>
      <w:r w:rsidRPr="00DE1E48">
        <w:rPr>
          <w:rFonts w:ascii="Myriad Pro" w:hAnsi="Myriad Pro"/>
          <w:sz w:val="26"/>
          <w:szCs w:val="26"/>
        </w:rPr>
        <w:t>организации, осуществляющие регулируемую деятельность, до 1 мая года, предшествующего очередному периоду регулирования, представляют в органы исполнительной власти субъектов Российской Федерации в области государственного регулирования тарифов предложения (заявление о корректировке тарифов и (или) их предельных уровней, подписанное руководителем или иным уполномоченным в соответствии с законодательством Российской Федерации лицом заявителя и заверенное печатью заявителя (при наличии печати), с прилагаемыми обосновывающими материалами (подлинники или заверенные заявителем копии) о корректировке тарифов и (или) предельных уровней тарифов на электрическую энергию (мощность), поставляемую населению и приравненным к нему категориям потребителей, покупателям на розничных рынках на территориях, не объединенных в ценовые зоны оптового рынка, за исключением электрической энергии (мощности), поставляемой населению и приравненным к нему категориям потребителей, и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w:t>
      </w:r>
    </w:p>
    <w:p w14:paraId="70D8C192" w14:textId="77777777" w:rsidR="00522554" w:rsidRPr="00DE1E48" w:rsidRDefault="00522554" w:rsidP="00522554">
      <w:pPr>
        <w:spacing w:line="360" w:lineRule="auto"/>
        <w:ind w:firstLine="567"/>
        <w:contextualSpacing/>
        <w:jc w:val="both"/>
        <w:rPr>
          <w:rFonts w:ascii="Myriad Pro" w:eastAsia="Calibri" w:hAnsi="Myriad Pro"/>
          <w:color w:val="000000" w:themeColor="text1"/>
          <w:sz w:val="26"/>
          <w:szCs w:val="26"/>
        </w:rPr>
      </w:pPr>
      <w:r w:rsidRPr="00DE1E48">
        <w:rPr>
          <w:rFonts w:ascii="Myriad Pro" w:eastAsia="Calibri" w:hAnsi="Myriad Pro"/>
          <w:color w:val="000000" w:themeColor="text1"/>
          <w:sz w:val="26"/>
          <w:szCs w:val="26"/>
        </w:rPr>
        <w:t>Согласно п. 17 Правил № 1178 к заявлениям, направленным в соответствии с пунктами 12, 14 и 16 Правил № 1178, организации, осуществляющие регулируемую деятельность, и органы исполнительной власти субъектов Российской Федерации в области государственного регулирования тарифов прилагают следующие обосновывающие материалы:</w:t>
      </w:r>
    </w:p>
    <w:p w14:paraId="468701C3" w14:textId="77777777" w:rsidR="00522554" w:rsidRPr="00DE1E48" w:rsidRDefault="00522554" w:rsidP="00522554">
      <w:pPr>
        <w:spacing w:line="360" w:lineRule="auto"/>
        <w:ind w:firstLine="567"/>
        <w:contextualSpacing/>
        <w:jc w:val="both"/>
        <w:rPr>
          <w:rFonts w:ascii="Myriad Pro" w:eastAsia="Calibri" w:hAnsi="Myriad Pro"/>
          <w:color w:val="000000" w:themeColor="text1"/>
          <w:sz w:val="26"/>
          <w:szCs w:val="26"/>
        </w:rPr>
      </w:pPr>
      <w:r w:rsidRPr="00DE1E48">
        <w:rPr>
          <w:rFonts w:ascii="Myriad Pro" w:eastAsia="Calibri" w:hAnsi="Myriad Pro"/>
          <w:color w:val="000000" w:themeColor="text1"/>
          <w:sz w:val="26"/>
          <w:szCs w:val="26"/>
        </w:rPr>
        <w:t>1) баланс электрической энергии;</w:t>
      </w:r>
    </w:p>
    <w:p w14:paraId="445B7C44" w14:textId="77777777" w:rsidR="00522554" w:rsidRPr="00DE1E48" w:rsidRDefault="00522554" w:rsidP="00522554">
      <w:pPr>
        <w:spacing w:line="360" w:lineRule="auto"/>
        <w:ind w:firstLine="567"/>
        <w:contextualSpacing/>
        <w:jc w:val="both"/>
        <w:rPr>
          <w:rFonts w:ascii="Myriad Pro" w:eastAsia="Calibri" w:hAnsi="Myriad Pro"/>
          <w:color w:val="000000" w:themeColor="text1"/>
          <w:sz w:val="26"/>
          <w:szCs w:val="26"/>
        </w:rPr>
      </w:pPr>
      <w:r w:rsidRPr="00DE1E48">
        <w:rPr>
          <w:rFonts w:ascii="Myriad Pro" w:eastAsia="Calibri" w:hAnsi="Myriad Pro"/>
          <w:color w:val="000000" w:themeColor="text1"/>
          <w:sz w:val="26"/>
          <w:szCs w:val="26"/>
        </w:rPr>
        <w:t>2) баланс электрической мощности;</w:t>
      </w:r>
    </w:p>
    <w:p w14:paraId="04BB2229" w14:textId="77777777" w:rsidR="00522554" w:rsidRPr="00DE1E48" w:rsidRDefault="00522554" w:rsidP="00522554">
      <w:pPr>
        <w:spacing w:line="360" w:lineRule="auto"/>
        <w:ind w:firstLine="567"/>
        <w:contextualSpacing/>
        <w:jc w:val="both"/>
        <w:rPr>
          <w:rFonts w:ascii="Myriad Pro" w:eastAsia="Calibri" w:hAnsi="Myriad Pro"/>
          <w:color w:val="000000" w:themeColor="text1"/>
          <w:sz w:val="26"/>
          <w:szCs w:val="26"/>
        </w:rPr>
      </w:pPr>
      <w:r w:rsidRPr="00DE1E48">
        <w:rPr>
          <w:rFonts w:ascii="Myriad Pro" w:eastAsia="Calibri" w:hAnsi="Myriad Pro"/>
          <w:color w:val="000000" w:themeColor="text1"/>
          <w:sz w:val="26"/>
          <w:szCs w:val="26"/>
        </w:rPr>
        <w:t>5) бухгалтерская и статистическая отчетность за предшествующий период регулирования;</w:t>
      </w:r>
    </w:p>
    <w:p w14:paraId="1A1A3020" w14:textId="77777777" w:rsidR="00522554" w:rsidRPr="00DE1E48" w:rsidRDefault="00522554" w:rsidP="00522554">
      <w:pPr>
        <w:spacing w:line="360" w:lineRule="auto"/>
        <w:ind w:firstLine="567"/>
        <w:contextualSpacing/>
        <w:jc w:val="both"/>
        <w:rPr>
          <w:rFonts w:ascii="Myriad Pro" w:eastAsia="Calibri" w:hAnsi="Myriad Pro"/>
          <w:color w:val="000000" w:themeColor="text1"/>
          <w:sz w:val="26"/>
          <w:szCs w:val="26"/>
        </w:rPr>
      </w:pPr>
      <w:r w:rsidRPr="00DE1E48">
        <w:rPr>
          <w:rFonts w:ascii="Myriad Pro" w:eastAsia="Calibri" w:hAnsi="Myriad Pro"/>
          <w:color w:val="000000" w:themeColor="text1"/>
          <w:sz w:val="26"/>
          <w:szCs w:val="26"/>
        </w:rPr>
        <w:t>6) расчет полезного отпуска электрической энергии с обоснованием размера расхода электрической энергии на собственные и производственные нужды и на передачу (потери) по сетям;</w:t>
      </w:r>
    </w:p>
    <w:p w14:paraId="79B4FC0F" w14:textId="77777777" w:rsidR="00522554" w:rsidRPr="00DE1E48" w:rsidRDefault="00522554" w:rsidP="00522554">
      <w:pPr>
        <w:spacing w:line="360" w:lineRule="auto"/>
        <w:ind w:firstLine="567"/>
        <w:contextualSpacing/>
        <w:jc w:val="both"/>
        <w:rPr>
          <w:rFonts w:ascii="Myriad Pro" w:eastAsia="Calibri" w:hAnsi="Myriad Pro"/>
          <w:color w:val="000000" w:themeColor="text1"/>
          <w:sz w:val="26"/>
          <w:szCs w:val="26"/>
        </w:rPr>
      </w:pPr>
      <w:r w:rsidRPr="00DE1E48">
        <w:rPr>
          <w:rFonts w:ascii="Myriad Pro" w:eastAsia="Calibri" w:hAnsi="Myriad Pro"/>
          <w:color w:val="000000" w:themeColor="text1"/>
          <w:sz w:val="26"/>
          <w:szCs w:val="26"/>
        </w:rPr>
        <w:t>8) 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с приложением экономического обоснования исходных данных (с указанием применяемых норм и нормативов расчета), разработанного в соответствии с методическими указаниями, утверждаемыми Федеральной антимонопольной службой;</w:t>
      </w:r>
    </w:p>
    <w:p w14:paraId="2F36D3BF" w14:textId="77777777" w:rsidR="00522554" w:rsidRPr="00DE1E48" w:rsidRDefault="00522554" w:rsidP="00522554">
      <w:pPr>
        <w:spacing w:line="360" w:lineRule="auto"/>
        <w:ind w:firstLine="567"/>
        <w:contextualSpacing/>
        <w:jc w:val="both"/>
        <w:rPr>
          <w:rFonts w:ascii="Myriad Pro" w:eastAsia="Calibri" w:hAnsi="Myriad Pro"/>
          <w:color w:val="000000" w:themeColor="text1"/>
          <w:sz w:val="26"/>
          <w:szCs w:val="26"/>
        </w:rPr>
      </w:pPr>
      <w:r w:rsidRPr="00DE1E48">
        <w:rPr>
          <w:rFonts w:ascii="Myriad Pro" w:eastAsia="Calibri" w:hAnsi="Myriad Pro"/>
          <w:color w:val="000000" w:themeColor="text1"/>
          <w:sz w:val="26"/>
          <w:szCs w:val="26"/>
        </w:rPr>
        <w:t>9) расчет тарифов на отдельные услуги, оказываемые на рынках электрической энергии;</w:t>
      </w:r>
    </w:p>
    <w:p w14:paraId="65660972" w14:textId="77777777" w:rsidR="00522554" w:rsidRPr="00DE1E48" w:rsidRDefault="00522554" w:rsidP="00522554">
      <w:pPr>
        <w:spacing w:line="360" w:lineRule="auto"/>
        <w:ind w:firstLine="567"/>
        <w:contextualSpacing/>
        <w:jc w:val="both"/>
        <w:rPr>
          <w:rFonts w:ascii="Myriad Pro" w:eastAsia="Calibri" w:hAnsi="Myriad Pro"/>
          <w:color w:val="000000" w:themeColor="text1"/>
          <w:sz w:val="26"/>
          <w:szCs w:val="26"/>
        </w:rPr>
      </w:pPr>
      <w:r w:rsidRPr="00DE1E48">
        <w:rPr>
          <w:rFonts w:ascii="Myriad Pro" w:eastAsia="Calibri" w:hAnsi="Myriad Pro"/>
          <w:color w:val="000000" w:themeColor="text1"/>
          <w:sz w:val="26"/>
          <w:szCs w:val="26"/>
        </w:rPr>
        <w:t>10) инвестиционная программа (проект инвестиционной программы) с обоснованием потребности в средствах, необходимых для прямого финансирования и обслуживания заемного капитала;</w:t>
      </w:r>
    </w:p>
    <w:p w14:paraId="16854A0F" w14:textId="77777777" w:rsidR="00522554" w:rsidRPr="00DE1E48" w:rsidRDefault="00522554" w:rsidP="00522554">
      <w:pPr>
        <w:spacing w:line="360" w:lineRule="auto"/>
        <w:ind w:firstLine="567"/>
        <w:contextualSpacing/>
        <w:jc w:val="both"/>
        <w:rPr>
          <w:rFonts w:ascii="Myriad Pro" w:eastAsia="Calibri" w:hAnsi="Myriad Pro"/>
          <w:color w:val="000000" w:themeColor="text1"/>
          <w:sz w:val="26"/>
          <w:szCs w:val="26"/>
        </w:rPr>
      </w:pPr>
      <w:r w:rsidRPr="00DE1E48">
        <w:rPr>
          <w:rFonts w:ascii="Myriad Pro" w:eastAsia="Calibri" w:hAnsi="Myriad Pro"/>
          <w:color w:val="000000" w:themeColor="text1"/>
          <w:sz w:val="26"/>
          <w:szCs w:val="26"/>
        </w:rPr>
        <w:t>11) разработанные в соответствии с установленными требованиями программы энергосбережения в случаях, когда разработка таких программ предусмотрена законодательством Российской Федерации;</w:t>
      </w:r>
    </w:p>
    <w:p w14:paraId="1276EDA8" w14:textId="77777777" w:rsidR="00522554" w:rsidRPr="00DE1E48" w:rsidRDefault="00522554" w:rsidP="00522554">
      <w:pPr>
        <w:spacing w:line="360" w:lineRule="auto"/>
        <w:ind w:firstLine="567"/>
        <w:contextualSpacing/>
        <w:jc w:val="both"/>
        <w:rPr>
          <w:rFonts w:ascii="Myriad Pro" w:eastAsia="Calibri" w:hAnsi="Myriad Pro"/>
          <w:color w:val="000000" w:themeColor="text1"/>
          <w:sz w:val="26"/>
          <w:szCs w:val="26"/>
        </w:rPr>
      </w:pPr>
      <w:r w:rsidRPr="00DE1E48">
        <w:rPr>
          <w:rFonts w:ascii="Myriad Pro" w:eastAsia="Calibri" w:hAnsi="Myriad Pro"/>
          <w:color w:val="000000" w:themeColor="text1"/>
          <w:sz w:val="26"/>
          <w:szCs w:val="26"/>
        </w:rPr>
        <w:t>12) оценка экономически не обоснованных расходов (доходов), расходов, не учтенных в составе тарифов, дохода, недополученного по независящим от регулируемой организации причинам в предшествующий период регулирования, которые были выявлены на основании официальной статистической и бухгалтерской отчетности или результатов проверки хозяйственной деятельности организаций, осуществляющих регулируемую деятельность, в том числе дополнительно полученных сетевой организацией доходов, возникших в предшествующий период регулирования вследствие взыскания стоимости выявленного объема бездоговорного потребления электрической энергии с лиц, осуществляющих бездоговорное потребление электрической энергии;</w:t>
      </w:r>
    </w:p>
    <w:p w14:paraId="7787EF17" w14:textId="77777777" w:rsidR="00522554" w:rsidRPr="00DE1E48" w:rsidRDefault="00522554" w:rsidP="00522554">
      <w:pPr>
        <w:spacing w:line="360" w:lineRule="auto"/>
        <w:ind w:firstLine="567"/>
        <w:contextualSpacing/>
        <w:jc w:val="both"/>
        <w:rPr>
          <w:rFonts w:ascii="Myriad Pro" w:eastAsia="Calibri" w:hAnsi="Myriad Pro"/>
          <w:color w:val="000000" w:themeColor="text1"/>
          <w:sz w:val="26"/>
          <w:szCs w:val="26"/>
        </w:rPr>
      </w:pPr>
      <w:r w:rsidRPr="00DE1E48">
        <w:rPr>
          <w:rFonts w:ascii="Myriad Pro" w:eastAsia="Calibri" w:hAnsi="Myriad Pro"/>
          <w:color w:val="000000" w:themeColor="text1"/>
          <w:sz w:val="26"/>
          <w:szCs w:val="26"/>
        </w:rPr>
        <w:t>13) документы, подтверждающие осуществление (фактическое или планируемое) регулируемой деятельности, - документы, подтверждающие право собственности или иные законные основания владения в отношении объектов, используемых для осуществления деятельности, и договоры на осуществление регулируемой деятельности (при реорганизации юридического лица - передаточные акты);</w:t>
      </w:r>
    </w:p>
    <w:p w14:paraId="34EC33E0" w14:textId="77777777" w:rsidR="00522554" w:rsidRPr="00DE1E48" w:rsidRDefault="00522554" w:rsidP="00522554">
      <w:pPr>
        <w:spacing w:line="360" w:lineRule="auto"/>
        <w:ind w:firstLine="567"/>
        <w:contextualSpacing/>
        <w:jc w:val="both"/>
        <w:rPr>
          <w:rFonts w:ascii="Myriad Pro" w:eastAsia="Calibri" w:hAnsi="Myriad Pro"/>
          <w:color w:val="000000" w:themeColor="text1"/>
          <w:sz w:val="26"/>
          <w:szCs w:val="26"/>
        </w:rPr>
      </w:pPr>
      <w:r w:rsidRPr="00DE1E48">
        <w:rPr>
          <w:rFonts w:ascii="Myriad Pro" w:eastAsia="Calibri" w:hAnsi="Myriad Pro"/>
          <w:color w:val="000000" w:themeColor="text1"/>
          <w:sz w:val="26"/>
          <w:szCs w:val="26"/>
        </w:rPr>
        <w:t>14) один из следующих документов, подтверждающих обязанность потребителя оплатить расходы сетевой организации, связанные с установкой для него приборов учета в соответствии с законодательством Российской Федерации об энергосбережении и о повышении энергетической эффективности:</w:t>
      </w:r>
    </w:p>
    <w:p w14:paraId="648EEF37" w14:textId="77777777" w:rsidR="00522554" w:rsidRPr="00DE1E48" w:rsidRDefault="00522554" w:rsidP="00B04FAF">
      <w:pPr>
        <w:pStyle w:val="ab"/>
        <w:numPr>
          <w:ilvl w:val="0"/>
          <w:numId w:val="37"/>
        </w:numPr>
        <w:spacing w:line="360" w:lineRule="auto"/>
        <w:ind w:left="1134" w:hanging="567"/>
        <w:rPr>
          <w:rFonts w:ascii="Myriad Pro" w:hAnsi="Myriad Pro"/>
          <w:color w:val="000000" w:themeColor="text1"/>
          <w:sz w:val="26"/>
          <w:szCs w:val="26"/>
        </w:rPr>
      </w:pPr>
      <w:r w:rsidRPr="00DE1E48">
        <w:rPr>
          <w:rFonts w:ascii="Myriad Pro" w:hAnsi="Myriad Pro"/>
          <w:color w:val="000000" w:themeColor="text1"/>
          <w:sz w:val="26"/>
          <w:szCs w:val="26"/>
        </w:rPr>
        <w:t>договор, регулирующий условия установки прибора учета электрической энергии, заключенный между потребителем услуг и сетевой организацией;</w:t>
      </w:r>
    </w:p>
    <w:p w14:paraId="5A7BFED3" w14:textId="77777777" w:rsidR="00522554" w:rsidRPr="00DE1E48" w:rsidRDefault="00522554" w:rsidP="00B04FAF">
      <w:pPr>
        <w:pStyle w:val="ab"/>
        <w:numPr>
          <w:ilvl w:val="0"/>
          <w:numId w:val="37"/>
        </w:numPr>
        <w:spacing w:line="360" w:lineRule="auto"/>
        <w:ind w:left="1134" w:hanging="567"/>
        <w:rPr>
          <w:rFonts w:ascii="Myriad Pro" w:hAnsi="Myriad Pro"/>
          <w:color w:val="000000" w:themeColor="text1"/>
          <w:sz w:val="26"/>
          <w:szCs w:val="26"/>
        </w:rPr>
      </w:pPr>
      <w:r w:rsidRPr="00DE1E48">
        <w:rPr>
          <w:rFonts w:ascii="Myriad Pro" w:hAnsi="Myriad Pro"/>
          <w:color w:val="000000" w:themeColor="text1"/>
          <w:sz w:val="26"/>
          <w:szCs w:val="26"/>
        </w:rPr>
        <w:t>вступившее в законную силу решение суда о принудительном взыскании расходов, связанных с установкой прибора учета электрической энергии;</w:t>
      </w:r>
    </w:p>
    <w:p w14:paraId="61EBC96E" w14:textId="77777777" w:rsidR="00522554" w:rsidRPr="00DE1E48" w:rsidRDefault="00522554" w:rsidP="00522554">
      <w:pPr>
        <w:spacing w:line="360" w:lineRule="auto"/>
        <w:ind w:firstLine="567"/>
        <w:contextualSpacing/>
        <w:jc w:val="both"/>
        <w:rPr>
          <w:rFonts w:ascii="Myriad Pro" w:eastAsia="Calibri" w:hAnsi="Myriad Pro"/>
          <w:color w:val="000000" w:themeColor="text1"/>
          <w:sz w:val="26"/>
          <w:szCs w:val="26"/>
        </w:rPr>
      </w:pPr>
      <w:r w:rsidRPr="00DE1E48">
        <w:rPr>
          <w:rFonts w:ascii="Myriad Pro" w:eastAsia="Calibri" w:hAnsi="Myriad Pro"/>
          <w:color w:val="000000" w:themeColor="text1"/>
          <w:sz w:val="26"/>
          <w:szCs w:val="26"/>
        </w:rPr>
        <w:t>15) справка о наличии официального сайта в сети Интернет и выделенного абонентского номера для обращений потребителей услуг по передаче электрической энергии и (или) технологическому присоединению, подписанная руководителем или иным уполномоченным лицом заявителя и заверенная печатью заявителя (при наличии печати);</w:t>
      </w:r>
    </w:p>
    <w:p w14:paraId="2D9B6691" w14:textId="77777777" w:rsidR="00522554" w:rsidRPr="00DE1E48" w:rsidRDefault="00522554" w:rsidP="00522554">
      <w:pPr>
        <w:spacing w:line="360" w:lineRule="auto"/>
        <w:ind w:firstLine="567"/>
        <w:contextualSpacing/>
        <w:jc w:val="both"/>
        <w:rPr>
          <w:rFonts w:ascii="Myriad Pro" w:eastAsia="Calibri" w:hAnsi="Myriad Pro"/>
          <w:color w:val="000000" w:themeColor="text1"/>
          <w:sz w:val="26"/>
          <w:szCs w:val="26"/>
        </w:rPr>
      </w:pPr>
      <w:r w:rsidRPr="00DE1E48">
        <w:rPr>
          <w:rFonts w:ascii="Myriad Pro" w:eastAsia="Calibri" w:hAnsi="Myriad Pro"/>
          <w:color w:val="000000" w:themeColor="text1"/>
          <w:sz w:val="26"/>
          <w:szCs w:val="26"/>
        </w:rPr>
        <w:t>16) утвержденные руководителем или иным уполномоченным лицом заявителя и заверенные печатью заявителя (при наличии печати) схемы соединений электрической сети заявителя с обозначением трансформаторных и иных подстанций, а также линий электропередачи, указанных в пунктах 1 и 2 критериев отнесения владельцев объектов электросетевого хозяйства к территориальным сетевым организациям, утвержденных постановлением Правительства Российской Федерации от 28 февраля 2015 г. № 184 «Об отнесении владельцев объектов электросетевого хозяйства к территориальным сетевым организациям» (далее - критерии отнесения владельцев объектов электросетевого хозяйства к территориальным сетевым организациям).</w:t>
      </w:r>
    </w:p>
    <w:p w14:paraId="3DBA87D7" w14:textId="77777777" w:rsidR="00522554" w:rsidRPr="00DE1E48" w:rsidRDefault="00522554" w:rsidP="00522554">
      <w:pPr>
        <w:spacing w:line="360" w:lineRule="auto"/>
        <w:ind w:firstLine="567"/>
        <w:contextualSpacing/>
        <w:jc w:val="both"/>
        <w:rPr>
          <w:rFonts w:ascii="Myriad Pro" w:eastAsia="Calibri" w:hAnsi="Myriad Pro"/>
          <w:color w:val="000000" w:themeColor="text1"/>
          <w:sz w:val="26"/>
          <w:szCs w:val="26"/>
        </w:rPr>
      </w:pPr>
      <w:r w:rsidRPr="00DE1E48">
        <w:rPr>
          <w:rFonts w:ascii="Myriad Pro" w:eastAsia="Calibri" w:hAnsi="Myriad Pro"/>
          <w:color w:val="000000" w:themeColor="text1"/>
          <w:sz w:val="26"/>
          <w:szCs w:val="26"/>
        </w:rPr>
        <w:t>17) заявления и обосновывающие материалы, указанные в пункте 6(1) Правил недискриминационного доступа к услугам по передаче электрической энергии и оказания этих услуг, утвержденных постановлением Правительства Российской Федерации от 27 декабря 2004 г. № 861, в случае их поступления в территориальную сетевую организацию от собственников или иных законных владельцев объектов электросетевого хозяйства, которые имеют намерение получить компенсацию расходов на приобретение электрической энергии (мощности) в целях компенсации потерь электрической энергии в объеме технологических потерь электрической энергии, возникших в объектах электросетевого хозяйства, с использованием которых осуществляется переток электрической энергии.</w:t>
      </w:r>
    </w:p>
    <w:p w14:paraId="37FA21AA" w14:textId="77777777" w:rsidR="00522554" w:rsidRPr="00DE1E48" w:rsidRDefault="00522554" w:rsidP="00522554">
      <w:pPr>
        <w:spacing w:line="360" w:lineRule="auto"/>
        <w:ind w:firstLine="567"/>
        <w:contextualSpacing/>
        <w:jc w:val="both"/>
        <w:rPr>
          <w:rFonts w:ascii="Myriad Pro" w:eastAsia="Calibri" w:hAnsi="Myriad Pro"/>
          <w:color w:val="000000" w:themeColor="text1"/>
          <w:sz w:val="26"/>
          <w:szCs w:val="26"/>
        </w:rPr>
      </w:pPr>
      <w:r w:rsidRPr="00DE1E48">
        <w:rPr>
          <w:rFonts w:ascii="Myriad Pro" w:eastAsia="Calibri" w:hAnsi="Myriad Pro"/>
          <w:color w:val="000000" w:themeColor="text1"/>
          <w:sz w:val="26"/>
          <w:szCs w:val="26"/>
        </w:rPr>
        <w:t xml:space="preserve">17(1). При установлении цен (тарифов) для регулируемой организации, созданной в результате реорганизации юридических лиц в форме слияния, преобразования или присоединения, могут быть использованы документы и материалы, представленные в соответствии с подпунктами 5, 13, 14 пункта 17 Правил </w:t>
      </w:r>
      <w:r w:rsidR="003A7E28" w:rsidRPr="00DE1E48">
        <w:rPr>
          <w:rFonts w:ascii="Myriad Pro" w:eastAsia="Calibri" w:hAnsi="Myriad Pro"/>
          <w:color w:val="000000" w:themeColor="text1"/>
          <w:sz w:val="26"/>
          <w:szCs w:val="26"/>
        </w:rPr>
        <w:t xml:space="preserve">№ 1178 </w:t>
      </w:r>
      <w:r w:rsidRPr="00DE1E48">
        <w:rPr>
          <w:rFonts w:ascii="Myriad Pro" w:eastAsia="Calibri" w:hAnsi="Myriad Pro"/>
          <w:color w:val="000000" w:themeColor="text1"/>
          <w:sz w:val="26"/>
          <w:szCs w:val="26"/>
        </w:rPr>
        <w:t>в отношении реорганизованной организации (реорганизованных организаций).</w:t>
      </w:r>
    </w:p>
    <w:p w14:paraId="11EA5971" w14:textId="77777777" w:rsidR="00522554" w:rsidRPr="00DE1E48" w:rsidRDefault="00522554" w:rsidP="00522554">
      <w:pPr>
        <w:spacing w:line="360" w:lineRule="auto"/>
        <w:ind w:firstLine="567"/>
        <w:jc w:val="both"/>
        <w:rPr>
          <w:rFonts w:ascii="Myriad Pro" w:hAnsi="Myriad Pro"/>
          <w:sz w:val="26"/>
          <w:szCs w:val="26"/>
        </w:rPr>
      </w:pPr>
      <w:r w:rsidRPr="00DE1E48">
        <w:rPr>
          <w:rFonts w:ascii="Myriad Pro" w:hAnsi="Myriad Pro"/>
          <w:sz w:val="26"/>
          <w:szCs w:val="26"/>
        </w:rPr>
        <w:t>На основании пункта 12 Правил № 1178</w:t>
      </w:r>
      <w:r w:rsidR="002B4E1A" w:rsidRPr="00DE1E48">
        <w:rPr>
          <w:rFonts w:ascii="Myriad Pro" w:hAnsi="Myriad Pro"/>
          <w:sz w:val="26"/>
          <w:szCs w:val="26"/>
        </w:rPr>
        <w:t xml:space="preserve"> </w:t>
      </w:r>
      <w:r w:rsidRPr="00DE1E48">
        <w:rPr>
          <w:rFonts w:ascii="Myriad Pro" w:hAnsi="Myriad Pro"/>
          <w:sz w:val="26"/>
          <w:szCs w:val="26"/>
        </w:rPr>
        <w:t xml:space="preserve">письмом </w:t>
      </w:r>
      <w:bookmarkStart w:id="38" w:name="_Hlk36112084"/>
      <w:r w:rsidRPr="00DE1E48">
        <w:rPr>
          <w:rFonts w:ascii="Myriad Pro" w:hAnsi="Myriad Pro"/>
          <w:sz w:val="26"/>
          <w:szCs w:val="26"/>
        </w:rPr>
        <w:t>от 2</w:t>
      </w:r>
      <w:r w:rsidR="003A7E28" w:rsidRPr="00DE1E48">
        <w:rPr>
          <w:rFonts w:ascii="Myriad Pro" w:hAnsi="Myriad Pro"/>
          <w:sz w:val="26"/>
          <w:szCs w:val="26"/>
        </w:rPr>
        <w:t>9</w:t>
      </w:r>
      <w:r w:rsidRPr="00DE1E48">
        <w:rPr>
          <w:rFonts w:ascii="Myriad Pro" w:hAnsi="Myriad Pro"/>
          <w:sz w:val="26"/>
          <w:szCs w:val="26"/>
        </w:rPr>
        <w:t>.04.201</w:t>
      </w:r>
      <w:r w:rsidR="003A7E28" w:rsidRPr="00DE1E48">
        <w:rPr>
          <w:rFonts w:ascii="Myriad Pro" w:hAnsi="Myriad Pro"/>
          <w:sz w:val="26"/>
          <w:szCs w:val="26"/>
        </w:rPr>
        <w:t>6</w:t>
      </w:r>
      <w:r w:rsidRPr="00DE1E48">
        <w:rPr>
          <w:rFonts w:ascii="Myriad Pro" w:hAnsi="Myriad Pro"/>
          <w:sz w:val="26"/>
          <w:szCs w:val="26"/>
        </w:rPr>
        <w:t xml:space="preserve"> № </w:t>
      </w:r>
      <w:r w:rsidR="006F46E7" w:rsidRPr="00FA36E3">
        <w:rPr>
          <w:rFonts w:ascii="Myriad Pro" w:hAnsi="Myriad Pro"/>
          <w:sz w:val="26"/>
          <w:szCs w:val="26"/>
        </w:rPr>
        <w:t>1</w:t>
      </w:r>
      <w:r w:rsidR="006F46E7">
        <w:rPr>
          <w:rFonts w:ascii="Myriad Pro" w:hAnsi="Myriad Pro"/>
          <w:sz w:val="26"/>
          <w:szCs w:val="26"/>
        </w:rPr>
        <w:t>.1/10/5059</w:t>
      </w:r>
      <w:r w:rsidRPr="00DE1E48">
        <w:rPr>
          <w:rFonts w:ascii="Myriad Pro" w:hAnsi="Myriad Pro"/>
          <w:sz w:val="26"/>
          <w:szCs w:val="26"/>
        </w:rPr>
        <w:t xml:space="preserve">-исх </w:t>
      </w:r>
      <w:r w:rsidR="002B4E1A" w:rsidRPr="00DE1E48">
        <w:rPr>
          <w:rFonts w:ascii="Myriad Pro" w:hAnsi="Myriad Pro"/>
          <w:sz w:val="26"/>
          <w:szCs w:val="26"/>
        </w:rPr>
        <w:t>ф</w:t>
      </w:r>
      <w:r w:rsidRPr="00DE1E48">
        <w:rPr>
          <w:rFonts w:ascii="Myriad Pro" w:hAnsi="Myriad Pro"/>
          <w:sz w:val="26"/>
          <w:szCs w:val="26"/>
        </w:rPr>
        <w:t xml:space="preserve">илиалом </w:t>
      </w:r>
      <w:r w:rsidR="00034883">
        <w:rPr>
          <w:rFonts w:ascii="Myriad Pro" w:hAnsi="Myriad Pro"/>
          <w:sz w:val="26"/>
          <w:szCs w:val="26"/>
        </w:rPr>
        <w:t>ПАО </w:t>
      </w:r>
      <w:r w:rsidRPr="00DE1E48">
        <w:rPr>
          <w:rFonts w:ascii="Myriad Pro" w:hAnsi="Myriad Pro"/>
          <w:sz w:val="26"/>
          <w:szCs w:val="26"/>
        </w:rPr>
        <w:t xml:space="preserve">«МРСК Сибири» - «Алтайэнерго» в адрес Управления по тарифам было направлено Заявление на корректировку необходимой валовой выручки </w:t>
      </w:r>
      <w:r w:rsidR="003A7E28" w:rsidRPr="00DE1E48">
        <w:rPr>
          <w:rFonts w:ascii="Myriad Pro" w:hAnsi="Myriad Pro"/>
          <w:sz w:val="26"/>
          <w:szCs w:val="26"/>
        </w:rPr>
        <w:t>при установлении</w:t>
      </w:r>
      <w:r w:rsidRPr="00DE1E48">
        <w:rPr>
          <w:rFonts w:ascii="Myriad Pro" w:hAnsi="Myriad Pro"/>
          <w:sz w:val="26"/>
          <w:szCs w:val="26"/>
        </w:rPr>
        <w:t xml:space="preserve"> методом </w:t>
      </w:r>
      <w:bookmarkEnd w:id="38"/>
      <w:r w:rsidR="00171927" w:rsidRPr="00DE1E48">
        <w:rPr>
          <w:rFonts w:ascii="Myriad Pro" w:hAnsi="Myriad Pro"/>
          <w:sz w:val="26"/>
          <w:szCs w:val="26"/>
        </w:rPr>
        <w:t>доходности инвестированного капитала (RAB)</w:t>
      </w:r>
      <w:r w:rsidR="003A7E28" w:rsidRPr="00DE1E48">
        <w:rPr>
          <w:rFonts w:ascii="Myriad Pro" w:hAnsi="Myriad Pro"/>
          <w:sz w:val="26"/>
          <w:szCs w:val="26"/>
        </w:rPr>
        <w:t xml:space="preserve"> на 2017 год.</w:t>
      </w:r>
    </w:p>
    <w:p w14:paraId="6675FFFE" w14:textId="77777777" w:rsidR="009D0E7E" w:rsidRPr="00DE1E48" w:rsidRDefault="009D0E7E" w:rsidP="009D0E7E">
      <w:pPr>
        <w:spacing w:line="360" w:lineRule="auto"/>
        <w:ind w:firstLine="567"/>
        <w:jc w:val="both"/>
        <w:rPr>
          <w:rFonts w:ascii="Myriad Pro" w:hAnsi="Myriad Pro"/>
          <w:sz w:val="26"/>
          <w:szCs w:val="26"/>
        </w:rPr>
      </w:pPr>
      <w:r w:rsidRPr="00DE1E48">
        <w:rPr>
          <w:rFonts w:ascii="Myriad Pro" w:hAnsi="Myriad Pro"/>
          <w:sz w:val="26"/>
          <w:szCs w:val="26"/>
        </w:rPr>
        <w:t>К заявлению были приложены расчетные и обосновывающие документы:</w:t>
      </w:r>
    </w:p>
    <w:p w14:paraId="57EA991A" w14:textId="77777777" w:rsidR="009D0E7E" w:rsidRPr="00DE1E48" w:rsidRDefault="009D0E7E" w:rsidP="00B04FAF">
      <w:pPr>
        <w:pStyle w:val="ab"/>
        <w:numPr>
          <w:ilvl w:val="0"/>
          <w:numId w:val="44"/>
        </w:numPr>
        <w:spacing w:line="360" w:lineRule="auto"/>
        <w:rPr>
          <w:rFonts w:ascii="Myriad Pro" w:hAnsi="Myriad Pro"/>
          <w:sz w:val="26"/>
          <w:szCs w:val="26"/>
        </w:rPr>
      </w:pPr>
      <w:r w:rsidRPr="00DE1E48">
        <w:rPr>
          <w:rFonts w:ascii="Myriad Pro" w:hAnsi="Myriad Pro"/>
          <w:sz w:val="26"/>
          <w:szCs w:val="26"/>
        </w:rPr>
        <w:t>Расчетные таблицы по необходимой валовой выручке на 2017  год, включая расчет по неподконтрольным расходам в разрезе статей расходов, корректировок необходимой валовой выручки за 2015 год;</w:t>
      </w:r>
    </w:p>
    <w:p w14:paraId="5E004E83" w14:textId="77777777" w:rsidR="009D0E7E" w:rsidRPr="00DE1E48" w:rsidRDefault="009D0E7E" w:rsidP="00B04FAF">
      <w:pPr>
        <w:pStyle w:val="ab"/>
        <w:numPr>
          <w:ilvl w:val="0"/>
          <w:numId w:val="44"/>
        </w:numPr>
        <w:spacing w:line="360" w:lineRule="auto"/>
        <w:rPr>
          <w:rFonts w:ascii="Myriad Pro" w:hAnsi="Myriad Pro"/>
          <w:sz w:val="26"/>
          <w:szCs w:val="26"/>
        </w:rPr>
      </w:pPr>
      <w:r w:rsidRPr="00DE1E48">
        <w:rPr>
          <w:rFonts w:ascii="Myriad Pro" w:hAnsi="Myriad Pro"/>
          <w:sz w:val="26"/>
          <w:szCs w:val="26"/>
        </w:rPr>
        <w:t xml:space="preserve">Пояснительная записка по корректировке необходимой валовой выручки филиала </w:t>
      </w:r>
      <w:r w:rsidR="00034883">
        <w:rPr>
          <w:rFonts w:ascii="Myriad Pro" w:hAnsi="Myriad Pro"/>
          <w:sz w:val="26"/>
          <w:szCs w:val="26"/>
        </w:rPr>
        <w:t>ПАО </w:t>
      </w:r>
      <w:r w:rsidRPr="00DE1E48">
        <w:rPr>
          <w:rFonts w:ascii="Myriad Pro" w:hAnsi="Myriad Pro"/>
          <w:sz w:val="26"/>
          <w:szCs w:val="26"/>
        </w:rPr>
        <w:t xml:space="preserve"> «МРСК Сибири» - «Алтайэнерго» на 2017 год;</w:t>
      </w:r>
    </w:p>
    <w:p w14:paraId="4CD0F026" w14:textId="77777777" w:rsidR="009D0E7E" w:rsidRPr="00DE1E48" w:rsidRDefault="009D0E7E" w:rsidP="00B04FAF">
      <w:pPr>
        <w:pStyle w:val="ab"/>
        <w:numPr>
          <w:ilvl w:val="0"/>
          <w:numId w:val="44"/>
        </w:numPr>
        <w:spacing w:line="360" w:lineRule="auto"/>
        <w:rPr>
          <w:rFonts w:ascii="Myriad Pro" w:hAnsi="Myriad Pro"/>
          <w:sz w:val="26"/>
          <w:szCs w:val="26"/>
        </w:rPr>
      </w:pPr>
      <w:r w:rsidRPr="00DE1E48">
        <w:rPr>
          <w:rFonts w:ascii="Myriad Pro" w:hAnsi="Myriad Pro"/>
          <w:sz w:val="26"/>
          <w:szCs w:val="26"/>
        </w:rPr>
        <w:t>Формы П1.3, П1.4, П1.5, П1.6, П.1.30;</w:t>
      </w:r>
    </w:p>
    <w:p w14:paraId="0699C59D" w14:textId="77777777" w:rsidR="009D0E7E" w:rsidRPr="00DE1E48" w:rsidRDefault="009D0E7E" w:rsidP="00B04FAF">
      <w:pPr>
        <w:pStyle w:val="ab"/>
        <w:numPr>
          <w:ilvl w:val="0"/>
          <w:numId w:val="44"/>
        </w:numPr>
        <w:spacing w:line="360" w:lineRule="auto"/>
        <w:rPr>
          <w:rFonts w:ascii="Myriad Pro" w:hAnsi="Myriad Pro"/>
          <w:sz w:val="26"/>
          <w:szCs w:val="26"/>
        </w:rPr>
      </w:pPr>
      <w:r w:rsidRPr="00DE1E48">
        <w:rPr>
          <w:rFonts w:ascii="Myriad Pro" w:hAnsi="Myriad Pro"/>
          <w:sz w:val="26"/>
          <w:szCs w:val="26"/>
        </w:rPr>
        <w:t>Инвестиционная программа, утвержденная на период 2017 -2021 годы;</w:t>
      </w:r>
    </w:p>
    <w:p w14:paraId="543EC969" w14:textId="77777777" w:rsidR="009D0E7E" w:rsidRPr="00DE1E48" w:rsidRDefault="009D0E7E" w:rsidP="00B04FAF">
      <w:pPr>
        <w:pStyle w:val="ab"/>
        <w:numPr>
          <w:ilvl w:val="0"/>
          <w:numId w:val="44"/>
        </w:numPr>
        <w:spacing w:line="360" w:lineRule="auto"/>
        <w:rPr>
          <w:rFonts w:ascii="Myriad Pro" w:hAnsi="Myriad Pro"/>
          <w:sz w:val="26"/>
          <w:szCs w:val="26"/>
        </w:rPr>
      </w:pPr>
      <w:r w:rsidRPr="00DE1E48">
        <w:rPr>
          <w:rFonts w:ascii="Myriad Pro" w:hAnsi="Myriad Pro"/>
          <w:sz w:val="26"/>
          <w:szCs w:val="26"/>
        </w:rPr>
        <w:t xml:space="preserve">Реестр обосновывающих документов по формированию необходимой валовой выручки филиала </w:t>
      </w:r>
      <w:r w:rsidR="00034883">
        <w:rPr>
          <w:rFonts w:ascii="Myriad Pro" w:hAnsi="Myriad Pro"/>
          <w:sz w:val="26"/>
          <w:szCs w:val="26"/>
        </w:rPr>
        <w:t>ПАО </w:t>
      </w:r>
      <w:r w:rsidRPr="00DE1E48">
        <w:rPr>
          <w:rFonts w:ascii="Myriad Pro" w:hAnsi="Myriad Pro"/>
          <w:sz w:val="26"/>
          <w:szCs w:val="26"/>
        </w:rPr>
        <w:t>«МРСК Сибири» - «Алтайэнерго»;</w:t>
      </w:r>
    </w:p>
    <w:p w14:paraId="07C1B5E3" w14:textId="77777777" w:rsidR="009D0E7E" w:rsidRPr="00DE1E48" w:rsidRDefault="009D0E7E" w:rsidP="00B04FAF">
      <w:pPr>
        <w:pStyle w:val="ab"/>
        <w:numPr>
          <w:ilvl w:val="0"/>
          <w:numId w:val="44"/>
        </w:numPr>
        <w:spacing w:line="360" w:lineRule="auto"/>
        <w:rPr>
          <w:rFonts w:ascii="Myriad Pro" w:hAnsi="Myriad Pro"/>
          <w:sz w:val="26"/>
          <w:szCs w:val="26"/>
        </w:rPr>
      </w:pPr>
      <w:r w:rsidRPr="00DE1E48">
        <w:rPr>
          <w:rFonts w:ascii="Myriad Pro" w:hAnsi="Myriad Pro"/>
          <w:sz w:val="26"/>
          <w:szCs w:val="26"/>
        </w:rPr>
        <w:t xml:space="preserve">Обосновывающие материалы по расходам </w:t>
      </w:r>
      <w:r w:rsidR="00066C5A" w:rsidRPr="00DE1E48">
        <w:rPr>
          <w:rFonts w:ascii="Myriad Pro" w:hAnsi="Myriad Pro"/>
          <w:sz w:val="26"/>
          <w:szCs w:val="26"/>
        </w:rPr>
        <w:t xml:space="preserve">филиала </w:t>
      </w:r>
      <w:r w:rsidR="00034883">
        <w:rPr>
          <w:rFonts w:ascii="Myriad Pro" w:hAnsi="Myriad Pro"/>
          <w:sz w:val="26"/>
          <w:szCs w:val="26"/>
        </w:rPr>
        <w:t>ПАО </w:t>
      </w:r>
      <w:r w:rsidRPr="00DE1E48">
        <w:rPr>
          <w:rFonts w:ascii="Myriad Pro" w:hAnsi="Myriad Pro"/>
          <w:sz w:val="26"/>
          <w:szCs w:val="26"/>
        </w:rPr>
        <w:t>«МРСК Сибири» - «Алтайэнерго» в электронном виде на DVD дисках;</w:t>
      </w:r>
    </w:p>
    <w:p w14:paraId="2D6B78CB" w14:textId="77777777" w:rsidR="00772DA0" w:rsidRPr="00DE1E48" w:rsidRDefault="00772DA0" w:rsidP="00B04FAF">
      <w:pPr>
        <w:pStyle w:val="ab"/>
        <w:numPr>
          <w:ilvl w:val="0"/>
          <w:numId w:val="44"/>
        </w:numPr>
        <w:spacing w:line="360" w:lineRule="auto"/>
        <w:rPr>
          <w:rFonts w:ascii="Myriad Pro" w:hAnsi="Myriad Pro"/>
          <w:sz w:val="26"/>
          <w:szCs w:val="26"/>
        </w:rPr>
      </w:pPr>
      <w:r w:rsidRPr="00DE1E48">
        <w:rPr>
          <w:rFonts w:ascii="Myriad Pro" w:hAnsi="Myriad Pro"/>
          <w:sz w:val="26"/>
          <w:szCs w:val="26"/>
        </w:rPr>
        <w:t>Шаблоны по условным единицам за 2015 год в разбивке по территориальным подразделениям, в том числе акты приемки законченного строительством объекта были загружены в ЕИАС.</w:t>
      </w:r>
    </w:p>
    <w:p w14:paraId="0F05C77C" w14:textId="77777777" w:rsidR="009D0E7E" w:rsidRPr="00DE1E48" w:rsidRDefault="009D0E7E" w:rsidP="009D0E7E">
      <w:pPr>
        <w:spacing w:line="360" w:lineRule="auto"/>
        <w:ind w:firstLine="567"/>
        <w:jc w:val="both"/>
        <w:rPr>
          <w:rFonts w:ascii="Myriad Pro" w:hAnsi="Myriad Pro"/>
          <w:sz w:val="26"/>
          <w:szCs w:val="26"/>
        </w:rPr>
      </w:pPr>
      <w:r w:rsidRPr="00DE1E48">
        <w:rPr>
          <w:rFonts w:ascii="Myriad Pro" w:hAnsi="Myriad Pro"/>
          <w:sz w:val="26"/>
          <w:szCs w:val="26"/>
        </w:rPr>
        <w:t xml:space="preserve">Дополнительно к заявлению </w:t>
      </w:r>
      <w:r w:rsidR="00066C5A" w:rsidRPr="00DE1E48">
        <w:rPr>
          <w:rFonts w:ascii="Myriad Pro" w:hAnsi="Myriad Pro"/>
          <w:sz w:val="26"/>
          <w:szCs w:val="26"/>
        </w:rPr>
        <w:t xml:space="preserve">филиалом </w:t>
      </w:r>
      <w:r w:rsidR="00034883">
        <w:rPr>
          <w:rFonts w:ascii="Myriad Pro" w:hAnsi="Myriad Pro"/>
          <w:sz w:val="26"/>
          <w:szCs w:val="26"/>
        </w:rPr>
        <w:t>ПАО </w:t>
      </w:r>
      <w:r w:rsidR="00066C5A" w:rsidRPr="00DE1E48">
        <w:rPr>
          <w:rFonts w:ascii="Myriad Pro" w:hAnsi="Myriad Pro"/>
          <w:sz w:val="26"/>
          <w:szCs w:val="26"/>
        </w:rPr>
        <w:t>«МРСК Сибири» - «Алтайэнерго»</w:t>
      </w:r>
      <w:r w:rsidRPr="00DE1E48">
        <w:rPr>
          <w:rFonts w:ascii="Myriad Pro" w:hAnsi="Myriad Pro"/>
          <w:sz w:val="26"/>
          <w:szCs w:val="26"/>
        </w:rPr>
        <w:t xml:space="preserve"> </w:t>
      </w:r>
      <w:r w:rsidR="00772DA0" w:rsidRPr="00DE1E48">
        <w:rPr>
          <w:rFonts w:ascii="Myriad Pro" w:hAnsi="Myriad Pro"/>
          <w:sz w:val="26"/>
          <w:szCs w:val="26"/>
        </w:rPr>
        <w:t xml:space="preserve">направлены </w:t>
      </w:r>
      <w:r w:rsidRPr="00DE1E48">
        <w:rPr>
          <w:rFonts w:ascii="Myriad Pro" w:hAnsi="Myriad Pro"/>
          <w:sz w:val="26"/>
          <w:szCs w:val="26"/>
        </w:rPr>
        <w:t>письма:</w:t>
      </w:r>
    </w:p>
    <w:p w14:paraId="6BC29B50" w14:textId="77777777" w:rsidR="00066C5A" w:rsidRPr="00DE1E48" w:rsidRDefault="00066C5A" w:rsidP="00B04FAF">
      <w:pPr>
        <w:pStyle w:val="ab"/>
        <w:numPr>
          <w:ilvl w:val="0"/>
          <w:numId w:val="45"/>
        </w:numPr>
        <w:spacing w:line="360" w:lineRule="auto"/>
        <w:rPr>
          <w:rFonts w:ascii="Myriad Pro" w:hAnsi="Myriad Pro"/>
          <w:sz w:val="26"/>
          <w:szCs w:val="26"/>
        </w:rPr>
      </w:pPr>
      <w:r w:rsidRPr="00DE1E48">
        <w:rPr>
          <w:rFonts w:ascii="Myriad Pro" w:hAnsi="Myriad Pro"/>
          <w:sz w:val="26"/>
          <w:szCs w:val="26"/>
        </w:rPr>
        <w:t xml:space="preserve"> от 29.06.2016 № 1.1/13.2/8071 «О направлении информации по </w:t>
      </w:r>
      <w:r w:rsidR="00772DA0" w:rsidRPr="00DE1E48">
        <w:rPr>
          <w:rFonts w:ascii="Myriad Pro" w:hAnsi="Myriad Pro"/>
          <w:sz w:val="26"/>
          <w:szCs w:val="26"/>
        </w:rPr>
        <w:t>развёрнутому</w:t>
      </w:r>
      <w:r w:rsidRPr="00DE1E48">
        <w:rPr>
          <w:rFonts w:ascii="Myriad Pro" w:hAnsi="Myriad Pro"/>
          <w:sz w:val="26"/>
          <w:szCs w:val="26"/>
        </w:rPr>
        <w:t xml:space="preserve"> балансу» за 2015 год;</w:t>
      </w:r>
    </w:p>
    <w:p w14:paraId="23CD3FE7" w14:textId="77777777" w:rsidR="009279E0" w:rsidRPr="00DE1E48" w:rsidRDefault="00066C5A" w:rsidP="00B04FAF">
      <w:pPr>
        <w:pStyle w:val="ConsPlusNormal"/>
        <w:numPr>
          <w:ilvl w:val="0"/>
          <w:numId w:val="45"/>
        </w:numPr>
        <w:spacing w:line="360" w:lineRule="auto"/>
        <w:jc w:val="both"/>
        <w:rPr>
          <w:rFonts w:ascii="Myriad Pro" w:hAnsi="Myriad Pro"/>
          <w:sz w:val="26"/>
          <w:szCs w:val="26"/>
        </w:rPr>
      </w:pPr>
      <w:r w:rsidRPr="00DE1E48">
        <w:rPr>
          <w:rFonts w:ascii="Myriad Pro" w:hAnsi="Myriad Pro"/>
          <w:sz w:val="26"/>
          <w:szCs w:val="26"/>
        </w:rPr>
        <w:t xml:space="preserve">- от 28.07.2016 № 1.1/10/9208-исх, письмом направлена информация по основным средствам филиала </w:t>
      </w:r>
      <w:r w:rsidR="00034883">
        <w:rPr>
          <w:rFonts w:ascii="Myriad Pro" w:hAnsi="Myriad Pro"/>
          <w:sz w:val="26"/>
          <w:szCs w:val="26"/>
        </w:rPr>
        <w:t>ПАО </w:t>
      </w:r>
      <w:r w:rsidRPr="00DE1E48">
        <w:rPr>
          <w:rFonts w:ascii="Myriad Pro" w:hAnsi="Myriad Pro"/>
          <w:sz w:val="26"/>
          <w:szCs w:val="26"/>
        </w:rPr>
        <w:t>«МРСК Сибири» - «Алтайэнерго», сложившийся полезный отпуск филиала за 2011-2015 годы, перечень потребителе с максимальной мощностью выше 670 кВт;</w:t>
      </w:r>
    </w:p>
    <w:p w14:paraId="141953DE" w14:textId="77777777" w:rsidR="00066C5A" w:rsidRPr="00DE1E48" w:rsidRDefault="00772DA0" w:rsidP="00B04FAF">
      <w:pPr>
        <w:pStyle w:val="ConsPlusNormal"/>
        <w:numPr>
          <w:ilvl w:val="0"/>
          <w:numId w:val="45"/>
        </w:numPr>
        <w:spacing w:line="360" w:lineRule="auto"/>
        <w:jc w:val="both"/>
        <w:rPr>
          <w:rFonts w:ascii="Myriad Pro" w:hAnsi="Myriad Pro"/>
          <w:sz w:val="26"/>
          <w:szCs w:val="26"/>
        </w:rPr>
      </w:pPr>
      <w:r w:rsidRPr="00DE1E48">
        <w:rPr>
          <w:rFonts w:ascii="Myriad Pro" w:hAnsi="Myriad Pro"/>
          <w:sz w:val="26"/>
          <w:szCs w:val="26"/>
        </w:rPr>
        <w:t>- от 16.09.2016 № 1.1/10/11005-исх, которым представлены дополнительные обосновывающие материалы, подтверждающие фактические доходы филиала от сдачи в аренду имущества за 2014, 2015 годы</w:t>
      </w:r>
      <w:r w:rsidR="00074E18" w:rsidRPr="00DE1E48">
        <w:rPr>
          <w:rFonts w:ascii="Myriad Pro" w:hAnsi="Myriad Pro"/>
          <w:sz w:val="26"/>
          <w:szCs w:val="26"/>
        </w:rPr>
        <w:t>;</w:t>
      </w:r>
    </w:p>
    <w:p w14:paraId="2AB3220C" w14:textId="77777777" w:rsidR="00074E18" w:rsidRPr="00DE1E48" w:rsidRDefault="00074E18" w:rsidP="00B04FAF">
      <w:pPr>
        <w:pStyle w:val="ab"/>
        <w:numPr>
          <w:ilvl w:val="0"/>
          <w:numId w:val="45"/>
        </w:numPr>
        <w:spacing w:line="360" w:lineRule="auto"/>
        <w:rPr>
          <w:rFonts w:ascii="Myriad Pro" w:hAnsi="Myriad Pro"/>
          <w:sz w:val="26"/>
          <w:szCs w:val="26"/>
        </w:rPr>
      </w:pPr>
      <w:r w:rsidRPr="00DE1E48">
        <w:rPr>
          <w:rFonts w:ascii="Myriad Pro" w:hAnsi="Myriad Pro"/>
          <w:sz w:val="26"/>
          <w:szCs w:val="26"/>
        </w:rPr>
        <w:t>- от 14.10.2016 № 1.1/10/12034-исх, которым представлена информация по формированию дохода и возврата на капитал на 31.12.2015, расчет налога на имущество, данные для расчета экономически обоснованного размера амортизации на плановый период регулирования;</w:t>
      </w:r>
    </w:p>
    <w:p w14:paraId="352DFB41" w14:textId="77777777" w:rsidR="00074E18" w:rsidRPr="00DE1E48" w:rsidRDefault="00074E18" w:rsidP="00B04FAF">
      <w:pPr>
        <w:pStyle w:val="ab"/>
        <w:numPr>
          <w:ilvl w:val="0"/>
          <w:numId w:val="45"/>
        </w:numPr>
        <w:spacing w:line="360" w:lineRule="auto"/>
        <w:rPr>
          <w:rFonts w:ascii="Myriad Pro" w:hAnsi="Myriad Pro"/>
          <w:sz w:val="26"/>
          <w:szCs w:val="26"/>
        </w:rPr>
      </w:pPr>
      <w:r w:rsidRPr="00DE1E48">
        <w:rPr>
          <w:rFonts w:ascii="Myriad Pro" w:hAnsi="Myriad Pro"/>
          <w:sz w:val="26"/>
          <w:szCs w:val="26"/>
        </w:rPr>
        <w:t>-  от 30.11.2016 № 1.1/10/13575-исх направлена информация за  2012-2015 год, 9 мес. 2016 по формам Приложений №5, №6, №7 к Методическим указаниям № 228-э, и форма Приложения № 10</w:t>
      </w:r>
      <w:r w:rsidRPr="00DE1E48">
        <w:rPr>
          <w:rFonts w:ascii="Myriad Pro" w:hAnsi="Myriad Pro"/>
        </w:rPr>
        <w:t xml:space="preserve"> </w:t>
      </w:r>
      <w:r w:rsidRPr="00DE1E48">
        <w:rPr>
          <w:rFonts w:ascii="Myriad Pro" w:hAnsi="Myriad Pro"/>
          <w:sz w:val="26"/>
          <w:szCs w:val="26"/>
        </w:rPr>
        <w:t>к Методическим указаниям № 228-э;</w:t>
      </w:r>
    </w:p>
    <w:p w14:paraId="400CBEBC" w14:textId="77777777" w:rsidR="00074E18" w:rsidRPr="00DE1E48" w:rsidRDefault="00074E18" w:rsidP="00B04FAF">
      <w:pPr>
        <w:pStyle w:val="ab"/>
        <w:numPr>
          <w:ilvl w:val="0"/>
          <w:numId w:val="45"/>
        </w:numPr>
        <w:spacing w:line="360" w:lineRule="auto"/>
        <w:rPr>
          <w:rFonts w:ascii="Myriad Pro" w:hAnsi="Myriad Pro"/>
          <w:sz w:val="26"/>
          <w:szCs w:val="26"/>
        </w:rPr>
      </w:pPr>
      <w:r w:rsidRPr="00DE1E48">
        <w:rPr>
          <w:rFonts w:ascii="Myriad Pro" w:hAnsi="Myriad Pro"/>
          <w:sz w:val="26"/>
          <w:szCs w:val="26"/>
        </w:rPr>
        <w:t>- от 06.12.2016 № 1.1/21/13751-исх, которым представлен отчет по инвестиционной программе за 2015 год по форме, утвержденной приказом Минэнерго от 20.02.2014 № 202-э за 2015 год (Таблица 1, Таблица 2).</w:t>
      </w:r>
    </w:p>
    <w:p w14:paraId="43FE0F22" w14:textId="77777777" w:rsidR="002B4E1A" w:rsidRPr="00DE1E48" w:rsidRDefault="002B4E1A" w:rsidP="001E75F9">
      <w:pPr>
        <w:pStyle w:val="ConsPlusNormal"/>
        <w:spacing w:line="360" w:lineRule="auto"/>
        <w:ind w:firstLine="709"/>
        <w:jc w:val="both"/>
        <w:rPr>
          <w:rFonts w:ascii="Myriad Pro" w:hAnsi="Myriad Pro"/>
          <w:sz w:val="26"/>
          <w:szCs w:val="26"/>
        </w:rPr>
      </w:pPr>
      <w:r w:rsidRPr="00DE1E48">
        <w:rPr>
          <w:rFonts w:ascii="Myriad Pro" w:hAnsi="Myriad Pro"/>
          <w:sz w:val="26"/>
          <w:szCs w:val="26"/>
        </w:rPr>
        <w:t>На основании пунктов 9(1) Правил № 1178 и пункт</w:t>
      </w:r>
      <w:r w:rsidR="00B14C13" w:rsidRPr="00DE1E48">
        <w:rPr>
          <w:rFonts w:ascii="Myriad Pro" w:hAnsi="Myriad Pro"/>
          <w:sz w:val="26"/>
          <w:szCs w:val="26"/>
        </w:rPr>
        <w:t>а</w:t>
      </w:r>
      <w:r w:rsidRPr="00DE1E48">
        <w:rPr>
          <w:rFonts w:ascii="Myriad Pro" w:hAnsi="Myriad Pro"/>
          <w:sz w:val="26"/>
          <w:szCs w:val="26"/>
        </w:rPr>
        <w:t xml:space="preserve"> </w:t>
      </w:r>
      <w:r w:rsidR="00B14C13" w:rsidRPr="00DE1E48">
        <w:rPr>
          <w:rFonts w:ascii="Myriad Pro" w:hAnsi="Myriad Pro"/>
          <w:sz w:val="26"/>
          <w:szCs w:val="26"/>
        </w:rPr>
        <w:t>9</w:t>
      </w:r>
      <w:r w:rsidRPr="00DE1E48">
        <w:rPr>
          <w:rFonts w:ascii="Myriad Pro" w:hAnsi="Myriad Pro"/>
          <w:sz w:val="26"/>
          <w:szCs w:val="26"/>
        </w:rPr>
        <w:t xml:space="preserve"> «г», </w:t>
      </w:r>
      <w:r w:rsidR="00B14C13" w:rsidRPr="00DE1E48">
        <w:rPr>
          <w:rFonts w:ascii="Myriad Pro" w:hAnsi="Myriad Pro"/>
          <w:sz w:val="26"/>
          <w:szCs w:val="26"/>
        </w:rPr>
        <w:t>3 (1)</w:t>
      </w:r>
      <w:r w:rsidRPr="00DE1E48">
        <w:rPr>
          <w:rFonts w:ascii="Myriad Pro" w:hAnsi="Myriad Pro"/>
          <w:sz w:val="26"/>
          <w:szCs w:val="26"/>
        </w:rPr>
        <w:t>Стандартов раскрытия (в редакции) информация (Предложение на 201</w:t>
      </w:r>
      <w:r w:rsidR="00525711" w:rsidRPr="00DE1E48">
        <w:rPr>
          <w:rFonts w:ascii="Myriad Pro" w:hAnsi="Myriad Pro"/>
          <w:sz w:val="26"/>
          <w:szCs w:val="26"/>
        </w:rPr>
        <w:t>7</w:t>
      </w:r>
      <w:r w:rsidRPr="00DE1E48">
        <w:rPr>
          <w:rFonts w:ascii="Myriad Pro" w:hAnsi="Myriad Pro"/>
          <w:sz w:val="26"/>
          <w:szCs w:val="26"/>
        </w:rPr>
        <w:t xml:space="preserve"> год) подлежит раскрытию на официальных сайтах регулируемых организаций или ином официальном сайте в сети «Интернет» за 10 дней до представления в регулирующий орган предложения об установлении цен (тарифов) и (или) их предельных уровней, содержащего такую информацию. Филиал </w:t>
      </w:r>
      <w:r w:rsidR="00034883">
        <w:rPr>
          <w:rFonts w:ascii="Myriad Pro" w:hAnsi="Myriad Pro"/>
          <w:sz w:val="26"/>
          <w:szCs w:val="26"/>
        </w:rPr>
        <w:t>ПАО </w:t>
      </w:r>
      <w:r w:rsidRPr="00DE1E48">
        <w:rPr>
          <w:rFonts w:ascii="Myriad Pro" w:hAnsi="Myriad Pro"/>
          <w:sz w:val="26"/>
          <w:szCs w:val="26"/>
        </w:rPr>
        <w:t>«МРСК Сибири» «Алтайэнерго» опубликовал Предложение о размере цен (тарифов), долгосрочных параметров регулирования тарифа на 201</w:t>
      </w:r>
      <w:r w:rsidR="00B14C13" w:rsidRPr="00DE1E48">
        <w:rPr>
          <w:rFonts w:ascii="Myriad Pro" w:hAnsi="Myriad Pro"/>
          <w:sz w:val="26"/>
          <w:szCs w:val="26"/>
        </w:rPr>
        <w:t>7</w:t>
      </w:r>
      <w:r w:rsidRPr="00DE1E48">
        <w:rPr>
          <w:rFonts w:ascii="Myriad Pro" w:hAnsi="Myriad Pro"/>
          <w:sz w:val="26"/>
          <w:szCs w:val="26"/>
        </w:rPr>
        <w:t xml:space="preserve"> год по ссылке </w:t>
      </w:r>
      <w:r w:rsidR="001E75F9" w:rsidRPr="00DE1E48">
        <w:rPr>
          <w:rFonts w:ascii="Myriad Pro" w:hAnsi="Myriad Pro"/>
          <w:sz w:val="26"/>
          <w:szCs w:val="26"/>
        </w:rPr>
        <w:t>https://www.mrsk-sib.ru/index.php?option=com_content&amp;view=</w:t>
      </w:r>
      <w:r w:rsidR="001E75F9" w:rsidRPr="00DE1E48">
        <w:rPr>
          <w:rFonts w:ascii="Myriad Pro" w:hAnsi="Myriad Pro"/>
          <w:sz w:val="26"/>
          <w:szCs w:val="26"/>
          <w:lang w:val="en-US"/>
        </w:rPr>
        <w:t>article</w:t>
      </w:r>
      <w:r w:rsidR="001E75F9" w:rsidRPr="00DE1E48">
        <w:rPr>
          <w:rFonts w:ascii="Myriad Pro" w:hAnsi="Myriad Pro"/>
          <w:sz w:val="26"/>
          <w:szCs w:val="26"/>
        </w:rPr>
        <w:t>&amp;</w:t>
      </w:r>
      <w:r w:rsidR="001E75F9" w:rsidRPr="00DE1E48">
        <w:rPr>
          <w:rFonts w:ascii="Myriad Pro" w:hAnsi="Myriad Pro"/>
          <w:sz w:val="26"/>
          <w:szCs w:val="26"/>
          <w:lang w:val="en-US"/>
        </w:rPr>
        <w:t>id</w:t>
      </w:r>
      <w:r w:rsidR="001E75F9" w:rsidRPr="00DE1E48">
        <w:rPr>
          <w:rFonts w:ascii="Myriad Pro" w:hAnsi="Myriad Pro"/>
          <w:sz w:val="26"/>
          <w:szCs w:val="26"/>
        </w:rPr>
        <w:t>=6150</w:t>
      </w:r>
      <w:r w:rsidR="00B14C13" w:rsidRPr="00DE1E48">
        <w:rPr>
          <w:rFonts w:ascii="Myriad Pro" w:hAnsi="Myriad Pro"/>
          <w:sz w:val="26"/>
          <w:szCs w:val="26"/>
        </w:rPr>
        <w:t>:</w:t>
      </w:r>
      <w:r w:rsidR="001E75F9" w:rsidRPr="00DE1E48">
        <w:rPr>
          <w:rFonts w:ascii="Myriad Pro" w:hAnsi="Myriad Pro"/>
          <w:sz w:val="26"/>
          <w:szCs w:val="26"/>
        </w:rPr>
        <w:br/>
      </w:r>
      <w:proofErr w:type="spellStart"/>
      <w:r w:rsidR="00B14C13" w:rsidRPr="00DE1E48">
        <w:rPr>
          <w:rFonts w:ascii="Myriad Pro" w:hAnsi="Myriad Pro"/>
          <w:sz w:val="26"/>
          <w:szCs w:val="26"/>
          <w:lang w:val="en-US"/>
        </w:rPr>
        <w:t>predlozheniya</w:t>
      </w:r>
      <w:proofErr w:type="spellEnd"/>
      <w:r w:rsidR="00B14C13" w:rsidRPr="00DE1E48">
        <w:rPr>
          <w:rFonts w:ascii="Myriad Pro" w:hAnsi="Myriad Pro"/>
          <w:sz w:val="26"/>
          <w:szCs w:val="26"/>
        </w:rPr>
        <w:t>-</w:t>
      </w:r>
      <w:proofErr w:type="spellStart"/>
      <w:r w:rsidR="00B14C13" w:rsidRPr="00DE1E48">
        <w:rPr>
          <w:rFonts w:ascii="Myriad Pro" w:hAnsi="Myriad Pro"/>
          <w:sz w:val="26"/>
          <w:szCs w:val="26"/>
          <w:lang w:val="en-US"/>
        </w:rPr>
        <w:t>na</w:t>
      </w:r>
      <w:proofErr w:type="spellEnd"/>
      <w:r w:rsidR="00B14C13" w:rsidRPr="00DE1E48">
        <w:rPr>
          <w:rFonts w:ascii="Myriad Pro" w:hAnsi="Myriad Pro"/>
          <w:sz w:val="26"/>
          <w:szCs w:val="26"/>
        </w:rPr>
        <w:t>-2017-</w:t>
      </w:r>
      <w:r w:rsidR="00B14C13" w:rsidRPr="00DE1E48">
        <w:rPr>
          <w:rFonts w:ascii="Myriad Pro" w:hAnsi="Myriad Pro"/>
          <w:sz w:val="26"/>
          <w:szCs w:val="26"/>
          <w:lang w:val="en-US"/>
        </w:rPr>
        <w:t>god</w:t>
      </w:r>
      <w:r w:rsidR="00B14C13" w:rsidRPr="00DE1E48">
        <w:rPr>
          <w:rFonts w:ascii="Myriad Pro" w:hAnsi="Myriad Pro"/>
          <w:sz w:val="26"/>
          <w:szCs w:val="26"/>
        </w:rPr>
        <w:t>-20160419-151326&amp;</w:t>
      </w:r>
      <w:proofErr w:type="spellStart"/>
      <w:r w:rsidR="00B14C13" w:rsidRPr="00DE1E48">
        <w:rPr>
          <w:rFonts w:ascii="Myriad Pro" w:hAnsi="Myriad Pro"/>
          <w:sz w:val="26"/>
          <w:szCs w:val="26"/>
          <w:lang w:val="en-US"/>
        </w:rPr>
        <w:t>catid</w:t>
      </w:r>
      <w:proofErr w:type="spellEnd"/>
      <w:r w:rsidR="00B14C13" w:rsidRPr="00DE1E48">
        <w:rPr>
          <w:rFonts w:ascii="Myriad Pro" w:hAnsi="Myriad Pro"/>
          <w:sz w:val="26"/>
          <w:szCs w:val="26"/>
        </w:rPr>
        <w:t>=3010:40-</w:t>
      </w:r>
      <w:proofErr w:type="spellStart"/>
      <w:r w:rsidR="00B14C13" w:rsidRPr="00DE1E48">
        <w:rPr>
          <w:rFonts w:ascii="Myriad Pro" w:hAnsi="Myriad Pro"/>
          <w:sz w:val="26"/>
          <w:szCs w:val="26"/>
          <w:lang w:val="en-US"/>
        </w:rPr>
        <w:t>predlozheniya</w:t>
      </w:r>
      <w:proofErr w:type="spellEnd"/>
      <w:r w:rsidR="00B14C13" w:rsidRPr="00DE1E48">
        <w:rPr>
          <w:rFonts w:ascii="Myriad Pro" w:hAnsi="Myriad Pro"/>
          <w:sz w:val="26"/>
          <w:szCs w:val="26"/>
        </w:rPr>
        <w:t>-</w:t>
      </w:r>
      <w:r w:rsidR="00B14C13" w:rsidRPr="00DE1E48">
        <w:rPr>
          <w:rFonts w:ascii="Myriad Pro" w:hAnsi="Myriad Pro"/>
          <w:sz w:val="26"/>
          <w:szCs w:val="26"/>
          <w:lang w:val="en-US"/>
        </w:rPr>
        <w:t>o</w:t>
      </w:r>
      <w:r w:rsidR="00B14C13" w:rsidRPr="00DE1E48">
        <w:rPr>
          <w:rFonts w:ascii="Myriad Pro" w:hAnsi="Myriad Pro"/>
          <w:sz w:val="26"/>
          <w:szCs w:val="26"/>
        </w:rPr>
        <w:t>-</w:t>
      </w:r>
      <w:proofErr w:type="spellStart"/>
      <w:r w:rsidR="00B14C13" w:rsidRPr="00DE1E48">
        <w:rPr>
          <w:rFonts w:ascii="Myriad Pro" w:hAnsi="Myriad Pro"/>
          <w:sz w:val="26"/>
          <w:szCs w:val="26"/>
          <w:lang w:val="en-US"/>
        </w:rPr>
        <w:t>razmere</w:t>
      </w:r>
      <w:proofErr w:type="spellEnd"/>
      <w:r w:rsidR="00B14C13" w:rsidRPr="00DE1E48">
        <w:rPr>
          <w:rFonts w:ascii="Myriad Pro" w:hAnsi="Myriad Pro"/>
          <w:sz w:val="26"/>
          <w:szCs w:val="26"/>
        </w:rPr>
        <w:t>-</w:t>
      </w:r>
      <w:r w:rsidR="00B14C13" w:rsidRPr="00DE1E48">
        <w:rPr>
          <w:rFonts w:ascii="Myriad Pro" w:hAnsi="Myriad Pro"/>
          <w:sz w:val="26"/>
          <w:szCs w:val="26"/>
          <w:lang w:val="en-US"/>
        </w:rPr>
        <w:t>platy</w:t>
      </w:r>
      <w:r w:rsidR="00B14C13" w:rsidRPr="00DE1E48">
        <w:rPr>
          <w:rFonts w:ascii="Myriad Pro" w:hAnsi="Myriad Pro"/>
          <w:sz w:val="26"/>
          <w:szCs w:val="26"/>
        </w:rPr>
        <w:t>-</w:t>
      </w:r>
      <w:r w:rsidR="00B14C13" w:rsidRPr="00DE1E48">
        <w:rPr>
          <w:rFonts w:ascii="Myriad Pro" w:hAnsi="Myriad Pro"/>
          <w:sz w:val="26"/>
          <w:szCs w:val="26"/>
          <w:lang w:val="en-US"/>
        </w:rPr>
        <w:t>za</w:t>
      </w:r>
      <w:r w:rsidR="00B14C13" w:rsidRPr="00DE1E48">
        <w:rPr>
          <w:rFonts w:ascii="Myriad Pro" w:hAnsi="Myriad Pro"/>
          <w:sz w:val="26"/>
          <w:szCs w:val="26"/>
        </w:rPr>
        <w:t>-</w:t>
      </w:r>
      <w:proofErr w:type="spellStart"/>
      <w:r w:rsidR="00B14C13" w:rsidRPr="00DE1E48">
        <w:rPr>
          <w:rFonts w:ascii="Myriad Pro" w:hAnsi="Myriad Pro"/>
          <w:sz w:val="26"/>
          <w:szCs w:val="26"/>
          <w:lang w:val="en-US"/>
        </w:rPr>
        <w:t>tekhnologicheskoe</w:t>
      </w:r>
      <w:proofErr w:type="spellEnd"/>
      <w:r w:rsidR="00B14C13" w:rsidRPr="00DE1E48">
        <w:rPr>
          <w:rFonts w:ascii="Myriad Pro" w:hAnsi="Myriad Pro"/>
          <w:sz w:val="26"/>
          <w:szCs w:val="26"/>
        </w:rPr>
        <w:t>-</w:t>
      </w:r>
      <w:proofErr w:type="spellStart"/>
      <w:r w:rsidR="00B14C13" w:rsidRPr="00DE1E48">
        <w:rPr>
          <w:rFonts w:ascii="Myriad Pro" w:hAnsi="Myriad Pro"/>
          <w:sz w:val="26"/>
          <w:szCs w:val="26"/>
          <w:lang w:val="en-US"/>
        </w:rPr>
        <w:t>prisoedinenie</w:t>
      </w:r>
      <w:proofErr w:type="spellEnd"/>
      <w:r w:rsidR="00B14C13" w:rsidRPr="00DE1E48">
        <w:rPr>
          <w:rFonts w:ascii="Myriad Pro" w:hAnsi="Myriad Pro"/>
          <w:sz w:val="26"/>
          <w:szCs w:val="26"/>
        </w:rPr>
        <w:t>-</w:t>
      </w:r>
      <w:r w:rsidR="00B14C13" w:rsidRPr="00DE1E48">
        <w:rPr>
          <w:rFonts w:ascii="Myriad Pro" w:hAnsi="Myriad Pro"/>
          <w:sz w:val="26"/>
          <w:szCs w:val="26"/>
          <w:lang w:val="en-US"/>
        </w:rPr>
        <w:t>k</w:t>
      </w:r>
      <w:r w:rsidR="00B14C13" w:rsidRPr="00DE1E48">
        <w:rPr>
          <w:rFonts w:ascii="Myriad Pro" w:hAnsi="Myriad Pro"/>
          <w:sz w:val="26"/>
          <w:szCs w:val="26"/>
        </w:rPr>
        <w:t>-</w:t>
      </w:r>
      <w:proofErr w:type="spellStart"/>
      <w:r w:rsidR="00B14C13" w:rsidRPr="00DE1E48">
        <w:rPr>
          <w:rFonts w:ascii="Myriad Pro" w:hAnsi="Myriad Pro"/>
          <w:sz w:val="26"/>
          <w:szCs w:val="26"/>
          <w:lang w:val="en-US"/>
        </w:rPr>
        <w:t>elektricheskim</w:t>
      </w:r>
      <w:proofErr w:type="spellEnd"/>
      <w:r w:rsidR="00B14C13" w:rsidRPr="00DE1E48">
        <w:rPr>
          <w:rFonts w:ascii="Myriad Pro" w:hAnsi="Myriad Pro"/>
          <w:sz w:val="26"/>
          <w:szCs w:val="26"/>
        </w:rPr>
        <w:t>-</w:t>
      </w:r>
      <w:proofErr w:type="spellStart"/>
      <w:r w:rsidR="00B14C13" w:rsidRPr="00DE1E48">
        <w:rPr>
          <w:rFonts w:ascii="Myriad Pro" w:hAnsi="Myriad Pro"/>
          <w:sz w:val="26"/>
          <w:szCs w:val="26"/>
          <w:lang w:val="en-US"/>
        </w:rPr>
        <w:t>setyam</w:t>
      </w:r>
      <w:proofErr w:type="spellEnd"/>
      <w:r w:rsidR="00B14C13" w:rsidRPr="00DE1E48">
        <w:rPr>
          <w:rFonts w:ascii="Myriad Pro" w:hAnsi="Myriad Pro"/>
          <w:sz w:val="26"/>
          <w:szCs w:val="26"/>
        </w:rPr>
        <w:t>-</w:t>
      </w:r>
      <w:proofErr w:type="spellStart"/>
      <w:r w:rsidR="00B14C13" w:rsidRPr="00DE1E48">
        <w:rPr>
          <w:rFonts w:ascii="Myriad Pro" w:hAnsi="Myriad Pro"/>
          <w:sz w:val="26"/>
          <w:szCs w:val="26"/>
          <w:lang w:val="en-US"/>
        </w:rPr>
        <w:t>filialov</w:t>
      </w:r>
      <w:proofErr w:type="spellEnd"/>
      <w:r w:rsidR="00B14C13" w:rsidRPr="00DE1E48">
        <w:rPr>
          <w:rFonts w:ascii="Myriad Pro" w:hAnsi="Myriad Pro"/>
          <w:sz w:val="26"/>
          <w:szCs w:val="26"/>
        </w:rPr>
        <w:t>-</w:t>
      </w:r>
      <w:r w:rsidR="00B14C13" w:rsidRPr="00DE1E48">
        <w:rPr>
          <w:rFonts w:ascii="Myriad Pro" w:hAnsi="Myriad Pro"/>
          <w:sz w:val="26"/>
          <w:szCs w:val="26"/>
          <w:lang w:val="en-US"/>
        </w:rPr>
        <w:t>pao</w:t>
      </w:r>
      <w:r w:rsidR="00B14C13" w:rsidRPr="00DE1E48">
        <w:rPr>
          <w:rFonts w:ascii="Myriad Pro" w:hAnsi="Myriad Pro"/>
          <w:sz w:val="26"/>
          <w:szCs w:val="26"/>
        </w:rPr>
        <w:t>-</w:t>
      </w:r>
      <w:proofErr w:type="spellStart"/>
      <w:r w:rsidR="00B14C13" w:rsidRPr="00DE1E48">
        <w:rPr>
          <w:rFonts w:ascii="Myriad Pro" w:hAnsi="Myriad Pro"/>
          <w:sz w:val="26"/>
          <w:szCs w:val="26"/>
          <w:lang w:val="en-US"/>
        </w:rPr>
        <w:t>mrsk</w:t>
      </w:r>
      <w:proofErr w:type="spellEnd"/>
      <w:r w:rsidR="00B14C13" w:rsidRPr="00DE1E48">
        <w:rPr>
          <w:rFonts w:ascii="Myriad Pro" w:hAnsi="Myriad Pro"/>
          <w:sz w:val="26"/>
          <w:szCs w:val="26"/>
        </w:rPr>
        <w:t>-</w:t>
      </w:r>
      <w:proofErr w:type="spellStart"/>
      <w:r w:rsidR="00B14C13" w:rsidRPr="00DE1E48">
        <w:rPr>
          <w:rFonts w:ascii="Myriad Pro" w:hAnsi="Myriad Pro"/>
          <w:sz w:val="26"/>
          <w:szCs w:val="26"/>
          <w:lang w:val="en-US"/>
        </w:rPr>
        <w:t>sibiri</w:t>
      </w:r>
      <w:proofErr w:type="spellEnd"/>
      <w:r w:rsidR="00B14C13" w:rsidRPr="00DE1E48">
        <w:rPr>
          <w:rFonts w:ascii="Myriad Pro" w:hAnsi="Myriad Pro"/>
          <w:sz w:val="26"/>
          <w:szCs w:val="26"/>
        </w:rPr>
        <w:t>-20160323-102956&amp;</w:t>
      </w:r>
      <w:proofErr w:type="spellStart"/>
      <w:r w:rsidR="00B14C13" w:rsidRPr="00DE1E48">
        <w:rPr>
          <w:rFonts w:ascii="Myriad Pro" w:hAnsi="Myriad Pro"/>
          <w:sz w:val="26"/>
          <w:szCs w:val="26"/>
          <w:lang w:val="en-US"/>
        </w:rPr>
        <w:t>lang</w:t>
      </w:r>
      <w:proofErr w:type="spellEnd"/>
      <w:r w:rsidR="00B14C13" w:rsidRPr="00DE1E48">
        <w:rPr>
          <w:rFonts w:ascii="Myriad Pro" w:hAnsi="Myriad Pro"/>
          <w:sz w:val="26"/>
          <w:szCs w:val="26"/>
        </w:rPr>
        <w:t>=</w:t>
      </w:r>
      <w:proofErr w:type="spellStart"/>
      <w:r w:rsidR="00B14C13" w:rsidRPr="00DE1E48">
        <w:rPr>
          <w:rFonts w:ascii="Myriad Pro" w:hAnsi="Myriad Pro"/>
          <w:sz w:val="26"/>
          <w:szCs w:val="26"/>
          <w:lang w:val="en-US"/>
        </w:rPr>
        <w:t>ru</w:t>
      </w:r>
      <w:proofErr w:type="spellEnd"/>
      <w:r w:rsidR="00B14C13" w:rsidRPr="00DE1E48">
        <w:rPr>
          <w:rFonts w:ascii="Myriad Pro" w:hAnsi="Myriad Pro"/>
          <w:sz w:val="26"/>
          <w:szCs w:val="26"/>
        </w:rPr>
        <w:t>40</w:t>
      </w:r>
      <w:r w:rsidRPr="00DE1E48">
        <w:rPr>
          <w:rFonts w:ascii="Myriad Pro" w:hAnsi="Myriad Pro"/>
          <w:sz w:val="26"/>
          <w:szCs w:val="26"/>
        </w:rPr>
        <w:t xml:space="preserve">. </w:t>
      </w:r>
    </w:p>
    <w:p w14:paraId="04976738" w14:textId="77777777" w:rsidR="002B4E1A" w:rsidRPr="00DE1E48" w:rsidRDefault="002B4E1A" w:rsidP="002B4E1A">
      <w:pPr>
        <w:pStyle w:val="ConsPlusNormal"/>
        <w:spacing w:line="360" w:lineRule="auto"/>
        <w:ind w:firstLine="709"/>
        <w:jc w:val="both"/>
        <w:rPr>
          <w:rFonts w:ascii="Myriad Pro" w:hAnsi="Myriad Pro"/>
          <w:sz w:val="26"/>
          <w:szCs w:val="26"/>
        </w:rPr>
      </w:pPr>
      <w:r w:rsidRPr="00DE1E48">
        <w:rPr>
          <w:rFonts w:ascii="Myriad Pro" w:hAnsi="Myriad Pro"/>
          <w:sz w:val="26"/>
          <w:szCs w:val="26"/>
        </w:rPr>
        <w:t xml:space="preserve">Принимая во внимание описанное выше, Исполнитель подтверждает направление Предложения о размере цен (тарифов), долгосрочных параметров регулирования тарифа филиала </w:t>
      </w:r>
      <w:r w:rsidR="00034883">
        <w:rPr>
          <w:rFonts w:ascii="Myriad Pro" w:hAnsi="Myriad Pro"/>
          <w:sz w:val="26"/>
          <w:szCs w:val="26"/>
        </w:rPr>
        <w:t>ПАО </w:t>
      </w:r>
      <w:r w:rsidRPr="00DE1E48">
        <w:rPr>
          <w:rFonts w:ascii="Myriad Pro" w:hAnsi="Myriad Pro"/>
          <w:sz w:val="26"/>
          <w:szCs w:val="26"/>
        </w:rPr>
        <w:t xml:space="preserve">«МРСК Сибири» </w:t>
      </w:r>
      <w:r w:rsidR="00FD0FE2" w:rsidRPr="00DE1E48">
        <w:rPr>
          <w:rFonts w:ascii="Myriad Pro" w:hAnsi="Myriad Pro"/>
          <w:sz w:val="26"/>
          <w:szCs w:val="26"/>
        </w:rPr>
        <w:t xml:space="preserve">- </w:t>
      </w:r>
      <w:r w:rsidRPr="00DE1E48">
        <w:rPr>
          <w:rFonts w:ascii="Myriad Pro" w:hAnsi="Myriad Pro"/>
          <w:sz w:val="26"/>
          <w:szCs w:val="26"/>
        </w:rPr>
        <w:t>«Алтайэнерго» на расчетный период регулирования 201</w:t>
      </w:r>
      <w:r w:rsidR="00FD0FE2" w:rsidRPr="00DE1E48">
        <w:rPr>
          <w:rFonts w:ascii="Myriad Pro" w:hAnsi="Myriad Pro"/>
          <w:sz w:val="26"/>
          <w:szCs w:val="26"/>
        </w:rPr>
        <w:t>7</w:t>
      </w:r>
      <w:r w:rsidRPr="00DE1E48">
        <w:rPr>
          <w:rFonts w:ascii="Myriad Pro" w:hAnsi="Myriad Pro"/>
          <w:sz w:val="26"/>
          <w:szCs w:val="26"/>
        </w:rPr>
        <w:t xml:space="preserve"> год в рамках долгосрочного периода регулирования 201</w:t>
      </w:r>
      <w:r w:rsidR="00FD0FE2" w:rsidRPr="00DE1E48">
        <w:rPr>
          <w:rFonts w:ascii="Myriad Pro" w:hAnsi="Myriad Pro"/>
          <w:sz w:val="26"/>
          <w:szCs w:val="26"/>
        </w:rPr>
        <w:t>2</w:t>
      </w:r>
      <w:r w:rsidRPr="00DE1E48">
        <w:rPr>
          <w:rFonts w:ascii="Myriad Pro" w:hAnsi="Myriad Pro"/>
          <w:sz w:val="26"/>
          <w:szCs w:val="26"/>
        </w:rPr>
        <w:t>-20</w:t>
      </w:r>
      <w:r w:rsidR="00FD0FE2" w:rsidRPr="00DE1E48">
        <w:rPr>
          <w:rFonts w:ascii="Myriad Pro" w:hAnsi="Myriad Pro"/>
          <w:sz w:val="26"/>
          <w:szCs w:val="26"/>
        </w:rPr>
        <w:t>17</w:t>
      </w:r>
      <w:r w:rsidR="001E75F9" w:rsidRPr="00DE1E48">
        <w:rPr>
          <w:rFonts w:ascii="Myriad Pro" w:hAnsi="Myriad Pro"/>
          <w:sz w:val="26"/>
          <w:szCs w:val="26"/>
        </w:rPr>
        <w:t xml:space="preserve"> </w:t>
      </w:r>
      <w:r w:rsidRPr="00DE1E48">
        <w:rPr>
          <w:rFonts w:ascii="Myriad Pro" w:hAnsi="Myriad Pro"/>
          <w:sz w:val="26"/>
          <w:szCs w:val="26"/>
        </w:rPr>
        <w:t>гг. в сроки согласно действующему законодательству Российской Федерации, его публикацию на сайте.</w:t>
      </w:r>
    </w:p>
    <w:p w14:paraId="3F5F76FB" w14:textId="77777777" w:rsidR="002B4E1A" w:rsidRPr="00DE1E48" w:rsidRDefault="00B10300" w:rsidP="002B4E1A">
      <w:pPr>
        <w:pStyle w:val="ConsPlusNormal"/>
        <w:spacing w:line="360" w:lineRule="auto"/>
        <w:ind w:firstLine="709"/>
        <w:jc w:val="both"/>
        <w:rPr>
          <w:rFonts w:ascii="Myriad Pro" w:hAnsi="Myriad Pro"/>
          <w:sz w:val="26"/>
          <w:szCs w:val="26"/>
        </w:rPr>
      </w:pPr>
      <w:r w:rsidRPr="00DE1E48">
        <w:rPr>
          <w:rFonts w:ascii="Myriad Pro" w:hAnsi="Myriad Pro"/>
          <w:sz w:val="26"/>
          <w:szCs w:val="26"/>
        </w:rPr>
        <w:t>Э</w:t>
      </w:r>
      <w:r w:rsidR="002B4E1A" w:rsidRPr="00DE1E48">
        <w:rPr>
          <w:rFonts w:ascii="Myriad Pro" w:hAnsi="Myriad Pro"/>
          <w:sz w:val="26"/>
          <w:szCs w:val="26"/>
        </w:rPr>
        <w:t xml:space="preserve">ксперты </w:t>
      </w:r>
      <w:r w:rsidRPr="00DE1E48">
        <w:rPr>
          <w:rFonts w:ascii="Myriad Pro" w:hAnsi="Myriad Pro"/>
          <w:sz w:val="26"/>
          <w:szCs w:val="26"/>
        </w:rPr>
        <w:t>Управления Алтайского края по государственному регулированию цен и тарифов</w:t>
      </w:r>
      <w:r w:rsidR="002B4E1A" w:rsidRPr="00DE1E48">
        <w:rPr>
          <w:rFonts w:ascii="Myriad Pro" w:hAnsi="Myriad Pro"/>
          <w:sz w:val="26"/>
          <w:szCs w:val="26"/>
        </w:rPr>
        <w:t xml:space="preserve"> </w:t>
      </w:r>
      <w:r w:rsidRPr="00DE1E48">
        <w:rPr>
          <w:rFonts w:ascii="Myriad Pro" w:hAnsi="Myriad Pro"/>
          <w:sz w:val="26"/>
          <w:szCs w:val="26"/>
        </w:rPr>
        <w:t xml:space="preserve"> </w:t>
      </w:r>
      <w:r w:rsidR="002B4E1A" w:rsidRPr="00DE1E48">
        <w:rPr>
          <w:rFonts w:ascii="Myriad Pro" w:hAnsi="Myriad Pro"/>
          <w:sz w:val="26"/>
          <w:szCs w:val="26"/>
        </w:rPr>
        <w:t>при проведении анализа представленных материалов исходили из того, что представленная филиалом «Алтайэнерго» информация является достоверной, приняв ее в рамках тарифного регулирования как подтвержденную со стороны филиала «Алтайэнерго» и достоверную.</w:t>
      </w:r>
    </w:p>
    <w:p w14:paraId="4C645865" w14:textId="77777777" w:rsidR="002B4E1A" w:rsidRPr="00DE1E48" w:rsidRDefault="002B4E1A" w:rsidP="002B4E1A">
      <w:pPr>
        <w:pStyle w:val="ConsPlusNormal"/>
        <w:spacing w:line="360" w:lineRule="auto"/>
        <w:ind w:firstLine="540"/>
        <w:jc w:val="both"/>
        <w:rPr>
          <w:rFonts w:ascii="Myriad Pro" w:hAnsi="Myriad Pro"/>
          <w:sz w:val="26"/>
          <w:szCs w:val="26"/>
        </w:rPr>
      </w:pPr>
      <w:r w:rsidRPr="00DE1E48">
        <w:rPr>
          <w:rFonts w:ascii="Myriad Pro" w:hAnsi="Myriad Pro"/>
          <w:sz w:val="26"/>
          <w:szCs w:val="26"/>
        </w:rPr>
        <w:t>В соответствии с требованиями постановления Правительства РФ №184 от 28.02.2015</w:t>
      </w:r>
      <w:r w:rsidR="009279E0" w:rsidRPr="00DE1E48">
        <w:rPr>
          <w:rFonts w:ascii="Myriad Pro" w:hAnsi="Myriad Pro"/>
          <w:sz w:val="26"/>
          <w:szCs w:val="26"/>
        </w:rPr>
        <w:t xml:space="preserve"> </w:t>
      </w:r>
      <w:r w:rsidRPr="00DE1E48">
        <w:rPr>
          <w:rFonts w:ascii="Myriad Pro" w:hAnsi="Myriad Pro"/>
          <w:sz w:val="26"/>
          <w:szCs w:val="26"/>
        </w:rPr>
        <w:t>г. «Об отнесении владельцев электросетевого хозяйства к территориальным сетевым организациям» филиал «Алтайэнерго» соответствует критериям отнесения к территориальным сетевым организациям</w:t>
      </w:r>
      <w:r w:rsidR="00B10300" w:rsidRPr="00DE1E48">
        <w:rPr>
          <w:rFonts w:ascii="Myriad Pro" w:hAnsi="Myriad Pro"/>
          <w:sz w:val="26"/>
          <w:szCs w:val="26"/>
        </w:rPr>
        <w:t>.</w:t>
      </w:r>
    </w:p>
    <w:p w14:paraId="409FF308" w14:textId="77777777" w:rsidR="002B4E1A" w:rsidRPr="00DE1E48" w:rsidRDefault="002B4E1A" w:rsidP="002B4E1A">
      <w:pPr>
        <w:pStyle w:val="ConsPlusNormal"/>
        <w:spacing w:line="360" w:lineRule="auto"/>
        <w:ind w:firstLine="540"/>
        <w:jc w:val="both"/>
        <w:rPr>
          <w:rFonts w:ascii="Myriad Pro" w:hAnsi="Myriad Pro"/>
          <w:sz w:val="26"/>
          <w:szCs w:val="26"/>
        </w:rPr>
      </w:pPr>
      <w:r w:rsidRPr="00DE1E48">
        <w:rPr>
          <w:rFonts w:ascii="Myriad Pro" w:hAnsi="Myriad Pro"/>
          <w:sz w:val="26"/>
          <w:szCs w:val="26"/>
        </w:rPr>
        <w:t xml:space="preserve">Исполнитель подтверждает наличие и ведение раздельного учета по видам деятельности, осуществляемым филиалом «Алтайэнерго». В составе документов, присутствуют документы, подтверждающие ведение раздельного управленческого, бухгалтерского учета в филиале </w:t>
      </w:r>
      <w:r w:rsidR="00034883">
        <w:rPr>
          <w:rFonts w:ascii="Myriad Pro" w:hAnsi="Myriad Pro"/>
          <w:sz w:val="26"/>
          <w:szCs w:val="26"/>
        </w:rPr>
        <w:t>ПАО </w:t>
      </w:r>
      <w:r w:rsidRPr="00DE1E48">
        <w:rPr>
          <w:rFonts w:ascii="Myriad Pro" w:hAnsi="Myriad Pro"/>
          <w:sz w:val="26"/>
          <w:szCs w:val="26"/>
        </w:rPr>
        <w:t>«МРСК Сибири» - «Алтайэнерго», а именно:</w:t>
      </w:r>
    </w:p>
    <w:p w14:paraId="533B59AA" w14:textId="77777777" w:rsidR="002B4E1A" w:rsidRPr="00DE1E48" w:rsidRDefault="002B4E1A" w:rsidP="002B4E1A">
      <w:pPr>
        <w:pStyle w:val="ConsPlusNormal"/>
        <w:spacing w:line="360" w:lineRule="auto"/>
        <w:ind w:firstLine="540"/>
        <w:jc w:val="both"/>
        <w:rPr>
          <w:rFonts w:ascii="Myriad Pro" w:hAnsi="Myriad Pro"/>
          <w:color w:val="FF0000"/>
          <w:sz w:val="26"/>
          <w:szCs w:val="26"/>
        </w:rPr>
      </w:pPr>
      <w:r w:rsidRPr="00DE1E48">
        <w:rPr>
          <w:rFonts w:ascii="Myriad Pro" w:hAnsi="Myriad Pro"/>
          <w:sz w:val="26"/>
          <w:szCs w:val="26"/>
        </w:rPr>
        <w:t xml:space="preserve">- </w:t>
      </w:r>
      <w:r w:rsidR="00B10300" w:rsidRPr="00DE1E48">
        <w:rPr>
          <w:rFonts w:ascii="Myriad Pro" w:hAnsi="Myriad Pro"/>
          <w:sz w:val="26"/>
          <w:szCs w:val="26"/>
        </w:rPr>
        <w:t>Приказ</w:t>
      </w:r>
      <w:r w:rsidRPr="00DE1E48">
        <w:rPr>
          <w:rFonts w:ascii="Myriad Pro" w:hAnsi="Myriad Pro"/>
          <w:sz w:val="26"/>
          <w:szCs w:val="26"/>
        </w:rPr>
        <w:t xml:space="preserve"> от </w:t>
      </w:r>
      <w:r w:rsidR="00B10300" w:rsidRPr="00DE1E48">
        <w:rPr>
          <w:rFonts w:ascii="Myriad Pro" w:hAnsi="Myriad Pro"/>
          <w:sz w:val="26"/>
          <w:szCs w:val="26"/>
        </w:rPr>
        <w:t>07</w:t>
      </w:r>
      <w:r w:rsidRPr="00DE1E48">
        <w:rPr>
          <w:rFonts w:ascii="Myriad Pro" w:hAnsi="Myriad Pro"/>
          <w:sz w:val="26"/>
          <w:szCs w:val="26"/>
        </w:rPr>
        <w:t>.03.201</w:t>
      </w:r>
      <w:r w:rsidR="00B10300" w:rsidRPr="00DE1E48">
        <w:rPr>
          <w:rFonts w:ascii="Myriad Pro" w:hAnsi="Myriad Pro"/>
          <w:sz w:val="26"/>
          <w:szCs w:val="26"/>
        </w:rPr>
        <w:t>7</w:t>
      </w:r>
      <w:r w:rsidRPr="00DE1E48">
        <w:rPr>
          <w:rFonts w:ascii="Myriad Pro" w:hAnsi="Myriad Pro"/>
          <w:sz w:val="26"/>
          <w:szCs w:val="26"/>
        </w:rPr>
        <w:t xml:space="preserve"> № </w:t>
      </w:r>
      <w:r w:rsidR="00B10300" w:rsidRPr="00DE1E48">
        <w:rPr>
          <w:rFonts w:ascii="Myriad Pro" w:hAnsi="Myriad Pro"/>
          <w:sz w:val="26"/>
          <w:szCs w:val="26"/>
        </w:rPr>
        <w:t>111</w:t>
      </w:r>
      <w:r w:rsidRPr="00DE1E48">
        <w:rPr>
          <w:rFonts w:ascii="Myriad Pro" w:hAnsi="Myriad Pro"/>
          <w:sz w:val="26"/>
          <w:szCs w:val="26"/>
        </w:rPr>
        <w:t xml:space="preserve"> «О</w:t>
      </w:r>
      <w:r w:rsidR="00B10300" w:rsidRPr="00DE1E48">
        <w:rPr>
          <w:rFonts w:ascii="Myriad Pro" w:hAnsi="Myriad Pro"/>
          <w:sz w:val="26"/>
          <w:szCs w:val="26"/>
        </w:rPr>
        <w:t xml:space="preserve"> внесении изменений в приказ </w:t>
      </w:r>
      <w:r w:rsidR="00034883">
        <w:rPr>
          <w:rFonts w:ascii="Myriad Pro" w:hAnsi="Myriad Pro"/>
          <w:sz w:val="26"/>
          <w:szCs w:val="26"/>
        </w:rPr>
        <w:t>ПАО </w:t>
      </w:r>
      <w:r w:rsidR="00B10300" w:rsidRPr="00DE1E48">
        <w:rPr>
          <w:rFonts w:ascii="Myriad Pro" w:hAnsi="Myriad Pro"/>
          <w:sz w:val="26"/>
          <w:szCs w:val="26"/>
        </w:rPr>
        <w:t xml:space="preserve">«МРСК Сибири» от 30.12.2014 № 1028» в части дополнения УП Приложением № 7 </w:t>
      </w:r>
      <w:r w:rsidRPr="00DE1E48">
        <w:rPr>
          <w:rFonts w:ascii="Myriad Pro" w:hAnsi="Myriad Pro"/>
          <w:sz w:val="26"/>
          <w:szCs w:val="26"/>
        </w:rPr>
        <w:t xml:space="preserve"> </w:t>
      </w:r>
      <w:r w:rsidR="00B10300" w:rsidRPr="00DE1E48">
        <w:rPr>
          <w:rFonts w:ascii="Myriad Pro" w:hAnsi="Myriad Pro"/>
          <w:sz w:val="26"/>
          <w:szCs w:val="26"/>
        </w:rPr>
        <w:t>(</w:t>
      </w:r>
      <w:r w:rsidRPr="00DE1E48">
        <w:rPr>
          <w:rFonts w:ascii="Myriad Pro" w:hAnsi="Myriad Pro"/>
          <w:sz w:val="26"/>
          <w:szCs w:val="26"/>
        </w:rPr>
        <w:t>Методика</w:t>
      </w:r>
      <w:r w:rsidR="00203808" w:rsidRPr="00DE1E48">
        <w:rPr>
          <w:rFonts w:ascii="Myriad Pro" w:hAnsi="Myriad Pro"/>
          <w:sz w:val="26"/>
          <w:szCs w:val="26"/>
        </w:rPr>
        <w:t xml:space="preserve"> ведения раздельного</w:t>
      </w:r>
      <w:r w:rsidRPr="00DE1E48">
        <w:rPr>
          <w:rFonts w:ascii="Myriad Pro" w:hAnsi="Myriad Pro"/>
          <w:sz w:val="26"/>
          <w:szCs w:val="26"/>
        </w:rPr>
        <w:t xml:space="preserve"> учета </w:t>
      </w:r>
      <w:r w:rsidR="00203808" w:rsidRPr="00DE1E48">
        <w:rPr>
          <w:rFonts w:ascii="Myriad Pro" w:hAnsi="Myriad Pro"/>
          <w:sz w:val="26"/>
          <w:szCs w:val="26"/>
        </w:rPr>
        <w:t>доходов и расходов)</w:t>
      </w:r>
      <w:r w:rsidRPr="00DE1E48">
        <w:rPr>
          <w:rFonts w:ascii="Myriad Pro" w:hAnsi="Myriad Pro"/>
          <w:sz w:val="26"/>
          <w:szCs w:val="26"/>
        </w:rPr>
        <w:t>;</w:t>
      </w:r>
    </w:p>
    <w:p w14:paraId="26EBADD8" w14:textId="77777777" w:rsidR="002B4E1A" w:rsidRPr="00DE1E48" w:rsidRDefault="002B4E1A" w:rsidP="002B4E1A">
      <w:pPr>
        <w:pStyle w:val="ConsPlusNormal"/>
        <w:spacing w:line="360" w:lineRule="auto"/>
        <w:ind w:firstLine="540"/>
        <w:jc w:val="both"/>
        <w:rPr>
          <w:rFonts w:ascii="Myriad Pro" w:hAnsi="Myriad Pro"/>
          <w:sz w:val="26"/>
          <w:szCs w:val="26"/>
        </w:rPr>
      </w:pPr>
      <w:r w:rsidRPr="00DE1E48">
        <w:rPr>
          <w:rFonts w:ascii="Myriad Pro" w:hAnsi="Myriad Pro"/>
          <w:sz w:val="26"/>
          <w:szCs w:val="26"/>
        </w:rPr>
        <w:t xml:space="preserve">- Приказ от 30.12.2014 №1028 «Об утверждении учетной политики», Приложение 7 «Методика ведения раздельного учета доходов и расходов </w:t>
      </w:r>
      <w:r w:rsidRPr="00DE1E48">
        <w:rPr>
          <w:rFonts w:ascii="Myriad Pro" w:hAnsi="Myriad Pro"/>
          <w:sz w:val="26"/>
          <w:szCs w:val="26"/>
        </w:rPr>
        <w:br/>
      </w:r>
      <w:r w:rsidR="00034883">
        <w:rPr>
          <w:rFonts w:ascii="Myriad Pro" w:hAnsi="Myriad Pro"/>
          <w:sz w:val="26"/>
          <w:szCs w:val="26"/>
        </w:rPr>
        <w:t>ПАО </w:t>
      </w:r>
      <w:r w:rsidRPr="00DE1E48">
        <w:rPr>
          <w:rFonts w:ascii="Myriad Pro" w:hAnsi="Myriad Pro"/>
          <w:sz w:val="26"/>
          <w:szCs w:val="26"/>
        </w:rPr>
        <w:t>«МРСК Сибири».</w:t>
      </w:r>
    </w:p>
    <w:p w14:paraId="3A78FE34" w14:textId="77777777" w:rsidR="002B4E1A" w:rsidRPr="00DE1E48" w:rsidRDefault="002B4E1A" w:rsidP="00260CCF">
      <w:pPr>
        <w:pStyle w:val="ConsPlusNormal"/>
        <w:spacing w:line="360" w:lineRule="auto"/>
        <w:ind w:firstLine="567"/>
        <w:jc w:val="both"/>
        <w:rPr>
          <w:rFonts w:ascii="Myriad Pro" w:hAnsi="Myriad Pro"/>
          <w:sz w:val="26"/>
          <w:szCs w:val="26"/>
        </w:rPr>
      </w:pPr>
      <w:r w:rsidRPr="00DE1E48">
        <w:rPr>
          <w:rFonts w:ascii="Myriad Pro" w:hAnsi="Myriad Pro"/>
          <w:sz w:val="26"/>
          <w:szCs w:val="26"/>
        </w:rPr>
        <w:t>Пункт 16 Основ ценообразования № 1178 предписывает, что определение состава расходов, включаемых в необходимую валовую выручку</w:t>
      </w:r>
      <w:r w:rsidR="003A7E28" w:rsidRPr="00DE1E48">
        <w:rPr>
          <w:rFonts w:ascii="Myriad Pro" w:hAnsi="Myriad Pro"/>
          <w:sz w:val="26"/>
          <w:szCs w:val="26"/>
        </w:rPr>
        <w:t xml:space="preserve"> (далее – НВВ)</w:t>
      </w:r>
      <w:r w:rsidRPr="00DE1E48">
        <w:rPr>
          <w:rFonts w:ascii="Myriad Pro" w:hAnsi="Myriad Pro"/>
          <w:sz w:val="26"/>
          <w:szCs w:val="26"/>
        </w:rPr>
        <w:t>,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4EBCD659" w14:textId="77777777" w:rsidR="009D0E7E" w:rsidRPr="00DE1E48" w:rsidRDefault="002B4E1A" w:rsidP="00074E18">
      <w:pPr>
        <w:pStyle w:val="ConsPlusNormal"/>
        <w:spacing w:line="360" w:lineRule="auto"/>
        <w:ind w:firstLine="567"/>
        <w:jc w:val="both"/>
        <w:rPr>
          <w:rFonts w:ascii="Myriad Pro" w:hAnsi="Myriad Pro"/>
          <w:sz w:val="26"/>
          <w:szCs w:val="26"/>
        </w:rPr>
      </w:pPr>
      <w:r w:rsidRPr="00DE1E48">
        <w:rPr>
          <w:rFonts w:ascii="Myriad Pro" w:hAnsi="Myriad Pro"/>
          <w:sz w:val="26"/>
          <w:szCs w:val="26"/>
        </w:rPr>
        <w:t>В соответствии с положениями Основ ценообразования № 1178 филиалом «Алтайэнерго» сформированы расходы предприятия по виду деятельности «Передача электрической энергии по сетям» на 201</w:t>
      </w:r>
      <w:r w:rsidR="00203808" w:rsidRPr="00DE1E48">
        <w:rPr>
          <w:rFonts w:ascii="Myriad Pro" w:hAnsi="Myriad Pro"/>
          <w:sz w:val="26"/>
          <w:szCs w:val="26"/>
        </w:rPr>
        <w:t xml:space="preserve">7 </w:t>
      </w:r>
      <w:r w:rsidRPr="00DE1E48">
        <w:rPr>
          <w:rFonts w:ascii="Myriad Pro" w:hAnsi="Myriad Pro"/>
          <w:sz w:val="26"/>
          <w:szCs w:val="26"/>
        </w:rPr>
        <w:t>год с приложением обосновывающих документов и материалов к ним.</w:t>
      </w:r>
    </w:p>
    <w:p w14:paraId="3D77FCC8" w14:textId="77777777" w:rsidR="00074E18" w:rsidRPr="00DE1E48" w:rsidRDefault="00074E18" w:rsidP="00074E18">
      <w:pPr>
        <w:pStyle w:val="ConsPlusNormal"/>
        <w:spacing w:line="360" w:lineRule="auto"/>
        <w:ind w:firstLine="709"/>
        <w:jc w:val="both"/>
        <w:rPr>
          <w:rFonts w:ascii="Myriad Pro" w:hAnsi="Myriad Pro"/>
          <w:sz w:val="26"/>
          <w:szCs w:val="26"/>
        </w:rPr>
      </w:pPr>
      <w:r w:rsidRPr="00DE1E48">
        <w:rPr>
          <w:rFonts w:ascii="Myriad Pro" w:hAnsi="Myriad Pro"/>
          <w:sz w:val="26"/>
          <w:szCs w:val="26"/>
        </w:rPr>
        <w:t>Статистическая и бухгалтерская отчетность служит неоспариваемым подтверждением результатов хозяйственной деятельности субъекта за отчетный период. 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Следовательно, для регулирующих органов является основополагающим наличие фактической бухгалтерской и статистической отчетности организации, представленной в пакете обосновывающих документов, для проверки и выверки соответствия содержания, цифр, аналитики в документах, предоставленных организацией в регулирующие органы, официальной отчетности за предшествующий период.</w:t>
      </w:r>
    </w:p>
    <w:p w14:paraId="3F296670" w14:textId="77777777" w:rsidR="00074E18" w:rsidRPr="00DE1E48" w:rsidRDefault="00074E18" w:rsidP="00074E18">
      <w:pPr>
        <w:pStyle w:val="ConsPlusNormal"/>
        <w:tabs>
          <w:tab w:val="left" w:pos="1134"/>
        </w:tabs>
        <w:spacing w:line="360" w:lineRule="auto"/>
        <w:ind w:firstLine="709"/>
        <w:jc w:val="both"/>
        <w:rPr>
          <w:rFonts w:ascii="Myriad Pro" w:hAnsi="Myriad Pro"/>
          <w:sz w:val="26"/>
          <w:szCs w:val="26"/>
        </w:rPr>
      </w:pPr>
      <w:r w:rsidRPr="00DE1E48">
        <w:rPr>
          <w:rFonts w:ascii="Myriad Pro" w:hAnsi="Myriad Pro"/>
          <w:sz w:val="26"/>
          <w:szCs w:val="26"/>
        </w:rPr>
        <w:t>Исполнитель подтверждает наличие полного перечня статистической отчетности филиала «Алтайэнерго» за 2015 год в составе обосновывающих материалов к тарифной заявке на 2017 год:</w:t>
      </w:r>
    </w:p>
    <w:p w14:paraId="324BB21A" w14:textId="77777777" w:rsidR="00074E18" w:rsidRPr="00DE1E48" w:rsidRDefault="00074E18" w:rsidP="00074E18">
      <w:pPr>
        <w:pStyle w:val="ConsPlusNormal"/>
        <w:numPr>
          <w:ilvl w:val="0"/>
          <w:numId w:val="8"/>
        </w:numPr>
        <w:tabs>
          <w:tab w:val="left" w:pos="1134"/>
        </w:tabs>
        <w:spacing w:line="360" w:lineRule="auto"/>
        <w:ind w:left="0" w:firstLine="567"/>
        <w:jc w:val="both"/>
        <w:rPr>
          <w:rFonts w:ascii="Myriad Pro" w:hAnsi="Myriad Pro"/>
          <w:sz w:val="26"/>
          <w:szCs w:val="26"/>
        </w:rPr>
      </w:pPr>
      <w:r w:rsidRPr="00DE1E48">
        <w:rPr>
          <w:rFonts w:ascii="Myriad Pro" w:hAnsi="Myriad Pro"/>
          <w:sz w:val="26"/>
          <w:szCs w:val="26"/>
        </w:rPr>
        <w:t>Форма № 2-цены приобретения «Сведения о ценах приобретения отдельных видов товаров»;</w:t>
      </w:r>
    </w:p>
    <w:p w14:paraId="1CFC5A00" w14:textId="77777777" w:rsidR="00074E18" w:rsidRPr="00DE1E48" w:rsidRDefault="00074E18" w:rsidP="00074E18">
      <w:pPr>
        <w:pStyle w:val="ConsPlusNormal"/>
        <w:numPr>
          <w:ilvl w:val="0"/>
          <w:numId w:val="8"/>
        </w:numPr>
        <w:tabs>
          <w:tab w:val="left" w:pos="1134"/>
        </w:tabs>
        <w:spacing w:line="360" w:lineRule="auto"/>
        <w:ind w:left="0" w:firstLine="567"/>
        <w:jc w:val="both"/>
        <w:rPr>
          <w:rFonts w:ascii="Myriad Pro" w:hAnsi="Myriad Pro"/>
          <w:sz w:val="26"/>
          <w:szCs w:val="26"/>
        </w:rPr>
      </w:pPr>
      <w:r w:rsidRPr="00DE1E48">
        <w:rPr>
          <w:rFonts w:ascii="Myriad Pro" w:eastAsia="Times New Roman" w:hAnsi="Myriad Pro"/>
          <w:sz w:val="26"/>
          <w:szCs w:val="26"/>
        </w:rPr>
        <w:t>Сведения о наличии и движении основных фондов (средств) и других нефинансовых активов в разрезе РЭС;</w:t>
      </w:r>
    </w:p>
    <w:p w14:paraId="18158194" w14:textId="77777777" w:rsidR="00074E18" w:rsidRPr="00DE1E48" w:rsidRDefault="00074E18" w:rsidP="00074E18">
      <w:pPr>
        <w:pStyle w:val="ConsPlusNormal"/>
        <w:numPr>
          <w:ilvl w:val="0"/>
          <w:numId w:val="8"/>
        </w:numPr>
        <w:tabs>
          <w:tab w:val="left" w:pos="1134"/>
        </w:tabs>
        <w:spacing w:line="360" w:lineRule="auto"/>
        <w:ind w:left="0" w:firstLine="567"/>
        <w:jc w:val="both"/>
        <w:rPr>
          <w:rFonts w:ascii="Myriad Pro" w:eastAsia="Times New Roman" w:hAnsi="Myriad Pro"/>
          <w:sz w:val="26"/>
          <w:szCs w:val="26"/>
        </w:rPr>
      </w:pPr>
      <w:r w:rsidRPr="00DE1E48">
        <w:rPr>
          <w:rFonts w:ascii="Myriad Pro" w:eastAsia="Times New Roman" w:hAnsi="Myriad Pro"/>
          <w:sz w:val="26"/>
          <w:szCs w:val="26"/>
        </w:rPr>
        <w:t>Сведения о затратах на производство и продажу продукции (товаров, работ, услуг);</w:t>
      </w:r>
    </w:p>
    <w:p w14:paraId="0C18BA80" w14:textId="77777777" w:rsidR="00074E18" w:rsidRPr="00DE1E48" w:rsidRDefault="00074E18" w:rsidP="00074E18">
      <w:pPr>
        <w:pStyle w:val="ConsPlusNormal"/>
        <w:numPr>
          <w:ilvl w:val="0"/>
          <w:numId w:val="8"/>
        </w:numPr>
        <w:tabs>
          <w:tab w:val="left" w:pos="1134"/>
        </w:tabs>
        <w:spacing w:line="360" w:lineRule="auto"/>
        <w:ind w:left="0" w:firstLine="567"/>
        <w:jc w:val="both"/>
        <w:rPr>
          <w:rFonts w:ascii="Myriad Pro" w:eastAsia="Times New Roman" w:hAnsi="Myriad Pro"/>
          <w:sz w:val="26"/>
          <w:szCs w:val="26"/>
        </w:rPr>
      </w:pPr>
      <w:r w:rsidRPr="00DE1E48">
        <w:rPr>
          <w:rFonts w:ascii="Myriad Pro" w:eastAsia="Times New Roman" w:hAnsi="Myriad Pro"/>
          <w:sz w:val="26"/>
          <w:szCs w:val="26"/>
        </w:rPr>
        <w:t>Форма № 23-Н «Сведения о производстве, передаче, распределении и потреблении электрической энергии»;</w:t>
      </w:r>
    </w:p>
    <w:p w14:paraId="2BB768AA" w14:textId="77777777" w:rsidR="00074E18" w:rsidRPr="00DE1E48" w:rsidRDefault="00074E18" w:rsidP="00074E18">
      <w:pPr>
        <w:pStyle w:val="ConsPlusNormal"/>
        <w:numPr>
          <w:ilvl w:val="0"/>
          <w:numId w:val="8"/>
        </w:numPr>
        <w:tabs>
          <w:tab w:val="left" w:pos="1134"/>
        </w:tabs>
        <w:spacing w:line="360" w:lineRule="auto"/>
        <w:ind w:left="0" w:firstLine="567"/>
        <w:jc w:val="both"/>
        <w:rPr>
          <w:rFonts w:ascii="Myriad Pro" w:eastAsia="Times New Roman" w:hAnsi="Myriad Pro"/>
          <w:sz w:val="26"/>
          <w:szCs w:val="26"/>
        </w:rPr>
      </w:pPr>
      <w:r w:rsidRPr="00DE1E48">
        <w:rPr>
          <w:rFonts w:ascii="Myriad Pro" w:eastAsia="Times New Roman" w:hAnsi="Myriad Pro"/>
          <w:sz w:val="26"/>
          <w:szCs w:val="26"/>
        </w:rPr>
        <w:t>Форма № 46-ЭЭ (передача) «Сведения об отпуске (передаче) электроэнергии распределительными сетевыми организациями отдельным категориям потребителей»;</w:t>
      </w:r>
    </w:p>
    <w:p w14:paraId="36370305" w14:textId="77777777" w:rsidR="00074E18" w:rsidRPr="00DE1E48" w:rsidRDefault="00074E18" w:rsidP="00074E18">
      <w:pPr>
        <w:pStyle w:val="ConsPlusNormal"/>
        <w:numPr>
          <w:ilvl w:val="0"/>
          <w:numId w:val="8"/>
        </w:numPr>
        <w:tabs>
          <w:tab w:val="left" w:pos="1134"/>
        </w:tabs>
        <w:spacing w:line="360" w:lineRule="auto"/>
        <w:ind w:left="0" w:firstLine="567"/>
        <w:jc w:val="both"/>
        <w:rPr>
          <w:rFonts w:ascii="Myriad Pro" w:eastAsia="Times New Roman" w:hAnsi="Myriad Pro"/>
          <w:sz w:val="26"/>
          <w:szCs w:val="26"/>
        </w:rPr>
      </w:pPr>
      <w:r w:rsidRPr="00DE1E48">
        <w:rPr>
          <w:rFonts w:ascii="Myriad Pro" w:eastAsia="Times New Roman" w:hAnsi="Myriad Pro"/>
          <w:sz w:val="26"/>
          <w:szCs w:val="26"/>
        </w:rPr>
        <w:t>Форма № П-2 «Сведения об инвестициях в нефинансовые активы»;</w:t>
      </w:r>
    </w:p>
    <w:p w14:paraId="777BB8AB" w14:textId="77777777" w:rsidR="00074E18" w:rsidRPr="00DE1E48" w:rsidRDefault="00074E18" w:rsidP="00074E18">
      <w:pPr>
        <w:pStyle w:val="ConsPlusNormal"/>
        <w:numPr>
          <w:ilvl w:val="0"/>
          <w:numId w:val="8"/>
        </w:numPr>
        <w:tabs>
          <w:tab w:val="left" w:pos="1134"/>
        </w:tabs>
        <w:spacing w:line="360" w:lineRule="auto"/>
        <w:ind w:left="0" w:firstLine="567"/>
        <w:jc w:val="both"/>
        <w:rPr>
          <w:rFonts w:ascii="Myriad Pro" w:eastAsia="Times New Roman" w:hAnsi="Myriad Pro"/>
          <w:sz w:val="26"/>
          <w:szCs w:val="26"/>
        </w:rPr>
      </w:pPr>
      <w:r w:rsidRPr="00DE1E48">
        <w:rPr>
          <w:rFonts w:ascii="Myriad Pro" w:eastAsia="Times New Roman" w:hAnsi="Myriad Pro"/>
          <w:sz w:val="26"/>
          <w:szCs w:val="26"/>
        </w:rPr>
        <w:t>Форма № П-1 «Сведения о производстве и отгрузке товаров и услуг», форма №П (услуги) «Сведения об объеме платных услуг населению по видам»;</w:t>
      </w:r>
    </w:p>
    <w:p w14:paraId="606880DD" w14:textId="77777777" w:rsidR="00074E18" w:rsidRPr="00DE1E48" w:rsidRDefault="00074E18" w:rsidP="00074E18">
      <w:pPr>
        <w:pStyle w:val="ConsPlusNormal"/>
        <w:numPr>
          <w:ilvl w:val="0"/>
          <w:numId w:val="8"/>
        </w:numPr>
        <w:tabs>
          <w:tab w:val="left" w:pos="1134"/>
        </w:tabs>
        <w:spacing w:line="360" w:lineRule="auto"/>
        <w:ind w:left="0" w:firstLine="567"/>
        <w:jc w:val="both"/>
        <w:rPr>
          <w:rFonts w:ascii="Myriad Pro" w:eastAsia="Times New Roman" w:hAnsi="Myriad Pro"/>
          <w:sz w:val="26"/>
          <w:szCs w:val="26"/>
        </w:rPr>
      </w:pPr>
      <w:r w:rsidRPr="00DE1E48">
        <w:rPr>
          <w:rFonts w:ascii="Myriad Pro" w:eastAsia="Times New Roman" w:hAnsi="Myriad Pro"/>
          <w:sz w:val="26"/>
          <w:szCs w:val="26"/>
        </w:rPr>
        <w:t>Форма № П-2 (</w:t>
      </w:r>
      <w:proofErr w:type="spellStart"/>
      <w:r w:rsidRPr="00DE1E48">
        <w:rPr>
          <w:rFonts w:ascii="Myriad Pro" w:eastAsia="Times New Roman" w:hAnsi="Myriad Pro"/>
          <w:sz w:val="26"/>
          <w:szCs w:val="26"/>
        </w:rPr>
        <w:t>инвест</w:t>
      </w:r>
      <w:proofErr w:type="spellEnd"/>
      <w:r w:rsidRPr="00DE1E48">
        <w:rPr>
          <w:rFonts w:ascii="Myriad Pro" w:eastAsia="Times New Roman" w:hAnsi="Myriad Pro"/>
          <w:sz w:val="26"/>
          <w:szCs w:val="26"/>
        </w:rPr>
        <w:t>) «Сведения об инвестиционной деятельности»;</w:t>
      </w:r>
    </w:p>
    <w:p w14:paraId="24248B28" w14:textId="77777777" w:rsidR="00074E18" w:rsidRPr="00DE1E48" w:rsidRDefault="00074E18" w:rsidP="00074E18">
      <w:pPr>
        <w:pStyle w:val="ConsPlusNormal"/>
        <w:numPr>
          <w:ilvl w:val="0"/>
          <w:numId w:val="8"/>
        </w:numPr>
        <w:tabs>
          <w:tab w:val="left" w:pos="1134"/>
        </w:tabs>
        <w:spacing w:line="360" w:lineRule="auto"/>
        <w:ind w:left="0" w:firstLine="567"/>
        <w:jc w:val="both"/>
        <w:rPr>
          <w:rFonts w:ascii="Myriad Pro" w:eastAsia="Times New Roman" w:hAnsi="Myriad Pro"/>
          <w:sz w:val="26"/>
          <w:szCs w:val="26"/>
        </w:rPr>
      </w:pPr>
      <w:r w:rsidRPr="00DE1E48">
        <w:rPr>
          <w:rFonts w:ascii="Myriad Pro" w:eastAsia="Times New Roman" w:hAnsi="Myriad Pro"/>
          <w:sz w:val="26"/>
          <w:szCs w:val="26"/>
        </w:rPr>
        <w:t>Форма № П-2 «Сведения об инвестициях в нефинансовые активы»;</w:t>
      </w:r>
    </w:p>
    <w:p w14:paraId="28FB5473" w14:textId="77777777" w:rsidR="00074E18" w:rsidRPr="00DE1E48" w:rsidRDefault="00074E18" w:rsidP="00074E18">
      <w:pPr>
        <w:pStyle w:val="ConsPlusNormal"/>
        <w:numPr>
          <w:ilvl w:val="0"/>
          <w:numId w:val="8"/>
        </w:numPr>
        <w:tabs>
          <w:tab w:val="left" w:pos="1134"/>
        </w:tabs>
        <w:spacing w:line="360" w:lineRule="auto"/>
        <w:ind w:left="0" w:firstLine="567"/>
        <w:jc w:val="both"/>
        <w:rPr>
          <w:rFonts w:ascii="Myriad Pro" w:eastAsia="Times New Roman" w:hAnsi="Myriad Pro"/>
          <w:sz w:val="26"/>
          <w:szCs w:val="26"/>
        </w:rPr>
      </w:pPr>
      <w:r w:rsidRPr="00DE1E48">
        <w:rPr>
          <w:rFonts w:ascii="Myriad Pro" w:eastAsia="Times New Roman" w:hAnsi="Myriad Pro"/>
          <w:sz w:val="26"/>
          <w:szCs w:val="26"/>
        </w:rPr>
        <w:t>Форма № П-4 «Сведения о численности, заработной плате и движении работников»;</w:t>
      </w:r>
    </w:p>
    <w:p w14:paraId="4CE38E3A" w14:textId="77777777" w:rsidR="00074E18" w:rsidRPr="00DE1E48" w:rsidRDefault="00074E18" w:rsidP="00074E18">
      <w:pPr>
        <w:pStyle w:val="ConsPlusNormal"/>
        <w:numPr>
          <w:ilvl w:val="0"/>
          <w:numId w:val="8"/>
        </w:numPr>
        <w:tabs>
          <w:tab w:val="left" w:pos="1134"/>
        </w:tabs>
        <w:spacing w:line="360" w:lineRule="auto"/>
        <w:ind w:left="0" w:firstLine="567"/>
        <w:jc w:val="both"/>
        <w:rPr>
          <w:rFonts w:ascii="Myriad Pro" w:eastAsia="Times New Roman" w:hAnsi="Myriad Pro"/>
          <w:sz w:val="26"/>
          <w:szCs w:val="26"/>
        </w:rPr>
      </w:pPr>
      <w:r w:rsidRPr="00DE1E48">
        <w:rPr>
          <w:rFonts w:ascii="Myriad Pro" w:eastAsia="Times New Roman" w:hAnsi="Myriad Pro"/>
          <w:sz w:val="26"/>
          <w:szCs w:val="26"/>
        </w:rPr>
        <w:t xml:space="preserve">Форма № П-4 (НЗ) «Сведения о неполной занятости и движении работников»; </w:t>
      </w:r>
    </w:p>
    <w:p w14:paraId="50D427BA" w14:textId="77777777" w:rsidR="00074E18" w:rsidRPr="00DE1E48" w:rsidRDefault="00074E18" w:rsidP="00074E18">
      <w:pPr>
        <w:pStyle w:val="ConsPlusNormal"/>
        <w:numPr>
          <w:ilvl w:val="0"/>
          <w:numId w:val="8"/>
        </w:numPr>
        <w:tabs>
          <w:tab w:val="left" w:pos="1134"/>
        </w:tabs>
        <w:spacing w:line="360" w:lineRule="auto"/>
        <w:ind w:left="0" w:firstLine="567"/>
        <w:jc w:val="both"/>
        <w:rPr>
          <w:rFonts w:ascii="Myriad Pro" w:hAnsi="Myriad Pro"/>
          <w:sz w:val="26"/>
          <w:szCs w:val="26"/>
        </w:rPr>
      </w:pPr>
      <w:r w:rsidRPr="00DE1E48">
        <w:rPr>
          <w:rFonts w:ascii="Myriad Pro" w:eastAsia="Times New Roman" w:hAnsi="Myriad Pro"/>
          <w:sz w:val="26"/>
          <w:szCs w:val="26"/>
        </w:rPr>
        <w:t>Форма № 1-ТР (автотранспорт) «Сведения о грузовом автотранспорте и протяженности автодорог необщего пользования».</w:t>
      </w:r>
    </w:p>
    <w:p w14:paraId="7604F08B" w14:textId="77777777" w:rsidR="00074E18" w:rsidRPr="00DE1E48" w:rsidRDefault="00074E18" w:rsidP="00074E18">
      <w:pPr>
        <w:pStyle w:val="ConsPlusNormal"/>
        <w:spacing w:line="360" w:lineRule="auto"/>
        <w:ind w:firstLine="709"/>
        <w:jc w:val="both"/>
        <w:rPr>
          <w:rFonts w:ascii="Myriad Pro" w:hAnsi="Myriad Pro"/>
          <w:sz w:val="26"/>
          <w:szCs w:val="26"/>
        </w:rPr>
      </w:pPr>
      <w:r w:rsidRPr="00DE1E48">
        <w:rPr>
          <w:rFonts w:ascii="Myriad Pro" w:hAnsi="Myriad Pro"/>
          <w:sz w:val="26"/>
          <w:szCs w:val="26"/>
        </w:rPr>
        <w:t>Исполнитель обращает внимание, что в соответствии с Приказом Управления Алтайского края по государственному регулированию цен и тарифов №187-пр от 25.11.2015 г. официальную бухгалтерскую и статистическую информацию надлежит представлять в Управление по тарифам в электронном виде посредством ФГИС «ЕИАС Мониторинг».</w:t>
      </w:r>
    </w:p>
    <w:p w14:paraId="368D0CDE" w14:textId="77777777" w:rsidR="00074E18" w:rsidRPr="00DE1E48" w:rsidRDefault="00074E18" w:rsidP="00074E18">
      <w:pPr>
        <w:pStyle w:val="ConsPlusNormal"/>
        <w:spacing w:line="360" w:lineRule="auto"/>
        <w:ind w:firstLine="709"/>
        <w:jc w:val="both"/>
        <w:rPr>
          <w:rFonts w:ascii="Myriad Pro" w:hAnsi="Myriad Pro"/>
          <w:sz w:val="26"/>
          <w:szCs w:val="26"/>
        </w:rPr>
      </w:pPr>
      <w:r w:rsidRPr="00DE1E48">
        <w:rPr>
          <w:rFonts w:ascii="Myriad Pro" w:hAnsi="Myriad Pro"/>
          <w:sz w:val="26"/>
          <w:szCs w:val="26"/>
        </w:rPr>
        <w:t xml:space="preserve">Исполнителем проанализированы материалы, представленные филиалом </w:t>
      </w:r>
      <w:r w:rsidR="00034883">
        <w:rPr>
          <w:rFonts w:ascii="Myriad Pro" w:hAnsi="Myriad Pro"/>
          <w:sz w:val="26"/>
          <w:szCs w:val="26"/>
        </w:rPr>
        <w:t>ПАО </w:t>
      </w:r>
      <w:r w:rsidRPr="00DE1E48">
        <w:rPr>
          <w:rFonts w:ascii="Myriad Pro" w:hAnsi="Myriad Pro"/>
          <w:sz w:val="26"/>
          <w:szCs w:val="26"/>
        </w:rPr>
        <w:t>«МРСК Сибири» - «Алтайэнерго».</w:t>
      </w:r>
    </w:p>
    <w:p w14:paraId="5C336A9A" w14:textId="77777777" w:rsidR="00074E18" w:rsidRPr="00DE1E48" w:rsidRDefault="00074E18" w:rsidP="00074E18">
      <w:pPr>
        <w:pStyle w:val="ConsPlusNormal"/>
        <w:spacing w:line="360" w:lineRule="auto"/>
        <w:ind w:firstLine="709"/>
        <w:jc w:val="both"/>
        <w:rPr>
          <w:rFonts w:ascii="Myriad Pro" w:hAnsi="Myriad Pro"/>
          <w:sz w:val="26"/>
          <w:szCs w:val="26"/>
        </w:rPr>
      </w:pPr>
      <w:r w:rsidRPr="00DE1E48">
        <w:rPr>
          <w:rFonts w:ascii="Myriad Pro" w:hAnsi="Myriad Pro"/>
          <w:sz w:val="26"/>
          <w:szCs w:val="26"/>
        </w:rPr>
        <w:t xml:space="preserve">Комплект документов, представленный филиалом </w:t>
      </w:r>
      <w:r w:rsidR="00034883">
        <w:rPr>
          <w:rFonts w:ascii="Myriad Pro" w:hAnsi="Myriad Pro"/>
          <w:sz w:val="26"/>
          <w:szCs w:val="26"/>
        </w:rPr>
        <w:t>ПАО </w:t>
      </w:r>
      <w:r w:rsidRPr="00DE1E48">
        <w:rPr>
          <w:rFonts w:ascii="Myriad Pro" w:hAnsi="Myriad Pro"/>
          <w:sz w:val="26"/>
          <w:szCs w:val="26"/>
        </w:rPr>
        <w:t xml:space="preserve">«МРСК Сибири» - «Алтайэнерго», достаточный для обоснования неподконтрольных расходов, изменения условных единиц электросетевого оборудования в течение долгосрочного периода регулирования, расходов на исполнение инвестиционной программы филиала </w:t>
      </w:r>
      <w:r w:rsidR="00034883">
        <w:rPr>
          <w:rFonts w:ascii="Myriad Pro" w:hAnsi="Myriad Pro"/>
          <w:sz w:val="26"/>
          <w:szCs w:val="26"/>
        </w:rPr>
        <w:t>ПАО </w:t>
      </w:r>
      <w:r w:rsidRPr="00DE1E48">
        <w:rPr>
          <w:rFonts w:ascii="Myriad Pro" w:hAnsi="Myriad Pro"/>
          <w:sz w:val="26"/>
          <w:szCs w:val="26"/>
        </w:rPr>
        <w:t xml:space="preserve">«МРСК Сибири» - «Алтайэнерго» и иные расходы. Также филиалом выполнены расчеты корректировок за предыдущие периоды регулирования согласно положениям Основ ценообразования № 1178 и Методических указаний № 228-э. </w:t>
      </w:r>
    </w:p>
    <w:p w14:paraId="3B8D7A80" w14:textId="77777777" w:rsidR="002B4E1A" w:rsidRPr="00DE1E48" w:rsidRDefault="002B4E1A" w:rsidP="002B4E1A">
      <w:pPr>
        <w:spacing w:line="360" w:lineRule="auto"/>
        <w:ind w:firstLine="709"/>
        <w:jc w:val="both"/>
        <w:rPr>
          <w:rFonts w:ascii="Myriad Pro" w:hAnsi="Myriad Pro"/>
          <w:sz w:val="26"/>
          <w:szCs w:val="26"/>
        </w:rPr>
      </w:pPr>
      <w:r w:rsidRPr="00DE1E48">
        <w:rPr>
          <w:rFonts w:ascii="Myriad Pro" w:hAnsi="Myriad Pro"/>
          <w:sz w:val="26"/>
          <w:szCs w:val="26"/>
        </w:rPr>
        <w:t xml:space="preserve">Проведенный Исполнителем анализ полноты и </w:t>
      </w:r>
      <w:proofErr w:type="spellStart"/>
      <w:r w:rsidRPr="00DE1E48">
        <w:rPr>
          <w:rFonts w:ascii="Myriad Pro" w:hAnsi="Myriad Pro"/>
          <w:sz w:val="26"/>
          <w:szCs w:val="26"/>
        </w:rPr>
        <w:t>сутевой</w:t>
      </w:r>
      <w:proofErr w:type="spellEnd"/>
      <w:r w:rsidRPr="00DE1E48">
        <w:rPr>
          <w:rFonts w:ascii="Myriad Pro" w:hAnsi="Myriad Pro"/>
          <w:sz w:val="26"/>
          <w:szCs w:val="26"/>
        </w:rPr>
        <w:t xml:space="preserve"> значимости представленных филиалом «Алтайэнерго» для тарифного регулирования на 201</w:t>
      </w:r>
      <w:r w:rsidR="0084296E" w:rsidRPr="00DE1E48">
        <w:rPr>
          <w:rFonts w:ascii="Myriad Pro" w:hAnsi="Myriad Pro"/>
          <w:sz w:val="26"/>
          <w:szCs w:val="26"/>
        </w:rPr>
        <w:t>7</w:t>
      </w:r>
      <w:r w:rsidRPr="00DE1E48">
        <w:rPr>
          <w:rFonts w:ascii="Myriad Pro" w:hAnsi="Myriad Pro"/>
          <w:sz w:val="26"/>
          <w:szCs w:val="26"/>
        </w:rPr>
        <w:t xml:space="preserve"> год документов и материалов подтверждает предоставление в Управление Алтайского края по государственному регулированию цен и тарифов Предложения о размере цен (тарифов), долгосрочных параметров регулирования тарифа на 201</w:t>
      </w:r>
      <w:r w:rsidR="0084296E" w:rsidRPr="00DE1E48">
        <w:rPr>
          <w:rFonts w:ascii="Myriad Pro" w:hAnsi="Myriad Pro"/>
          <w:sz w:val="26"/>
          <w:szCs w:val="26"/>
        </w:rPr>
        <w:t>7</w:t>
      </w:r>
      <w:r w:rsidRPr="00DE1E48">
        <w:rPr>
          <w:rFonts w:ascii="Myriad Pro" w:hAnsi="Myriad Pro"/>
          <w:sz w:val="26"/>
          <w:szCs w:val="26"/>
        </w:rPr>
        <w:t xml:space="preserve"> год, соответствующих нормативно-правовым документам в сфере регулирования тарифов на передачу:</w:t>
      </w:r>
    </w:p>
    <w:p w14:paraId="3DA15133" w14:textId="77777777" w:rsidR="002B4E1A" w:rsidRPr="00DE1E48" w:rsidRDefault="002B4E1A" w:rsidP="002B4E1A">
      <w:pPr>
        <w:pStyle w:val="ab"/>
        <w:numPr>
          <w:ilvl w:val="0"/>
          <w:numId w:val="7"/>
        </w:numPr>
        <w:spacing w:line="360" w:lineRule="auto"/>
        <w:rPr>
          <w:rFonts w:ascii="Myriad Pro" w:hAnsi="Myriad Pro"/>
          <w:sz w:val="26"/>
          <w:szCs w:val="26"/>
        </w:rPr>
      </w:pPr>
      <w:r w:rsidRPr="00DE1E48">
        <w:rPr>
          <w:rFonts w:ascii="Myriad Pro" w:hAnsi="Myriad Pro"/>
          <w:sz w:val="26"/>
          <w:szCs w:val="26"/>
        </w:rPr>
        <w:t>Предложение на 201</w:t>
      </w:r>
      <w:r w:rsidR="0084296E" w:rsidRPr="00DE1E48">
        <w:rPr>
          <w:rFonts w:ascii="Myriad Pro" w:hAnsi="Myriad Pro"/>
          <w:sz w:val="26"/>
          <w:szCs w:val="26"/>
        </w:rPr>
        <w:t>7</w:t>
      </w:r>
      <w:r w:rsidRPr="00DE1E48">
        <w:rPr>
          <w:rFonts w:ascii="Myriad Pro" w:hAnsi="Myriad Pro"/>
          <w:sz w:val="26"/>
          <w:szCs w:val="26"/>
        </w:rPr>
        <w:t xml:space="preserve"> год опубликовано на официальном сайте филиала в сети Интернет,</w:t>
      </w:r>
    </w:p>
    <w:p w14:paraId="70B4DD0D" w14:textId="77777777" w:rsidR="002B4E1A" w:rsidRPr="00DE1E48" w:rsidRDefault="002B4E1A" w:rsidP="002B4E1A">
      <w:pPr>
        <w:pStyle w:val="ab"/>
        <w:numPr>
          <w:ilvl w:val="0"/>
          <w:numId w:val="7"/>
        </w:numPr>
        <w:spacing w:line="360" w:lineRule="auto"/>
        <w:rPr>
          <w:rFonts w:ascii="Myriad Pro" w:hAnsi="Myriad Pro"/>
          <w:sz w:val="26"/>
          <w:szCs w:val="26"/>
        </w:rPr>
      </w:pPr>
      <w:r w:rsidRPr="00DE1E48">
        <w:rPr>
          <w:rFonts w:ascii="Myriad Pro" w:hAnsi="Myriad Pro"/>
          <w:sz w:val="26"/>
          <w:szCs w:val="26"/>
        </w:rPr>
        <w:t xml:space="preserve">приложен достаточный пакет обосновывающих и подтверждающих фактические данные за предыдущие периоды документов, материалов в разрезе статей расходов Филиала, </w:t>
      </w:r>
    </w:p>
    <w:p w14:paraId="65913F85" w14:textId="77777777" w:rsidR="002B4E1A" w:rsidRPr="00DE1E48" w:rsidRDefault="002B4E1A" w:rsidP="002B4E1A">
      <w:pPr>
        <w:pStyle w:val="ab"/>
        <w:numPr>
          <w:ilvl w:val="0"/>
          <w:numId w:val="7"/>
        </w:numPr>
        <w:spacing w:line="360" w:lineRule="auto"/>
        <w:rPr>
          <w:rFonts w:ascii="Myriad Pro" w:hAnsi="Myriad Pro"/>
          <w:sz w:val="26"/>
          <w:szCs w:val="26"/>
        </w:rPr>
      </w:pPr>
      <w:r w:rsidRPr="00DE1E48">
        <w:rPr>
          <w:rFonts w:ascii="Myriad Pro" w:hAnsi="Myriad Pro"/>
          <w:sz w:val="26"/>
          <w:szCs w:val="26"/>
        </w:rPr>
        <w:t xml:space="preserve">приложены обязательные справки, без наличия которых, регулирующий орган вправе отказать в открытии дела о пересмотре долгосрочных параметров регулирования филиала «Алтайэнерго» (справка о соответствии критериям ТСО, справка о наличии абонентского номера и др. обязательные справки), </w:t>
      </w:r>
    </w:p>
    <w:p w14:paraId="103EBEA4" w14:textId="77777777" w:rsidR="002B4E1A" w:rsidRPr="00DE1E48" w:rsidRDefault="002B4E1A" w:rsidP="002B4E1A">
      <w:pPr>
        <w:pStyle w:val="ab"/>
        <w:numPr>
          <w:ilvl w:val="0"/>
          <w:numId w:val="7"/>
        </w:numPr>
        <w:spacing w:line="360" w:lineRule="auto"/>
        <w:rPr>
          <w:rFonts w:ascii="Myriad Pro" w:hAnsi="Myriad Pro"/>
          <w:sz w:val="26"/>
          <w:szCs w:val="26"/>
        </w:rPr>
      </w:pPr>
      <w:r w:rsidRPr="00DE1E48">
        <w:rPr>
          <w:rFonts w:ascii="Myriad Pro" w:hAnsi="Myriad Pro"/>
          <w:sz w:val="26"/>
          <w:szCs w:val="26"/>
        </w:rPr>
        <w:t>приложены пояснительные записки к Предложению на 201</w:t>
      </w:r>
      <w:r w:rsidR="0084296E" w:rsidRPr="00DE1E48">
        <w:rPr>
          <w:rFonts w:ascii="Myriad Pro" w:hAnsi="Myriad Pro"/>
          <w:sz w:val="26"/>
          <w:szCs w:val="26"/>
        </w:rPr>
        <w:t>7</w:t>
      </w:r>
      <w:r w:rsidRPr="00DE1E48">
        <w:rPr>
          <w:rFonts w:ascii="Myriad Pro" w:hAnsi="Myriad Pro"/>
          <w:sz w:val="26"/>
          <w:szCs w:val="26"/>
        </w:rPr>
        <w:t xml:space="preserve"> год, к произведенным расчетам по статьям расходов, </w:t>
      </w:r>
    </w:p>
    <w:p w14:paraId="52244D94" w14:textId="77777777" w:rsidR="002B4E1A" w:rsidRPr="00DE1E48" w:rsidRDefault="002B4E1A" w:rsidP="002B4E1A">
      <w:pPr>
        <w:pStyle w:val="ab"/>
        <w:numPr>
          <w:ilvl w:val="0"/>
          <w:numId w:val="7"/>
        </w:numPr>
        <w:spacing w:line="360" w:lineRule="auto"/>
        <w:rPr>
          <w:rFonts w:ascii="Myriad Pro" w:hAnsi="Myriad Pro"/>
          <w:sz w:val="26"/>
          <w:szCs w:val="26"/>
        </w:rPr>
      </w:pPr>
      <w:r w:rsidRPr="00DE1E48">
        <w:rPr>
          <w:rFonts w:ascii="Myriad Pro" w:hAnsi="Myriad Pro"/>
          <w:sz w:val="26"/>
          <w:szCs w:val="26"/>
        </w:rPr>
        <w:t>расчеты НВВ представлены по формам, утвержденным Методическими указаниями №20-э/2 и в соответствии с требованиями Методических указаний №</w:t>
      </w:r>
      <w:r w:rsidR="0084296E" w:rsidRPr="00DE1E48">
        <w:rPr>
          <w:rFonts w:ascii="Myriad Pro" w:hAnsi="Myriad Pro"/>
          <w:sz w:val="26"/>
          <w:szCs w:val="26"/>
        </w:rPr>
        <w:t xml:space="preserve"> 22</w:t>
      </w:r>
      <w:r w:rsidRPr="00DE1E48">
        <w:rPr>
          <w:rFonts w:ascii="Myriad Pro" w:hAnsi="Myriad Pro"/>
          <w:sz w:val="26"/>
          <w:szCs w:val="26"/>
        </w:rPr>
        <w:t>8-э.</w:t>
      </w:r>
    </w:p>
    <w:p w14:paraId="55C102DA" w14:textId="77777777" w:rsidR="00FF14F8" w:rsidRPr="00DE1E48" w:rsidRDefault="00074E18" w:rsidP="00FF14F8">
      <w:pPr>
        <w:spacing w:line="360" w:lineRule="auto"/>
        <w:ind w:firstLine="567"/>
        <w:contextualSpacing/>
        <w:jc w:val="both"/>
        <w:rPr>
          <w:rFonts w:ascii="Myriad Pro" w:eastAsia="Calibri" w:hAnsi="Myriad Pro"/>
          <w:color w:val="FF0000"/>
          <w:sz w:val="26"/>
          <w:szCs w:val="26"/>
        </w:rPr>
      </w:pPr>
      <w:r w:rsidRPr="00DE1E48">
        <w:rPr>
          <w:rFonts w:ascii="Myriad Pro" w:hAnsi="Myriad Pro"/>
          <w:sz w:val="26"/>
          <w:szCs w:val="26"/>
        </w:rPr>
        <w:t xml:space="preserve">Постатейный анализ документов, предоставленных филиалом </w:t>
      </w:r>
      <w:r w:rsidR="00034883">
        <w:rPr>
          <w:rFonts w:ascii="Myriad Pro" w:hAnsi="Myriad Pro"/>
          <w:sz w:val="26"/>
          <w:szCs w:val="26"/>
        </w:rPr>
        <w:t>ПАО </w:t>
      </w:r>
      <w:r w:rsidRPr="00DE1E48">
        <w:rPr>
          <w:rFonts w:ascii="Myriad Pro" w:hAnsi="Myriad Pro"/>
          <w:sz w:val="26"/>
          <w:szCs w:val="26"/>
        </w:rPr>
        <w:t>«МРСК Сибири» - «Алтайэнерго» в обоснование предложения по тарифам на 2017 год, Исполнителем отражен в соответствующих разделах настоящего Отчета.</w:t>
      </w:r>
    </w:p>
    <w:p w14:paraId="68974819" w14:textId="77777777" w:rsidR="00025083" w:rsidRPr="00DE1E48" w:rsidRDefault="00025083" w:rsidP="00025083">
      <w:pPr>
        <w:pStyle w:val="30"/>
        <w:pageBreakBefore/>
        <w:numPr>
          <w:ilvl w:val="1"/>
          <w:numId w:val="1"/>
        </w:numPr>
        <w:tabs>
          <w:tab w:val="left" w:pos="567"/>
        </w:tabs>
        <w:spacing w:after="200" w:line="360" w:lineRule="auto"/>
        <w:ind w:left="567" w:hanging="567"/>
        <w:jc w:val="both"/>
        <w:rPr>
          <w:rFonts w:ascii="Myriad Pro" w:hAnsi="Myriad Pro"/>
          <w:b w:val="0"/>
          <w:color w:val="4F6228" w:themeColor="accent3" w:themeShade="80"/>
          <w:sz w:val="28"/>
          <w:szCs w:val="28"/>
        </w:rPr>
      </w:pPr>
      <w:bookmarkStart w:id="39" w:name="_Toc64558028"/>
      <w:r w:rsidRPr="00DE1E48">
        <w:rPr>
          <w:rFonts w:ascii="Myriad Pro" w:hAnsi="Myriad Pro"/>
          <w:color w:val="4F6228" w:themeColor="accent3" w:themeShade="80"/>
          <w:sz w:val="28"/>
          <w:szCs w:val="28"/>
        </w:rPr>
        <w:t xml:space="preserve">Анализ </w:t>
      </w:r>
      <w:bookmarkEnd w:id="36"/>
      <w:r w:rsidR="002B4E1A" w:rsidRPr="00DE1E48">
        <w:rPr>
          <w:rFonts w:ascii="Myriad Pro" w:hAnsi="Myriad Pro"/>
          <w:color w:val="4F6228"/>
          <w:sz w:val="28"/>
          <w:szCs w:val="28"/>
        </w:rPr>
        <w:t>обоснованности принятых тарифно-балансовых решений Управлением Алтайского края по государственному регулированию цен и тарифов</w:t>
      </w:r>
      <w:bookmarkEnd w:id="39"/>
    </w:p>
    <w:p w14:paraId="0EB5DE4C" w14:textId="77777777" w:rsidR="002B4E1A" w:rsidRPr="00DE1E48" w:rsidRDefault="002B4E1A" w:rsidP="002B4E1A">
      <w:pPr>
        <w:spacing w:line="360" w:lineRule="auto"/>
        <w:ind w:firstLine="567"/>
        <w:contextualSpacing/>
        <w:jc w:val="both"/>
        <w:rPr>
          <w:rFonts w:ascii="Myriad Pro" w:eastAsia="Calibri" w:hAnsi="Myriad Pro"/>
          <w:sz w:val="26"/>
          <w:szCs w:val="26"/>
        </w:rPr>
      </w:pPr>
      <w:bookmarkStart w:id="40" w:name="_Hlk37337312"/>
      <w:r w:rsidRPr="00DE1E48">
        <w:rPr>
          <w:rFonts w:ascii="Myriad Pro" w:eastAsia="Calibri" w:hAnsi="Myriad Pro"/>
          <w:sz w:val="26"/>
          <w:szCs w:val="26"/>
        </w:rPr>
        <w:t>В соответствии с п. 22 Правил № 1178 регулирующий орган проводит экспертизу предложений об установлении цен (тарифов) и (или) их предельных уровней и устанавливает срок ее проведения, но не более 6 месяцев.</w:t>
      </w:r>
    </w:p>
    <w:p w14:paraId="721DBCB5" w14:textId="77777777" w:rsidR="002B4E1A" w:rsidRPr="00DE1E48" w:rsidRDefault="002B4E1A" w:rsidP="002B4E1A">
      <w:pPr>
        <w:spacing w:line="360" w:lineRule="auto"/>
        <w:ind w:firstLine="567"/>
        <w:contextualSpacing/>
        <w:jc w:val="both"/>
        <w:rPr>
          <w:rFonts w:ascii="Myriad Pro" w:eastAsia="Calibri" w:hAnsi="Myriad Pro"/>
          <w:sz w:val="26"/>
          <w:szCs w:val="26"/>
        </w:rPr>
      </w:pPr>
      <w:r w:rsidRPr="00DE1E48">
        <w:rPr>
          <w:rFonts w:ascii="Myriad Pro" w:eastAsia="Calibri" w:hAnsi="Myriad Pro"/>
          <w:sz w:val="26"/>
          <w:szCs w:val="26"/>
        </w:rPr>
        <w:t>Регулирующий орган назначает экспертов из числа своих сотрудников. В случаях, определяемых регламентом рассмотрения дел об установлении цен (тарифов) и (или) их предельных уровней, регулирующий орган может принять решение о проведении экспертизы сторонними организациями (физическими лицами).</w:t>
      </w:r>
    </w:p>
    <w:p w14:paraId="79DD674F" w14:textId="77777777" w:rsidR="002B4E1A" w:rsidRPr="00DE1E48" w:rsidRDefault="002B4E1A" w:rsidP="002B4E1A">
      <w:pPr>
        <w:spacing w:line="360" w:lineRule="auto"/>
        <w:ind w:firstLine="567"/>
        <w:contextualSpacing/>
        <w:jc w:val="both"/>
        <w:rPr>
          <w:rFonts w:ascii="Myriad Pro" w:eastAsia="Calibri" w:hAnsi="Myriad Pro"/>
          <w:sz w:val="26"/>
          <w:szCs w:val="26"/>
        </w:rPr>
      </w:pPr>
      <w:r w:rsidRPr="00DE1E48">
        <w:rPr>
          <w:rFonts w:ascii="Myriad Pro" w:eastAsia="Calibri" w:hAnsi="Myriad Pro"/>
          <w:sz w:val="26"/>
          <w:szCs w:val="26"/>
        </w:rPr>
        <w:t>К делу об установлении цен (тарифов) и (или) их предельных уровней приобщаются экспертное заключение, а также экспертные заключения, представленные организациями, осуществляющими регулируемую деятельность, потребителями и (или) иными заинтересованными организациями. Указанные экспертные заключения являются дополнительными материалами и представляются в регулирующий орган в срок, предусмотренный Правилами для представления предложений об установлении цен (тарифов) и (или) их предельных уровней.</w:t>
      </w:r>
    </w:p>
    <w:p w14:paraId="3DD12FC5" w14:textId="77777777" w:rsidR="002B4E1A" w:rsidRPr="00DE1E48" w:rsidRDefault="002B4E1A" w:rsidP="002B4E1A">
      <w:pPr>
        <w:spacing w:line="360" w:lineRule="auto"/>
        <w:ind w:firstLine="567"/>
        <w:contextualSpacing/>
        <w:jc w:val="both"/>
        <w:rPr>
          <w:rFonts w:ascii="Myriad Pro" w:eastAsia="Calibri" w:hAnsi="Myriad Pro"/>
          <w:sz w:val="26"/>
          <w:szCs w:val="26"/>
        </w:rPr>
      </w:pPr>
      <w:r w:rsidRPr="00DE1E48">
        <w:rPr>
          <w:rFonts w:ascii="Myriad Pro" w:eastAsia="Calibri" w:hAnsi="Myriad Pro"/>
          <w:sz w:val="26"/>
          <w:szCs w:val="26"/>
        </w:rPr>
        <w:t>Согласно п. 23 Правил № 1178 экспертное заключение помимо общих мотивированных выводов и рекомендаций должно содержать:</w:t>
      </w:r>
    </w:p>
    <w:p w14:paraId="1D226BF7" w14:textId="77777777" w:rsidR="002B4E1A" w:rsidRPr="00DE1E48" w:rsidRDefault="002B4E1A" w:rsidP="002B4E1A">
      <w:pPr>
        <w:spacing w:line="360" w:lineRule="auto"/>
        <w:ind w:firstLine="567"/>
        <w:contextualSpacing/>
        <w:jc w:val="both"/>
        <w:rPr>
          <w:rFonts w:ascii="Myriad Pro" w:eastAsia="Calibri" w:hAnsi="Myriad Pro"/>
          <w:sz w:val="26"/>
          <w:szCs w:val="26"/>
        </w:rPr>
      </w:pPr>
      <w:r w:rsidRPr="00DE1E48">
        <w:rPr>
          <w:rFonts w:ascii="Myriad Pro" w:eastAsia="Calibri" w:hAnsi="Myriad Pro"/>
          <w:sz w:val="26"/>
          <w:szCs w:val="26"/>
        </w:rPr>
        <w:t>1) оценку достоверности данных, приведенных в предложениях об установлении цен (тарифов) и (или) их предельных уровней;</w:t>
      </w:r>
    </w:p>
    <w:p w14:paraId="4C949C93" w14:textId="77777777" w:rsidR="002B4E1A" w:rsidRPr="00DE1E48" w:rsidRDefault="002B4E1A" w:rsidP="002B4E1A">
      <w:pPr>
        <w:spacing w:line="360" w:lineRule="auto"/>
        <w:ind w:firstLine="567"/>
        <w:contextualSpacing/>
        <w:jc w:val="both"/>
        <w:rPr>
          <w:rFonts w:ascii="Myriad Pro" w:eastAsia="Calibri" w:hAnsi="Myriad Pro"/>
          <w:sz w:val="26"/>
          <w:szCs w:val="26"/>
        </w:rPr>
      </w:pPr>
      <w:r w:rsidRPr="00DE1E48">
        <w:rPr>
          <w:rFonts w:ascii="Myriad Pro" w:eastAsia="Calibri" w:hAnsi="Myriad Pro"/>
          <w:sz w:val="26"/>
          <w:szCs w:val="26"/>
        </w:rPr>
        <w:t>2) оценку финансового состояния организации, осуществляющей регулируемую деятельность;</w:t>
      </w:r>
    </w:p>
    <w:p w14:paraId="7C4795EE" w14:textId="77777777" w:rsidR="002B4E1A" w:rsidRPr="00DE1E48" w:rsidRDefault="002B4E1A" w:rsidP="002B4E1A">
      <w:pPr>
        <w:spacing w:line="360" w:lineRule="auto"/>
        <w:ind w:firstLine="567"/>
        <w:contextualSpacing/>
        <w:jc w:val="both"/>
        <w:rPr>
          <w:rFonts w:ascii="Myriad Pro" w:eastAsia="Calibri" w:hAnsi="Myriad Pro"/>
          <w:sz w:val="26"/>
          <w:szCs w:val="26"/>
        </w:rPr>
      </w:pPr>
      <w:r w:rsidRPr="00DE1E48">
        <w:rPr>
          <w:rFonts w:ascii="Myriad Pro" w:eastAsia="Calibri" w:hAnsi="Myriad Pro"/>
          <w:sz w:val="26"/>
          <w:szCs w:val="26"/>
        </w:rPr>
        <w:t>3) анализ основных технико-экономических показателей за 2 предшествующих года, текущий год и расчетный период регулирования;</w:t>
      </w:r>
    </w:p>
    <w:p w14:paraId="614FC631" w14:textId="77777777" w:rsidR="002B4E1A" w:rsidRPr="00DE1E48" w:rsidRDefault="002B4E1A" w:rsidP="002B4E1A">
      <w:pPr>
        <w:spacing w:line="360" w:lineRule="auto"/>
        <w:ind w:firstLine="567"/>
        <w:contextualSpacing/>
        <w:jc w:val="both"/>
        <w:rPr>
          <w:rFonts w:ascii="Myriad Pro" w:eastAsia="Calibri" w:hAnsi="Myriad Pro"/>
          <w:sz w:val="26"/>
          <w:szCs w:val="26"/>
        </w:rPr>
      </w:pPr>
      <w:r w:rsidRPr="00DE1E48">
        <w:rPr>
          <w:rFonts w:ascii="Myriad Pro" w:eastAsia="Calibri" w:hAnsi="Myriad Pro"/>
          <w:sz w:val="26"/>
          <w:szCs w:val="26"/>
        </w:rPr>
        <w:t>4) анализ экономической обоснованности расходов по статьям расходов;</w:t>
      </w:r>
    </w:p>
    <w:p w14:paraId="4C733405" w14:textId="77777777" w:rsidR="002B4E1A" w:rsidRPr="00DE1E48" w:rsidRDefault="002B4E1A" w:rsidP="002B4E1A">
      <w:pPr>
        <w:spacing w:line="360" w:lineRule="auto"/>
        <w:ind w:firstLine="567"/>
        <w:contextualSpacing/>
        <w:jc w:val="both"/>
        <w:rPr>
          <w:rFonts w:ascii="Myriad Pro" w:eastAsia="Calibri" w:hAnsi="Myriad Pro"/>
          <w:sz w:val="26"/>
          <w:szCs w:val="26"/>
        </w:rPr>
      </w:pPr>
      <w:r w:rsidRPr="00DE1E48">
        <w:rPr>
          <w:rFonts w:ascii="Myriad Pro" w:eastAsia="Calibri" w:hAnsi="Myriad Pro"/>
          <w:sz w:val="26"/>
          <w:szCs w:val="26"/>
        </w:rPr>
        <w:t>5)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7A9F8512" w14:textId="77777777" w:rsidR="002B4E1A" w:rsidRPr="00DE1E48" w:rsidRDefault="002B4E1A" w:rsidP="002B4E1A">
      <w:pPr>
        <w:spacing w:line="360" w:lineRule="auto"/>
        <w:ind w:firstLine="567"/>
        <w:contextualSpacing/>
        <w:jc w:val="both"/>
        <w:rPr>
          <w:rFonts w:ascii="Myriad Pro" w:eastAsia="Calibri" w:hAnsi="Myriad Pro"/>
          <w:sz w:val="26"/>
          <w:szCs w:val="26"/>
        </w:rPr>
      </w:pPr>
      <w:r w:rsidRPr="00DE1E48">
        <w:rPr>
          <w:rFonts w:ascii="Myriad Pro" w:eastAsia="Calibri" w:hAnsi="Myriad Pro"/>
          <w:sz w:val="26"/>
          <w:szCs w:val="26"/>
        </w:rPr>
        <w:t>6) сравнительный анализ динамики расходов и величины необходимой прибыли по отношению к предыдущему периоду регулирования;</w:t>
      </w:r>
    </w:p>
    <w:p w14:paraId="54C0FAE6" w14:textId="77777777" w:rsidR="002B4E1A" w:rsidRPr="00DE1E48" w:rsidRDefault="002B4E1A" w:rsidP="002B4E1A">
      <w:pPr>
        <w:spacing w:line="360" w:lineRule="auto"/>
        <w:ind w:firstLine="567"/>
        <w:contextualSpacing/>
        <w:jc w:val="both"/>
        <w:rPr>
          <w:rFonts w:ascii="Myriad Pro" w:eastAsia="Calibri" w:hAnsi="Myriad Pro"/>
          <w:sz w:val="26"/>
          <w:szCs w:val="26"/>
        </w:rPr>
      </w:pPr>
      <w:r w:rsidRPr="00DE1E48">
        <w:rPr>
          <w:rFonts w:ascii="Myriad Pro" w:eastAsia="Calibri" w:hAnsi="Myriad Pro"/>
          <w:sz w:val="26"/>
          <w:szCs w:val="26"/>
        </w:rPr>
        <w:t>7) 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0A663109" w14:textId="77777777" w:rsidR="002B4E1A" w:rsidRPr="00DE1E48" w:rsidRDefault="002B4E1A" w:rsidP="002B4E1A">
      <w:pPr>
        <w:spacing w:line="360" w:lineRule="auto"/>
        <w:ind w:firstLine="567"/>
        <w:contextualSpacing/>
        <w:jc w:val="both"/>
        <w:rPr>
          <w:rFonts w:ascii="Myriad Pro" w:eastAsia="Calibri" w:hAnsi="Myriad Pro"/>
          <w:sz w:val="26"/>
          <w:szCs w:val="26"/>
        </w:rPr>
      </w:pPr>
      <w:r w:rsidRPr="00DE1E48">
        <w:rPr>
          <w:rFonts w:ascii="Myriad Pro" w:eastAsia="Calibri" w:hAnsi="Myriad Pro"/>
          <w:sz w:val="26"/>
          <w:szCs w:val="26"/>
        </w:rPr>
        <w:t>8) анализ соответствия организации критериям отнесения владельцев объектов электросетевого хозяйства к территориальным сетевым организациям.</w:t>
      </w:r>
    </w:p>
    <w:p w14:paraId="0D73D3D4" w14:textId="77777777" w:rsidR="002B4E1A" w:rsidRPr="00DE1E48" w:rsidRDefault="002B4E1A" w:rsidP="002B4E1A">
      <w:pPr>
        <w:spacing w:line="360" w:lineRule="auto"/>
        <w:ind w:firstLine="567"/>
        <w:contextualSpacing/>
        <w:jc w:val="both"/>
        <w:rPr>
          <w:rFonts w:ascii="Myriad Pro" w:eastAsia="Calibri" w:hAnsi="Myriad Pro"/>
          <w:sz w:val="26"/>
          <w:szCs w:val="26"/>
        </w:rPr>
      </w:pPr>
      <w:r w:rsidRPr="00DE1E48">
        <w:rPr>
          <w:rFonts w:ascii="Myriad Pro" w:eastAsia="Calibri" w:hAnsi="Myriad Pro"/>
          <w:sz w:val="26"/>
          <w:szCs w:val="26"/>
        </w:rPr>
        <w:t>В соответствии с п. 22 Правил № 1178, регулирующий орган проводит экспертизу предложений об установлении цен (тарифов) и (или) их предельных уровней и устанавливает срок ее проведения, но не более 6 месяцев.</w:t>
      </w:r>
    </w:p>
    <w:p w14:paraId="2F923047" w14:textId="77777777" w:rsidR="002B4E1A" w:rsidRPr="00DE1E48" w:rsidRDefault="002B4E1A" w:rsidP="002B4E1A">
      <w:pPr>
        <w:spacing w:line="360" w:lineRule="auto"/>
        <w:ind w:firstLine="567"/>
        <w:jc w:val="both"/>
        <w:rPr>
          <w:rFonts w:ascii="Myriad Pro" w:hAnsi="Myriad Pro"/>
          <w:sz w:val="26"/>
          <w:szCs w:val="26"/>
        </w:rPr>
      </w:pPr>
      <w:r w:rsidRPr="00DE1E48">
        <w:rPr>
          <w:rFonts w:ascii="Myriad Pro" w:hAnsi="Myriad Pro"/>
          <w:sz w:val="26"/>
          <w:szCs w:val="26"/>
        </w:rPr>
        <w:t xml:space="preserve">Управления Алтайского края по государственному регулированию цен и тарифов была проведена экспертиза предложения филиала </w:t>
      </w:r>
      <w:r w:rsidR="00034883">
        <w:rPr>
          <w:rFonts w:ascii="Myriad Pro" w:hAnsi="Myriad Pro"/>
          <w:sz w:val="26"/>
          <w:szCs w:val="26"/>
        </w:rPr>
        <w:t>ПАО </w:t>
      </w:r>
      <w:r w:rsidRPr="00DE1E48">
        <w:rPr>
          <w:rFonts w:ascii="Myriad Pro" w:hAnsi="Myriad Pro"/>
          <w:sz w:val="26"/>
          <w:szCs w:val="26"/>
        </w:rPr>
        <w:t>«МРСК Сибири» - «Алтайэнерго» о корректировке тарифов на 2017 год.</w:t>
      </w:r>
    </w:p>
    <w:p w14:paraId="1652D97B" w14:textId="77777777" w:rsidR="002B4E1A" w:rsidRPr="00DE1E48" w:rsidRDefault="002B4E1A" w:rsidP="002B4E1A">
      <w:pPr>
        <w:spacing w:line="360" w:lineRule="auto"/>
        <w:ind w:firstLine="567"/>
        <w:jc w:val="both"/>
        <w:rPr>
          <w:rFonts w:ascii="Myriad Pro" w:hAnsi="Myriad Pro"/>
          <w:sz w:val="26"/>
          <w:szCs w:val="26"/>
        </w:rPr>
      </w:pPr>
      <w:r w:rsidRPr="00F843F8">
        <w:rPr>
          <w:rFonts w:ascii="Myriad Pro" w:hAnsi="Myriad Pro"/>
          <w:sz w:val="26"/>
          <w:szCs w:val="26"/>
        </w:rPr>
        <w:t xml:space="preserve">Исполнитель отмечает, что в адрес филиала </w:t>
      </w:r>
      <w:r w:rsidR="00034883">
        <w:rPr>
          <w:rFonts w:ascii="Myriad Pro" w:hAnsi="Myriad Pro"/>
          <w:sz w:val="26"/>
          <w:szCs w:val="26"/>
        </w:rPr>
        <w:t>ПАО </w:t>
      </w:r>
      <w:r w:rsidRPr="00F843F8">
        <w:rPr>
          <w:rFonts w:ascii="Myriad Pro" w:hAnsi="Myriad Pro"/>
          <w:sz w:val="26"/>
          <w:szCs w:val="26"/>
        </w:rPr>
        <w:t xml:space="preserve">«МРСК Сибири» - «Алтайэнерго» Экспертное заключение Управления по тарифам по расчету НВВ филиала </w:t>
      </w:r>
      <w:r w:rsidR="00034883">
        <w:rPr>
          <w:rFonts w:ascii="Myriad Pro" w:hAnsi="Myriad Pro"/>
          <w:sz w:val="26"/>
          <w:szCs w:val="26"/>
        </w:rPr>
        <w:t>ПАО </w:t>
      </w:r>
      <w:r w:rsidRPr="00F843F8">
        <w:rPr>
          <w:rFonts w:ascii="Myriad Pro" w:hAnsi="Myriad Pro"/>
          <w:sz w:val="26"/>
          <w:szCs w:val="26"/>
        </w:rPr>
        <w:t>«МРСК Сибири» - «Алтайэнерго» на 2017 год представлено не было.</w:t>
      </w:r>
    </w:p>
    <w:p w14:paraId="036DF451" w14:textId="77777777" w:rsidR="002B4E1A" w:rsidRPr="00DE1E48" w:rsidRDefault="00171927" w:rsidP="002B4E1A">
      <w:pPr>
        <w:spacing w:line="360" w:lineRule="auto"/>
        <w:ind w:firstLine="567"/>
        <w:jc w:val="both"/>
        <w:rPr>
          <w:rFonts w:ascii="Myriad Pro" w:hAnsi="Myriad Pro"/>
          <w:sz w:val="26"/>
          <w:szCs w:val="26"/>
        </w:rPr>
      </w:pPr>
      <w:r w:rsidRPr="00DE1E48">
        <w:rPr>
          <w:rFonts w:ascii="Myriad Pro" w:hAnsi="Myriad Pro"/>
          <w:sz w:val="26"/>
          <w:szCs w:val="26"/>
        </w:rPr>
        <w:t>Управлени</w:t>
      </w:r>
      <w:r w:rsidR="0084296E" w:rsidRPr="00DE1E48">
        <w:rPr>
          <w:rFonts w:ascii="Myriad Pro" w:hAnsi="Myriad Pro"/>
          <w:sz w:val="26"/>
          <w:szCs w:val="26"/>
        </w:rPr>
        <w:t>ем</w:t>
      </w:r>
      <w:r w:rsidRPr="00DE1E48">
        <w:rPr>
          <w:rFonts w:ascii="Myriad Pro" w:hAnsi="Myriad Pro"/>
          <w:sz w:val="26"/>
          <w:szCs w:val="26"/>
        </w:rPr>
        <w:t xml:space="preserve"> по тарифам</w:t>
      </w:r>
      <w:r w:rsidR="002B4E1A" w:rsidRPr="00DE1E48">
        <w:rPr>
          <w:rFonts w:ascii="Myriad Pro" w:hAnsi="Myriad Pro"/>
          <w:sz w:val="26"/>
          <w:szCs w:val="26"/>
        </w:rPr>
        <w:t xml:space="preserve"> </w:t>
      </w:r>
      <w:r w:rsidR="0084296E" w:rsidRPr="00DE1E48">
        <w:rPr>
          <w:rFonts w:ascii="Myriad Pro" w:hAnsi="Myriad Pro"/>
          <w:sz w:val="26"/>
          <w:szCs w:val="26"/>
        </w:rPr>
        <w:t>в адрес филиала</w:t>
      </w:r>
      <w:r w:rsidR="002B4E1A" w:rsidRPr="00DE1E48">
        <w:rPr>
          <w:rFonts w:ascii="Myriad Pro" w:hAnsi="Myriad Pro"/>
          <w:sz w:val="26"/>
          <w:szCs w:val="26"/>
        </w:rPr>
        <w:t xml:space="preserve"> представлена выписка из </w:t>
      </w:r>
      <w:r w:rsidRPr="00DE1E48">
        <w:rPr>
          <w:rFonts w:ascii="Myriad Pro" w:hAnsi="Myriad Pro"/>
          <w:sz w:val="26"/>
          <w:szCs w:val="26"/>
        </w:rPr>
        <w:t>Протокола</w:t>
      </w:r>
      <w:r w:rsidR="002B4E1A" w:rsidRPr="00DE1E48">
        <w:rPr>
          <w:rFonts w:ascii="Myriad Pro" w:hAnsi="Myriad Pro"/>
          <w:sz w:val="26"/>
          <w:szCs w:val="26"/>
        </w:rPr>
        <w:t xml:space="preserve"> </w:t>
      </w:r>
      <w:r w:rsidR="0050642F" w:rsidRPr="00DE1E48">
        <w:rPr>
          <w:rFonts w:ascii="Myriad Pro" w:hAnsi="Myriad Pro"/>
          <w:sz w:val="26"/>
          <w:szCs w:val="26"/>
        </w:rPr>
        <w:t xml:space="preserve">заседания правления от </w:t>
      </w:r>
      <w:r w:rsidR="009279E0" w:rsidRPr="00DE1E48">
        <w:rPr>
          <w:rFonts w:ascii="Myriad Pro" w:hAnsi="Myriad Pro"/>
          <w:sz w:val="26"/>
          <w:szCs w:val="26"/>
        </w:rPr>
        <w:t>29.12.2016</w:t>
      </w:r>
      <w:r w:rsidR="0050642F" w:rsidRPr="00DE1E48">
        <w:rPr>
          <w:rFonts w:ascii="Myriad Pro" w:hAnsi="Myriad Pro"/>
          <w:sz w:val="26"/>
          <w:szCs w:val="26"/>
        </w:rPr>
        <w:t xml:space="preserve"> № 57-э/6</w:t>
      </w:r>
      <w:r w:rsidR="002B4E1A" w:rsidRPr="00DE1E48">
        <w:rPr>
          <w:rFonts w:ascii="Myriad Pro" w:hAnsi="Myriad Pro"/>
          <w:sz w:val="26"/>
          <w:szCs w:val="26"/>
        </w:rPr>
        <w:t xml:space="preserve"> в части следующих показателей:</w:t>
      </w:r>
    </w:p>
    <w:p w14:paraId="2C42767B" w14:textId="77777777" w:rsidR="002B4E1A" w:rsidRPr="00DE1E48" w:rsidRDefault="002B4E1A" w:rsidP="00B04FAF">
      <w:pPr>
        <w:pStyle w:val="ab"/>
        <w:numPr>
          <w:ilvl w:val="0"/>
          <w:numId w:val="38"/>
        </w:numPr>
        <w:spacing w:line="360" w:lineRule="auto"/>
        <w:ind w:left="993" w:hanging="426"/>
        <w:rPr>
          <w:rFonts w:ascii="Myriad Pro" w:hAnsi="Myriad Pro"/>
          <w:sz w:val="26"/>
          <w:szCs w:val="26"/>
        </w:rPr>
      </w:pPr>
      <w:r w:rsidRPr="00DE1E48">
        <w:rPr>
          <w:rFonts w:ascii="Myriad Pro" w:hAnsi="Myriad Pro"/>
          <w:sz w:val="26"/>
          <w:szCs w:val="26"/>
        </w:rPr>
        <w:t>величина мощности, в пределах которой сетевая организация принимает на себя обязательства обеспечить передачу электрической энергии потребителям услуг;</w:t>
      </w:r>
    </w:p>
    <w:p w14:paraId="0CC82939" w14:textId="77777777" w:rsidR="002B4E1A" w:rsidRPr="00DE1E48" w:rsidRDefault="002B4E1A" w:rsidP="00B04FAF">
      <w:pPr>
        <w:pStyle w:val="ab"/>
        <w:numPr>
          <w:ilvl w:val="0"/>
          <w:numId w:val="38"/>
        </w:numPr>
        <w:spacing w:line="360" w:lineRule="auto"/>
        <w:ind w:left="993" w:hanging="426"/>
        <w:rPr>
          <w:rFonts w:ascii="Myriad Pro" w:hAnsi="Myriad Pro"/>
          <w:sz w:val="26"/>
          <w:szCs w:val="26"/>
        </w:rPr>
      </w:pPr>
      <w:r w:rsidRPr="00DE1E48">
        <w:rPr>
          <w:rFonts w:ascii="Myriad Pro" w:hAnsi="Myriad Pro"/>
          <w:sz w:val="26"/>
          <w:szCs w:val="26"/>
        </w:rPr>
        <w:t xml:space="preserve">величина отпуска электрической энергии </w:t>
      </w:r>
      <w:r w:rsidR="0050642F" w:rsidRPr="00DE1E48">
        <w:rPr>
          <w:rFonts w:ascii="Myriad Pro" w:hAnsi="Myriad Pro"/>
          <w:sz w:val="26"/>
          <w:szCs w:val="26"/>
        </w:rPr>
        <w:t>в сеть на 2017 год</w:t>
      </w:r>
      <w:r w:rsidRPr="00DE1E48">
        <w:rPr>
          <w:rFonts w:ascii="Myriad Pro" w:hAnsi="Myriad Pro"/>
          <w:sz w:val="26"/>
          <w:szCs w:val="26"/>
        </w:rPr>
        <w:t>;</w:t>
      </w:r>
    </w:p>
    <w:p w14:paraId="75E22FB1" w14:textId="77777777" w:rsidR="002B4E1A" w:rsidRPr="00DE1E48" w:rsidRDefault="002B4E1A" w:rsidP="00B04FAF">
      <w:pPr>
        <w:pStyle w:val="ab"/>
        <w:numPr>
          <w:ilvl w:val="0"/>
          <w:numId w:val="38"/>
        </w:numPr>
        <w:spacing w:line="360" w:lineRule="auto"/>
        <w:ind w:left="993" w:hanging="426"/>
        <w:rPr>
          <w:rFonts w:ascii="Myriad Pro" w:hAnsi="Myriad Pro"/>
          <w:sz w:val="26"/>
          <w:szCs w:val="26"/>
        </w:rPr>
      </w:pPr>
      <w:r w:rsidRPr="00DE1E48">
        <w:rPr>
          <w:rFonts w:ascii="Myriad Pro" w:hAnsi="Myriad Pro"/>
          <w:sz w:val="26"/>
          <w:szCs w:val="26"/>
        </w:rPr>
        <w:t>величина технологического расхода (потерь) электрической энергии (уровень потерь);</w:t>
      </w:r>
    </w:p>
    <w:p w14:paraId="014C9E27" w14:textId="77777777" w:rsidR="002B4E1A" w:rsidRPr="00DE1E48" w:rsidRDefault="002B4E1A" w:rsidP="00B04FAF">
      <w:pPr>
        <w:pStyle w:val="ab"/>
        <w:numPr>
          <w:ilvl w:val="0"/>
          <w:numId w:val="38"/>
        </w:numPr>
        <w:spacing w:line="360" w:lineRule="auto"/>
        <w:ind w:left="993" w:hanging="426"/>
        <w:rPr>
          <w:rFonts w:ascii="Myriad Pro" w:hAnsi="Myriad Pro"/>
          <w:sz w:val="26"/>
          <w:szCs w:val="26"/>
        </w:rPr>
      </w:pPr>
      <w:r w:rsidRPr="00DE1E48">
        <w:rPr>
          <w:rFonts w:ascii="Myriad Pro" w:hAnsi="Myriad Pro"/>
          <w:sz w:val="26"/>
          <w:szCs w:val="26"/>
        </w:rPr>
        <w:t>количество</w:t>
      </w:r>
      <w:r w:rsidR="0050642F" w:rsidRPr="00DE1E48">
        <w:rPr>
          <w:rFonts w:ascii="Myriad Pro" w:hAnsi="Myriad Pro"/>
          <w:sz w:val="26"/>
          <w:szCs w:val="26"/>
        </w:rPr>
        <w:t xml:space="preserve"> принятых</w:t>
      </w:r>
      <w:r w:rsidRPr="00DE1E48">
        <w:rPr>
          <w:rFonts w:ascii="Myriad Pro" w:hAnsi="Myriad Pro"/>
          <w:sz w:val="26"/>
          <w:szCs w:val="26"/>
        </w:rPr>
        <w:t xml:space="preserve"> условных единиц;</w:t>
      </w:r>
    </w:p>
    <w:p w14:paraId="735BF397" w14:textId="77777777" w:rsidR="002B4E1A" w:rsidRPr="00DE1E48" w:rsidRDefault="002B4E1A" w:rsidP="00B04FAF">
      <w:pPr>
        <w:pStyle w:val="ab"/>
        <w:numPr>
          <w:ilvl w:val="0"/>
          <w:numId w:val="38"/>
        </w:numPr>
        <w:spacing w:line="360" w:lineRule="auto"/>
        <w:ind w:left="993" w:hanging="426"/>
        <w:rPr>
          <w:rFonts w:ascii="Myriad Pro" w:hAnsi="Myriad Pro"/>
          <w:sz w:val="26"/>
          <w:szCs w:val="26"/>
        </w:rPr>
      </w:pPr>
      <w:r w:rsidRPr="00DE1E48">
        <w:rPr>
          <w:rFonts w:ascii="Myriad Pro" w:hAnsi="Myriad Pro"/>
          <w:sz w:val="26"/>
          <w:szCs w:val="26"/>
        </w:rPr>
        <w:t>цена (тариф) покупки потерь электрической энергии, учитываемая при установлении тарифа на услуги по передаче электрической энергии;</w:t>
      </w:r>
    </w:p>
    <w:p w14:paraId="299CD541" w14:textId="77777777" w:rsidR="0050642F" w:rsidRPr="00DE1E48" w:rsidRDefault="0050642F" w:rsidP="00B04FAF">
      <w:pPr>
        <w:pStyle w:val="ab"/>
        <w:numPr>
          <w:ilvl w:val="0"/>
          <w:numId w:val="38"/>
        </w:numPr>
        <w:spacing w:line="360" w:lineRule="auto"/>
        <w:ind w:left="993" w:hanging="426"/>
        <w:rPr>
          <w:rFonts w:ascii="Myriad Pro" w:hAnsi="Myriad Pro"/>
          <w:sz w:val="26"/>
          <w:szCs w:val="26"/>
        </w:rPr>
      </w:pPr>
      <w:r w:rsidRPr="00DE1E48">
        <w:rPr>
          <w:rFonts w:ascii="Myriad Pro" w:hAnsi="Myriad Pro"/>
          <w:sz w:val="26"/>
          <w:szCs w:val="26"/>
        </w:rPr>
        <w:t>статья «Плата за аренду имущества и лизинг»;</w:t>
      </w:r>
    </w:p>
    <w:p w14:paraId="00ADE520" w14:textId="77777777" w:rsidR="0050642F" w:rsidRPr="00DE1E48" w:rsidRDefault="0050642F" w:rsidP="00B04FAF">
      <w:pPr>
        <w:pStyle w:val="ab"/>
        <w:numPr>
          <w:ilvl w:val="0"/>
          <w:numId w:val="38"/>
        </w:numPr>
        <w:spacing w:line="360" w:lineRule="auto"/>
        <w:ind w:left="993" w:hanging="426"/>
        <w:rPr>
          <w:rFonts w:ascii="Myriad Pro" w:hAnsi="Myriad Pro"/>
          <w:sz w:val="26"/>
          <w:szCs w:val="26"/>
        </w:rPr>
      </w:pPr>
      <w:r w:rsidRPr="00DE1E48">
        <w:rPr>
          <w:rFonts w:ascii="Myriad Pro" w:hAnsi="Myriad Pro"/>
          <w:sz w:val="26"/>
          <w:szCs w:val="26"/>
        </w:rPr>
        <w:t>статья «Налоги»;</w:t>
      </w:r>
    </w:p>
    <w:p w14:paraId="2A3BAD2E" w14:textId="77777777" w:rsidR="0050642F" w:rsidRPr="00DE1E48" w:rsidRDefault="0050642F" w:rsidP="00B04FAF">
      <w:pPr>
        <w:pStyle w:val="ab"/>
        <w:numPr>
          <w:ilvl w:val="0"/>
          <w:numId w:val="38"/>
        </w:numPr>
        <w:spacing w:line="360" w:lineRule="auto"/>
        <w:ind w:left="993" w:hanging="426"/>
        <w:rPr>
          <w:rFonts w:ascii="Myriad Pro" w:hAnsi="Myriad Pro"/>
          <w:sz w:val="26"/>
          <w:szCs w:val="26"/>
        </w:rPr>
      </w:pPr>
      <w:r w:rsidRPr="00DE1E48">
        <w:rPr>
          <w:rFonts w:ascii="Myriad Pro" w:hAnsi="Myriad Pro"/>
          <w:sz w:val="26"/>
          <w:szCs w:val="26"/>
        </w:rPr>
        <w:t>статья «Отчисления на социальные нужды»</w:t>
      </w:r>
    </w:p>
    <w:p w14:paraId="4E6F8C29" w14:textId="77777777" w:rsidR="0050642F" w:rsidRPr="00DE1E48" w:rsidRDefault="0050642F" w:rsidP="00B04FAF">
      <w:pPr>
        <w:pStyle w:val="ab"/>
        <w:numPr>
          <w:ilvl w:val="0"/>
          <w:numId w:val="38"/>
        </w:numPr>
        <w:spacing w:line="360" w:lineRule="auto"/>
        <w:ind w:left="993" w:hanging="426"/>
        <w:rPr>
          <w:rFonts w:ascii="Myriad Pro" w:hAnsi="Myriad Pro"/>
          <w:sz w:val="26"/>
          <w:szCs w:val="26"/>
        </w:rPr>
      </w:pPr>
      <w:r w:rsidRPr="00DE1E48">
        <w:rPr>
          <w:rFonts w:ascii="Myriad Pro" w:hAnsi="Myriad Pro"/>
          <w:sz w:val="26"/>
          <w:szCs w:val="26"/>
        </w:rPr>
        <w:t>статья «Налог на прибыль»</w:t>
      </w:r>
    </w:p>
    <w:p w14:paraId="2860ED0E" w14:textId="77777777" w:rsidR="0050642F" w:rsidRPr="00DE1E48" w:rsidRDefault="0050642F" w:rsidP="00B04FAF">
      <w:pPr>
        <w:pStyle w:val="ab"/>
        <w:numPr>
          <w:ilvl w:val="0"/>
          <w:numId w:val="38"/>
        </w:numPr>
        <w:spacing w:line="360" w:lineRule="auto"/>
        <w:ind w:left="993" w:hanging="426"/>
        <w:rPr>
          <w:rFonts w:ascii="Myriad Pro" w:hAnsi="Myriad Pro"/>
          <w:sz w:val="26"/>
          <w:szCs w:val="26"/>
        </w:rPr>
      </w:pPr>
      <w:r w:rsidRPr="00DE1E48">
        <w:rPr>
          <w:rFonts w:ascii="Myriad Pro" w:hAnsi="Myriad Pro"/>
          <w:sz w:val="26"/>
          <w:szCs w:val="26"/>
        </w:rPr>
        <w:t>«К</w:t>
      </w:r>
      <w:r w:rsidR="002B4E1A" w:rsidRPr="00DE1E48">
        <w:rPr>
          <w:rFonts w:ascii="Myriad Pro" w:hAnsi="Myriad Pro"/>
          <w:sz w:val="26"/>
          <w:szCs w:val="26"/>
        </w:rPr>
        <w:t xml:space="preserve">орректировка </w:t>
      </w:r>
      <w:r w:rsidRPr="00DE1E48">
        <w:rPr>
          <w:rFonts w:ascii="Myriad Pro" w:hAnsi="Myriad Pro"/>
          <w:sz w:val="26"/>
          <w:szCs w:val="26"/>
        </w:rPr>
        <w:t>на основе фактических данных»</w:t>
      </w:r>
    </w:p>
    <w:p w14:paraId="29730050" w14:textId="77777777" w:rsidR="002B4E1A" w:rsidRPr="00DE1E48" w:rsidRDefault="0050642F" w:rsidP="00B04FAF">
      <w:pPr>
        <w:pStyle w:val="ab"/>
        <w:numPr>
          <w:ilvl w:val="0"/>
          <w:numId w:val="38"/>
        </w:numPr>
        <w:spacing w:line="360" w:lineRule="auto"/>
        <w:ind w:left="993" w:hanging="426"/>
        <w:rPr>
          <w:rFonts w:ascii="Myriad Pro" w:hAnsi="Myriad Pro"/>
          <w:sz w:val="26"/>
          <w:szCs w:val="26"/>
        </w:rPr>
      </w:pPr>
      <w:r w:rsidRPr="00DE1E48">
        <w:rPr>
          <w:rFonts w:ascii="Myriad Pro" w:hAnsi="Myriad Pro"/>
          <w:sz w:val="26"/>
          <w:szCs w:val="26"/>
        </w:rPr>
        <w:t>«Корректировка по исполнению инвестиционной программы»</w:t>
      </w:r>
      <w:r w:rsidR="002B4E1A" w:rsidRPr="00DE1E48">
        <w:rPr>
          <w:rFonts w:ascii="Myriad Pro" w:hAnsi="Myriad Pro"/>
          <w:sz w:val="26"/>
          <w:szCs w:val="26"/>
        </w:rPr>
        <w:t xml:space="preserve"> </w:t>
      </w:r>
    </w:p>
    <w:p w14:paraId="3BDFC8D1" w14:textId="77777777" w:rsidR="002B4E1A" w:rsidRPr="00DE1E48" w:rsidRDefault="002B4E1A" w:rsidP="002B4E1A">
      <w:pPr>
        <w:spacing w:line="360" w:lineRule="auto"/>
        <w:ind w:firstLine="567"/>
        <w:jc w:val="both"/>
        <w:rPr>
          <w:rFonts w:ascii="Myriad Pro" w:hAnsi="Myriad Pro"/>
          <w:sz w:val="26"/>
          <w:szCs w:val="26"/>
        </w:rPr>
      </w:pPr>
      <w:r w:rsidRPr="00DE1E48">
        <w:rPr>
          <w:rFonts w:ascii="Myriad Pro" w:hAnsi="Myriad Pro"/>
          <w:sz w:val="26"/>
          <w:szCs w:val="26"/>
        </w:rPr>
        <w:t xml:space="preserve"> Учитывая вышеизложенное, Исполнитель не имеет возможности провести анализ Экспертного заключения </w:t>
      </w:r>
      <w:r w:rsidR="00171927" w:rsidRPr="00DE1E48">
        <w:rPr>
          <w:rFonts w:ascii="Myriad Pro" w:hAnsi="Myriad Pro"/>
          <w:sz w:val="26"/>
          <w:szCs w:val="26"/>
        </w:rPr>
        <w:t>Управления по тарифам</w:t>
      </w:r>
      <w:r w:rsidRPr="00DE1E48">
        <w:rPr>
          <w:rFonts w:ascii="Myriad Pro" w:hAnsi="Myriad Pro"/>
          <w:sz w:val="26"/>
          <w:szCs w:val="26"/>
        </w:rPr>
        <w:t xml:space="preserve"> на предмет его соответствия требованиям пункта 23 Правил № 1178.</w:t>
      </w:r>
    </w:p>
    <w:p w14:paraId="1327C5E8" w14:textId="77777777" w:rsidR="009A1CE5" w:rsidRPr="00DE1E48" w:rsidRDefault="009A1CE5" w:rsidP="002B4E1A">
      <w:pPr>
        <w:spacing w:line="360" w:lineRule="auto"/>
        <w:ind w:firstLine="567"/>
        <w:jc w:val="both"/>
        <w:rPr>
          <w:rFonts w:ascii="Myriad Pro" w:hAnsi="Myriad Pro"/>
          <w:sz w:val="26"/>
          <w:szCs w:val="26"/>
        </w:rPr>
      </w:pPr>
      <w:r w:rsidRPr="00DE1E48">
        <w:rPr>
          <w:rFonts w:ascii="Myriad Pro" w:hAnsi="Myriad Pro"/>
          <w:sz w:val="26"/>
          <w:szCs w:val="26"/>
        </w:rPr>
        <w:t xml:space="preserve">В соответствии с п.п. 26, 28 </w:t>
      </w:r>
      <w:r w:rsidR="00C01E4C" w:rsidRPr="00DE1E48">
        <w:rPr>
          <w:rFonts w:ascii="Myriad Pro" w:hAnsi="Myriad Pro"/>
          <w:sz w:val="26"/>
          <w:szCs w:val="26"/>
        </w:rPr>
        <w:t>Правил</w:t>
      </w:r>
      <w:r w:rsidRPr="00DE1E48">
        <w:rPr>
          <w:rFonts w:ascii="Myriad Pro" w:hAnsi="Myriad Pro"/>
          <w:sz w:val="26"/>
          <w:szCs w:val="26"/>
        </w:rPr>
        <w:t xml:space="preserve"> № 1178 в протоколе указываются основные показатели деятельности регулируемой организации на расчетный период регулирования (объем необходимой валовой выручки и основные статьи расходов по регулируемым видам деятельности в соответствии с Основами ценообразования).</w:t>
      </w:r>
    </w:p>
    <w:p w14:paraId="77E00FCC" w14:textId="77777777" w:rsidR="009A1CE5" w:rsidRPr="00DE1E48" w:rsidRDefault="009A1CE5" w:rsidP="002B4E1A">
      <w:pPr>
        <w:spacing w:line="360" w:lineRule="auto"/>
        <w:ind w:firstLine="567"/>
        <w:jc w:val="both"/>
        <w:rPr>
          <w:rFonts w:ascii="Myriad Pro" w:hAnsi="Myriad Pro"/>
          <w:sz w:val="26"/>
          <w:szCs w:val="26"/>
        </w:rPr>
      </w:pPr>
      <w:r w:rsidRPr="00DE1E48">
        <w:rPr>
          <w:rFonts w:ascii="Myriad Pro" w:hAnsi="Myriad Pro"/>
          <w:sz w:val="26"/>
          <w:szCs w:val="26"/>
        </w:rPr>
        <w:t>А также, основания, по которым отказано во включении в тарифы отдельных расходов, предложенных организацией, осуществляющей регулируемую деятельность, указываются в протоколе.</w:t>
      </w:r>
    </w:p>
    <w:p w14:paraId="69CAFFFD" w14:textId="77777777" w:rsidR="002B4E1A" w:rsidRPr="00DE1E48" w:rsidRDefault="002B4E1A" w:rsidP="002B4E1A">
      <w:pPr>
        <w:spacing w:line="360" w:lineRule="auto"/>
        <w:ind w:firstLine="567"/>
        <w:jc w:val="both"/>
        <w:rPr>
          <w:rFonts w:ascii="Myriad Pro" w:hAnsi="Myriad Pro"/>
          <w:sz w:val="26"/>
          <w:szCs w:val="26"/>
        </w:rPr>
      </w:pPr>
      <w:r w:rsidRPr="00DE1E48">
        <w:rPr>
          <w:rFonts w:ascii="Myriad Pro" w:hAnsi="Myriad Pro"/>
          <w:sz w:val="26"/>
          <w:szCs w:val="26"/>
        </w:rPr>
        <w:t xml:space="preserve">Предоставленная </w:t>
      </w:r>
      <w:r w:rsidR="000A78C0" w:rsidRPr="00DE1E48">
        <w:rPr>
          <w:rFonts w:ascii="Myriad Pro" w:hAnsi="Myriad Pro"/>
          <w:sz w:val="26"/>
          <w:szCs w:val="26"/>
        </w:rPr>
        <w:t xml:space="preserve">Управлением </w:t>
      </w:r>
      <w:r w:rsidR="00171927" w:rsidRPr="00DE1E48">
        <w:rPr>
          <w:rFonts w:ascii="Myriad Pro" w:hAnsi="Myriad Pro"/>
          <w:sz w:val="26"/>
          <w:szCs w:val="26"/>
        </w:rPr>
        <w:t xml:space="preserve">по тарифам </w:t>
      </w:r>
      <w:r w:rsidRPr="00DE1E48">
        <w:rPr>
          <w:rFonts w:ascii="Myriad Pro" w:hAnsi="Myriad Pro"/>
          <w:sz w:val="26"/>
          <w:szCs w:val="26"/>
        </w:rPr>
        <w:t xml:space="preserve">выписка из </w:t>
      </w:r>
      <w:r w:rsidR="00171927" w:rsidRPr="00DE1E48">
        <w:rPr>
          <w:rFonts w:ascii="Myriad Pro" w:hAnsi="Myriad Pro"/>
          <w:sz w:val="26"/>
          <w:szCs w:val="26"/>
        </w:rPr>
        <w:t>Протокола</w:t>
      </w:r>
      <w:r w:rsidR="00A409C4" w:rsidRPr="00DE1E48">
        <w:rPr>
          <w:rFonts w:ascii="Myriad Pro" w:hAnsi="Myriad Pro"/>
          <w:sz w:val="26"/>
          <w:szCs w:val="26"/>
        </w:rPr>
        <w:t xml:space="preserve"> от 29.12.2016 № 57-э</w:t>
      </w:r>
      <w:r w:rsidRPr="00DE1E48">
        <w:rPr>
          <w:rFonts w:ascii="Myriad Pro" w:hAnsi="Myriad Pro"/>
          <w:sz w:val="26"/>
          <w:szCs w:val="26"/>
        </w:rPr>
        <w:t xml:space="preserve"> содержит сведения только о</w:t>
      </w:r>
      <w:r w:rsidR="009279E0" w:rsidRPr="00DE1E48">
        <w:rPr>
          <w:rFonts w:ascii="Myriad Pro" w:hAnsi="Myriad Pro"/>
          <w:sz w:val="26"/>
          <w:szCs w:val="26"/>
        </w:rPr>
        <w:t>б</w:t>
      </w:r>
      <w:r w:rsidRPr="00DE1E48">
        <w:rPr>
          <w:rFonts w:ascii="Myriad Pro" w:hAnsi="Myriad Pro"/>
          <w:sz w:val="26"/>
          <w:szCs w:val="26"/>
        </w:rPr>
        <w:t xml:space="preserve"> </w:t>
      </w:r>
      <w:r w:rsidR="0050642F" w:rsidRPr="00DE1E48">
        <w:rPr>
          <w:rFonts w:ascii="Myriad Pro" w:hAnsi="Myriad Pro"/>
          <w:sz w:val="26"/>
          <w:szCs w:val="26"/>
        </w:rPr>
        <w:t>исключенных суммах расходов</w:t>
      </w:r>
      <w:r w:rsidRPr="00DE1E48">
        <w:rPr>
          <w:rFonts w:ascii="Myriad Pro" w:hAnsi="Myriad Pro"/>
          <w:sz w:val="26"/>
          <w:szCs w:val="26"/>
        </w:rPr>
        <w:t xml:space="preserve"> по вышеперечисленным показателям, но не содержит при этом информацию об основаниях </w:t>
      </w:r>
      <w:r w:rsidR="00A409C4" w:rsidRPr="00DE1E48">
        <w:rPr>
          <w:rFonts w:ascii="Myriad Pro" w:hAnsi="Myriad Pro"/>
          <w:sz w:val="26"/>
          <w:szCs w:val="26"/>
        </w:rPr>
        <w:t>по которым принимались решения</w:t>
      </w:r>
      <w:r w:rsidRPr="00DE1E48">
        <w:rPr>
          <w:rFonts w:ascii="Myriad Pro" w:hAnsi="Myriad Pro"/>
          <w:sz w:val="26"/>
          <w:szCs w:val="26"/>
        </w:rPr>
        <w:t xml:space="preserve">, </w:t>
      </w:r>
      <w:r w:rsidR="00A409C4" w:rsidRPr="00DE1E48">
        <w:rPr>
          <w:rFonts w:ascii="Myriad Pro" w:hAnsi="Myriad Pro"/>
          <w:sz w:val="26"/>
          <w:szCs w:val="26"/>
        </w:rPr>
        <w:t xml:space="preserve">орган регулирования в протоколе </w:t>
      </w:r>
      <w:r w:rsidRPr="00DE1E48">
        <w:rPr>
          <w:rFonts w:ascii="Myriad Pro" w:hAnsi="Myriad Pro"/>
          <w:sz w:val="26"/>
          <w:szCs w:val="26"/>
        </w:rPr>
        <w:t>также</w:t>
      </w:r>
      <w:r w:rsidR="00A409C4" w:rsidRPr="00DE1E48">
        <w:rPr>
          <w:rFonts w:ascii="Myriad Pro" w:hAnsi="Myriad Pro"/>
          <w:sz w:val="26"/>
          <w:szCs w:val="26"/>
        </w:rPr>
        <w:t xml:space="preserve"> не приводит</w:t>
      </w:r>
      <w:r w:rsidRPr="00DE1E48">
        <w:rPr>
          <w:rFonts w:ascii="Myriad Pro" w:hAnsi="Myriad Pro"/>
          <w:sz w:val="26"/>
          <w:szCs w:val="26"/>
        </w:rPr>
        <w:t xml:space="preserve"> </w:t>
      </w:r>
      <w:r w:rsidR="00A409C4" w:rsidRPr="00DE1E48">
        <w:rPr>
          <w:rFonts w:ascii="Myriad Pro" w:hAnsi="Myriad Pro"/>
          <w:sz w:val="26"/>
          <w:szCs w:val="26"/>
        </w:rPr>
        <w:t xml:space="preserve">сравнительный </w:t>
      </w:r>
      <w:r w:rsidRPr="00DE1E48">
        <w:rPr>
          <w:rFonts w:ascii="Myriad Pro" w:hAnsi="Myriad Pro"/>
          <w:sz w:val="26"/>
          <w:szCs w:val="26"/>
        </w:rPr>
        <w:t>анализ динамики расходов и величины необходимой прибыли по отношению к предыдущему периоду регулирования.</w:t>
      </w:r>
    </w:p>
    <w:p w14:paraId="2BCB88EB" w14:textId="77777777" w:rsidR="00A409C4" w:rsidRPr="00DE1E48" w:rsidRDefault="00A409C4" w:rsidP="002B4E1A">
      <w:pPr>
        <w:spacing w:line="360" w:lineRule="auto"/>
        <w:ind w:firstLine="567"/>
        <w:jc w:val="both"/>
        <w:rPr>
          <w:rFonts w:ascii="Myriad Pro" w:hAnsi="Myriad Pro"/>
          <w:sz w:val="26"/>
          <w:szCs w:val="26"/>
        </w:rPr>
      </w:pPr>
      <w:r w:rsidRPr="00DE1E48">
        <w:rPr>
          <w:rFonts w:ascii="Myriad Pro" w:hAnsi="Myriad Pro"/>
          <w:sz w:val="26"/>
          <w:szCs w:val="26"/>
        </w:rPr>
        <w:t xml:space="preserve">Исполнитель отмечает, что копия протокола заседания правления от 12.07.2017 № 32-э, доведенная до филиала письмом от 18.07.2017 № 30-01/ИП/2941, не содержит основания, по которым отказано во включении в тарифы отдельных расходов по статьям </w:t>
      </w:r>
      <w:r w:rsidR="00C01E4C" w:rsidRPr="00DE1E48">
        <w:rPr>
          <w:rFonts w:ascii="Myriad Pro" w:hAnsi="Myriad Pro"/>
          <w:sz w:val="26"/>
          <w:szCs w:val="26"/>
        </w:rPr>
        <w:t xml:space="preserve">в соответствии с Основами ценообразования, тем самым </w:t>
      </w:r>
      <w:r w:rsidRPr="00DE1E48">
        <w:rPr>
          <w:rFonts w:ascii="Myriad Pro" w:hAnsi="Myriad Pro"/>
          <w:sz w:val="26"/>
          <w:szCs w:val="26"/>
        </w:rPr>
        <w:t xml:space="preserve">нарушает требования п.п. 26, 28 </w:t>
      </w:r>
      <w:r w:rsidR="00C01E4C" w:rsidRPr="00DE1E48">
        <w:rPr>
          <w:rFonts w:ascii="Myriad Pro" w:hAnsi="Myriad Pro"/>
          <w:sz w:val="26"/>
          <w:szCs w:val="26"/>
        </w:rPr>
        <w:t>Правил № 1178.</w:t>
      </w:r>
    </w:p>
    <w:p w14:paraId="3A506A73" w14:textId="77777777" w:rsidR="00C01E4C" w:rsidRPr="00DE1E48" w:rsidRDefault="00C01E4C" w:rsidP="002B4E1A">
      <w:pPr>
        <w:spacing w:line="360" w:lineRule="auto"/>
        <w:ind w:firstLine="567"/>
        <w:jc w:val="both"/>
        <w:rPr>
          <w:rFonts w:ascii="Myriad Pro" w:hAnsi="Myriad Pro"/>
          <w:sz w:val="26"/>
          <w:szCs w:val="26"/>
        </w:rPr>
      </w:pPr>
      <w:r w:rsidRPr="00DE1E48">
        <w:rPr>
          <w:rFonts w:ascii="Myriad Pro" w:hAnsi="Myriad Pro"/>
          <w:sz w:val="26"/>
          <w:szCs w:val="26"/>
        </w:rPr>
        <w:t xml:space="preserve">Исполнитель, также обращает внимание, что в нарушение п. 30 Правил </w:t>
      </w:r>
      <w:r w:rsidR="00260CCF" w:rsidRPr="00DE1E48">
        <w:rPr>
          <w:rFonts w:ascii="Myriad Pro" w:hAnsi="Myriad Pro"/>
          <w:sz w:val="26"/>
          <w:szCs w:val="26"/>
        </w:rPr>
        <w:br/>
      </w:r>
      <w:r w:rsidRPr="00DE1E48">
        <w:rPr>
          <w:rFonts w:ascii="Myriad Pro" w:hAnsi="Myriad Pro"/>
          <w:sz w:val="26"/>
          <w:szCs w:val="26"/>
        </w:rPr>
        <w:t>№ 1178 Управлением по тарифам на своем сайте в сети Интернет после проведения заседания Правления 12.07.2017 не опубликована следующая информация:</w:t>
      </w:r>
    </w:p>
    <w:p w14:paraId="3A1097C4" w14:textId="77777777" w:rsidR="006A1962" w:rsidRPr="00DE1E48" w:rsidRDefault="00C01E4C" w:rsidP="002B4E1A">
      <w:pPr>
        <w:spacing w:line="360" w:lineRule="auto"/>
        <w:ind w:firstLine="567"/>
        <w:jc w:val="both"/>
        <w:rPr>
          <w:rFonts w:ascii="Myriad Pro" w:hAnsi="Myriad Pro"/>
          <w:sz w:val="26"/>
          <w:szCs w:val="26"/>
        </w:rPr>
      </w:pPr>
      <w:r w:rsidRPr="00DE1E48">
        <w:rPr>
          <w:rFonts w:ascii="Myriad Pro" w:hAnsi="Myriad Pro"/>
          <w:sz w:val="26"/>
          <w:szCs w:val="26"/>
        </w:rPr>
        <w:t xml:space="preserve">- величина средневзвешенной стоимости единицы электрической энергии (мощности) на оптовом и розничном рынках, учтенная при установлении </w:t>
      </w:r>
      <w:proofErr w:type="spellStart"/>
      <w:r w:rsidR="007412EC" w:rsidRPr="00DE1E48">
        <w:rPr>
          <w:rFonts w:ascii="Myriad Pro" w:hAnsi="Myriad Pro"/>
          <w:sz w:val="26"/>
          <w:szCs w:val="26"/>
        </w:rPr>
        <w:t>одноставочных</w:t>
      </w:r>
      <w:proofErr w:type="spellEnd"/>
      <w:r w:rsidR="007412EC" w:rsidRPr="00DE1E48">
        <w:rPr>
          <w:rFonts w:ascii="Myriad Pro" w:hAnsi="Myriad Pro"/>
          <w:sz w:val="26"/>
          <w:szCs w:val="26"/>
        </w:rPr>
        <w:t xml:space="preserve"> </w:t>
      </w:r>
      <w:r w:rsidRPr="00DE1E48">
        <w:rPr>
          <w:rFonts w:ascii="Myriad Pro" w:hAnsi="Myriad Pro"/>
          <w:sz w:val="26"/>
          <w:szCs w:val="26"/>
        </w:rPr>
        <w:t xml:space="preserve">тарифов, </w:t>
      </w:r>
    </w:p>
    <w:p w14:paraId="299B19D0" w14:textId="77777777" w:rsidR="00C01E4C" w:rsidRPr="00DE1E48" w:rsidRDefault="00C01E4C" w:rsidP="002B4E1A">
      <w:pPr>
        <w:spacing w:line="360" w:lineRule="auto"/>
        <w:ind w:firstLine="567"/>
        <w:jc w:val="both"/>
        <w:rPr>
          <w:rFonts w:ascii="Myriad Pro" w:hAnsi="Myriad Pro"/>
          <w:sz w:val="26"/>
          <w:szCs w:val="26"/>
        </w:rPr>
      </w:pPr>
      <w:r w:rsidRPr="00DE1E48">
        <w:rPr>
          <w:rFonts w:ascii="Myriad Pro" w:hAnsi="Myriad Pro"/>
          <w:sz w:val="26"/>
          <w:szCs w:val="26"/>
        </w:rPr>
        <w:t>- величина средневзвешенной стоимости единицы электрической энергии и единицы мощности на оптовом и розничном рынках, учтенная соответственно при установлении ставки за 1 кВт</w:t>
      </w:r>
      <w:r w:rsidR="009279E0" w:rsidRPr="00DE1E48">
        <w:rPr>
          <w:rFonts w:ascii="Myriad Pro" w:hAnsi="Myriad Pro"/>
          <w:sz w:val="26"/>
          <w:szCs w:val="26"/>
        </w:rPr>
        <w:t>*</w:t>
      </w:r>
      <w:r w:rsidRPr="00DE1E48">
        <w:rPr>
          <w:rFonts w:ascii="Myriad Pro" w:hAnsi="Myriad Pro"/>
          <w:sz w:val="26"/>
          <w:szCs w:val="26"/>
        </w:rPr>
        <w:t>ч электрической энергии и ставки (ставок) за 1 кВт мощности.</w:t>
      </w:r>
    </w:p>
    <w:p w14:paraId="3E3A11B6" w14:textId="77777777" w:rsidR="00C9216E" w:rsidRPr="00DE1E48" w:rsidRDefault="00C9216E" w:rsidP="002B4E1A">
      <w:pPr>
        <w:spacing w:line="360" w:lineRule="auto"/>
        <w:ind w:firstLine="567"/>
        <w:jc w:val="both"/>
        <w:rPr>
          <w:rFonts w:ascii="Myriad Pro" w:hAnsi="Myriad Pro"/>
          <w:sz w:val="26"/>
          <w:szCs w:val="26"/>
        </w:rPr>
      </w:pPr>
      <w:r w:rsidRPr="00DE1E48">
        <w:rPr>
          <w:rFonts w:ascii="Myriad Pro" w:hAnsi="Myriad Pro"/>
          <w:sz w:val="26"/>
          <w:szCs w:val="26"/>
        </w:rPr>
        <w:t xml:space="preserve">Таким образом, </w:t>
      </w:r>
      <w:r w:rsidR="00260CCF" w:rsidRPr="00DE1E48">
        <w:rPr>
          <w:rFonts w:ascii="Myriad Pro" w:hAnsi="Myriad Pro"/>
          <w:sz w:val="26"/>
          <w:szCs w:val="26"/>
        </w:rPr>
        <w:t>Исполнитель делает вывод, что при пересмотре НВВ на 2017 год для филиала «Алтайэнерго» Управлением по тарифам не были установлены тарифы на услуги по передаче электрической энергии, что нарушает действующее законодательство: п. 42 Правил недискриминационного доступа к услугам по передаче электрической энергии и оказания этих услуг, утв</w:t>
      </w:r>
      <w:r w:rsidR="009279E0" w:rsidRPr="00DE1E48">
        <w:rPr>
          <w:rFonts w:ascii="Myriad Pro" w:hAnsi="Myriad Pro"/>
          <w:sz w:val="26"/>
          <w:szCs w:val="26"/>
        </w:rPr>
        <w:t>ержденные</w:t>
      </w:r>
      <w:r w:rsidR="00260CCF" w:rsidRPr="00DE1E48">
        <w:rPr>
          <w:rFonts w:ascii="Myriad Pro" w:hAnsi="Myriad Pro"/>
          <w:sz w:val="26"/>
          <w:szCs w:val="26"/>
        </w:rPr>
        <w:t xml:space="preserve"> постановлением Правительства от 27.12.2004 № 861, согласно которому доходы от услуг по передаче электрической энергии, которые формируются по тарифу на услуги по передаче электрической энергии, должны в сумме обеспечивать необходимую валовую выручку организации.</w:t>
      </w:r>
    </w:p>
    <w:p w14:paraId="54C64217" w14:textId="77777777" w:rsidR="00C01E4C" w:rsidRPr="00DE1E48" w:rsidRDefault="00C01E4C" w:rsidP="002B4E1A">
      <w:pPr>
        <w:spacing w:line="360" w:lineRule="auto"/>
        <w:ind w:firstLine="567"/>
        <w:jc w:val="both"/>
        <w:rPr>
          <w:rFonts w:ascii="Myriad Pro" w:hAnsi="Myriad Pro"/>
          <w:sz w:val="26"/>
          <w:szCs w:val="26"/>
        </w:rPr>
      </w:pPr>
    </w:p>
    <w:p w14:paraId="54E2576D" w14:textId="77777777" w:rsidR="002B4E1A" w:rsidRPr="00DE1E48" w:rsidRDefault="002B4E1A" w:rsidP="002B4E1A">
      <w:pPr>
        <w:pStyle w:val="ConsPlusNormal"/>
        <w:spacing w:line="360" w:lineRule="auto"/>
        <w:ind w:firstLine="709"/>
        <w:jc w:val="both"/>
        <w:rPr>
          <w:rFonts w:ascii="Myriad Pro" w:hAnsi="Myriad Pro"/>
          <w:color w:val="FF0000"/>
          <w:sz w:val="26"/>
          <w:szCs w:val="26"/>
        </w:rPr>
      </w:pPr>
    </w:p>
    <w:p w14:paraId="0A40E018" w14:textId="77777777" w:rsidR="00025083" w:rsidRPr="00DE1E48" w:rsidRDefault="00025083" w:rsidP="00025083">
      <w:pPr>
        <w:pStyle w:val="30"/>
        <w:pageBreakBefore/>
        <w:numPr>
          <w:ilvl w:val="0"/>
          <w:numId w:val="1"/>
        </w:numPr>
        <w:tabs>
          <w:tab w:val="left" w:pos="567"/>
        </w:tabs>
        <w:spacing w:after="200" w:line="360" w:lineRule="auto"/>
        <w:jc w:val="both"/>
        <w:rPr>
          <w:rFonts w:ascii="Myriad Pro" w:hAnsi="Myriad Pro"/>
          <w:b w:val="0"/>
          <w:color w:val="4F6228" w:themeColor="accent3" w:themeShade="80"/>
          <w:sz w:val="28"/>
          <w:szCs w:val="28"/>
        </w:rPr>
      </w:pPr>
      <w:bookmarkStart w:id="41" w:name="_Toc40620733"/>
      <w:bookmarkStart w:id="42" w:name="_Toc64558029"/>
      <w:bookmarkEnd w:id="40"/>
      <w:r w:rsidRPr="00DE1E48">
        <w:rPr>
          <w:rFonts w:ascii="Myriad Pro" w:hAnsi="Myriad Pro"/>
          <w:color w:val="4F6228" w:themeColor="accent3" w:themeShade="80"/>
          <w:sz w:val="28"/>
          <w:szCs w:val="28"/>
        </w:rPr>
        <w:t xml:space="preserve">Экспертиза обоснованности принятых </w:t>
      </w:r>
      <w:r w:rsidR="008D303A" w:rsidRPr="00DE1E48">
        <w:rPr>
          <w:rFonts w:ascii="Myriad Pro" w:hAnsi="Myriad Pro"/>
          <w:color w:val="4F6228" w:themeColor="accent3" w:themeShade="80"/>
          <w:sz w:val="28"/>
          <w:szCs w:val="28"/>
        </w:rPr>
        <w:t>Управлением Алтайского края по государственному регулированию цен и тарифов</w:t>
      </w:r>
      <w:r w:rsidRPr="00DE1E48">
        <w:rPr>
          <w:rFonts w:ascii="Myriad Pro" w:hAnsi="Myriad Pro"/>
          <w:color w:val="4F6228" w:themeColor="accent3" w:themeShade="80"/>
          <w:sz w:val="28"/>
          <w:szCs w:val="28"/>
        </w:rPr>
        <w:t xml:space="preserve"> в расчет тарифов на 201</w:t>
      </w:r>
      <w:r w:rsidR="0050642F" w:rsidRPr="00DE1E48">
        <w:rPr>
          <w:rFonts w:ascii="Myriad Pro" w:hAnsi="Myriad Pro"/>
          <w:color w:val="4F6228" w:themeColor="accent3" w:themeShade="80"/>
          <w:sz w:val="28"/>
          <w:szCs w:val="28"/>
        </w:rPr>
        <w:t>7</w:t>
      </w:r>
      <w:r w:rsidRPr="00DE1E48">
        <w:rPr>
          <w:rFonts w:ascii="Myriad Pro" w:hAnsi="Myriad Pro"/>
          <w:color w:val="4F6228" w:themeColor="accent3" w:themeShade="80"/>
          <w:sz w:val="28"/>
          <w:szCs w:val="28"/>
        </w:rPr>
        <w:t xml:space="preserve">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bookmarkEnd w:id="41"/>
      <w:bookmarkEnd w:id="42"/>
    </w:p>
    <w:p w14:paraId="75E1B6FB" w14:textId="77777777" w:rsidR="007E7A28" w:rsidRPr="00DE1E48" w:rsidRDefault="00DD1983" w:rsidP="00DD1983">
      <w:pPr>
        <w:spacing w:line="360" w:lineRule="auto"/>
        <w:ind w:firstLine="567"/>
        <w:jc w:val="both"/>
        <w:rPr>
          <w:rFonts w:ascii="Myriad Pro" w:hAnsi="Myriad Pro"/>
          <w:sz w:val="26"/>
          <w:szCs w:val="26"/>
        </w:rPr>
      </w:pPr>
      <w:r w:rsidRPr="00DE1E48">
        <w:rPr>
          <w:rFonts w:ascii="Myriad Pro" w:hAnsi="Myriad Pro"/>
          <w:sz w:val="26"/>
          <w:szCs w:val="26"/>
        </w:rPr>
        <w:t xml:space="preserve">Филиалом </w:t>
      </w:r>
      <w:r w:rsidR="00034883">
        <w:rPr>
          <w:rFonts w:ascii="Myriad Pro" w:hAnsi="Myriad Pro"/>
          <w:sz w:val="26"/>
          <w:szCs w:val="26"/>
        </w:rPr>
        <w:t>ПАО </w:t>
      </w:r>
      <w:r w:rsidRPr="00DE1E48">
        <w:rPr>
          <w:rFonts w:ascii="Myriad Pro" w:hAnsi="Myriad Pro"/>
          <w:sz w:val="26"/>
          <w:szCs w:val="26"/>
        </w:rPr>
        <w:t xml:space="preserve">«МРСК Сибири» - «Алтайэнерго» в адрес </w:t>
      </w:r>
      <w:bookmarkStart w:id="43" w:name="_Hlk51773297"/>
      <w:r w:rsidRPr="00DE1E48">
        <w:rPr>
          <w:rFonts w:ascii="Myriad Pro" w:hAnsi="Myriad Pro"/>
          <w:sz w:val="26"/>
          <w:szCs w:val="26"/>
        </w:rPr>
        <w:t xml:space="preserve">Управления Алтайского края по государственному регулированию цен и тарифов </w:t>
      </w:r>
      <w:bookmarkEnd w:id="43"/>
      <w:r w:rsidRPr="00DE1E48">
        <w:rPr>
          <w:rFonts w:ascii="Myriad Pro" w:hAnsi="Myriad Pro"/>
          <w:sz w:val="26"/>
          <w:szCs w:val="26"/>
        </w:rPr>
        <w:t>письмом  от 29.03.2016 года №1.1/13.2/3693 направлены предложения по балансу электроэнергии (мощности) на 2017 год.</w:t>
      </w:r>
    </w:p>
    <w:p w14:paraId="6F35B936" w14:textId="77777777" w:rsidR="00DD1983" w:rsidRPr="00DE1E48" w:rsidRDefault="00DD1983" w:rsidP="00DD1983">
      <w:pPr>
        <w:spacing w:line="360" w:lineRule="auto"/>
        <w:ind w:firstLine="567"/>
        <w:jc w:val="both"/>
        <w:rPr>
          <w:rFonts w:ascii="Myriad Pro" w:hAnsi="Myriad Pro"/>
          <w:sz w:val="26"/>
          <w:szCs w:val="26"/>
        </w:rPr>
      </w:pPr>
      <w:r w:rsidRPr="00DE1E48">
        <w:rPr>
          <w:rFonts w:ascii="Myriad Pro" w:hAnsi="Myriad Pro"/>
          <w:sz w:val="26"/>
          <w:szCs w:val="26"/>
        </w:rPr>
        <w:t xml:space="preserve">Сроки направления предложений соответствуют требованиям графика прохождения документов для утверждения Сводного прогнозного баланса (приложение №1 Порядка формирования сводного прогнозного баланса производства и поставок электрической энергии (мощности) в рамках ЕЭС России по субъектам РФ, утвержденного Приказом ФАС России от 12.04.2012 года №53-э/1). </w:t>
      </w:r>
    </w:p>
    <w:p w14:paraId="7B0F3A89" w14:textId="77777777" w:rsidR="00DD1983" w:rsidRPr="00DE1E48" w:rsidRDefault="00DD1983" w:rsidP="00034883">
      <w:pPr>
        <w:spacing w:line="360" w:lineRule="auto"/>
        <w:ind w:firstLine="567"/>
        <w:jc w:val="both"/>
        <w:rPr>
          <w:rFonts w:ascii="Myriad Pro" w:hAnsi="Myriad Pro"/>
          <w:sz w:val="26"/>
          <w:szCs w:val="26"/>
        </w:rPr>
      </w:pPr>
      <w:r w:rsidRPr="00DE1E48">
        <w:rPr>
          <w:rFonts w:ascii="Myriad Pro" w:hAnsi="Myriad Pro"/>
          <w:sz w:val="26"/>
          <w:szCs w:val="26"/>
        </w:rPr>
        <w:t xml:space="preserve">Объемные показатели по балансу электроэнергии (мощности), представленные в указанных предложениях, использованы при формировании тарифной заявки </w:t>
      </w:r>
      <w:r w:rsidR="00812D6D" w:rsidRPr="00DE1E48">
        <w:rPr>
          <w:rFonts w:ascii="Myriad Pro" w:hAnsi="Myriad Pro"/>
          <w:sz w:val="26"/>
          <w:szCs w:val="26"/>
        </w:rPr>
        <w:t>ф</w:t>
      </w:r>
      <w:r w:rsidRPr="00DE1E48">
        <w:rPr>
          <w:rFonts w:ascii="Myriad Pro" w:hAnsi="Myriad Pro"/>
          <w:sz w:val="26"/>
          <w:szCs w:val="26"/>
        </w:rPr>
        <w:t xml:space="preserve">илиала на 2017 год в составе материалов по корректировке необходимой валовой выручки и расчету тарифов на услуги по передаче электрической энергии по распределительным сетям Филиала </w:t>
      </w:r>
      <w:r w:rsidR="00034883">
        <w:rPr>
          <w:rFonts w:ascii="Myriad Pro" w:hAnsi="Myriad Pro"/>
          <w:sz w:val="26"/>
          <w:szCs w:val="26"/>
        </w:rPr>
        <w:t>ПАО </w:t>
      </w:r>
      <w:r w:rsidRPr="00DE1E48">
        <w:rPr>
          <w:rFonts w:ascii="Myriad Pro" w:hAnsi="Myriad Pro"/>
          <w:sz w:val="26"/>
          <w:szCs w:val="26"/>
        </w:rPr>
        <w:t>«МРСК Сибири» - «Алтайэнерго» на 2017 год, направленных письмом от 29.04.2016 года №1.1/10/059-исх.</w:t>
      </w:r>
    </w:p>
    <w:p w14:paraId="12458598" w14:textId="77777777" w:rsidR="00034883" w:rsidRDefault="00034883" w:rsidP="00034883">
      <w:pPr>
        <w:spacing w:line="360" w:lineRule="auto"/>
        <w:jc w:val="both"/>
        <w:rPr>
          <w:rFonts w:ascii="Myriad Pro" w:hAnsi="Myriad Pro"/>
          <w:b/>
          <w:bCs/>
          <w:sz w:val="26"/>
          <w:szCs w:val="26"/>
        </w:rPr>
      </w:pPr>
    </w:p>
    <w:p w14:paraId="1022DA62" w14:textId="77777777" w:rsidR="00812D6D" w:rsidRPr="00DE1E48" w:rsidRDefault="00812D6D" w:rsidP="00034883">
      <w:pPr>
        <w:spacing w:line="360" w:lineRule="auto"/>
        <w:jc w:val="both"/>
        <w:rPr>
          <w:rFonts w:ascii="Myriad Pro" w:hAnsi="Myriad Pro"/>
          <w:b/>
          <w:bCs/>
          <w:sz w:val="26"/>
          <w:szCs w:val="26"/>
        </w:rPr>
      </w:pPr>
      <w:r w:rsidRPr="00DE1E48">
        <w:rPr>
          <w:rFonts w:ascii="Myriad Pro" w:hAnsi="Myriad Pro"/>
          <w:b/>
          <w:bCs/>
          <w:sz w:val="26"/>
          <w:szCs w:val="26"/>
        </w:rPr>
        <w:t>ПОЗИЦИЯ ТЕРРИТОРИАЛЬНОЙ СЕТЕВОЙ ОРГАНИЗАЦИИ</w:t>
      </w:r>
    </w:p>
    <w:p w14:paraId="2420A3FD" w14:textId="77777777" w:rsidR="00812D6D" w:rsidRPr="00DE1E48" w:rsidRDefault="00812D6D" w:rsidP="00034883">
      <w:pPr>
        <w:spacing w:line="360" w:lineRule="auto"/>
        <w:ind w:firstLine="567"/>
        <w:jc w:val="both"/>
        <w:rPr>
          <w:rFonts w:ascii="Myriad Pro" w:hAnsi="Myriad Pro"/>
          <w:sz w:val="26"/>
          <w:szCs w:val="26"/>
        </w:rPr>
      </w:pPr>
      <w:r w:rsidRPr="00DE1E48">
        <w:rPr>
          <w:rFonts w:ascii="Myriad Pro" w:hAnsi="Myriad Pro"/>
          <w:sz w:val="26"/>
          <w:szCs w:val="26"/>
        </w:rPr>
        <w:t>Объемные показатели и динамика изменений показателей, направленные Филиалом в предложениях по балансу электроэнергии (мощности) на 2017 год, представлены ниже.</w:t>
      </w:r>
    </w:p>
    <w:p w14:paraId="133FF834" w14:textId="77777777" w:rsidR="00812D6D" w:rsidRDefault="00812D6D" w:rsidP="00812D6D">
      <w:pPr>
        <w:spacing w:line="360" w:lineRule="auto"/>
        <w:ind w:firstLine="567"/>
        <w:jc w:val="both"/>
        <w:rPr>
          <w:rFonts w:ascii="Myriad Pro" w:hAnsi="Myriad Pro"/>
          <w:sz w:val="26"/>
          <w:szCs w:val="26"/>
        </w:rPr>
      </w:pPr>
    </w:p>
    <w:p w14:paraId="1821ADD2" w14:textId="77777777" w:rsidR="00034883" w:rsidRDefault="00034883" w:rsidP="00812D6D">
      <w:pPr>
        <w:spacing w:line="360" w:lineRule="auto"/>
        <w:ind w:firstLine="567"/>
        <w:jc w:val="both"/>
        <w:rPr>
          <w:rFonts w:ascii="Myriad Pro" w:hAnsi="Myriad Pro"/>
          <w:sz w:val="26"/>
          <w:szCs w:val="26"/>
        </w:rPr>
      </w:pPr>
    </w:p>
    <w:tbl>
      <w:tblPr>
        <w:tblW w:w="9496" w:type="dxa"/>
        <w:tblLook w:val="04A0" w:firstRow="1" w:lastRow="0" w:firstColumn="1" w:lastColumn="0" w:noHBand="0" w:noVBand="1"/>
      </w:tblPr>
      <w:tblGrid>
        <w:gridCol w:w="513"/>
        <w:gridCol w:w="2317"/>
        <w:gridCol w:w="1276"/>
        <w:gridCol w:w="1134"/>
        <w:gridCol w:w="1134"/>
        <w:gridCol w:w="1138"/>
        <w:gridCol w:w="1060"/>
        <w:gridCol w:w="47"/>
        <w:gridCol w:w="877"/>
      </w:tblGrid>
      <w:tr w:rsidR="00812D6D" w:rsidRPr="00DE1E48" w14:paraId="6E39C3D5" w14:textId="77777777" w:rsidTr="00034883">
        <w:trPr>
          <w:trHeight w:val="300"/>
          <w:tblHeader/>
        </w:trPr>
        <w:tc>
          <w:tcPr>
            <w:tcW w:w="51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161D57" w14:textId="77777777" w:rsidR="00812D6D" w:rsidRPr="00DE1E48" w:rsidRDefault="00812D6D" w:rsidP="007412EC">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 п/п</w:t>
            </w:r>
          </w:p>
        </w:tc>
        <w:tc>
          <w:tcPr>
            <w:tcW w:w="23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E707A74" w14:textId="77777777" w:rsidR="00812D6D" w:rsidRPr="00DE1E48" w:rsidRDefault="00812D6D" w:rsidP="004011B3">
            <w:pPr>
              <w:rPr>
                <w:rFonts w:ascii="Myriad Pro" w:hAnsi="Myriad Pro"/>
                <w:b/>
                <w:bCs/>
                <w:color w:val="FFFFFF" w:themeColor="background1"/>
                <w:sz w:val="20"/>
                <w:szCs w:val="20"/>
              </w:rPr>
            </w:pPr>
            <w:r w:rsidRPr="00DE1E48">
              <w:rPr>
                <w:rFonts w:ascii="Myriad Pro" w:hAnsi="Myriad Pro"/>
                <w:b/>
                <w:bCs/>
                <w:color w:val="FFFFFF" w:themeColor="background1"/>
                <w:sz w:val="20"/>
                <w:szCs w:val="20"/>
              </w:rPr>
              <w:t> </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C16AAE6"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ед. изм.</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CA73603"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факт 2015</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5CFDFB0"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план 2016</w:t>
            </w:r>
          </w:p>
        </w:tc>
        <w:tc>
          <w:tcPr>
            <w:tcW w:w="11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42C55188"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план 2017</w:t>
            </w:r>
          </w:p>
        </w:tc>
        <w:tc>
          <w:tcPr>
            <w:tcW w:w="1984"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26D5AC25"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изменение</w:t>
            </w:r>
          </w:p>
        </w:tc>
      </w:tr>
      <w:tr w:rsidR="00812D6D" w:rsidRPr="00DE1E48" w14:paraId="2FA1FEA2" w14:textId="77777777" w:rsidTr="007412EC">
        <w:trPr>
          <w:trHeight w:val="615"/>
          <w:tblHeader/>
        </w:trPr>
        <w:tc>
          <w:tcPr>
            <w:tcW w:w="51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1AABA7" w14:textId="77777777" w:rsidR="00812D6D" w:rsidRPr="00DE1E48" w:rsidRDefault="00812D6D" w:rsidP="004011B3">
            <w:pPr>
              <w:rPr>
                <w:rFonts w:ascii="Myriad Pro" w:hAnsi="Myriad Pro"/>
                <w:b/>
                <w:bCs/>
                <w:color w:val="FFFFFF" w:themeColor="background1"/>
                <w:sz w:val="20"/>
                <w:szCs w:val="20"/>
              </w:rPr>
            </w:pPr>
          </w:p>
        </w:tc>
        <w:tc>
          <w:tcPr>
            <w:tcW w:w="6999"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F380773"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Электроэнергия</w:t>
            </w:r>
          </w:p>
        </w:tc>
        <w:tc>
          <w:tcPr>
            <w:tcW w:w="110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3382A231"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план 2017 к плану 2016</w:t>
            </w:r>
          </w:p>
        </w:tc>
        <w:tc>
          <w:tcPr>
            <w:tcW w:w="8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3594FC5B"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план 2017 к факту 2015</w:t>
            </w:r>
          </w:p>
        </w:tc>
      </w:tr>
      <w:tr w:rsidR="00812D6D" w:rsidRPr="00DE1E48" w14:paraId="01AD12C3" w14:textId="77777777" w:rsidTr="00034883">
        <w:trPr>
          <w:trHeight w:val="255"/>
        </w:trPr>
        <w:tc>
          <w:tcPr>
            <w:tcW w:w="513" w:type="dxa"/>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74B262F1"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w:t>
            </w:r>
          </w:p>
        </w:tc>
        <w:tc>
          <w:tcPr>
            <w:tcW w:w="2317"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7A8AAC70"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Поступление в сеть</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35062C50"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 xml:space="preserve">млн. </w:t>
            </w:r>
            <w:proofErr w:type="spellStart"/>
            <w:r w:rsidRPr="00DE1E48">
              <w:rPr>
                <w:rFonts w:ascii="Myriad Pro" w:hAnsi="Myriad Pro"/>
                <w:color w:val="000000"/>
                <w:sz w:val="20"/>
                <w:szCs w:val="20"/>
              </w:rPr>
              <w:t>кВт.ч</w:t>
            </w:r>
            <w:proofErr w:type="spellEnd"/>
            <w:r w:rsidRPr="00DE1E48">
              <w:rPr>
                <w:rFonts w:ascii="Myriad Pro" w:hAnsi="Myriad Pro"/>
                <w:color w:val="000000"/>
                <w:sz w:val="20"/>
                <w:szCs w:val="20"/>
              </w:rPr>
              <w:t>.</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48DEDAFE"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7 570,430</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28842BA0"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7 770,130</w:t>
            </w:r>
          </w:p>
        </w:tc>
        <w:tc>
          <w:tcPr>
            <w:tcW w:w="1138"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718A5B6F"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7 625,430</w:t>
            </w:r>
          </w:p>
        </w:tc>
        <w:tc>
          <w:tcPr>
            <w:tcW w:w="1060" w:type="dxa"/>
            <w:tcBorders>
              <w:top w:val="single" w:sz="4" w:space="0" w:color="FFFFFF" w:themeColor="background1"/>
              <w:left w:val="nil"/>
              <w:bottom w:val="single" w:sz="4" w:space="0" w:color="auto"/>
              <w:right w:val="single" w:sz="4" w:space="0" w:color="auto"/>
            </w:tcBorders>
            <w:shd w:val="clear" w:color="auto" w:fill="auto"/>
            <w:vAlign w:val="bottom"/>
            <w:hideMark/>
          </w:tcPr>
          <w:p w14:paraId="63E2A802"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-1,9%</w:t>
            </w:r>
          </w:p>
        </w:tc>
        <w:tc>
          <w:tcPr>
            <w:tcW w:w="924" w:type="dxa"/>
            <w:gridSpan w:val="2"/>
            <w:tcBorders>
              <w:top w:val="single" w:sz="4" w:space="0" w:color="FFFFFF" w:themeColor="background1"/>
              <w:left w:val="nil"/>
              <w:bottom w:val="single" w:sz="4" w:space="0" w:color="auto"/>
              <w:right w:val="single" w:sz="4" w:space="0" w:color="auto"/>
            </w:tcBorders>
            <w:shd w:val="clear" w:color="auto" w:fill="auto"/>
            <w:vAlign w:val="bottom"/>
            <w:hideMark/>
          </w:tcPr>
          <w:p w14:paraId="09544A25"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0,7%</w:t>
            </w:r>
          </w:p>
        </w:tc>
      </w:tr>
      <w:tr w:rsidR="00812D6D" w:rsidRPr="00DE1E48" w14:paraId="592E28BA" w14:textId="77777777" w:rsidTr="00034883">
        <w:trPr>
          <w:trHeight w:val="255"/>
        </w:trPr>
        <w:tc>
          <w:tcPr>
            <w:tcW w:w="513" w:type="dxa"/>
            <w:tcBorders>
              <w:top w:val="nil"/>
              <w:left w:val="single" w:sz="4" w:space="0" w:color="auto"/>
              <w:bottom w:val="single" w:sz="4" w:space="0" w:color="auto"/>
              <w:right w:val="single" w:sz="4" w:space="0" w:color="auto"/>
            </w:tcBorders>
            <w:shd w:val="clear" w:color="auto" w:fill="auto"/>
            <w:noWrap/>
            <w:vAlign w:val="bottom"/>
            <w:hideMark/>
          </w:tcPr>
          <w:p w14:paraId="67B5617C"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2</w:t>
            </w:r>
          </w:p>
        </w:tc>
        <w:tc>
          <w:tcPr>
            <w:tcW w:w="2317" w:type="dxa"/>
            <w:tcBorders>
              <w:top w:val="nil"/>
              <w:left w:val="nil"/>
              <w:bottom w:val="single" w:sz="4" w:space="0" w:color="auto"/>
              <w:right w:val="single" w:sz="4" w:space="0" w:color="auto"/>
            </w:tcBorders>
            <w:shd w:val="clear" w:color="auto" w:fill="auto"/>
            <w:noWrap/>
            <w:vAlign w:val="bottom"/>
            <w:hideMark/>
          </w:tcPr>
          <w:p w14:paraId="3469B70E"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Потери в электрической сети</w:t>
            </w:r>
          </w:p>
        </w:tc>
        <w:tc>
          <w:tcPr>
            <w:tcW w:w="1276" w:type="dxa"/>
            <w:tcBorders>
              <w:top w:val="nil"/>
              <w:left w:val="nil"/>
              <w:bottom w:val="single" w:sz="4" w:space="0" w:color="auto"/>
              <w:right w:val="single" w:sz="4" w:space="0" w:color="auto"/>
            </w:tcBorders>
            <w:shd w:val="clear" w:color="auto" w:fill="auto"/>
            <w:noWrap/>
            <w:vAlign w:val="bottom"/>
            <w:hideMark/>
          </w:tcPr>
          <w:p w14:paraId="56A058DE"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 xml:space="preserve">млн. </w:t>
            </w:r>
            <w:proofErr w:type="spellStart"/>
            <w:r w:rsidRPr="00DE1E48">
              <w:rPr>
                <w:rFonts w:ascii="Myriad Pro" w:hAnsi="Myriad Pro"/>
                <w:color w:val="000000"/>
                <w:sz w:val="20"/>
                <w:szCs w:val="20"/>
              </w:rPr>
              <w:t>кВт.ч</w:t>
            </w:r>
            <w:proofErr w:type="spellEnd"/>
            <w:r w:rsidRPr="00DE1E48">
              <w:rPr>
                <w:rFonts w:ascii="Myriad Pro" w:hAnsi="Myriad Pro"/>
                <w:color w:val="000000"/>
                <w:sz w:val="20"/>
                <w:szCs w:val="20"/>
              </w:rPr>
              <w:t>.</w:t>
            </w:r>
          </w:p>
        </w:tc>
        <w:tc>
          <w:tcPr>
            <w:tcW w:w="1134" w:type="dxa"/>
            <w:tcBorders>
              <w:top w:val="nil"/>
              <w:left w:val="nil"/>
              <w:bottom w:val="single" w:sz="4" w:space="0" w:color="auto"/>
              <w:right w:val="single" w:sz="4" w:space="0" w:color="auto"/>
            </w:tcBorders>
            <w:shd w:val="clear" w:color="auto" w:fill="auto"/>
            <w:noWrap/>
            <w:vAlign w:val="bottom"/>
            <w:hideMark/>
          </w:tcPr>
          <w:p w14:paraId="607E331C"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581,488</w:t>
            </w:r>
          </w:p>
        </w:tc>
        <w:tc>
          <w:tcPr>
            <w:tcW w:w="1134" w:type="dxa"/>
            <w:tcBorders>
              <w:top w:val="nil"/>
              <w:left w:val="nil"/>
              <w:bottom w:val="single" w:sz="4" w:space="0" w:color="auto"/>
              <w:right w:val="single" w:sz="4" w:space="0" w:color="auto"/>
            </w:tcBorders>
            <w:shd w:val="clear" w:color="auto" w:fill="auto"/>
            <w:noWrap/>
            <w:vAlign w:val="bottom"/>
            <w:hideMark/>
          </w:tcPr>
          <w:p w14:paraId="647B99AD"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598,170</w:t>
            </w:r>
          </w:p>
        </w:tc>
        <w:tc>
          <w:tcPr>
            <w:tcW w:w="1138" w:type="dxa"/>
            <w:tcBorders>
              <w:top w:val="nil"/>
              <w:left w:val="nil"/>
              <w:bottom w:val="single" w:sz="4" w:space="0" w:color="auto"/>
              <w:right w:val="single" w:sz="4" w:space="0" w:color="auto"/>
            </w:tcBorders>
            <w:shd w:val="clear" w:color="auto" w:fill="auto"/>
            <w:noWrap/>
            <w:vAlign w:val="bottom"/>
            <w:hideMark/>
          </w:tcPr>
          <w:p w14:paraId="74C38040"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687,852</w:t>
            </w:r>
          </w:p>
        </w:tc>
        <w:tc>
          <w:tcPr>
            <w:tcW w:w="1060" w:type="dxa"/>
            <w:tcBorders>
              <w:top w:val="nil"/>
              <w:left w:val="nil"/>
              <w:bottom w:val="single" w:sz="4" w:space="0" w:color="auto"/>
              <w:right w:val="single" w:sz="4" w:space="0" w:color="auto"/>
            </w:tcBorders>
            <w:shd w:val="clear" w:color="auto" w:fill="auto"/>
            <w:vAlign w:val="bottom"/>
            <w:hideMark/>
          </w:tcPr>
          <w:p w14:paraId="0B1C0180"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15,0%</w:t>
            </w:r>
          </w:p>
        </w:tc>
        <w:tc>
          <w:tcPr>
            <w:tcW w:w="924" w:type="dxa"/>
            <w:gridSpan w:val="2"/>
            <w:tcBorders>
              <w:top w:val="nil"/>
              <w:left w:val="nil"/>
              <w:bottom w:val="single" w:sz="4" w:space="0" w:color="auto"/>
              <w:right w:val="single" w:sz="4" w:space="0" w:color="auto"/>
            </w:tcBorders>
            <w:shd w:val="clear" w:color="auto" w:fill="auto"/>
            <w:vAlign w:val="bottom"/>
            <w:hideMark/>
          </w:tcPr>
          <w:p w14:paraId="4C7254DB"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18,3%</w:t>
            </w:r>
          </w:p>
        </w:tc>
      </w:tr>
      <w:tr w:rsidR="00812D6D" w:rsidRPr="00DE1E48" w14:paraId="42AE3613" w14:textId="77777777" w:rsidTr="00034883">
        <w:trPr>
          <w:trHeight w:val="255"/>
        </w:trPr>
        <w:tc>
          <w:tcPr>
            <w:tcW w:w="513" w:type="dxa"/>
            <w:tcBorders>
              <w:top w:val="nil"/>
              <w:left w:val="single" w:sz="4" w:space="0" w:color="auto"/>
              <w:bottom w:val="single" w:sz="4" w:space="0" w:color="auto"/>
              <w:right w:val="single" w:sz="4" w:space="0" w:color="auto"/>
            </w:tcBorders>
            <w:shd w:val="clear" w:color="auto" w:fill="auto"/>
            <w:noWrap/>
            <w:vAlign w:val="bottom"/>
            <w:hideMark/>
          </w:tcPr>
          <w:p w14:paraId="5ADD593C"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3</w:t>
            </w:r>
          </w:p>
        </w:tc>
        <w:tc>
          <w:tcPr>
            <w:tcW w:w="2317" w:type="dxa"/>
            <w:tcBorders>
              <w:top w:val="nil"/>
              <w:left w:val="nil"/>
              <w:bottom w:val="single" w:sz="4" w:space="0" w:color="auto"/>
              <w:right w:val="single" w:sz="4" w:space="0" w:color="auto"/>
            </w:tcBorders>
            <w:shd w:val="clear" w:color="auto" w:fill="auto"/>
            <w:noWrap/>
            <w:vAlign w:val="bottom"/>
            <w:hideMark/>
          </w:tcPr>
          <w:p w14:paraId="78B541B0"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Относительные потери</w:t>
            </w:r>
          </w:p>
        </w:tc>
        <w:tc>
          <w:tcPr>
            <w:tcW w:w="1276" w:type="dxa"/>
            <w:tcBorders>
              <w:top w:val="nil"/>
              <w:left w:val="nil"/>
              <w:bottom w:val="single" w:sz="4" w:space="0" w:color="auto"/>
              <w:right w:val="single" w:sz="4" w:space="0" w:color="auto"/>
            </w:tcBorders>
            <w:shd w:val="clear" w:color="auto" w:fill="auto"/>
            <w:noWrap/>
            <w:vAlign w:val="bottom"/>
            <w:hideMark/>
          </w:tcPr>
          <w:p w14:paraId="5CA5F68B"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w:t>
            </w:r>
          </w:p>
        </w:tc>
        <w:tc>
          <w:tcPr>
            <w:tcW w:w="1134" w:type="dxa"/>
            <w:tcBorders>
              <w:top w:val="nil"/>
              <w:left w:val="nil"/>
              <w:bottom w:val="single" w:sz="4" w:space="0" w:color="auto"/>
              <w:right w:val="single" w:sz="4" w:space="0" w:color="auto"/>
            </w:tcBorders>
            <w:shd w:val="clear" w:color="auto" w:fill="auto"/>
            <w:noWrap/>
            <w:vAlign w:val="bottom"/>
            <w:hideMark/>
          </w:tcPr>
          <w:p w14:paraId="65F02B34"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7,68%</w:t>
            </w:r>
          </w:p>
        </w:tc>
        <w:tc>
          <w:tcPr>
            <w:tcW w:w="1134" w:type="dxa"/>
            <w:tcBorders>
              <w:top w:val="nil"/>
              <w:left w:val="nil"/>
              <w:bottom w:val="single" w:sz="4" w:space="0" w:color="auto"/>
              <w:right w:val="single" w:sz="4" w:space="0" w:color="auto"/>
            </w:tcBorders>
            <w:shd w:val="clear" w:color="auto" w:fill="auto"/>
            <w:noWrap/>
            <w:vAlign w:val="bottom"/>
            <w:hideMark/>
          </w:tcPr>
          <w:p w14:paraId="49B65BA2"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7,70%</w:t>
            </w:r>
          </w:p>
        </w:tc>
        <w:tc>
          <w:tcPr>
            <w:tcW w:w="1138" w:type="dxa"/>
            <w:tcBorders>
              <w:top w:val="nil"/>
              <w:left w:val="nil"/>
              <w:bottom w:val="single" w:sz="4" w:space="0" w:color="auto"/>
              <w:right w:val="single" w:sz="4" w:space="0" w:color="auto"/>
            </w:tcBorders>
            <w:shd w:val="clear" w:color="auto" w:fill="auto"/>
            <w:noWrap/>
            <w:vAlign w:val="bottom"/>
            <w:hideMark/>
          </w:tcPr>
          <w:p w14:paraId="73E62559"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9,02%</w:t>
            </w:r>
          </w:p>
        </w:tc>
        <w:tc>
          <w:tcPr>
            <w:tcW w:w="1060" w:type="dxa"/>
            <w:tcBorders>
              <w:top w:val="nil"/>
              <w:left w:val="nil"/>
              <w:bottom w:val="single" w:sz="4" w:space="0" w:color="auto"/>
              <w:right w:val="single" w:sz="4" w:space="0" w:color="auto"/>
            </w:tcBorders>
            <w:shd w:val="clear" w:color="auto" w:fill="auto"/>
            <w:vAlign w:val="bottom"/>
            <w:hideMark/>
          </w:tcPr>
          <w:p w14:paraId="5F33BCD1"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17,2%</w:t>
            </w:r>
          </w:p>
        </w:tc>
        <w:tc>
          <w:tcPr>
            <w:tcW w:w="924" w:type="dxa"/>
            <w:gridSpan w:val="2"/>
            <w:tcBorders>
              <w:top w:val="nil"/>
              <w:left w:val="nil"/>
              <w:bottom w:val="single" w:sz="4" w:space="0" w:color="auto"/>
              <w:right w:val="single" w:sz="4" w:space="0" w:color="auto"/>
            </w:tcBorders>
            <w:shd w:val="clear" w:color="auto" w:fill="auto"/>
            <w:vAlign w:val="bottom"/>
            <w:hideMark/>
          </w:tcPr>
          <w:p w14:paraId="5EDF96EF"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17,4%</w:t>
            </w:r>
          </w:p>
        </w:tc>
      </w:tr>
      <w:tr w:rsidR="00812D6D" w:rsidRPr="00DE1E48" w14:paraId="3A999B74" w14:textId="77777777" w:rsidTr="00034883">
        <w:trPr>
          <w:trHeight w:val="255"/>
        </w:trPr>
        <w:tc>
          <w:tcPr>
            <w:tcW w:w="513" w:type="dxa"/>
            <w:tcBorders>
              <w:top w:val="nil"/>
              <w:left w:val="single" w:sz="4" w:space="0" w:color="auto"/>
              <w:bottom w:val="single" w:sz="4" w:space="0" w:color="auto"/>
              <w:right w:val="single" w:sz="4" w:space="0" w:color="auto"/>
            </w:tcBorders>
            <w:shd w:val="clear" w:color="auto" w:fill="auto"/>
            <w:noWrap/>
            <w:vAlign w:val="bottom"/>
            <w:hideMark/>
          </w:tcPr>
          <w:p w14:paraId="305D5C48"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4</w:t>
            </w:r>
          </w:p>
        </w:tc>
        <w:tc>
          <w:tcPr>
            <w:tcW w:w="2317" w:type="dxa"/>
            <w:tcBorders>
              <w:top w:val="nil"/>
              <w:left w:val="nil"/>
              <w:bottom w:val="single" w:sz="4" w:space="0" w:color="auto"/>
              <w:right w:val="single" w:sz="4" w:space="0" w:color="auto"/>
            </w:tcBorders>
            <w:shd w:val="clear" w:color="auto" w:fill="auto"/>
            <w:noWrap/>
            <w:vAlign w:val="bottom"/>
            <w:hideMark/>
          </w:tcPr>
          <w:p w14:paraId="08AA06C8"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Отпуск из сети (полезный отпуск)</w:t>
            </w:r>
          </w:p>
        </w:tc>
        <w:tc>
          <w:tcPr>
            <w:tcW w:w="1276" w:type="dxa"/>
            <w:tcBorders>
              <w:top w:val="nil"/>
              <w:left w:val="nil"/>
              <w:bottom w:val="single" w:sz="4" w:space="0" w:color="auto"/>
              <w:right w:val="single" w:sz="4" w:space="0" w:color="auto"/>
            </w:tcBorders>
            <w:shd w:val="clear" w:color="auto" w:fill="auto"/>
            <w:noWrap/>
            <w:vAlign w:val="bottom"/>
            <w:hideMark/>
          </w:tcPr>
          <w:p w14:paraId="7DD2EB36"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 xml:space="preserve">млн. </w:t>
            </w:r>
            <w:proofErr w:type="spellStart"/>
            <w:r w:rsidRPr="00DE1E48">
              <w:rPr>
                <w:rFonts w:ascii="Myriad Pro" w:hAnsi="Myriad Pro"/>
                <w:color w:val="000000"/>
                <w:sz w:val="20"/>
                <w:szCs w:val="20"/>
              </w:rPr>
              <w:t>кВт.ч</w:t>
            </w:r>
            <w:proofErr w:type="spellEnd"/>
            <w:r w:rsidRPr="00DE1E48">
              <w:rPr>
                <w:rFonts w:ascii="Myriad Pro" w:hAnsi="Myriad Pro"/>
                <w:color w:val="000000"/>
                <w:sz w:val="20"/>
                <w:szCs w:val="20"/>
              </w:rPr>
              <w:t>.</w:t>
            </w:r>
          </w:p>
        </w:tc>
        <w:tc>
          <w:tcPr>
            <w:tcW w:w="1134" w:type="dxa"/>
            <w:tcBorders>
              <w:top w:val="nil"/>
              <w:left w:val="nil"/>
              <w:bottom w:val="single" w:sz="4" w:space="0" w:color="auto"/>
              <w:right w:val="single" w:sz="4" w:space="0" w:color="auto"/>
            </w:tcBorders>
            <w:shd w:val="clear" w:color="auto" w:fill="auto"/>
            <w:noWrap/>
            <w:vAlign w:val="bottom"/>
            <w:hideMark/>
          </w:tcPr>
          <w:p w14:paraId="1F967E8A"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6 988,942</w:t>
            </w:r>
          </w:p>
        </w:tc>
        <w:tc>
          <w:tcPr>
            <w:tcW w:w="1134" w:type="dxa"/>
            <w:tcBorders>
              <w:top w:val="nil"/>
              <w:left w:val="nil"/>
              <w:bottom w:val="single" w:sz="4" w:space="0" w:color="auto"/>
              <w:right w:val="single" w:sz="4" w:space="0" w:color="auto"/>
            </w:tcBorders>
            <w:shd w:val="clear" w:color="auto" w:fill="auto"/>
            <w:noWrap/>
            <w:vAlign w:val="bottom"/>
            <w:hideMark/>
          </w:tcPr>
          <w:p w14:paraId="6B813ACA"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7 171,960</w:t>
            </w:r>
          </w:p>
        </w:tc>
        <w:tc>
          <w:tcPr>
            <w:tcW w:w="1138" w:type="dxa"/>
            <w:tcBorders>
              <w:top w:val="nil"/>
              <w:left w:val="nil"/>
              <w:bottom w:val="single" w:sz="4" w:space="0" w:color="auto"/>
              <w:right w:val="single" w:sz="4" w:space="0" w:color="auto"/>
            </w:tcBorders>
            <w:shd w:val="clear" w:color="auto" w:fill="auto"/>
            <w:noWrap/>
            <w:vAlign w:val="bottom"/>
            <w:hideMark/>
          </w:tcPr>
          <w:p w14:paraId="57B93C3C"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6 937,578</w:t>
            </w:r>
          </w:p>
        </w:tc>
        <w:tc>
          <w:tcPr>
            <w:tcW w:w="1060" w:type="dxa"/>
            <w:tcBorders>
              <w:top w:val="nil"/>
              <w:left w:val="nil"/>
              <w:bottom w:val="single" w:sz="4" w:space="0" w:color="auto"/>
              <w:right w:val="single" w:sz="4" w:space="0" w:color="auto"/>
            </w:tcBorders>
            <w:shd w:val="clear" w:color="auto" w:fill="auto"/>
            <w:vAlign w:val="bottom"/>
            <w:hideMark/>
          </w:tcPr>
          <w:p w14:paraId="7848B684"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-3,3%</w:t>
            </w:r>
          </w:p>
        </w:tc>
        <w:tc>
          <w:tcPr>
            <w:tcW w:w="924" w:type="dxa"/>
            <w:gridSpan w:val="2"/>
            <w:tcBorders>
              <w:top w:val="nil"/>
              <w:left w:val="nil"/>
              <w:bottom w:val="single" w:sz="4" w:space="0" w:color="auto"/>
              <w:right w:val="single" w:sz="4" w:space="0" w:color="auto"/>
            </w:tcBorders>
            <w:shd w:val="clear" w:color="auto" w:fill="auto"/>
            <w:vAlign w:val="bottom"/>
            <w:hideMark/>
          </w:tcPr>
          <w:p w14:paraId="188ED54D"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-0,7%</w:t>
            </w:r>
          </w:p>
        </w:tc>
      </w:tr>
      <w:tr w:rsidR="00812D6D" w:rsidRPr="00DE1E48" w14:paraId="77D3A3BC" w14:textId="77777777" w:rsidTr="004011B3">
        <w:trPr>
          <w:trHeight w:val="255"/>
        </w:trPr>
        <w:tc>
          <w:tcPr>
            <w:tcW w:w="513" w:type="dxa"/>
            <w:tcBorders>
              <w:top w:val="nil"/>
              <w:left w:val="single" w:sz="4" w:space="0" w:color="auto"/>
              <w:bottom w:val="single" w:sz="4" w:space="0" w:color="auto"/>
              <w:right w:val="single" w:sz="4" w:space="0" w:color="auto"/>
            </w:tcBorders>
            <w:shd w:val="clear" w:color="auto" w:fill="auto"/>
            <w:noWrap/>
            <w:vAlign w:val="bottom"/>
            <w:hideMark/>
          </w:tcPr>
          <w:p w14:paraId="31ED78A0"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 </w:t>
            </w:r>
          </w:p>
        </w:tc>
        <w:tc>
          <w:tcPr>
            <w:tcW w:w="8983" w:type="dxa"/>
            <w:gridSpan w:val="8"/>
            <w:tcBorders>
              <w:top w:val="single" w:sz="4" w:space="0" w:color="auto"/>
              <w:left w:val="nil"/>
              <w:bottom w:val="single" w:sz="4" w:space="0" w:color="auto"/>
              <w:right w:val="single" w:sz="4" w:space="0" w:color="000000"/>
            </w:tcBorders>
            <w:shd w:val="clear" w:color="auto" w:fill="auto"/>
            <w:noWrap/>
            <w:vAlign w:val="bottom"/>
            <w:hideMark/>
          </w:tcPr>
          <w:p w14:paraId="7E395089"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Мощность</w:t>
            </w:r>
          </w:p>
        </w:tc>
      </w:tr>
      <w:tr w:rsidR="00812D6D" w:rsidRPr="00DE1E48" w14:paraId="01DCBB1B" w14:textId="77777777" w:rsidTr="00034883">
        <w:trPr>
          <w:trHeight w:val="255"/>
        </w:trPr>
        <w:tc>
          <w:tcPr>
            <w:tcW w:w="513" w:type="dxa"/>
            <w:tcBorders>
              <w:top w:val="nil"/>
              <w:left w:val="single" w:sz="4" w:space="0" w:color="auto"/>
              <w:bottom w:val="single" w:sz="4" w:space="0" w:color="auto"/>
              <w:right w:val="single" w:sz="4" w:space="0" w:color="auto"/>
            </w:tcBorders>
            <w:shd w:val="clear" w:color="auto" w:fill="auto"/>
            <w:noWrap/>
            <w:vAlign w:val="bottom"/>
            <w:hideMark/>
          </w:tcPr>
          <w:p w14:paraId="0D3D48D4"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5</w:t>
            </w:r>
          </w:p>
        </w:tc>
        <w:tc>
          <w:tcPr>
            <w:tcW w:w="2317" w:type="dxa"/>
            <w:tcBorders>
              <w:top w:val="nil"/>
              <w:left w:val="nil"/>
              <w:bottom w:val="single" w:sz="4" w:space="0" w:color="auto"/>
              <w:right w:val="single" w:sz="4" w:space="0" w:color="auto"/>
            </w:tcBorders>
            <w:shd w:val="clear" w:color="auto" w:fill="auto"/>
            <w:noWrap/>
            <w:vAlign w:val="bottom"/>
            <w:hideMark/>
          </w:tcPr>
          <w:p w14:paraId="031FA54A"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Поступление в сеть</w:t>
            </w:r>
          </w:p>
        </w:tc>
        <w:tc>
          <w:tcPr>
            <w:tcW w:w="1276" w:type="dxa"/>
            <w:tcBorders>
              <w:top w:val="nil"/>
              <w:left w:val="nil"/>
              <w:bottom w:val="single" w:sz="4" w:space="0" w:color="auto"/>
              <w:right w:val="single" w:sz="4" w:space="0" w:color="auto"/>
            </w:tcBorders>
            <w:shd w:val="clear" w:color="auto" w:fill="auto"/>
            <w:noWrap/>
            <w:vAlign w:val="bottom"/>
            <w:hideMark/>
          </w:tcPr>
          <w:p w14:paraId="7014CB2A"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Мвт</w:t>
            </w:r>
          </w:p>
        </w:tc>
        <w:tc>
          <w:tcPr>
            <w:tcW w:w="1134" w:type="dxa"/>
            <w:tcBorders>
              <w:top w:val="nil"/>
              <w:left w:val="nil"/>
              <w:bottom w:val="single" w:sz="4" w:space="0" w:color="auto"/>
              <w:right w:val="single" w:sz="4" w:space="0" w:color="auto"/>
            </w:tcBorders>
            <w:shd w:val="clear" w:color="auto" w:fill="auto"/>
            <w:noWrap/>
            <w:vAlign w:val="bottom"/>
            <w:hideMark/>
          </w:tcPr>
          <w:p w14:paraId="68C30ECE"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1 048,972</w:t>
            </w:r>
          </w:p>
        </w:tc>
        <w:tc>
          <w:tcPr>
            <w:tcW w:w="1134" w:type="dxa"/>
            <w:tcBorders>
              <w:top w:val="nil"/>
              <w:left w:val="nil"/>
              <w:bottom w:val="single" w:sz="4" w:space="0" w:color="auto"/>
              <w:right w:val="single" w:sz="4" w:space="0" w:color="auto"/>
            </w:tcBorders>
            <w:shd w:val="clear" w:color="auto" w:fill="auto"/>
            <w:noWrap/>
            <w:vAlign w:val="bottom"/>
            <w:hideMark/>
          </w:tcPr>
          <w:p w14:paraId="1E1BF20B"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1 090,530</w:t>
            </w:r>
          </w:p>
        </w:tc>
        <w:tc>
          <w:tcPr>
            <w:tcW w:w="1138" w:type="dxa"/>
            <w:tcBorders>
              <w:top w:val="nil"/>
              <w:left w:val="nil"/>
              <w:bottom w:val="single" w:sz="4" w:space="0" w:color="auto"/>
              <w:right w:val="single" w:sz="4" w:space="0" w:color="auto"/>
            </w:tcBorders>
            <w:shd w:val="clear" w:color="auto" w:fill="auto"/>
            <w:noWrap/>
            <w:vAlign w:val="bottom"/>
            <w:hideMark/>
          </w:tcPr>
          <w:p w14:paraId="3121577B"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1 056,597</w:t>
            </w:r>
          </w:p>
        </w:tc>
        <w:tc>
          <w:tcPr>
            <w:tcW w:w="1060" w:type="dxa"/>
            <w:tcBorders>
              <w:top w:val="nil"/>
              <w:left w:val="nil"/>
              <w:bottom w:val="single" w:sz="4" w:space="0" w:color="auto"/>
              <w:right w:val="single" w:sz="4" w:space="0" w:color="auto"/>
            </w:tcBorders>
            <w:shd w:val="clear" w:color="auto" w:fill="auto"/>
            <w:vAlign w:val="bottom"/>
            <w:hideMark/>
          </w:tcPr>
          <w:p w14:paraId="6725C819"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-3,1%</w:t>
            </w:r>
          </w:p>
        </w:tc>
        <w:tc>
          <w:tcPr>
            <w:tcW w:w="924" w:type="dxa"/>
            <w:gridSpan w:val="2"/>
            <w:tcBorders>
              <w:top w:val="nil"/>
              <w:left w:val="nil"/>
              <w:bottom w:val="single" w:sz="4" w:space="0" w:color="auto"/>
              <w:right w:val="single" w:sz="4" w:space="0" w:color="auto"/>
            </w:tcBorders>
            <w:shd w:val="clear" w:color="auto" w:fill="auto"/>
            <w:vAlign w:val="bottom"/>
            <w:hideMark/>
          </w:tcPr>
          <w:p w14:paraId="2F7A4CB0"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0,7%</w:t>
            </w:r>
          </w:p>
        </w:tc>
      </w:tr>
      <w:tr w:rsidR="00812D6D" w:rsidRPr="00DE1E48" w14:paraId="7B5F03E7" w14:textId="77777777" w:rsidTr="00034883">
        <w:trPr>
          <w:trHeight w:val="255"/>
        </w:trPr>
        <w:tc>
          <w:tcPr>
            <w:tcW w:w="513" w:type="dxa"/>
            <w:tcBorders>
              <w:top w:val="nil"/>
              <w:left w:val="single" w:sz="4" w:space="0" w:color="auto"/>
              <w:bottom w:val="single" w:sz="4" w:space="0" w:color="auto"/>
              <w:right w:val="single" w:sz="4" w:space="0" w:color="auto"/>
            </w:tcBorders>
            <w:shd w:val="clear" w:color="auto" w:fill="auto"/>
            <w:noWrap/>
            <w:vAlign w:val="bottom"/>
            <w:hideMark/>
          </w:tcPr>
          <w:p w14:paraId="0C02B302"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6</w:t>
            </w:r>
          </w:p>
        </w:tc>
        <w:tc>
          <w:tcPr>
            <w:tcW w:w="2317" w:type="dxa"/>
            <w:tcBorders>
              <w:top w:val="nil"/>
              <w:left w:val="nil"/>
              <w:bottom w:val="single" w:sz="4" w:space="0" w:color="auto"/>
              <w:right w:val="single" w:sz="4" w:space="0" w:color="auto"/>
            </w:tcBorders>
            <w:shd w:val="clear" w:color="auto" w:fill="auto"/>
            <w:noWrap/>
            <w:vAlign w:val="bottom"/>
            <w:hideMark/>
          </w:tcPr>
          <w:p w14:paraId="5E9A100B"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Потери в электрической сети</w:t>
            </w:r>
          </w:p>
        </w:tc>
        <w:tc>
          <w:tcPr>
            <w:tcW w:w="1276" w:type="dxa"/>
            <w:tcBorders>
              <w:top w:val="nil"/>
              <w:left w:val="nil"/>
              <w:bottom w:val="single" w:sz="4" w:space="0" w:color="auto"/>
              <w:right w:val="single" w:sz="4" w:space="0" w:color="auto"/>
            </w:tcBorders>
            <w:shd w:val="clear" w:color="auto" w:fill="auto"/>
            <w:noWrap/>
            <w:vAlign w:val="bottom"/>
            <w:hideMark/>
          </w:tcPr>
          <w:p w14:paraId="57666F4B"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Мвт</w:t>
            </w:r>
          </w:p>
        </w:tc>
        <w:tc>
          <w:tcPr>
            <w:tcW w:w="1134" w:type="dxa"/>
            <w:tcBorders>
              <w:top w:val="nil"/>
              <w:left w:val="nil"/>
              <w:bottom w:val="single" w:sz="4" w:space="0" w:color="auto"/>
              <w:right w:val="single" w:sz="4" w:space="0" w:color="auto"/>
            </w:tcBorders>
            <w:shd w:val="clear" w:color="auto" w:fill="auto"/>
            <w:noWrap/>
            <w:vAlign w:val="bottom"/>
            <w:hideMark/>
          </w:tcPr>
          <w:p w14:paraId="0FC88417"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78,188</w:t>
            </w:r>
          </w:p>
        </w:tc>
        <w:tc>
          <w:tcPr>
            <w:tcW w:w="1134" w:type="dxa"/>
            <w:tcBorders>
              <w:top w:val="nil"/>
              <w:left w:val="nil"/>
              <w:bottom w:val="single" w:sz="4" w:space="0" w:color="auto"/>
              <w:right w:val="single" w:sz="4" w:space="0" w:color="auto"/>
            </w:tcBorders>
            <w:shd w:val="clear" w:color="auto" w:fill="auto"/>
            <w:noWrap/>
            <w:vAlign w:val="bottom"/>
            <w:hideMark/>
          </w:tcPr>
          <w:p w14:paraId="1A8012CA"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83,670</w:t>
            </w:r>
          </w:p>
        </w:tc>
        <w:tc>
          <w:tcPr>
            <w:tcW w:w="1138" w:type="dxa"/>
            <w:tcBorders>
              <w:top w:val="nil"/>
              <w:left w:val="nil"/>
              <w:bottom w:val="single" w:sz="4" w:space="0" w:color="auto"/>
              <w:right w:val="single" w:sz="4" w:space="0" w:color="auto"/>
            </w:tcBorders>
            <w:shd w:val="clear" w:color="auto" w:fill="auto"/>
            <w:noWrap/>
            <w:vAlign w:val="bottom"/>
            <w:hideMark/>
          </w:tcPr>
          <w:p w14:paraId="3E5D9E35"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96,165</w:t>
            </w:r>
          </w:p>
        </w:tc>
        <w:tc>
          <w:tcPr>
            <w:tcW w:w="1060" w:type="dxa"/>
            <w:tcBorders>
              <w:top w:val="nil"/>
              <w:left w:val="nil"/>
              <w:bottom w:val="single" w:sz="4" w:space="0" w:color="auto"/>
              <w:right w:val="single" w:sz="4" w:space="0" w:color="auto"/>
            </w:tcBorders>
            <w:shd w:val="clear" w:color="auto" w:fill="auto"/>
            <w:vAlign w:val="bottom"/>
            <w:hideMark/>
          </w:tcPr>
          <w:p w14:paraId="288B3464"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14,9%</w:t>
            </w:r>
          </w:p>
        </w:tc>
        <w:tc>
          <w:tcPr>
            <w:tcW w:w="924" w:type="dxa"/>
            <w:gridSpan w:val="2"/>
            <w:tcBorders>
              <w:top w:val="nil"/>
              <w:left w:val="nil"/>
              <w:bottom w:val="single" w:sz="4" w:space="0" w:color="auto"/>
              <w:right w:val="single" w:sz="4" w:space="0" w:color="auto"/>
            </w:tcBorders>
            <w:shd w:val="clear" w:color="auto" w:fill="auto"/>
            <w:vAlign w:val="bottom"/>
            <w:hideMark/>
          </w:tcPr>
          <w:p w14:paraId="7F65B1B2"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23,0%</w:t>
            </w:r>
          </w:p>
        </w:tc>
      </w:tr>
      <w:tr w:rsidR="00812D6D" w:rsidRPr="00DE1E48" w14:paraId="019151F7" w14:textId="77777777" w:rsidTr="00034883">
        <w:trPr>
          <w:trHeight w:val="255"/>
        </w:trPr>
        <w:tc>
          <w:tcPr>
            <w:tcW w:w="513" w:type="dxa"/>
            <w:tcBorders>
              <w:top w:val="nil"/>
              <w:left w:val="single" w:sz="4" w:space="0" w:color="auto"/>
              <w:bottom w:val="single" w:sz="4" w:space="0" w:color="auto"/>
              <w:right w:val="single" w:sz="4" w:space="0" w:color="auto"/>
            </w:tcBorders>
            <w:shd w:val="clear" w:color="auto" w:fill="auto"/>
            <w:noWrap/>
            <w:vAlign w:val="bottom"/>
            <w:hideMark/>
          </w:tcPr>
          <w:p w14:paraId="0725BA12"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7</w:t>
            </w:r>
          </w:p>
        </w:tc>
        <w:tc>
          <w:tcPr>
            <w:tcW w:w="2317" w:type="dxa"/>
            <w:tcBorders>
              <w:top w:val="nil"/>
              <w:left w:val="nil"/>
              <w:bottom w:val="single" w:sz="4" w:space="0" w:color="auto"/>
              <w:right w:val="single" w:sz="4" w:space="0" w:color="auto"/>
            </w:tcBorders>
            <w:shd w:val="clear" w:color="auto" w:fill="auto"/>
            <w:noWrap/>
            <w:vAlign w:val="bottom"/>
            <w:hideMark/>
          </w:tcPr>
          <w:p w14:paraId="4D5FEF79"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Относительные потери</w:t>
            </w:r>
          </w:p>
        </w:tc>
        <w:tc>
          <w:tcPr>
            <w:tcW w:w="1276" w:type="dxa"/>
            <w:tcBorders>
              <w:top w:val="nil"/>
              <w:left w:val="nil"/>
              <w:bottom w:val="single" w:sz="4" w:space="0" w:color="auto"/>
              <w:right w:val="single" w:sz="4" w:space="0" w:color="auto"/>
            </w:tcBorders>
            <w:shd w:val="clear" w:color="auto" w:fill="auto"/>
            <w:noWrap/>
            <w:vAlign w:val="bottom"/>
            <w:hideMark/>
          </w:tcPr>
          <w:p w14:paraId="7472D1DE"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w:t>
            </w:r>
          </w:p>
        </w:tc>
        <w:tc>
          <w:tcPr>
            <w:tcW w:w="1134" w:type="dxa"/>
            <w:tcBorders>
              <w:top w:val="nil"/>
              <w:left w:val="nil"/>
              <w:bottom w:val="single" w:sz="4" w:space="0" w:color="auto"/>
              <w:right w:val="single" w:sz="4" w:space="0" w:color="auto"/>
            </w:tcBorders>
            <w:shd w:val="clear" w:color="auto" w:fill="auto"/>
            <w:noWrap/>
            <w:vAlign w:val="bottom"/>
            <w:hideMark/>
          </w:tcPr>
          <w:p w14:paraId="73EA147A"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7,45%</w:t>
            </w:r>
          </w:p>
        </w:tc>
        <w:tc>
          <w:tcPr>
            <w:tcW w:w="1134" w:type="dxa"/>
            <w:tcBorders>
              <w:top w:val="nil"/>
              <w:left w:val="nil"/>
              <w:bottom w:val="single" w:sz="4" w:space="0" w:color="auto"/>
              <w:right w:val="single" w:sz="4" w:space="0" w:color="auto"/>
            </w:tcBorders>
            <w:shd w:val="clear" w:color="auto" w:fill="auto"/>
            <w:noWrap/>
            <w:vAlign w:val="bottom"/>
            <w:hideMark/>
          </w:tcPr>
          <w:p w14:paraId="76207CA3"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7,67%</w:t>
            </w:r>
          </w:p>
        </w:tc>
        <w:tc>
          <w:tcPr>
            <w:tcW w:w="1138" w:type="dxa"/>
            <w:tcBorders>
              <w:top w:val="nil"/>
              <w:left w:val="nil"/>
              <w:bottom w:val="single" w:sz="4" w:space="0" w:color="auto"/>
              <w:right w:val="single" w:sz="4" w:space="0" w:color="auto"/>
            </w:tcBorders>
            <w:shd w:val="clear" w:color="auto" w:fill="auto"/>
            <w:noWrap/>
            <w:vAlign w:val="bottom"/>
            <w:hideMark/>
          </w:tcPr>
          <w:p w14:paraId="575A5DD8"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9,10%</w:t>
            </w:r>
          </w:p>
        </w:tc>
        <w:tc>
          <w:tcPr>
            <w:tcW w:w="1060" w:type="dxa"/>
            <w:tcBorders>
              <w:top w:val="nil"/>
              <w:left w:val="nil"/>
              <w:bottom w:val="single" w:sz="4" w:space="0" w:color="auto"/>
              <w:right w:val="single" w:sz="4" w:space="0" w:color="auto"/>
            </w:tcBorders>
            <w:shd w:val="clear" w:color="auto" w:fill="auto"/>
            <w:vAlign w:val="bottom"/>
            <w:hideMark/>
          </w:tcPr>
          <w:p w14:paraId="40CEFF36"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18,6%</w:t>
            </w:r>
          </w:p>
        </w:tc>
        <w:tc>
          <w:tcPr>
            <w:tcW w:w="924" w:type="dxa"/>
            <w:gridSpan w:val="2"/>
            <w:tcBorders>
              <w:top w:val="nil"/>
              <w:left w:val="nil"/>
              <w:bottom w:val="single" w:sz="4" w:space="0" w:color="auto"/>
              <w:right w:val="single" w:sz="4" w:space="0" w:color="auto"/>
            </w:tcBorders>
            <w:shd w:val="clear" w:color="auto" w:fill="auto"/>
            <w:vAlign w:val="bottom"/>
            <w:hideMark/>
          </w:tcPr>
          <w:p w14:paraId="602188FE"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22,1%</w:t>
            </w:r>
          </w:p>
        </w:tc>
      </w:tr>
      <w:tr w:rsidR="00812D6D" w:rsidRPr="00DE1E48" w14:paraId="1482E385" w14:textId="77777777" w:rsidTr="00034883">
        <w:trPr>
          <w:trHeight w:val="255"/>
        </w:trPr>
        <w:tc>
          <w:tcPr>
            <w:tcW w:w="513" w:type="dxa"/>
            <w:tcBorders>
              <w:top w:val="nil"/>
              <w:left w:val="single" w:sz="4" w:space="0" w:color="auto"/>
              <w:bottom w:val="single" w:sz="4" w:space="0" w:color="auto"/>
              <w:right w:val="single" w:sz="4" w:space="0" w:color="auto"/>
            </w:tcBorders>
            <w:shd w:val="clear" w:color="auto" w:fill="auto"/>
            <w:noWrap/>
            <w:vAlign w:val="bottom"/>
            <w:hideMark/>
          </w:tcPr>
          <w:p w14:paraId="3F023477"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8</w:t>
            </w:r>
          </w:p>
        </w:tc>
        <w:tc>
          <w:tcPr>
            <w:tcW w:w="2317" w:type="dxa"/>
            <w:tcBorders>
              <w:top w:val="nil"/>
              <w:left w:val="nil"/>
              <w:bottom w:val="single" w:sz="4" w:space="0" w:color="auto"/>
              <w:right w:val="single" w:sz="4" w:space="0" w:color="auto"/>
            </w:tcBorders>
            <w:shd w:val="clear" w:color="auto" w:fill="auto"/>
            <w:noWrap/>
            <w:vAlign w:val="bottom"/>
            <w:hideMark/>
          </w:tcPr>
          <w:p w14:paraId="52A39ADD"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Отпуск из сети (полезный отпуск)</w:t>
            </w:r>
          </w:p>
        </w:tc>
        <w:tc>
          <w:tcPr>
            <w:tcW w:w="1276" w:type="dxa"/>
            <w:tcBorders>
              <w:top w:val="nil"/>
              <w:left w:val="nil"/>
              <w:bottom w:val="single" w:sz="4" w:space="0" w:color="auto"/>
              <w:right w:val="single" w:sz="4" w:space="0" w:color="auto"/>
            </w:tcBorders>
            <w:shd w:val="clear" w:color="auto" w:fill="auto"/>
            <w:noWrap/>
            <w:vAlign w:val="bottom"/>
            <w:hideMark/>
          </w:tcPr>
          <w:p w14:paraId="6978E939"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Мвт</w:t>
            </w:r>
          </w:p>
        </w:tc>
        <w:tc>
          <w:tcPr>
            <w:tcW w:w="1134" w:type="dxa"/>
            <w:tcBorders>
              <w:top w:val="nil"/>
              <w:left w:val="nil"/>
              <w:bottom w:val="single" w:sz="4" w:space="0" w:color="auto"/>
              <w:right w:val="single" w:sz="4" w:space="0" w:color="auto"/>
            </w:tcBorders>
            <w:shd w:val="clear" w:color="auto" w:fill="auto"/>
            <w:noWrap/>
            <w:vAlign w:val="bottom"/>
            <w:hideMark/>
          </w:tcPr>
          <w:p w14:paraId="5E9820D9"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970,784</w:t>
            </w:r>
          </w:p>
        </w:tc>
        <w:tc>
          <w:tcPr>
            <w:tcW w:w="1134" w:type="dxa"/>
            <w:tcBorders>
              <w:top w:val="nil"/>
              <w:left w:val="nil"/>
              <w:bottom w:val="single" w:sz="4" w:space="0" w:color="auto"/>
              <w:right w:val="single" w:sz="4" w:space="0" w:color="auto"/>
            </w:tcBorders>
            <w:shd w:val="clear" w:color="auto" w:fill="auto"/>
            <w:noWrap/>
            <w:vAlign w:val="bottom"/>
            <w:hideMark/>
          </w:tcPr>
          <w:p w14:paraId="0D310950"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1 006,860</w:t>
            </w:r>
          </w:p>
        </w:tc>
        <w:tc>
          <w:tcPr>
            <w:tcW w:w="1138" w:type="dxa"/>
            <w:tcBorders>
              <w:top w:val="nil"/>
              <w:left w:val="nil"/>
              <w:bottom w:val="single" w:sz="4" w:space="0" w:color="auto"/>
              <w:right w:val="single" w:sz="4" w:space="0" w:color="auto"/>
            </w:tcBorders>
            <w:shd w:val="clear" w:color="auto" w:fill="auto"/>
            <w:noWrap/>
            <w:vAlign w:val="bottom"/>
            <w:hideMark/>
          </w:tcPr>
          <w:p w14:paraId="2D3F0BCB"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960,432</w:t>
            </w:r>
          </w:p>
        </w:tc>
        <w:tc>
          <w:tcPr>
            <w:tcW w:w="1060" w:type="dxa"/>
            <w:tcBorders>
              <w:top w:val="nil"/>
              <w:left w:val="nil"/>
              <w:bottom w:val="single" w:sz="4" w:space="0" w:color="auto"/>
              <w:right w:val="single" w:sz="4" w:space="0" w:color="auto"/>
            </w:tcBorders>
            <w:shd w:val="clear" w:color="auto" w:fill="auto"/>
            <w:vAlign w:val="bottom"/>
            <w:hideMark/>
          </w:tcPr>
          <w:p w14:paraId="66B43A65"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-4,6%</w:t>
            </w:r>
          </w:p>
        </w:tc>
        <w:tc>
          <w:tcPr>
            <w:tcW w:w="924" w:type="dxa"/>
            <w:gridSpan w:val="2"/>
            <w:tcBorders>
              <w:top w:val="nil"/>
              <w:left w:val="nil"/>
              <w:bottom w:val="single" w:sz="4" w:space="0" w:color="auto"/>
              <w:right w:val="single" w:sz="4" w:space="0" w:color="auto"/>
            </w:tcBorders>
            <w:shd w:val="clear" w:color="auto" w:fill="auto"/>
            <w:vAlign w:val="bottom"/>
            <w:hideMark/>
          </w:tcPr>
          <w:p w14:paraId="2B3111C1"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-1,1%</w:t>
            </w:r>
          </w:p>
        </w:tc>
      </w:tr>
    </w:tbl>
    <w:p w14:paraId="7C5F26F3" w14:textId="77777777" w:rsidR="00812D6D" w:rsidRPr="00DE1E48" w:rsidRDefault="00812D6D" w:rsidP="00812D6D">
      <w:pPr>
        <w:rPr>
          <w:rFonts w:ascii="Myriad Pro" w:hAnsi="Myriad Pro"/>
        </w:rPr>
      </w:pPr>
    </w:p>
    <w:p w14:paraId="69663CF9" w14:textId="77777777" w:rsidR="00812D6D" w:rsidRPr="00DE1E48" w:rsidRDefault="00812D6D" w:rsidP="00812D6D">
      <w:pPr>
        <w:spacing w:line="360" w:lineRule="auto"/>
        <w:ind w:firstLine="567"/>
        <w:jc w:val="both"/>
        <w:rPr>
          <w:rFonts w:ascii="Myriad Pro" w:hAnsi="Myriad Pro"/>
          <w:sz w:val="26"/>
          <w:szCs w:val="26"/>
        </w:rPr>
      </w:pPr>
      <w:r w:rsidRPr="00DE1E48">
        <w:rPr>
          <w:rFonts w:ascii="Myriad Pro" w:hAnsi="Myriad Pro"/>
          <w:sz w:val="26"/>
          <w:szCs w:val="26"/>
        </w:rPr>
        <w:t>Фактические сведения об отпуске (передаче) электроэнергии Филиала за 2015 год подтверждаются статистической формой № 46-ЭЭ (передача) «Сведения об отпуске (передаче) электроэнергии распределительными сетевыми организациями отдельным категориям потребителей», код строки 100.</w:t>
      </w:r>
    </w:p>
    <w:p w14:paraId="123E10AD" w14:textId="77777777" w:rsidR="00812D6D" w:rsidRPr="00DE1E48" w:rsidRDefault="00812D6D" w:rsidP="00812D6D">
      <w:pPr>
        <w:spacing w:line="360" w:lineRule="auto"/>
        <w:ind w:firstLine="567"/>
        <w:jc w:val="both"/>
        <w:rPr>
          <w:rFonts w:ascii="Myriad Pro" w:hAnsi="Myriad Pro"/>
          <w:sz w:val="26"/>
          <w:szCs w:val="26"/>
        </w:rPr>
      </w:pPr>
      <w:r w:rsidRPr="00DE1E48">
        <w:rPr>
          <w:rFonts w:ascii="Myriad Pro" w:hAnsi="Myriad Pro"/>
          <w:sz w:val="26"/>
          <w:szCs w:val="26"/>
        </w:rPr>
        <w:t xml:space="preserve">Заявленный на 2017 год отпуск электрической энергии из сети (полезный отпуск для расчета товарной выручки по услугам по передаче) характеризуется отрицательной динамикой, а именно снижением от фактических величин 2015 года в размере 51,4 млн. </w:t>
      </w:r>
      <w:proofErr w:type="spellStart"/>
      <w:r w:rsidRPr="00DE1E48">
        <w:rPr>
          <w:rFonts w:ascii="Myriad Pro" w:hAnsi="Myriad Pro"/>
          <w:sz w:val="26"/>
          <w:szCs w:val="26"/>
        </w:rPr>
        <w:t>кВт.ч</w:t>
      </w:r>
      <w:proofErr w:type="spellEnd"/>
      <w:r w:rsidRPr="00DE1E48">
        <w:rPr>
          <w:rFonts w:ascii="Myriad Pro" w:hAnsi="Myriad Pro"/>
          <w:sz w:val="26"/>
          <w:szCs w:val="26"/>
        </w:rPr>
        <w:t>. (0,7%).</w:t>
      </w:r>
    </w:p>
    <w:p w14:paraId="721265C1" w14:textId="77777777" w:rsidR="00812D6D" w:rsidRPr="00DE1E48" w:rsidRDefault="00812D6D" w:rsidP="00812D6D">
      <w:pPr>
        <w:spacing w:line="360" w:lineRule="auto"/>
        <w:ind w:firstLine="567"/>
        <w:jc w:val="both"/>
        <w:rPr>
          <w:rFonts w:ascii="Myriad Pro" w:hAnsi="Myriad Pro"/>
          <w:sz w:val="26"/>
          <w:szCs w:val="26"/>
        </w:rPr>
      </w:pPr>
      <w:r w:rsidRPr="00DE1E48">
        <w:rPr>
          <w:rFonts w:ascii="Myriad Pro" w:hAnsi="Myriad Pro"/>
          <w:sz w:val="26"/>
          <w:szCs w:val="26"/>
        </w:rPr>
        <w:t xml:space="preserve">В составе Предложения по корректировке необходимой валовой выручки и расчету тарифов на услуги по передаче электрической энергии по распределительным сетям Филиала </w:t>
      </w:r>
      <w:r w:rsidR="00034883">
        <w:rPr>
          <w:rFonts w:ascii="Myriad Pro" w:hAnsi="Myriad Pro"/>
          <w:sz w:val="26"/>
          <w:szCs w:val="26"/>
        </w:rPr>
        <w:t>ПАО </w:t>
      </w:r>
      <w:r w:rsidRPr="00DE1E48">
        <w:rPr>
          <w:rFonts w:ascii="Myriad Pro" w:hAnsi="Myriad Pro"/>
          <w:sz w:val="26"/>
          <w:szCs w:val="26"/>
        </w:rPr>
        <w:t xml:space="preserve">«МРСК Сибири» - «Алтайэнерго» на 2017 год, направленных письмом от 29.04.2016 №1.1/10/059-исх, суммарный объем полезного отпуска заявлен в размере 6 937,6 млн. </w:t>
      </w:r>
      <w:proofErr w:type="spellStart"/>
      <w:r w:rsidRPr="00DE1E48">
        <w:rPr>
          <w:rFonts w:ascii="Myriad Pro" w:hAnsi="Myriad Pro"/>
          <w:sz w:val="26"/>
          <w:szCs w:val="26"/>
        </w:rPr>
        <w:t>кВт.ч</w:t>
      </w:r>
      <w:proofErr w:type="spellEnd"/>
      <w:r w:rsidRPr="00DE1E48">
        <w:rPr>
          <w:rFonts w:ascii="Myriad Pro" w:hAnsi="Myriad Pro"/>
          <w:sz w:val="26"/>
          <w:szCs w:val="26"/>
        </w:rPr>
        <w:t xml:space="preserve">., в том числе объемы передачи населению и приравненным к нему категориям потребителей в размере 865,0 млн. </w:t>
      </w:r>
      <w:proofErr w:type="spellStart"/>
      <w:r w:rsidRPr="00DE1E48">
        <w:rPr>
          <w:rFonts w:ascii="Myriad Pro" w:hAnsi="Myriad Pro"/>
          <w:sz w:val="26"/>
          <w:szCs w:val="26"/>
        </w:rPr>
        <w:t>кВт.ч</w:t>
      </w:r>
      <w:proofErr w:type="spellEnd"/>
      <w:r w:rsidRPr="00DE1E48">
        <w:rPr>
          <w:rFonts w:ascii="Myriad Pro" w:hAnsi="Myriad Pro"/>
          <w:sz w:val="26"/>
          <w:szCs w:val="26"/>
        </w:rPr>
        <w:t xml:space="preserve">., объемы передачи по группе прочих потребителей в размере 6 072,6 млн. </w:t>
      </w:r>
      <w:proofErr w:type="spellStart"/>
      <w:r w:rsidRPr="00DE1E48">
        <w:rPr>
          <w:rFonts w:ascii="Myriad Pro" w:hAnsi="Myriad Pro"/>
          <w:sz w:val="26"/>
          <w:szCs w:val="26"/>
        </w:rPr>
        <w:t>кВт.ч</w:t>
      </w:r>
      <w:proofErr w:type="spellEnd"/>
      <w:r w:rsidRPr="00DE1E48">
        <w:rPr>
          <w:rFonts w:ascii="Myriad Pro" w:hAnsi="Myriad Pro"/>
          <w:sz w:val="26"/>
          <w:szCs w:val="26"/>
        </w:rPr>
        <w:t>.</w:t>
      </w:r>
    </w:p>
    <w:p w14:paraId="46D6A40F" w14:textId="77777777" w:rsidR="00812D6D" w:rsidRPr="00DE1E48" w:rsidRDefault="00812D6D" w:rsidP="00812D6D">
      <w:pPr>
        <w:tabs>
          <w:tab w:val="left" w:pos="851"/>
        </w:tabs>
        <w:spacing w:line="360" w:lineRule="auto"/>
        <w:ind w:firstLine="567"/>
        <w:contextualSpacing/>
        <w:jc w:val="both"/>
        <w:rPr>
          <w:rFonts w:ascii="Myriad Pro" w:hAnsi="Myriad Pro"/>
          <w:sz w:val="26"/>
          <w:szCs w:val="26"/>
        </w:rPr>
      </w:pPr>
      <w:r w:rsidRPr="00DE1E48">
        <w:rPr>
          <w:rFonts w:ascii="Myriad Pro" w:hAnsi="Myriad Pro"/>
          <w:sz w:val="26"/>
          <w:szCs w:val="26"/>
        </w:rPr>
        <w:t>Структура полезного отпуска электрической энергии представлена Филиалом в составе тарифной заявки на 2017 год в таблице П 1.6., сформированной в соответствии с требованиями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России от 06.08.2004г. №20-э/2. Данные за базовый период (2015 год) и период регулирования (2017 год) представлены Филиалом в разрезе отпуска электрической энергии по группам конечных потребителей электрической энергии, а именно:</w:t>
      </w:r>
    </w:p>
    <w:p w14:paraId="3360B289" w14:textId="77777777" w:rsidR="00812D6D" w:rsidRPr="00DE1E48" w:rsidRDefault="00812D6D" w:rsidP="00812D6D">
      <w:pPr>
        <w:tabs>
          <w:tab w:val="left" w:pos="851"/>
        </w:tabs>
        <w:spacing w:line="360" w:lineRule="auto"/>
        <w:ind w:firstLine="567"/>
        <w:contextualSpacing/>
        <w:jc w:val="right"/>
        <w:rPr>
          <w:rFonts w:ascii="Myriad Pro" w:hAnsi="Myriad Pro"/>
          <w:i/>
          <w:iCs/>
          <w:sz w:val="26"/>
          <w:szCs w:val="26"/>
        </w:rPr>
      </w:pPr>
      <w:r w:rsidRPr="00DE1E48">
        <w:rPr>
          <w:rFonts w:ascii="Myriad Pro" w:hAnsi="Myriad Pro"/>
          <w:i/>
          <w:iCs/>
          <w:sz w:val="26"/>
          <w:szCs w:val="26"/>
        </w:rPr>
        <w:t>2015, факт по методическим указаниям 20-э/2</w:t>
      </w:r>
    </w:p>
    <w:tbl>
      <w:tblPr>
        <w:tblW w:w="9724" w:type="dxa"/>
        <w:tblLayout w:type="fixed"/>
        <w:tblLook w:val="04A0" w:firstRow="1" w:lastRow="0" w:firstColumn="1" w:lastColumn="0" w:noHBand="0" w:noVBand="1"/>
      </w:tblPr>
      <w:tblGrid>
        <w:gridCol w:w="1413"/>
        <w:gridCol w:w="992"/>
        <w:gridCol w:w="992"/>
        <w:gridCol w:w="851"/>
        <w:gridCol w:w="771"/>
        <w:gridCol w:w="935"/>
        <w:gridCol w:w="11"/>
        <w:gridCol w:w="822"/>
        <w:gridCol w:w="733"/>
        <w:gridCol w:w="733"/>
        <w:gridCol w:w="733"/>
        <w:gridCol w:w="738"/>
      </w:tblGrid>
      <w:tr w:rsidR="00812D6D" w:rsidRPr="00DE1E48" w14:paraId="4B66C5B4" w14:textId="77777777" w:rsidTr="004011B3">
        <w:trPr>
          <w:trHeight w:val="615"/>
        </w:trPr>
        <w:tc>
          <w:tcPr>
            <w:tcW w:w="141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ADF881" w14:textId="77777777" w:rsidR="00812D6D" w:rsidRPr="00DE1E48" w:rsidRDefault="00812D6D" w:rsidP="004011B3">
            <w:pPr>
              <w:ind w:left="-120" w:right="-105"/>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Группа потребителей</w:t>
            </w:r>
          </w:p>
        </w:tc>
        <w:tc>
          <w:tcPr>
            <w:tcW w:w="4552"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233252"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 xml:space="preserve">Объем полезного отпуска электроэнергии, </w:t>
            </w:r>
          </w:p>
          <w:p w14:paraId="114E5C3E"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 xml:space="preserve">млн. </w:t>
            </w:r>
            <w:proofErr w:type="spellStart"/>
            <w:r w:rsidRPr="00DE1E48">
              <w:rPr>
                <w:rFonts w:ascii="Myriad Pro" w:hAnsi="Myriad Pro"/>
                <w:b/>
                <w:bCs/>
                <w:color w:val="FFFFFF" w:themeColor="background1"/>
                <w:sz w:val="20"/>
                <w:szCs w:val="20"/>
              </w:rPr>
              <w:t>кВт.ч</w:t>
            </w:r>
            <w:proofErr w:type="spellEnd"/>
            <w:r w:rsidRPr="00DE1E48">
              <w:rPr>
                <w:rFonts w:ascii="Myriad Pro" w:hAnsi="Myriad Pro"/>
                <w:b/>
                <w:bCs/>
                <w:color w:val="FFFFFF" w:themeColor="background1"/>
                <w:sz w:val="20"/>
                <w:szCs w:val="20"/>
              </w:rPr>
              <w:t>.</w:t>
            </w:r>
          </w:p>
        </w:tc>
        <w:tc>
          <w:tcPr>
            <w:tcW w:w="3759"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357218"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 xml:space="preserve">Доля потребления на разных диапазонах напряжений, % </w:t>
            </w:r>
          </w:p>
        </w:tc>
      </w:tr>
      <w:tr w:rsidR="00812D6D" w:rsidRPr="00DE1E48" w14:paraId="0B764E54" w14:textId="77777777" w:rsidTr="004011B3">
        <w:trPr>
          <w:trHeight w:val="300"/>
        </w:trPr>
        <w:tc>
          <w:tcPr>
            <w:tcW w:w="141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BB7311" w14:textId="77777777" w:rsidR="00812D6D" w:rsidRPr="00DE1E48" w:rsidRDefault="00812D6D" w:rsidP="004011B3">
            <w:pPr>
              <w:rPr>
                <w:rFonts w:ascii="Myriad Pro" w:hAnsi="Myriad Pro"/>
                <w:b/>
                <w:bCs/>
                <w:color w:val="FFFFFF" w:themeColor="background1"/>
                <w:sz w:val="20"/>
                <w:szCs w:val="20"/>
              </w:rPr>
            </w:pP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23A237F" w14:textId="77777777" w:rsidR="00812D6D" w:rsidRPr="00DE1E48" w:rsidRDefault="00812D6D" w:rsidP="004011B3">
            <w:pP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Всего</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B70B48D"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ВН</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DCB50F9"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СН1</w:t>
            </w:r>
          </w:p>
        </w:tc>
        <w:tc>
          <w:tcPr>
            <w:tcW w:w="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BEE52CD"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СН2</w:t>
            </w:r>
          </w:p>
        </w:tc>
        <w:tc>
          <w:tcPr>
            <w:tcW w:w="9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0EB3D24"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НН</w:t>
            </w:r>
          </w:p>
        </w:tc>
        <w:tc>
          <w:tcPr>
            <w:tcW w:w="83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B95708A" w14:textId="77777777" w:rsidR="00812D6D" w:rsidRPr="00DE1E48" w:rsidRDefault="00812D6D" w:rsidP="004011B3">
            <w:pP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Всего</w:t>
            </w:r>
          </w:p>
        </w:tc>
        <w:tc>
          <w:tcPr>
            <w:tcW w:w="7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F0B0551"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ВН</w:t>
            </w:r>
          </w:p>
        </w:tc>
        <w:tc>
          <w:tcPr>
            <w:tcW w:w="7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4D7F48D"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СН1</w:t>
            </w:r>
          </w:p>
        </w:tc>
        <w:tc>
          <w:tcPr>
            <w:tcW w:w="7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BCDB670"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СН2</w:t>
            </w:r>
          </w:p>
        </w:tc>
        <w:tc>
          <w:tcPr>
            <w:tcW w:w="7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DDCD223"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НН</w:t>
            </w:r>
          </w:p>
        </w:tc>
      </w:tr>
      <w:tr w:rsidR="00812D6D" w:rsidRPr="00DE1E48" w14:paraId="6ADF3D6C" w14:textId="77777777" w:rsidTr="004011B3">
        <w:trPr>
          <w:trHeight w:val="300"/>
        </w:trPr>
        <w:tc>
          <w:tcPr>
            <w:tcW w:w="1413"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54A7962D"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Население</w:t>
            </w:r>
          </w:p>
        </w:tc>
        <w:tc>
          <w:tcPr>
            <w:tcW w:w="99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C3915E3"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851,54</w:t>
            </w:r>
          </w:p>
        </w:tc>
        <w:tc>
          <w:tcPr>
            <w:tcW w:w="99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50981A0"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4,98</w:t>
            </w:r>
          </w:p>
        </w:tc>
        <w:tc>
          <w:tcPr>
            <w:tcW w:w="85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8BEC101"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1,15</w:t>
            </w:r>
          </w:p>
        </w:tc>
        <w:tc>
          <w:tcPr>
            <w:tcW w:w="77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8FEE9CE"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36,87</w:t>
            </w:r>
          </w:p>
        </w:tc>
        <w:tc>
          <w:tcPr>
            <w:tcW w:w="93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65C3E49"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808,54</w:t>
            </w:r>
          </w:p>
        </w:tc>
        <w:tc>
          <w:tcPr>
            <w:tcW w:w="833" w:type="dxa"/>
            <w:gridSpan w:val="2"/>
            <w:tcBorders>
              <w:top w:val="single" w:sz="4" w:space="0" w:color="FFFFFF" w:themeColor="background1"/>
              <w:left w:val="nil"/>
              <w:bottom w:val="single" w:sz="4" w:space="0" w:color="auto"/>
              <w:right w:val="single" w:sz="4" w:space="0" w:color="auto"/>
            </w:tcBorders>
            <w:shd w:val="clear" w:color="auto" w:fill="auto"/>
            <w:noWrap/>
            <w:vAlign w:val="center"/>
            <w:hideMark/>
          </w:tcPr>
          <w:p w14:paraId="1BCE1DB6"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100,0%</w:t>
            </w:r>
          </w:p>
        </w:tc>
        <w:tc>
          <w:tcPr>
            <w:tcW w:w="73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D568284"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0,6%</w:t>
            </w:r>
          </w:p>
        </w:tc>
        <w:tc>
          <w:tcPr>
            <w:tcW w:w="73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AD9F306"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0,1%</w:t>
            </w:r>
          </w:p>
        </w:tc>
        <w:tc>
          <w:tcPr>
            <w:tcW w:w="73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64CE453"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4,3%</w:t>
            </w:r>
          </w:p>
        </w:tc>
        <w:tc>
          <w:tcPr>
            <w:tcW w:w="73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EE0385E"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95,0%</w:t>
            </w:r>
          </w:p>
        </w:tc>
      </w:tr>
      <w:tr w:rsidR="00812D6D" w:rsidRPr="00DE1E48" w14:paraId="579911E5" w14:textId="77777777" w:rsidTr="004011B3">
        <w:trPr>
          <w:trHeight w:val="300"/>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114438D2" w14:textId="77777777" w:rsidR="00812D6D" w:rsidRPr="00DE1E48" w:rsidRDefault="00812D6D" w:rsidP="004011B3">
            <w:pPr>
              <w:ind w:right="-113"/>
              <w:rPr>
                <w:rFonts w:ascii="Myriad Pro" w:hAnsi="Myriad Pro"/>
                <w:color w:val="000000"/>
                <w:sz w:val="20"/>
                <w:szCs w:val="20"/>
              </w:rPr>
            </w:pPr>
            <w:r w:rsidRPr="00DE1E48">
              <w:rPr>
                <w:rFonts w:ascii="Myriad Pro" w:hAnsi="Myriad Pro"/>
                <w:color w:val="000000"/>
                <w:sz w:val="20"/>
                <w:szCs w:val="20"/>
              </w:rPr>
              <w:t>Прочие потребители</w:t>
            </w:r>
          </w:p>
        </w:tc>
        <w:tc>
          <w:tcPr>
            <w:tcW w:w="992" w:type="dxa"/>
            <w:tcBorders>
              <w:top w:val="nil"/>
              <w:left w:val="nil"/>
              <w:bottom w:val="single" w:sz="4" w:space="0" w:color="auto"/>
              <w:right w:val="single" w:sz="4" w:space="0" w:color="auto"/>
            </w:tcBorders>
            <w:shd w:val="clear" w:color="auto" w:fill="auto"/>
            <w:noWrap/>
            <w:vAlign w:val="center"/>
            <w:hideMark/>
          </w:tcPr>
          <w:p w14:paraId="01448904"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6 137,39</w:t>
            </w:r>
          </w:p>
        </w:tc>
        <w:tc>
          <w:tcPr>
            <w:tcW w:w="992" w:type="dxa"/>
            <w:tcBorders>
              <w:top w:val="nil"/>
              <w:left w:val="nil"/>
              <w:bottom w:val="single" w:sz="4" w:space="0" w:color="auto"/>
              <w:right w:val="single" w:sz="4" w:space="0" w:color="auto"/>
            </w:tcBorders>
            <w:shd w:val="clear" w:color="auto" w:fill="auto"/>
            <w:noWrap/>
            <w:vAlign w:val="center"/>
            <w:hideMark/>
          </w:tcPr>
          <w:p w14:paraId="3D48FED3"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4 591,93</w:t>
            </w:r>
          </w:p>
        </w:tc>
        <w:tc>
          <w:tcPr>
            <w:tcW w:w="851" w:type="dxa"/>
            <w:tcBorders>
              <w:top w:val="nil"/>
              <w:left w:val="nil"/>
              <w:bottom w:val="single" w:sz="4" w:space="0" w:color="auto"/>
              <w:right w:val="single" w:sz="4" w:space="0" w:color="auto"/>
            </w:tcBorders>
            <w:shd w:val="clear" w:color="auto" w:fill="auto"/>
            <w:noWrap/>
            <w:vAlign w:val="center"/>
            <w:hideMark/>
          </w:tcPr>
          <w:p w14:paraId="3464AA1D"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651,76</w:t>
            </w:r>
          </w:p>
        </w:tc>
        <w:tc>
          <w:tcPr>
            <w:tcW w:w="771" w:type="dxa"/>
            <w:tcBorders>
              <w:top w:val="nil"/>
              <w:left w:val="nil"/>
              <w:bottom w:val="single" w:sz="4" w:space="0" w:color="auto"/>
              <w:right w:val="single" w:sz="4" w:space="0" w:color="auto"/>
            </w:tcBorders>
            <w:shd w:val="clear" w:color="auto" w:fill="auto"/>
            <w:noWrap/>
            <w:vAlign w:val="center"/>
            <w:hideMark/>
          </w:tcPr>
          <w:p w14:paraId="14DEE817"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662,70</w:t>
            </w:r>
          </w:p>
        </w:tc>
        <w:tc>
          <w:tcPr>
            <w:tcW w:w="935" w:type="dxa"/>
            <w:tcBorders>
              <w:top w:val="nil"/>
              <w:left w:val="nil"/>
              <w:bottom w:val="single" w:sz="4" w:space="0" w:color="auto"/>
              <w:right w:val="single" w:sz="4" w:space="0" w:color="auto"/>
            </w:tcBorders>
            <w:shd w:val="clear" w:color="auto" w:fill="auto"/>
            <w:noWrap/>
            <w:vAlign w:val="center"/>
            <w:hideMark/>
          </w:tcPr>
          <w:p w14:paraId="467A6DC2"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231,00</w:t>
            </w:r>
          </w:p>
        </w:tc>
        <w:tc>
          <w:tcPr>
            <w:tcW w:w="833" w:type="dxa"/>
            <w:gridSpan w:val="2"/>
            <w:tcBorders>
              <w:top w:val="nil"/>
              <w:left w:val="nil"/>
              <w:bottom w:val="single" w:sz="4" w:space="0" w:color="auto"/>
              <w:right w:val="single" w:sz="4" w:space="0" w:color="auto"/>
            </w:tcBorders>
            <w:shd w:val="clear" w:color="auto" w:fill="auto"/>
            <w:noWrap/>
            <w:vAlign w:val="center"/>
            <w:hideMark/>
          </w:tcPr>
          <w:p w14:paraId="61D1762E"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100,0%</w:t>
            </w:r>
          </w:p>
        </w:tc>
        <w:tc>
          <w:tcPr>
            <w:tcW w:w="733" w:type="dxa"/>
            <w:tcBorders>
              <w:top w:val="nil"/>
              <w:left w:val="nil"/>
              <w:bottom w:val="single" w:sz="4" w:space="0" w:color="auto"/>
              <w:right w:val="single" w:sz="4" w:space="0" w:color="auto"/>
            </w:tcBorders>
            <w:shd w:val="clear" w:color="auto" w:fill="auto"/>
            <w:noWrap/>
            <w:vAlign w:val="center"/>
            <w:hideMark/>
          </w:tcPr>
          <w:p w14:paraId="3BAFA039"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74,8%</w:t>
            </w:r>
          </w:p>
        </w:tc>
        <w:tc>
          <w:tcPr>
            <w:tcW w:w="733" w:type="dxa"/>
            <w:tcBorders>
              <w:top w:val="nil"/>
              <w:left w:val="nil"/>
              <w:bottom w:val="single" w:sz="4" w:space="0" w:color="auto"/>
              <w:right w:val="single" w:sz="4" w:space="0" w:color="auto"/>
            </w:tcBorders>
            <w:shd w:val="clear" w:color="auto" w:fill="auto"/>
            <w:noWrap/>
            <w:vAlign w:val="center"/>
            <w:hideMark/>
          </w:tcPr>
          <w:p w14:paraId="5BA2788E"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10,6%</w:t>
            </w:r>
          </w:p>
        </w:tc>
        <w:tc>
          <w:tcPr>
            <w:tcW w:w="733" w:type="dxa"/>
            <w:tcBorders>
              <w:top w:val="nil"/>
              <w:left w:val="nil"/>
              <w:bottom w:val="single" w:sz="4" w:space="0" w:color="auto"/>
              <w:right w:val="single" w:sz="4" w:space="0" w:color="auto"/>
            </w:tcBorders>
            <w:shd w:val="clear" w:color="auto" w:fill="auto"/>
            <w:noWrap/>
            <w:vAlign w:val="center"/>
            <w:hideMark/>
          </w:tcPr>
          <w:p w14:paraId="02F7D53A"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10,8%</w:t>
            </w:r>
          </w:p>
        </w:tc>
        <w:tc>
          <w:tcPr>
            <w:tcW w:w="738" w:type="dxa"/>
            <w:tcBorders>
              <w:top w:val="nil"/>
              <w:left w:val="nil"/>
              <w:bottom w:val="single" w:sz="4" w:space="0" w:color="auto"/>
              <w:right w:val="single" w:sz="4" w:space="0" w:color="auto"/>
            </w:tcBorders>
            <w:shd w:val="clear" w:color="auto" w:fill="auto"/>
            <w:noWrap/>
            <w:vAlign w:val="center"/>
            <w:hideMark/>
          </w:tcPr>
          <w:p w14:paraId="78BBCC49"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3,8%</w:t>
            </w:r>
          </w:p>
        </w:tc>
      </w:tr>
      <w:tr w:rsidR="00812D6D" w:rsidRPr="00DE1E48" w14:paraId="3DD41885" w14:textId="77777777" w:rsidTr="004011B3">
        <w:trPr>
          <w:trHeight w:val="300"/>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26505509"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Итого</w:t>
            </w:r>
          </w:p>
        </w:tc>
        <w:tc>
          <w:tcPr>
            <w:tcW w:w="992" w:type="dxa"/>
            <w:tcBorders>
              <w:top w:val="nil"/>
              <w:left w:val="nil"/>
              <w:bottom w:val="single" w:sz="4" w:space="0" w:color="auto"/>
              <w:right w:val="single" w:sz="4" w:space="0" w:color="auto"/>
            </w:tcBorders>
            <w:shd w:val="clear" w:color="auto" w:fill="auto"/>
            <w:noWrap/>
            <w:vAlign w:val="center"/>
            <w:hideMark/>
          </w:tcPr>
          <w:p w14:paraId="72DB01C0"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6 988,93</w:t>
            </w:r>
          </w:p>
        </w:tc>
        <w:tc>
          <w:tcPr>
            <w:tcW w:w="992" w:type="dxa"/>
            <w:tcBorders>
              <w:top w:val="nil"/>
              <w:left w:val="nil"/>
              <w:bottom w:val="single" w:sz="4" w:space="0" w:color="auto"/>
              <w:right w:val="single" w:sz="4" w:space="0" w:color="auto"/>
            </w:tcBorders>
            <w:shd w:val="clear" w:color="auto" w:fill="auto"/>
            <w:noWrap/>
            <w:vAlign w:val="center"/>
            <w:hideMark/>
          </w:tcPr>
          <w:p w14:paraId="56DF0787"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4 596,91</w:t>
            </w:r>
          </w:p>
        </w:tc>
        <w:tc>
          <w:tcPr>
            <w:tcW w:w="851" w:type="dxa"/>
            <w:tcBorders>
              <w:top w:val="nil"/>
              <w:left w:val="nil"/>
              <w:bottom w:val="single" w:sz="4" w:space="0" w:color="auto"/>
              <w:right w:val="single" w:sz="4" w:space="0" w:color="auto"/>
            </w:tcBorders>
            <w:shd w:val="clear" w:color="auto" w:fill="auto"/>
            <w:noWrap/>
            <w:vAlign w:val="center"/>
            <w:hideMark/>
          </w:tcPr>
          <w:p w14:paraId="4530ABB8"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652,91</w:t>
            </w:r>
          </w:p>
        </w:tc>
        <w:tc>
          <w:tcPr>
            <w:tcW w:w="771" w:type="dxa"/>
            <w:tcBorders>
              <w:top w:val="nil"/>
              <w:left w:val="nil"/>
              <w:bottom w:val="single" w:sz="4" w:space="0" w:color="auto"/>
              <w:right w:val="single" w:sz="4" w:space="0" w:color="auto"/>
            </w:tcBorders>
            <w:shd w:val="clear" w:color="auto" w:fill="auto"/>
            <w:noWrap/>
            <w:vAlign w:val="center"/>
            <w:hideMark/>
          </w:tcPr>
          <w:p w14:paraId="77389E56"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699,57</w:t>
            </w:r>
          </w:p>
        </w:tc>
        <w:tc>
          <w:tcPr>
            <w:tcW w:w="935" w:type="dxa"/>
            <w:tcBorders>
              <w:top w:val="nil"/>
              <w:left w:val="nil"/>
              <w:bottom w:val="single" w:sz="4" w:space="0" w:color="auto"/>
              <w:right w:val="single" w:sz="4" w:space="0" w:color="auto"/>
            </w:tcBorders>
            <w:shd w:val="clear" w:color="auto" w:fill="auto"/>
            <w:noWrap/>
            <w:vAlign w:val="center"/>
            <w:hideMark/>
          </w:tcPr>
          <w:p w14:paraId="521F4A0B"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1 039,54</w:t>
            </w:r>
          </w:p>
        </w:tc>
        <w:tc>
          <w:tcPr>
            <w:tcW w:w="833" w:type="dxa"/>
            <w:gridSpan w:val="2"/>
            <w:tcBorders>
              <w:top w:val="nil"/>
              <w:left w:val="nil"/>
              <w:bottom w:val="single" w:sz="4" w:space="0" w:color="auto"/>
              <w:right w:val="single" w:sz="4" w:space="0" w:color="auto"/>
            </w:tcBorders>
            <w:shd w:val="clear" w:color="auto" w:fill="auto"/>
            <w:noWrap/>
            <w:vAlign w:val="center"/>
            <w:hideMark/>
          </w:tcPr>
          <w:p w14:paraId="15686B21"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100,0%</w:t>
            </w:r>
          </w:p>
        </w:tc>
        <w:tc>
          <w:tcPr>
            <w:tcW w:w="733" w:type="dxa"/>
            <w:tcBorders>
              <w:top w:val="nil"/>
              <w:left w:val="nil"/>
              <w:bottom w:val="single" w:sz="4" w:space="0" w:color="auto"/>
              <w:right w:val="single" w:sz="4" w:space="0" w:color="auto"/>
            </w:tcBorders>
            <w:shd w:val="clear" w:color="auto" w:fill="auto"/>
            <w:noWrap/>
            <w:vAlign w:val="center"/>
            <w:hideMark/>
          </w:tcPr>
          <w:p w14:paraId="61E29060"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65,8%</w:t>
            </w:r>
          </w:p>
        </w:tc>
        <w:tc>
          <w:tcPr>
            <w:tcW w:w="733" w:type="dxa"/>
            <w:tcBorders>
              <w:top w:val="nil"/>
              <w:left w:val="nil"/>
              <w:bottom w:val="single" w:sz="4" w:space="0" w:color="auto"/>
              <w:right w:val="single" w:sz="4" w:space="0" w:color="auto"/>
            </w:tcBorders>
            <w:shd w:val="clear" w:color="auto" w:fill="auto"/>
            <w:noWrap/>
            <w:vAlign w:val="center"/>
            <w:hideMark/>
          </w:tcPr>
          <w:p w14:paraId="4BC9A657"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9,3%</w:t>
            </w:r>
          </w:p>
        </w:tc>
        <w:tc>
          <w:tcPr>
            <w:tcW w:w="733" w:type="dxa"/>
            <w:tcBorders>
              <w:top w:val="nil"/>
              <w:left w:val="nil"/>
              <w:bottom w:val="single" w:sz="4" w:space="0" w:color="auto"/>
              <w:right w:val="single" w:sz="4" w:space="0" w:color="auto"/>
            </w:tcBorders>
            <w:shd w:val="clear" w:color="auto" w:fill="auto"/>
            <w:noWrap/>
            <w:vAlign w:val="center"/>
            <w:hideMark/>
          </w:tcPr>
          <w:p w14:paraId="11FF2DED"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10,0%</w:t>
            </w:r>
          </w:p>
        </w:tc>
        <w:tc>
          <w:tcPr>
            <w:tcW w:w="738" w:type="dxa"/>
            <w:tcBorders>
              <w:top w:val="nil"/>
              <w:left w:val="nil"/>
              <w:bottom w:val="single" w:sz="4" w:space="0" w:color="auto"/>
              <w:right w:val="single" w:sz="4" w:space="0" w:color="auto"/>
            </w:tcBorders>
            <w:shd w:val="clear" w:color="auto" w:fill="auto"/>
            <w:noWrap/>
            <w:vAlign w:val="center"/>
            <w:hideMark/>
          </w:tcPr>
          <w:p w14:paraId="05919A2B"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14,9%</w:t>
            </w:r>
          </w:p>
        </w:tc>
      </w:tr>
    </w:tbl>
    <w:p w14:paraId="0CBD894D" w14:textId="77777777" w:rsidR="00812D6D" w:rsidRPr="00DE1E48" w:rsidRDefault="00812D6D" w:rsidP="00812D6D">
      <w:pPr>
        <w:tabs>
          <w:tab w:val="left" w:pos="851"/>
        </w:tabs>
        <w:spacing w:line="360" w:lineRule="auto"/>
        <w:ind w:firstLine="567"/>
        <w:contextualSpacing/>
        <w:jc w:val="both"/>
        <w:rPr>
          <w:rFonts w:ascii="Myriad Pro" w:hAnsi="Myriad Pro"/>
        </w:rPr>
      </w:pPr>
    </w:p>
    <w:p w14:paraId="5E49006C" w14:textId="77777777" w:rsidR="00812D6D" w:rsidRPr="00DE1E48" w:rsidRDefault="00812D6D" w:rsidP="00812D6D">
      <w:pPr>
        <w:tabs>
          <w:tab w:val="left" w:pos="851"/>
        </w:tabs>
        <w:spacing w:line="360" w:lineRule="auto"/>
        <w:ind w:firstLine="567"/>
        <w:contextualSpacing/>
        <w:jc w:val="right"/>
        <w:rPr>
          <w:rFonts w:ascii="Myriad Pro" w:hAnsi="Myriad Pro"/>
          <w:i/>
          <w:iCs/>
          <w:sz w:val="26"/>
          <w:szCs w:val="26"/>
        </w:rPr>
      </w:pPr>
      <w:r w:rsidRPr="00DE1E48">
        <w:rPr>
          <w:rFonts w:ascii="Myriad Pro" w:hAnsi="Myriad Pro"/>
          <w:i/>
          <w:iCs/>
          <w:sz w:val="26"/>
          <w:szCs w:val="26"/>
        </w:rPr>
        <w:t>2017, предложение по методическим указаниям 20-э/2</w:t>
      </w:r>
    </w:p>
    <w:tbl>
      <w:tblPr>
        <w:tblW w:w="9714" w:type="dxa"/>
        <w:tblLayout w:type="fixed"/>
        <w:tblLook w:val="04A0" w:firstRow="1" w:lastRow="0" w:firstColumn="1" w:lastColumn="0" w:noHBand="0" w:noVBand="1"/>
      </w:tblPr>
      <w:tblGrid>
        <w:gridCol w:w="1413"/>
        <w:gridCol w:w="1069"/>
        <w:gridCol w:w="992"/>
        <w:gridCol w:w="771"/>
        <w:gridCol w:w="771"/>
        <w:gridCol w:w="933"/>
        <w:gridCol w:w="833"/>
        <w:gridCol w:w="733"/>
        <w:gridCol w:w="733"/>
        <w:gridCol w:w="733"/>
        <w:gridCol w:w="733"/>
      </w:tblGrid>
      <w:tr w:rsidR="00812D6D" w:rsidRPr="00DE1E48" w14:paraId="7F209EFE" w14:textId="77777777" w:rsidTr="004011B3">
        <w:trPr>
          <w:trHeight w:val="300"/>
        </w:trPr>
        <w:tc>
          <w:tcPr>
            <w:tcW w:w="141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A22AF1" w14:textId="77777777" w:rsidR="00812D6D" w:rsidRPr="00DE1E48" w:rsidRDefault="00812D6D" w:rsidP="004011B3">
            <w:pPr>
              <w:ind w:right="-180"/>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Группа потребителей</w:t>
            </w:r>
          </w:p>
        </w:tc>
        <w:tc>
          <w:tcPr>
            <w:tcW w:w="4536"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56351F"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 xml:space="preserve">Объем полезного отпуска электроэнергии, </w:t>
            </w:r>
          </w:p>
          <w:p w14:paraId="4740AA5F"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 xml:space="preserve">млн. </w:t>
            </w:r>
            <w:proofErr w:type="spellStart"/>
            <w:r w:rsidRPr="00DE1E48">
              <w:rPr>
                <w:rFonts w:ascii="Myriad Pro" w:hAnsi="Myriad Pro"/>
                <w:b/>
                <w:bCs/>
                <w:color w:val="FFFFFF" w:themeColor="background1"/>
                <w:sz w:val="20"/>
                <w:szCs w:val="20"/>
              </w:rPr>
              <w:t>кВт.ч</w:t>
            </w:r>
            <w:proofErr w:type="spellEnd"/>
            <w:r w:rsidRPr="00DE1E48">
              <w:rPr>
                <w:rFonts w:ascii="Myriad Pro" w:hAnsi="Myriad Pro"/>
                <w:b/>
                <w:bCs/>
                <w:color w:val="FFFFFF" w:themeColor="background1"/>
                <w:sz w:val="20"/>
                <w:szCs w:val="20"/>
              </w:rPr>
              <w:t>.</w:t>
            </w:r>
          </w:p>
        </w:tc>
        <w:tc>
          <w:tcPr>
            <w:tcW w:w="3765"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D4DCA0"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 xml:space="preserve">Доля потребления на разных диапазонах напряжений, % </w:t>
            </w:r>
          </w:p>
        </w:tc>
      </w:tr>
      <w:tr w:rsidR="00812D6D" w:rsidRPr="00DE1E48" w14:paraId="1F3E3862" w14:textId="77777777" w:rsidTr="004011B3">
        <w:trPr>
          <w:trHeight w:val="300"/>
        </w:trPr>
        <w:tc>
          <w:tcPr>
            <w:tcW w:w="141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80714F" w14:textId="77777777" w:rsidR="00812D6D" w:rsidRPr="00DE1E48" w:rsidRDefault="00812D6D" w:rsidP="004011B3">
            <w:pPr>
              <w:rPr>
                <w:rFonts w:ascii="Myriad Pro" w:hAnsi="Myriad Pro"/>
                <w:b/>
                <w:bCs/>
                <w:color w:val="FFFFFF" w:themeColor="background1"/>
                <w:sz w:val="20"/>
                <w:szCs w:val="20"/>
              </w:rPr>
            </w:pPr>
          </w:p>
        </w:tc>
        <w:tc>
          <w:tcPr>
            <w:tcW w:w="10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787A110" w14:textId="77777777" w:rsidR="00812D6D" w:rsidRPr="00DE1E48" w:rsidRDefault="00812D6D" w:rsidP="004011B3">
            <w:pP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Всего</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93AD9F4"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ВН</w:t>
            </w:r>
          </w:p>
        </w:tc>
        <w:tc>
          <w:tcPr>
            <w:tcW w:w="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1C811C6"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СН1</w:t>
            </w:r>
          </w:p>
        </w:tc>
        <w:tc>
          <w:tcPr>
            <w:tcW w:w="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35EB23E"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СН2</w:t>
            </w:r>
          </w:p>
        </w:tc>
        <w:tc>
          <w:tcPr>
            <w:tcW w:w="9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2E8E225"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НН</w:t>
            </w:r>
          </w:p>
        </w:tc>
        <w:tc>
          <w:tcPr>
            <w:tcW w:w="8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B387550" w14:textId="77777777" w:rsidR="00812D6D" w:rsidRPr="00DE1E48" w:rsidRDefault="00812D6D" w:rsidP="004011B3">
            <w:pP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Всего</w:t>
            </w:r>
          </w:p>
        </w:tc>
        <w:tc>
          <w:tcPr>
            <w:tcW w:w="7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FF97007"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ВН</w:t>
            </w:r>
          </w:p>
        </w:tc>
        <w:tc>
          <w:tcPr>
            <w:tcW w:w="7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F4BA105"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СН1</w:t>
            </w:r>
          </w:p>
        </w:tc>
        <w:tc>
          <w:tcPr>
            <w:tcW w:w="7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36D2CE8"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СН2</w:t>
            </w:r>
          </w:p>
        </w:tc>
        <w:tc>
          <w:tcPr>
            <w:tcW w:w="7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E60B64B"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НН</w:t>
            </w:r>
          </w:p>
        </w:tc>
      </w:tr>
      <w:tr w:rsidR="00812D6D" w:rsidRPr="00DE1E48" w14:paraId="6FBD96D4" w14:textId="77777777" w:rsidTr="004011B3">
        <w:trPr>
          <w:trHeight w:val="300"/>
        </w:trPr>
        <w:tc>
          <w:tcPr>
            <w:tcW w:w="1413"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105D8FA"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Население</w:t>
            </w:r>
          </w:p>
        </w:tc>
        <w:tc>
          <w:tcPr>
            <w:tcW w:w="106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861AC56"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864,99</w:t>
            </w:r>
          </w:p>
        </w:tc>
        <w:tc>
          <w:tcPr>
            <w:tcW w:w="99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61D3DF3"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5,06</w:t>
            </w:r>
          </w:p>
        </w:tc>
        <w:tc>
          <w:tcPr>
            <w:tcW w:w="77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ADE83E6"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1,16</w:t>
            </w:r>
          </w:p>
        </w:tc>
        <w:tc>
          <w:tcPr>
            <w:tcW w:w="77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576C242"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37,46</w:t>
            </w:r>
          </w:p>
        </w:tc>
        <w:tc>
          <w:tcPr>
            <w:tcW w:w="93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8071E32"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821,31</w:t>
            </w:r>
          </w:p>
        </w:tc>
        <w:tc>
          <w:tcPr>
            <w:tcW w:w="83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41E0AD4"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100,0%</w:t>
            </w:r>
          </w:p>
        </w:tc>
        <w:tc>
          <w:tcPr>
            <w:tcW w:w="73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F92365D"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0,6%</w:t>
            </w:r>
          </w:p>
        </w:tc>
        <w:tc>
          <w:tcPr>
            <w:tcW w:w="73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73C7557"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0,1%</w:t>
            </w:r>
          </w:p>
        </w:tc>
        <w:tc>
          <w:tcPr>
            <w:tcW w:w="73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56E3F22"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4,3%</w:t>
            </w:r>
          </w:p>
        </w:tc>
        <w:tc>
          <w:tcPr>
            <w:tcW w:w="73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178BB7D"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95,0%</w:t>
            </w:r>
          </w:p>
        </w:tc>
      </w:tr>
      <w:tr w:rsidR="00812D6D" w:rsidRPr="00DE1E48" w14:paraId="14A3A47E" w14:textId="77777777" w:rsidTr="004011B3">
        <w:trPr>
          <w:trHeight w:val="300"/>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57503CD9"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Прочие потребители</w:t>
            </w:r>
          </w:p>
        </w:tc>
        <w:tc>
          <w:tcPr>
            <w:tcW w:w="1069" w:type="dxa"/>
            <w:tcBorders>
              <w:top w:val="nil"/>
              <w:left w:val="nil"/>
              <w:bottom w:val="single" w:sz="4" w:space="0" w:color="auto"/>
              <w:right w:val="single" w:sz="4" w:space="0" w:color="auto"/>
            </w:tcBorders>
            <w:shd w:val="clear" w:color="auto" w:fill="auto"/>
            <w:noWrap/>
            <w:vAlign w:val="center"/>
            <w:hideMark/>
          </w:tcPr>
          <w:p w14:paraId="3C3B3829"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6 072,59</w:t>
            </w:r>
          </w:p>
        </w:tc>
        <w:tc>
          <w:tcPr>
            <w:tcW w:w="992" w:type="dxa"/>
            <w:tcBorders>
              <w:top w:val="nil"/>
              <w:left w:val="nil"/>
              <w:bottom w:val="single" w:sz="4" w:space="0" w:color="auto"/>
              <w:right w:val="single" w:sz="4" w:space="0" w:color="auto"/>
            </w:tcBorders>
            <w:shd w:val="clear" w:color="auto" w:fill="auto"/>
            <w:noWrap/>
            <w:vAlign w:val="center"/>
            <w:hideMark/>
          </w:tcPr>
          <w:p w14:paraId="46E642E1"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4 558,07</w:t>
            </w:r>
          </w:p>
        </w:tc>
        <w:tc>
          <w:tcPr>
            <w:tcW w:w="771" w:type="dxa"/>
            <w:tcBorders>
              <w:top w:val="nil"/>
              <w:left w:val="nil"/>
              <w:bottom w:val="single" w:sz="4" w:space="0" w:color="auto"/>
              <w:right w:val="single" w:sz="4" w:space="0" w:color="auto"/>
            </w:tcBorders>
            <w:shd w:val="clear" w:color="auto" w:fill="auto"/>
            <w:noWrap/>
            <w:vAlign w:val="center"/>
            <w:hideMark/>
          </w:tcPr>
          <w:p w14:paraId="0AA07E3E"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646,94</w:t>
            </w:r>
          </w:p>
        </w:tc>
        <w:tc>
          <w:tcPr>
            <w:tcW w:w="771" w:type="dxa"/>
            <w:tcBorders>
              <w:top w:val="nil"/>
              <w:left w:val="nil"/>
              <w:bottom w:val="single" w:sz="4" w:space="0" w:color="auto"/>
              <w:right w:val="single" w:sz="4" w:space="0" w:color="auto"/>
            </w:tcBorders>
            <w:shd w:val="clear" w:color="auto" w:fill="auto"/>
            <w:noWrap/>
            <w:vAlign w:val="center"/>
            <w:hideMark/>
          </w:tcPr>
          <w:p w14:paraId="4A17D575"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656,98</w:t>
            </w:r>
          </w:p>
        </w:tc>
        <w:tc>
          <w:tcPr>
            <w:tcW w:w="933" w:type="dxa"/>
            <w:tcBorders>
              <w:top w:val="nil"/>
              <w:left w:val="nil"/>
              <w:bottom w:val="single" w:sz="4" w:space="0" w:color="auto"/>
              <w:right w:val="single" w:sz="4" w:space="0" w:color="auto"/>
            </w:tcBorders>
            <w:shd w:val="clear" w:color="auto" w:fill="auto"/>
            <w:noWrap/>
            <w:vAlign w:val="center"/>
            <w:hideMark/>
          </w:tcPr>
          <w:p w14:paraId="0F64C78B"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210,59</w:t>
            </w:r>
          </w:p>
        </w:tc>
        <w:tc>
          <w:tcPr>
            <w:tcW w:w="833" w:type="dxa"/>
            <w:tcBorders>
              <w:top w:val="nil"/>
              <w:left w:val="nil"/>
              <w:bottom w:val="single" w:sz="4" w:space="0" w:color="auto"/>
              <w:right w:val="single" w:sz="4" w:space="0" w:color="auto"/>
            </w:tcBorders>
            <w:shd w:val="clear" w:color="auto" w:fill="auto"/>
            <w:noWrap/>
            <w:vAlign w:val="center"/>
            <w:hideMark/>
          </w:tcPr>
          <w:p w14:paraId="2847D166"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100,0%</w:t>
            </w:r>
          </w:p>
        </w:tc>
        <w:tc>
          <w:tcPr>
            <w:tcW w:w="733" w:type="dxa"/>
            <w:tcBorders>
              <w:top w:val="nil"/>
              <w:left w:val="nil"/>
              <w:bottom w:val="single" w:sz="4" w:space="0" w:color="auto"/>
              <w:right w:val="single" w:sz="4" w:space="0" w:color="auto"/>
            </w:tcBorders>
            <w:shd w:val="clear" w:color="auto" w:fill="auto"/>
            <w:noWrap/>
            <w:vAlign w:val="center"/>
            <w:hideMark/>
          </w:tcPr>
          <w:p w14:paraId="66390ED8"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75,1%</w:t>
            </w:r>
          </w:p>
        </w:tc>
        <w:tc>
          <w:tcPr>
            <w:tcW w:w="733" w:type="dxa"/>
            <w:tcBorders>
              <w:top w:val="nil"/>
              <w:left w:val="nil"/>
              <w:bottom w:val="single" w:sz="4" w:space="0" w:color="auto"/>
              <w:right w:val="single" w:sz="4" w:space="0" w:color="auto"/>
            </w:tcBorders>
            <w:shd w:val="clear" w:color="auto" w:fill="auto"/>
            <w:noWrap/>
            <w:vAlign w:val="center"/>
            <w:hideMark/>
          </w:tcPr>
          <w:p w14:paraId="35FB57AD"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10,7%</w:t>
            </w:r>
          </w:p>
        </w:tc>
        <w:tc>
          <w:tcPr>
            <w:tcW w:w="733" w:type="dxa"/>
            <w:tcBorders>
              <w:top w:val="nil"/>
              <w:left w:val="nil"/>
              <w:bottom w:val="single" w:sz="4" w:space="0" w:color="auto"/>
              <w:right w:val="single" w:sz="4" w:space="0" w:color="auto"/>
            </w:tcBorders>
            <w:shd w:val="clear" w:color="auto" w:fill="auto"/>
            <w:noWrap/>
            <w:vAlign w:val="center"/>
            <w:hideMark/>
          </w:tcPr>
          <w:p w14:paraId="065F4E36"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10,8%</w:t>
            </w:r>
          </w:p>
        </w:tc>
        <w:tc>
          <w:tcPr>
            <w:tcW w:w="733" w:type="dxa"/>
            <w:tcBorders>
              <w:top w:val="nil"/>
              <w:left w:val="nil"/>
              <w:bottom w:val="single" w:sz="4" w:space="0" w:color="auto"/>
              <w:right w:val="single" w:sz="4" w:space="0" w:color="auto"/>
            </w:tcBorders>
            <w:shd w:val="clear" w:color="auto" w:fill="auto"/>
            <w:noWrap/>
            <w:vAlign w:val="center"/>
            <w:hideMark/>
          </w:tcPr>
          <w:p w14:paraId="1148103D"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3,5%</w:t>
            </w:r>
          </w:p>
        </w:tc>
      </w:tr>
      <w:tr w:rsidR="00812D6D" w:rsidRPr="00DE1E48" w14:paraId="71AB3309" w14:textId="77777777" w:rsidTr="004011B3">
        <w:trPr>
          <w:trHeight w:val="300"/>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64EA2F51"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Итого</w:t>
            </w:r>
          </w:p>
        </w:tc>
        <w:tc>
          <w:tcPr>
            <w:tcW w:w="1069" w:type="dxa"/>
            <w:tcBorders>
              <w:top w:val="nil"/>
              <w:left w:val="nil"/>
              <w:bottom w:val="single" w:sz="4" w:space="0" w:color="auto"/>
              <w:right w:val="single" w:sz="4" w:space="0" w:color="auto"/>
            </w:tcBorders>
            <w:shd w:val="clear" w:color="auto" w:fill="auto"/>
            <w:noWrap/>
            <w:vAlign w:val="center"/>
            <w:hideMark/>
          </w:tcPr>
          <w:p w14:paraId="07262373"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6 937,58</w:t>
            </w:r>
          </w:p>
        </w:tc>
        <w:tc>
          <w:tcPr>
            <w:tcW w:w="992" w:type="dxa"/>
            <w:tcBorders>
              <w:top w:val="nil"/>
              <w:left w:val="nil"/>
              <w:bottom w:val="single" w:sz="4" w:space="0" w:color="auto"/>
              <w:right w:val="single" w:sz="4" w:space="0" w:color="auto"/>
            </w:tcBorders>
            <w:shd w:val="clear" w:color="auto" w:fill="auto"/>
            <w:noWrap/>
            <w:vAlign w:val="center"/>
            <w:hideMark/>
          </w:tcPr>
          <w:p w14:paraId="5D2AB144"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4 563,13</w:t>
            </w:r>
          </w:p>
        </w:tc>
        <w:tc>
          <w:tcPr>
            <w:tcW w:w="771" w:type="dxa"/>
            <w:tcBorders>
              <w:top w:val="nil"/>
              <w:left w:val="nil"/>
              <w:bottom w:val="single" w:sz="4" w:space="0" w:color="auto"/>
              <w:right w:val="single" w:sz="4" w:space="0" w:color="auto"/>
            </w:tcBorders>
            <w:shd w:val="clear" w:color="auto" w:fill="auto"/>
            <w:noWrap/>
            <w:vAlign w:val="center"/>
            <w:hideMark/>
          </w:tcPr>
          <w:p w14:paraId="49DF6A46"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648,10</w:t>
            </w:r>
          </w:p>
        </w:tc>
        <w:tc>
          <w:tcPr>
            <w:tcW w:w="771" w:type="dxa"/>
            <w:tcBorders>
              <w:top w:val="nil"/>
              <w:left w:val="nil"/>
              <w:bottom w:val="single" w:sz="4" w:space="0" w:color="auto"/>
              <w:right w:val="single" w:sz="4" w:space="0" w:color="auto"/>
            </w:tcBorders>
            <w:shd w:val="clear" w:color="auto" w:fill="auto"/>
            <w:noWrap/>
            <w:vAlign w:val="center"/>
            <w:hideMark/>
          </w:tcPr>
          <w:p w14:paraId="1AFCE0D7"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694,44</w:t>
            </w:r>
          </w:p>
        </w:tc>
        <w:tc>
          <w:tcPr>
            <w:tcW w:w="933" w:type="dxa"/>
            <w:tcBorders>
              <w:top w:val="nil"/>
              <w:left w:val="nil"/>
              <w:bottom w:val="single" w:sz="4" w:space="0" w:color="auto"/>
              <w:right w:val="single" w:sz="4" w:space="0" w:color="auto"/>
            </w:tcBorders>
            <w:shd w:val="clear" w:color="auto" w:fill="auto"/>
            <w:noWrap/>
            <w:vAlign w:val="center"/>
            <w:hideMark/>
          </w:tcPr>
          <w:p w14:paraId="724A50AC"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1 031,90</w:t>
            </w:r>
          </w:p>
        </w:tc>
        <w:tc>
          <w:tcPr>
            <w:tcW w:w="833" w:type="dxa"/>
            <w:tcBorders>
              <w:top w:val="nil"/>
              <w:left w:val="nil"/>
              <w:bottom w:val="single" w:sz="4" w:space="0" w:color="auto"/>
              <w:right w:val="single" w:sz="4" w:space="0" w:color="auto"/>
            </w:tcBorders>
            <w:shd w:val="clear" w:color="auto" w:fill="auto"/>
            <w:noWrap/>
            <w:vAlign w:val="center"/>
            <w:hideMark/>
          </w:tcPr>
          <w:p w14:paraId="2805DC02"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100,0%</w:t>
            </w:r>
          </w:p>
        </w:tc>
        <w:tc>
          <w:tcPr>
            <w:tcW w:w="733" w:type="dxa"/>
            <w:tcBorders>
              <w:top w:val="nil"/>
              <w:left w:val="nil"/>
              <w:bottom w:val="single" w:sz="4" w:space="0" w:color="auto"/>
              <w:right w:val="single" w:sz="4" w:space="0" w:color="auto"/>
            </w:tcBorders>
            <w:shd w:val="clear" w:color="auto" w:fill="auto"/>
            <w:noWrap/>
            <w:vAlign w:val="center"/>
            <w:hideMark/>
          </w:tcPr>
          <w:p w14:paraId="03D60695"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65,8%</w:t>
            </w:r>
          </w:p>
        </w:tc>
        <w:tc>
          <w:tcPr>
            <w:tcW w:w="733" w:type="dxa"/>
            <w:tcBorders>
              <w:top w:val="nil"/>
              <w:left w:val="nil"/>
              <w:bottom w:val="single" w:sz="4" w:space="0" w:color="auto"/>
              <w:right w:val="single" w:sz="4" w:space="0" w:color="auto"/>
            </w:tcBorders>
            <w:shd w:val="clear" w:color="auto" w:fill="auto"/>
            <w:noWrap/>
            <w:vAlign w:val="center"/>
            <w:hideMark/>
          </w:tcPr>
          <w:p w14:paraId="44C72B0A"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9,3%</w:t>
            </w:r>
          </w:p>
        </w:tc>
        <w:tc>
          <w:tcPr>
            <w:tcW w:w="733" w:type="dxa"/>
            <w:tcBorders>
              <w:top w:val="nil"/>
              <w:left w:val="nil"/>
              <w:bottom w:val="single" w:sz="4" w:space="0" w:color="auto"/>
              <w:right w:val="single" w:sz="4" w:space="0" w:color="auto"/>
            </w:tcBorders>
            <w:shd w:val="clear" w:color="auto" w:fill="auto"/>
            <w:noWrap/>
            <w:vAlign w:val="center"/>
            <w:hideMark/>
          </w:tcPr>
          <w:p w14:paraId="27CAFF38"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10,0%</w:t>
            </w:r>
          </w:p>
        </w:tc>
        <w:tc>
          <w:tcPr>
            <w:tcW w:w="733" w:type="dxa"/>
            <w:tcBorders>
              <w:top w:val="nil"/>
              <w:left w:val="nil"/>
              <w:bottom w:val="single" w:sz="4" w:space="0" w:color="auto"/>
              <w:right w:val="single" w:sz="4" w:space="0" w:color="auto"/>
            </w:tcBorders>
            <w:shd w:val="clear" w:color="auto" w:fill="auto"/>
            <w:noWrap/>
            <w:vAlign w:val="center"/>
            <w:hideMark/>
          </w:tcPr>
          <w:p w14:paraId="31ADBFFE"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14,9%</w:t>
            </w:r>
          </w:p>
        </w:tc>
      </w:tr>
    </w:tbl>
    <w:p w14:paraId="4FD1D036" w14:textId="77777777" w:rsidR="00812D6D" w:rsidRPr="00DE1E48" w:rsidRDefault="00812D6D" w:rsidP="00812D6D">
      <w:pPr>
        <w:tabs>
          <w:tab w:val="left" w:pos="851"/>
        </w:tabs>
        <w:ind w:firstLine="567"/>
        <w:contextualSpacing/>
        <w:jc w:val="both"/>
        <w:rPr>
          <w:rFonts w:ascii="Myriad Pro" w:hAnsi="Myriad Pro"/>
        </w:rPr>
      </w:pPr>
    </w:p>
    <w:p w14:paraId="3F2D8FD8" w14:textId="77777777" w:rsidR="00812D6D" w:rsidRPr="00DE1E48" w:rsidRDefault="00812D6D" w:rsidP="00812D6D">
      <w:pPr>
        <w:tabs>
          <w:tab w:val="left" w:pos="851"/>
        </w:tabs>
        <w:spacing w:line="360" w:lineRule="auto"/>
        <w:ind w:firstLine="567"/>
        <w:contextualSpacing/>
        <w:jc w:val="both"/>
        <w:rPr>
          <w:rFonts w:ascii="Myriad Pro" w:hAnsi="Myriad Pro"/>
          <w:sz w:val="26"/>
          <w:szCs w:val="26"/>
        </w:rPr>
      </w:pPr>
      <w:r w:rsidRPr="00DE1E48">
        <w:rPr>
          <w:rFonts w:ascii="Myriad Pro" w:hAnsi="Myriad Pro"/>
          <w:sz w:val="26"/>
          <w:szCs w:val="26"/>
        </w:rPr>
        <w:t xml:space="preserve">Исполнитель отмечает, что Филиалом предложение по структуре отпуска электрической энергии на 2017 год (в долях) по уровням напряжения в отношении каждой из указанных групп потребителей полностью соответствует фактическим данным структуры отпуска электрической энергии за 2015 год. </w:t>
      </w:r>
    </w:p>
    <w:p w14:paraId="51F41E58" w14:textId="77777777" w:rsidR="00812D6D" w:rsidRPr="00DE1E48" w:rsidRDefault="00812D6D" w:rsidP="00812D6D">
      <w:pPr>
        <w:tabs>
          <w:tab w:val="left" w:pos="851"/>
        </w:tabs>
        <w:spacing w:line="360" w:lineRule="auto"/>
        <w:ind w:firstLine="567"/>
        <w:contextualSpacing/>
        <w:jc w:val="both"/>
        <w:rPr>
          <w:rFonts w:ascii="Myriad Pro" w:hAnsi="Myriad Pro"/>
          <w:sz w:val="26"/>
          <w:szCs w:val="26"/>
        </w:rPr>
      </w:pPr>
      <w:r w:rsidRPr="00DE1E48">
        <w:rPr>
          <w:rFonts w:ascii="Myriad Pro" w:hAnsi="Myriad Pro"/>
          <w:sz w:val="26"/>
          <w:szCs w:val="26"/>
        </w:rPr>
        <w:t>Также Исполнитель отмечает, что фактический отпуск электрической энергии в 2015 году осуществлялся как конечным потребителям электрической энергии по единым (котловым) тарифам, так и в сети смежных сетевых организаций по индивидуальным тарифам, что подтверждается данными статистической формы № 46-ЭЭ (передача) «Сведения об отпуске (передаче) электроэнергии распределительными сетевыми организациями отдельным категориям потребителей».</w:t>
      </w:r>
    </w:p>
    <w:p w14:paraId="1D3CFDBF" w14:textId="77777777" w:rsidR="00812D6D" w:rsidRPr="00DE1E48" w:rsidRDefault="00812D6D" w:rsidP="00812D6D">
      <w:pPr>
        <w:tabs>
          <w:tab w:val="left" w:pos="851"/>
        </w:tabs>
        <w:spacing w:line="360" w:lineRule="auto"/>
        <w:ind w:firstLine="567"/>
        <w:contextualSpacing/>
        <w:jc w:val="both"/>
        <w:rPr>
          <w:rFonts w:ascii="Myriad Pro" w:hAnsi="Myriad Pro"/>
          <w:sz w:val="26"/>
          <w:szCs w:val="26"/>
        </w:rPr>
      </w:pPr>
      <w:r w:rsidRPr="00DE1E48">
        <w:rPr>
          <w:rFonts w:ascii="Myriad Pro" w:hAnsi="Myriad Pro"/>
          <w:sz w:val="26"/>
          <w:szCs w:val="26"/>
        </w:rPr>
        <w:t>Фактические данные по отпуску электрической энергии за 2015 год, сформированные по представленным Заказчиком сведениям о фактической выручке по передаче электрической энергии за 2015 год, представлены ниже.</w:t>
      </w:r>
    </w:p>
    <w:p w14:paraId="47DF51D1" w14:textId="77777777" w:rsidR="00B75065" w:rsidRDefault="00B75065" w:rsidP="00812D6D">
      <w:pPr>
        <w:tabs>
          <w:tab w:val="left" w:pos="851"/>
        </w:tabs>
        <w:spacing w:line="360" w:lineRule="auto"/>
        <w:ind w:firstLine="567"/>
        <w:contextualSpacing/>
        <w:jc w:val="right"/>
        <w:rPr>
          <w:rFonts w:ascii="Myriad Pro" w:hAnsi="Myriad Pro"/>
          <w:i/>
          <w:iCs/>
          <w:sz w:val="26"/>
          <w:szCs w:val="26"/>
        </w:rPr>
      </w:pPr>
    </w:p>
    <w:p w14:paraId="5D529910" w14:textId="77777777" w:rsidR="00812D6D" w:rsidRPr="00DE1E48" w:rsidRDefault="00812D6D" w:rsidP="00812D6D">
      <w:pPr>
        <w:tabs>
          <w:tab w:val="left" w:pos="851"/>
        </w:tabs>
        <w:spacing w:line="360" w:lineRule="auto"/>
        <w:ind w:firstLine="567"/>
        <w:contextualSpacing/>
        <w:jc w:val="right"/>
        <w:rPr>
          <w:rFonts w:ascii="Myriad Pro" w:hAnsi="Myriad Pro"/>
          <w:i/>
          <w:iCs/>
          <w:sz w:val="26"/>
          <w:szCs w:val="26"/>
        </w:rPr>
      </w:pPr>
      <w:r w:rsidRPr="00DE1E48">
        <w:rPr>
          <w:rFonts w:ascii="Myriad Pro" w:hAnsi="Myriad Pro"/>
          <w:i/>
          <w:iCs/>
          <w:sz w:val="26"/>
          <w:szCs w:val="26"/>
        </w:rPr>
        <w:t>2015, факт по выручке</w:t>
      </w:r>
    </w:p>
    <w:tbl>
      <w:tblPr>
        <w:tblW w:w="9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1"/>
        <w:gridCol w:w="928"/>
        <w:gridCol w:w="917"/>
        <w:gridCol w:w="771"/>
        <w:gridCol w:w="771"/>
        <w:gridCol w:w="942"/>
        <w:gridCol w:w="20"/>
        <w:gridCol w:w="807"/>
        <w:gridCol w:w="724"/>
        <w:gridCol w:w="724"/>
        <w:gridCol w:w="724"/>
        <w:gridCol w:w="803"/>
      </w:tblGrid>
      <w:tr w:rsidR="00812D6D" w:rsidRPr="00DE1E48" w14:paraId="25D45E16" w14:textId="77777777" w:rsidTr="004011B3">
        <w:trPr>
          <w:trHeight w:val="317"/>
        </w:trPr>
        <w:tc>
          <w:tcPr>
            <w:tcW w:w="176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4C6E85C" w14:textId="77777777" w:rsidR="00812D6D" w:rsidRPr="00DE1E48" w:rsidRDefault="00812D6D" w:rsidP="004011B3">
            <w:pPr>
              <w:ind w:right="-36"/>
              <w:jc w:val="center"/>
              <w:rPr>
                <w:rFonts w:ascii="Myriad Pro" w:hAnsi="Myriad Pro"/>
                <w:b/>
                <w:bCs/>
                <w:color w:val="FFFFFF"/>
                <w:sz w:val="20"/>
                <w:szCs w:val="20"/>
              </w:rPr>
            </w:pPr>
            <w:r w:rsidRPr="00DE1E48">
              <w:rPr>
                <w:rFonts w:ascii="Myriad Pro" w:hAnsi="Myriad Pro"/>
                <w:b/>
                <w:bCs/>
                <w:color w:val="FFFFFF"/>
                <w:sz w:val="20"/>
                <w:szCs w:val="20"/>
              </w:rPr>
              <w:t>Группа потребителей</w:t>
            </w:r>
          </w:p>
        </w:tc>
        <w:tc>
          <w:tcPr>
            <w:tcW w:w="4349"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DCCDA54" w14:textId="77777777" w:rsidR="00812D6D" w:rsidRPr="00DE1E48" w:rsidRDefault="00812D6D" w:rsidP="004011B3">
            <w:pPr>
              <w:jc w:val="center"/>
              <w:rPr>
                <w:rFonts w:ascii="Myriad Pro" w:hAnsi="Myriad Pro"/>
                <w:b/>
                <w:bCs/>
                <w:color w:val="FFFFFF"/>
                <w:sz w:val="20"/>
                <w:szCs w:val="20"/>
              </w:rPr>
            </w:pPr>
            <w:r w:rsidRPr="00DE1E48">
              <w:rPr>
                <w:rFonts w:ascii="Myriad Pro" w:hAnsi="Myriad Pro"/>
                <w:b/>
                <w:bCs/>
                <w:color w:val="FFFFFF"/>
                <w:sz w:val="20"/>
                <w:szCs w:val="20"/>
              </w:rPr>
              <w:t xml:space="preserve">Объем полезного отпуска электроэнергии, </w:t>
            </w:r>
          </w:p>
          <w:p w14:paraId="56E0983D" w14:textId="77777777" w:rsidR="00812D6D" w:rsidRPr="00DE1E48" w:rsidRDefault="00812D6D" w:rsidP="004011B3">
            <w:pPr>
              <w:jc w:val="center"/>
              <w:rPr>
                <w:rFonts w:ascii="Myriad Pro" w:hAnsi="Myriad Pro"/>
                <w:b/>
                <w:bCs/>
                <w:color w:val="FFFFFF"/>
                <w:sz w:val="20"/>
                <w:szCs w:val="20"/>
              </w:rPr>
            </w:pPr>
            <w:r w:rsidRPr="00DE1E48">
              <w:rPr>
                <w:rFonts w:ascii="Myriad Pro" w:hAnsi="Myriad Pro"/>
                <w:b/>
                <w:bCs/>
                <w:color w:val="FFFFFF"/>
                <w:sz w:val="20"/>
                <w:szCs w:val="20"/>
              </w:rPr>
              <w:t xml:space="preserve">млн. </w:t>
            </w:r>
            <w:proofErr w:type="spellStart"/>
            <w:r w:rsidRPr="00DE1E48">
              <w:rPr>
                <w:rFonts w:ascii="Myriad Pro" w:hAnsi="Myriad Pro"/>
                <w:b/>
                <w:bCs/>
                <w:color w:val="FFFFFF"/>
                <w:sz w:val="20"/>
                <w:szCs w:val="20"/>
              </w:rPr>
              <w:t>кВт.ч</w:t>
            </w:r>
            <w:proofErr w:type="spellEnd"/>
            <w:r w:rsidRPr="00DE1E48">
              <w:rPr>
                <w:rFonts w:ascii="Myriad Pro" w:hAnsi="Myriad Pro"/>
                <w:b/>
                <w:bCs/>
                <w:color w:val="FFFFFF"/>
                <w:sz w:val="20"/>
                <w:szCs w:val="20"/>
              </w:rPr>
              <w:t>.</w:t>
            </w:r>
          </w:p>
        </w:tc>
        <w:tc>
          <w:tcPr>
            <w:tcW w:w="3782"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13D4032" w14:textId="77777777" w:rsidR="00812D6D" w:rsidRPr="00DE1E48" w:rsidRDefault="00812D6D" w:rsidP="004011B3">
            <w:pPr>
              <w:jc w:val="center"/>
              <w:rPr>
                <w:rFonts w:ascii="Myriad Pro" w:hAnsi="Myriad Pro"/>
                <w:b/>
                <w:bCs/>
                <w:color w:val="FFFFFF"/>
                <w:sz w:val="20"/>
                <w:szCs w:val="20"/>
              </w:rPr>
            </w:pPr>
            <w:r w:rsidRPr="00DE1E48">
              <w:rPr>
                <w:rFonts w:ascii="Myriad Pro" w:hAnsi="Myriad Pro"/>
                <w:b/>
                <w:bCs/>
                <w:color w:val="FFFFFF"/>
                <w:sz w:val="20"/>
                <w:szCs w:val="20"/>
              </w:rPr>
              <w:t xml:space="preserve">Доля потребления на разных диапазонах напряжений, % </w:t>
            </w:r>
          </w:p>
        </w:tc>
      </w:tr>
      <w:tr w:rsidR="00812D6D" w:rsidRPr="00DE1E48" w14:paraId="24D6CC07" w14:textId="77777777" w:rsidTr="004011B3">
        <w:trPr>
          <w:trHeight w:val="317"/>
        </w:trPr>
        <w:tc>
          <w:tcPr>
            <w:tcW w:w="176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F2A3401" w14:textId="77777777" w:rsidR="00812D6D" w:rsidRPr="00DE1E48" w:rsidRDefault="00812D6D" w:rsidP="004011B3">
            <w:pPr>
              <w:ind w:right="-36"/>
              <w:rPr>
                <w:rFonts w:ascii="Myriad Pro" w:hAnsi="Myriad Pro"/>
                <w:b/>
                <w:bCs/>
                <w:color w:val="FFFFFF"/>
                <w:sz w:val="20"/>
                <w:szCs w:val="20"/>
              </w:rPr>
            </w:pPr>
          </w:p>
        </w:tc>
        <w:tc>
          <w:tcPr>
            <w:tcW w:w="9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7119F0AD" w14:textId="77777777" w:rsidR="00812D6D" w:rsidRPr="00DE1E48" w:rsidRDefault="00812D6D" w:rsidP="004011B3">
            <w:pPr>
              <w:rPr>
                <w:rFonts w:ascii="Myriad Pro" w:hAnsi="Myriad Pro"/>
                <w:b/>
                <w:bCs/>
                <w:color w:val="FFFFFF"/>
                <w:sz w:val="20"/>
                <w:szCs w:val="20"/>
              </w:rPr>
            </w:pPr>
            <w:r w:rsidRPr="00DE1E48">
              <w:rPr>
                <w:rFonts w:ascii="Myriad Pro" w:hAnsi="Myriad Pro"/>
                <w:b/>
                <w:bCs/>
                <w:color w:val="FFFFFF"/>
                <w:sz w:val="20"/>
                <w:szCs w:val="20"/>
              </w:rPr>
              <w:t>Всего</w:t>
            </w:r>
          </w:p>
        </w:tc>
        <w:tc>
          <w:tcPr>
            <w:tcW w:w="9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0B330AFF" w14:textId="77777777" w:rsidR="00812D6D" w:rsidRPr="00DE1E48" w:rsidRDefault="00812D6D" w:rsidP="004011B3">
            <w:pPr>
              <w:jc w:val="center"/>
              <w:rPr>
                <w:rFonts w:ascii="Myriad Pro" w:hAnsi="Myriad Pro"/>
                <w:b/>
                <w:bCs/>
                <w:color w:val="FFFFFF"/>
                <w:sz w:val="20"/>
                <w:szCs w:val="20"/>
              </w:rPr>
            </w:pPr>
            <w:r w:rsidRPr="00DE1E48">
              <w:rPr>
                <w:rFonts w:ascii="Myriad Pro" w:hAnsi="Myriad Pro"/>
                <w:b/>
                <w:bCs/>
                <w:color w:val="FFFFFF"/>
                <w:sz w:val="20"/>
                <w:szCs w:val="20"/>
              </w:rPr>
              <w:t>ВН</w:t>
            </w:r>
          </w:p>
        </w:tc>
        <w:tc>
          <w:tcPr>
            <w:tcW w:w="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40398CB6" w14:textId="77777777" w:rsidR="00812D6D" w:rsidRPr="00DE1E48" w:rsidRDefault="00812D6D" w:rsidP="004011B3">
            <w:pPr>
              <w:jc w:val="center"/>
              <w:rPr>
                <w:rFonts w:ascii="Myriad Pro" w:hAnsi="Myriad Pro"/>
                <w:b/>
                <w:bCs/>
                <w:color w:val="FFFFFF"/>
                <w:sz w:val="20"/>
                <w:szCs w:val="20"/>
              </w:rPr>
            </w:pPr>
            <w:r w:rsidRPr="00DE1E48">
              <w:rPr>
                <w:rFonts w:ascii="Myriad Pro" w:hAnsi="Myriad Pro"/>
                <w:b/>
                <w:bCs/>
                <w:color w:val="FFFFFF"/>
                <w:sz w:val="20"/>
                <w:szCs w:val="20"/>
              </w:rPr>
              <w:t>СН1</w:t>
            </w:r>
          </w:p>
        </w:tc>
        <w:tc>
          <w:tcPr>
            <w:tcW w:w="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7AD8052B" w14:textId="77777777" w:rsidR="00812D6D" w:rsidRPr="00DE1E48" w:rsidRDefault="00812D6D" w:rsidP="004011B3">
            <w:pPr>
              <w:jc w:val="center"/>
              <w:rPr>
                <w:rFonts w:ascii="Myriad Pro" w:hAnsi="Myriad Pro"/>
                <w:b/>
                <w:bCs/>
                <w:color w:val="FFFFFF"/>
                <w:sz w:val="20"/>
                <w:szCs w:val="20"/>
              </w:rPr>
            </w:pPr>
            <w:r w:rsidRPr="00DE1E48">
              <w:rPr>
                <w:rFonts w:ascii="Myriad Pro" w:hAnsi="Myriad Pro"/>
                <w:b/>
                <w:bCs/>
                <w:color w:val="FFFFFF"/>
                <w:sz w:val="20"/>
                <w:szCs w:val="20"/>
              </w:rPr>
              <w:t>СН2</w:t>
            </w:r>
          </w:p>
        </w:tc>
        <w:tc>
          <w:tcPr>
            <w:tcW w:w="9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4C4B47C5" w14:textId="77777777" w:rsidR="00812D6D" w:rsidRPr="00DE1E48" w:rsidRDefault="00812D6D" w:rsidP="004011B3">
            <w:pPr>
              <w:jc w:val="center"/>
              <w:rPr>
                <w:rFonts w:ascii="Myriad Pro" w:hAnsi="Myriad Pro"/>
                <w:b/>
                <w:bCs/>
                <w:color w:val="FFFFFF"/>
                <w:sz w:val="20"/>
                <w:szCs w:val="20"/>
              </w:rPr>
            </w:pPr>
            <w:r w:rsidRPr="00DE1E48">
              <w:rPr>
                <w:rFonts w:ascii="Myriad Pro" w:hAnsi="Myriad Pro"/>
                <w:b/>
                <w:bCs/>
                <w:color w:val="FFFFFF"/>
                <w:sz w:val="20"/>
                <w:szCs w:val="20"/>
              </w:rPr>
              <w:t>НН</w:t>
            </w:r>
          </w:p>
        </w:tc>
        <w:tc>
          <w:tcPr>
            <w:tcW w:w="82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7F0D21DC" w14:textId="77777777" w:rsidR="00812D6D" w:rsidRPr="00DE1E48" w:rsidRDefault="00812D6D" w:rsidP="004011B3">
            <w:pPr>
              <w:rPr>
                <w:rFonts w:ascii="Myriad Pro" w:hAnsi="Myriad Pro"/>
                <w:b/>
                <w:bCs/>
                <w:color w:val="FFFFFF"/>
                <w:sz w:val="20"/>
                <w:szCs w:val="20"/>
              </w:rPr>
            </w:pPr>
            <w:r w:rsidRPr="00DE1E48">
              <w:rPr>
                <w:rFonts w:ascii="Myriad Pro" w:hAnsi="Myriad Pro"/>
                <w:b/>
                <w:bCs/>
                <w:color w:val="FFFFFF"/>
                <w:sz w:val="20"/>
                <w:szCs w:val="20"/>
              </w:rPr>
              <w:t>Всего</w:t>
            </w:r>
          </w:p>
        </w:tc>
        <w:tc>
          <w:tcPr>
            <w:tcW w:w="7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35D8F832" w14:textId="77777777" w:rsidR="00812D6D" w:rsidRPr="00DE1E48" w:rsidRDefault="00812D6D" w:rsidP="004011B3">
            <w:pPr>
              <w:jc w:val="center"/>
              <w:rPr>
                <w:rFonts w:ascii="Myriad Pro" w:hAnsi="Myriad Pro"/>
                <w:b/>
                <w:bCs/>
                <w:color w:val="FFFFFF"/>
                <w:sz w:val="20"/>
                <w:szCs w:val="20"/>
              </w:rPr>
            </w:pPr>
            <w:r w:rsidRPr="00DE1E48">
              <w:rPr>
                <w:rFonts w:ascii="Myriad Pro" w:hAnsi="Myriad Pro"/>
                <w:b/>
                <w:bCs/>
                <w:color w:val="FFFFFF"/>
                <w:sz w:val="20"/>
                <w:szCs w:val="20"/>
              </w:rPr>
              <w:t>ВН</w:t>
            </w:r>
          </w:p>
        </w:tc>
        <w:tc>
          <w:tcPr>
            <w:tcW w:w="7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5FB678FE" w14:textId="77777777" w:rsidR="00812D6D" w:rsidRPr="00DE1E48" w:rsidRDefault="00812D6D" w:rsidP="004011B3">
            <w:pPr>
              <w:jc w:val="center"/>
              <w:rPr>
                <w:rFonts w:ascii="Myriad Pro" w:hAnsi="Myriad Pro"/>
                <w:b/>
                <w:bCs/>
                <w:color w:val="FFFFFF"/>
                <w:sz w:val="20"/>
                <w:szCs w:val="20"/>
              </w:rPr>
            </w:pPr>
            <w:r w:rsidRPr="00DE1E48">
              <w:rPr>
                <w:rFonts w:ascii="Myriad Pro" w:hAnsi="Myriad Pro"/>
                <w:b/>
                <w:bCs/>
                <w:color w:val="FFFFFF"/>
                <w:sz w:val="20"/>
                <w:szCs w:val="20"/>
              </w:rPr>
              <w:t>СН1</w:t>
            </w:r>
          </w:p>
        </w:tc>
        <w:tc>
          <w:tcPr>
            <w:tcW w:w="7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764C9883" w14:textId="77777777" w:rsidR="00812D6D" w:rsidRPr="00DE1E48" w:rsidRDefault="00812D6D" w:rsidP="004011B3">
            <w:pPr>
              <w:jc w:val="center"/>
              <w:rPr>
                <w:rFonts w:ascii="Myriad Pro" w:hAnsi="Myriad Pro"/>
                <w:b/>
                <w:bCs/>
                <w:color w:val="FFFFFF"/>
                <w:sz w:val="20"/>
                <w:szCs w:val="20"/>
              </w:rPr>
            </w:pPr>
            <w:r w:rsidRPr="00DE1E48">
              <w:rPr>
                <w:rFonts w:ascii="Myriad Pro" w:hAnsi="Myriad Pro"/>
                <w:b/>
                <w:bCs/>
                <w:color w:val="FFFFFF"/>
                <w:sz w:val="20"/>
                <w:szCs w:val="20"/>
              </w:rPr>
              <w:t>СН2</w:t>
            </w:r>
          </w:p>
        </w:tc>
        <w:tc>
          <w:tcPr>
            <w:tcW w:w="7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7383DD89" w14:textId="77777777" w:rsidR="00812D6D" w:rsidRPr="00DE1E48" w:rsidRDefault="00812D6D" w:rsidP="004011B3">
            <w:pPr>
              <w:jc w:val="center"/>
              <w:rPr>
                <w:rFonts w:ascii="Myriad Pro" w:hAnsi="Myriad Pro"/>
                <w:b/>
                <w:bCs/>
                <w:color w:val="FFFFFF"/>
                <w:sz w:val="20"/>
                <w:szCs w:val="20"/>
              </w:rPr>
            </w:pPr>
            <w:r w:rsidRPr="00DE1E48">
              <w:rPr>
                <w:rFonts w:ascii="Myriad Pro" w:hAnsi="Myriad Pro"/>
                <w:b/>
                <w:bCs/>
                <w:color w:val="FFFFFF"/>
                <w:sz w:val="20"/>
                <w:szCs w:val="20"/>
              </w:rPr>
              <w:t>НН</w:t>
            </w:r>
          </w:p>
        </w:tc>
      </w:tr>
      <w:tr w:rsidR="00812D6D" w:rsidRPr="00DE1E48" w14:paraId="15F46B3B" w14:textId="77777777" w:rsidTr="004011B3">
        <w:trPr>
          <w:trHeight w:val="317"/>
        </w:trPr>
        <w:tc>
          <w:tcPr>
            <w:tcW w:w="1761" w:type="dxa"/>
            <w:tcBorders>
              <w:top w:val="single" w:sz="4" w:space="0" w:color="FFFFFF" w:themeColor="background1"/>
            </w:tcBorders>
            <w:noWrap/>
            <w:hideMark/>
          </w:tcPr>
          <w:p w14:paraId="5F5DFABD" w14:textId="77777777" w:rsidR="00812D6D" w:rsidRPr="00DE1E48" w:rsidRDefault="00812D6D" w:rsidP="004011B3">
            <w:pPr>
              <w:ind w:right="-36"/>
              <w:rPr>
                <w:rFonts w:ascii="Myriad Pro" w:hAnsi="Myriad Pro"/>
                <w:color w:val="000000"/>
                <w:sz w:val="20"/>
                <w:szCs w:val="20"/>
              </w:rPr>
            </w:pPr>
            <w:r w:rsidRPr="00DE1E48">
              <w:rPr>
                <w:rFonts w:ascii="Myriad Pro" w:hAnsi="Myriad Pro"/>
                <w:color w:val="000000"/>
                <w:sz w:val="20"/>
                <w:szCs w:val="20"/>
              </w:rPr>
              <w:t>Население</w:t>
            </w:r>
          </w:p>
        </w:tc>
        <w:tc>
          <w:tcPr>
            <w:tcW w:w="928" w:type="dxa"/>
            <w:tcBorders>
              <w:top w:val="single" w:sz="4" w:space="0" w:color="FFFFFF" w:themeColor="background1"/>
            </w:tcBorders>
            <w:noWrap/>
            <w:hideMark/>
          </w:tcPr>
          <w:p w14:paraId="33690877"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851,49</w:t>
            </w:r>
          </w:p>
        </w:tc>
        <w:tc>
          <w:tcPr>
            <w:tcW w:w="917" w:type="dxa"/>
            <w:tcBorders>
              <w:top w:val="single" w:sz="4" w:space="0" w:color="FFFFFF" w:themeColor="background1"/>
            </w:tcBorders>
            <w:noWrap/>
            <w:hideMark/>
          </w:tcPr>
          <w:p w14:paraId="5F7694F8"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4,98</w:t>
            </w:r>
          </w:p>
        </w:tc>
        <w:tc>
          <w:tcPr>
            <w:tcW w:w="771" w:type="dxa"/>
            <w:tcBorders>
              <w:top w:val="single" w:sz="4" w:space="0" w:color="FFFFFF" w:themeColor="background1"/>
            </w:tcBorders>
            <w:noWrap/>
            <w:hideMark/>
          </w:tcPr>
          <w:p w14:paraId="633DE2D5"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1,15</w:t>
            </w:r>
          </w:p>
        </w:tc>
        <w:tc>
          <w:tcPr>
            <w:tcW w:w="771" w:type="dxa"/>
            <w:tcBorders>
              <w:top w:val="single" w:sz="4" w:space="0" w:color="FFFFFF" w:themeColor="background1"/>
            </w:tcBorders>
            <w:noWrap/>
            <w:hideMark/>
          </w:tcPr>
          <w:p w14:paraId="5833DF11"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37,27</w:t>
            </w:r>
          </w:p>
        </w:tc>
        <w:tc>
          <w:tcPr>
            <w:tcW w:w="942" w:type="dxa"/>
            <w:tcBorders>
              <w:top w:val="single" w:sz="4" w:space="0" w:color="FFFFFF" w:themeColor="background1"/>
            </w:tcBorders>
            <w:noWrap/>
            <w:hideMark/>
          </w:tcPr>
          <w:p w14:paraId="59017946"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808,10</w:t>
            </w:r>
          </w:p>
        </w:tc>
        <w:tc>
          <w:tcPr>
            <w:tcW w:w="827" w:type="dxa"/>
            <w:gridSpan w:val="2"/>
            <w:tcBorders>
              <w:top w:val="single" w:sz="4" w:space="0" w:color="FFFFFF" w:themeColor="background1"/>
            </w:tcBorders>
            <w:noWrap/>
            <w:hideMark/>
          </w:tcPr>
          <w:p w14:paraId="28965410"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100,0%</w:t>
            </w:r>
          </w:p>
        </w:tc>
        <w:tc>
          <w:tcPr>
            <w:tcW w:w="724" w:type="dxa"/>
            <w:tcBorders>
              <w:top w:val="single" w:sz="4" w:space="0" w:color="FFFFFF" w:themeColor="background1"/>
            </w:tcBorders>
            <w:noWrap/>
            <w:hideMark/>
          </w:tcPr>
          <w:p w14:paraId="2A23B74A"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0,6%</w:t>
            </w:r>
          </w:p>
        </w:tc>
        <w:tc>
          <w:tcPr>
            <w:tcW w:w="724" w:type="dxa"/>
            <w:tcBorders>
              <w:top w:val="single" w:sz="4" w:space="0" w:color="FFFFFF" w:themeColor="background1"/>
            </w:tcBorders>
            <w:noWrap/>
            <w:hideMark/>
          </w:tcPr>
          <w:p w14:paraId="373B64AE"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0,1%</w:t>
            </w:r>
          </w:p>
        </w:tc>
        <w:tc>
          <w:tcPr>
            <w:tcW w:w="724" w:type="dxa"/>
            <w:tcBorders>
              <w:top w:val="single" w:sz="4" w:space="0" w:color="FFFFFF" w:themeColor="background1"/>
            </w:tcBorders>
            <w:noWrap/>
            <w:hideMark/>
          </w:tcPr>
          <w:p w14:paraId="7C923608"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4,4%</w:t>
            </w:r>
          </w:p>
        </w:tc>
        <w:tc>
          <w:tcPr>
            <w:tcW w:w="796" w:type="dxa"/>
            <w:tcBorders>
              <w:top w:val="single" w:sz="4" w:space="0" w:color="FFFFFF" w:themeColor="background1"/>
            </w:tcBorders>
            <w:noWrap/>
            <w:hideMark/>
          </w:tcPr>
          <w:p w14:paraId="102FD469"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94,9%</w:t>
            </w:r>
          </w:p>
        </w:tc>
      </w:tr>
      <w:tr w:rsidR="00812D6D" w:rsidRPr="00DE1E48" w14:paraId="49B1FAF4" w14:textId="77777777" w:rsidTr="004011B3">
        <w:trPr>
          <w:trHeight w:val="317"/>
        </w:trPr>
        <w:tc>
          <w:tcPr>
            <w:tcW w:w="1761" w:type="dxa"/>
            <w:noWrap/>
            <w:hideMark/>
          </w:tcPr>
          <w:p w14:paraId="5CC27AEB" w14:textId="77777777" w:rsidR="00812D6D" w:rsidRPr="00DE1E48" w:rsidRDefault="00812D6D" w:rsidP="004011B3">
            <w:pPr>
              <w:ind w:right="-36"/>
              <w:rPr>
                <w:rFonts w:ascii="Myriad Pro" w:hAnsi="Myriad Pro"/>
                <w:color w:val="000000"/>
                <w:sz w:val="20"/>
                <w:szCs w:val="20"/>
              </w:rPr>
            </w:pPr>
            <w:r w:rsidRPr="00DE1E48">
              <w:rPr>
                <w:rFonts w:ascii="Myriad Pro" w:hAnsi="Myriad Pro"/>
                <w:color w:val="000000"/>
                <w:sz w:val="20"/>
                <w:szCs w:val="20"/>
              </w:rPr>
              <w:t>Прочие потребители</w:t>
            </w:r>
          </w:p>
        </w:tc>
        <w:tc>
          <w:tcPr>
            <w:tcW w:w="928" w:type="dxa"/>
            <w:noWrap/>
            <w:hideMark/>
          </w:tcPr>
          <w:p w14:paraId="2BF263F6"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2 474,89</w:t>
            </w:r>
          </w:p>
        </w:tc>
        <w:tc>
          <w:tcPr>
            <w:tcW w:w="917" w:type="dxa"/>
            <w:noWrap/>
            <w:hideMark/>
          </w:tcPr>
          <w:p w14:paraId="0CF19F00"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1 454,30</w:t>
            </w:r>
          </w:p>
        </w:tc>
        <w:tc>
          <w:tcPr>
            <w:tcW w:w="771" w:type="dxa"/>
            <w:noWrap/>
            <w:hideMark/>
          </w:tcPr>
          <w:p w14:paraId="2C6D732E"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235,08</w:t>
            </w:r>
          </w:p>
        </w:tc>
        <w:tc>
          <w:tcPr>
            <w:tcW w:w="771" w:type="dxa"/>
            <w:noWrap/>
            <w:hideMark/>
          </w:tcPr>
          <w:p w14:paraId="7DE87DAE"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499,55</w:t>
            </w:r>
          </w:p>
        </w:tc>
        <w:tc>
          <w:tcPr>
            <w:tcW w:w="942" w:type="dxa"/>
            <w:noWrap/>
            <w:hideMark/>
          </w:tcPr>
          <w:p w14:paraId="5B2A7179"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285,96</w:t>
            </w:r>
          </w:p>
        </w:tc>
        <w:tc>
          <w:tcPr>
            <w:tcW w:w="827" w:type="dxa"/>
            <w:gridSpan w:val="2"/>
            <w:noWrap/>
            <w:hideMark/>
          </w:tcPr>
          <w:p w14:paraId="06501324"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100,0%</w:t>
            </w:r>
          </w:p>
        </w:tc>
        <w:tc>
          <w:tcPr>
            <w:tcW w:w="724" w:type="dxa"/>
            <w:noWrap/>
            <w:hideMark/>
          </w:tcPr>
          <w:p w14:paraId="48FAF9EF"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58,8%</w:t>
            </w:r>
          </w:p>
        </w:tc>
        <w:tc>
          <w:tcPr>
            <w:tcW w:w="724" w:type="dxa"/>
            <w:noWrap/>
            <w:hideMark/>
          </w:tcPr>
          <w:p w14:paraId="5F5325F5"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9,5%</w:t>
            </w:r>
          </w:p>
        </w:tc>
        <w:tc>
          <w:tcPr>
            <w:tcW w:w="724" w:type="dxa"/>
            <w:noWrap/>
            <w:hideMark/>
          </w:tcPr>
          <w:p w14:paraId="13E40392"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20,2%</w:t>
            </w:r>
          </w:p>
        </w:tc>
        <w:tc>
          <w:tcPr>
            <w:tcW w:w="796" w:type="dxa"/>
            <w:noWrap/>
            <w:hideMark/>
          </w:tcPr>
          <w:p w14:paraId="2D69AA2B"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11,6%</w:t>
            </w:r>
          </w:p>
        </w:tc>
      </w:tr>
      <w:tr w:rsidR="00812D6D" w:rsidRPr="00DE1E48" w14:paraId="15BB3D5F" w14:textId="77777777" w:rsidTr="004011B3">
        <w:trPr>
          <w:trHeight w:val="317"/>
        </w:trPr>
        <w:tc>
          <w:tcPr>
            <w:tcW w:w="1761" w:type="dxa"/>
            <w:noWrap/>
            <w:hideMark/>
          </w:tcPr>
          <w:p w14:paraId="4BF5397B" w14:textId="77777777" w:rsidR="00812D6D" w:rsidRPr="00DE1E48" w:rsidRDefault="00812D6D" w:rsidP="004011B3">
            <w:pPr>
              <w:ind w:right="-36"/>
              <w:rPr>
                <w:rFonts w:ascii="Myriad Pro" w:hAnsi="Myriad Pro"/>
                <w:color w:val="000000"/>
                <w:sz w:val="20"/>
                <w:szCs w:val="20"/>
              </w:rPr>
            </w:pPr>
            <w:r w:rsidRPr="00DE1E48">
              <w:rPr>
                <w:rFonts w:ascii="Myriad Pro" w:hAnsi="Myriad Pro"/>
                <w:color w:val="000000"/>
                <w:sz w:val="20"/>
                <w:szCs w:val="20"/>
              </w:rPr>
              <w:t>ТСО (индивидуальные тарифы)</w:t>
            </w:r>
          </w:p>
        </w:tc>
        <w:tc>
          <w:tcPr>
            <w:tcW w:w="928" w:type="dxa"/>
            <w:noWrap/>
            <w:hideMark/>
          </w:tcPr>
          <w:p w14:paraId="19AB1188"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3 597,57</w:t>
            </w:r>
          </w:p>
        </w:tc>
        <w:tc>
          <w:tcPr>
            <w:tcW w:w="917" w:type="dxa"/>
            <w:noWrap/>
            <w:hideMark/>
          </w:tcPr>
          <w:p w14:paraId="52CC4CD2"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3 007,97</w:t>
            </w:r>
          </w:p>
        </w:tc>
        <w:tc>
          <w:tcPr>
            <w:tcW w:w="771" w:type="dxa"/>
            <w:noWrap/>
            <w:hideMark/>
          </w:tcPr>
          <w:p w14:paraId="02ABF9E5"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426,51</w:t>
            </w:r>
          </w:p>
        </w:tc>
        <w:tc>
          <w:tcPr>
            <w:tcW w:w="771" w:type="dxa"/>
            <w:noWrap/>
            <w:hideMark/>
          </w:tcPr>
          <w:p w14:paraId="1A9E855C"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163,09</w:t>
            </w:r>
          </w:p>
        </w:tc>
        <w:tc>
          <w:tcPr>
            <w:tcW w:w="942" w:type="dxa"/>
            <w:noWrap/>
            <w:hideMark/>
          </w:tcPr>
          <w:p w14:paraId="4E6ED29F"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0,00</w:t>
            </w:r>
          </w:p>
        </w:tc>
        <w:tc>
          <w:tcPr>
            <w:tcW w:w="827" w:type="dxa"/>
            <w:gridSpan w:val="2"/>
            <w:noWrap/>
            <w:hideMark/>
          </w:tcPr>
          <w:p w14:paraId="0C92F116"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100,0%</w:t>
            </w:r>
          </w:p>
        </w:tc>
        <w:tc>
          <w:tcPr>
            <w:tcW w:w="724" w:type="dxa"/>
            <w:noWrap/>
            <w:hideMark/>
          </w:tcPr>
          <w:p w14:paraId="7C378BDD"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83,6%</w:t>
            </w:r>
          </w:p>
        </w:tc>
        <w:tc>
          <w:tcPr>
            <w:tcW w:w="724" w:type="dxa"/>
            <w:noWrap/>
            <w:hideMark/>
          </w:tcPr>
          <w:p w14:paraId="79FDAA4C"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11,9%</w:t>
            </w:r>
          </w:p>
        </w:tc>
        <w:tc>
          <w:tcPr>
            <w:tcW w:w="724" w:type="dxa"/>
            <w:noWrap/>
            <w:hideMark/>
          </w:tcPr>
          <w:p w14:paraId="137B201F"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4,5%</w:t>
            </w:r>
          </w:p>
        </w:tc>
        <w:tc>
          <w:tcPr>
            <w:tcW w:w="796" w:type="dxa"/>
            <w:noWrap/>
            <w:hideMark/>
          </w:tcPr>
          <w:p w14:paraId="758BF823"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0,0%</w:t>
            </w:r>
          </w:p>
        </w:tc>
      </w:tr>
      <w:tr w:rsidR="00812D6D" w:rsidRPr="00DE1E48" w14:paraId="02A53283" w14:textId="77777777" w:rsidTr="004011B3">
        <w:trPr>
          <w:trHeight w:val="317"/>
        </w:trPr>
        <w:tc>
          <w:tcPr>
            <w:tcW w:w="1761" w:type="dxa"/>
            <w:noWrap/>
            <w:hideMark/>
          </w:tcPr>
          <w:p w14:paraId="4B2E134B" w14:textId="77777777" w:rsidR="00812D6D" w:rsidRPr="00DE1E48" w:rsidRDefault="00812D6D" w:rsidP="004011B3">
            <w:pPr>
              <w:ind w:right="-36"/>
              <w:rPr>
                <w:rFonts w:ascii="Myriad Pro" w:hAnsi="Myriad Pro"/>
                <w:color w:val="000000"/>
                <w:sz w:val="20"/>
                <w:szCs w:val="20"/>
              </w:rPr>
            </w:pPr>
            <w:r w:rsidRPr="00DE1E48">
              <w:rPr>
                <w:rFonts w:ascii="Myriad Pro" w:hAnsi="Myriad Pro"/>
                <w:color w:val="000000"/>
                <w:sz w:val="20"/>
                <w:szCs w:val="20"/>
              </w:rPr>
              <w:t>Итого</w:t>
            </w:r>
          </w:p>
        </w:tc>
        <w:tc>
          <w:tcPr>
            <w:tcW w:w="928" w:type="dxa"/>
            <w:noWrap/>
            <w:hideMark/>
          </w:tcPr>
          <w:p w14:paraId="41A6FD69"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6 923,96</w:t>
            </w:r>
          </w:p>
        </w:tc>
        <w:tc>
          <w:tcPr>
            <w:tcW w:w="917" w:type="dxa"/>
            <w:noWrap/>
            <w:hideMark/>
          </w:tcPr>
          <w:p w14:paraId="3E5484D4"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4 467,25</w:t>
            </w:r>
          </w:p>
        </w:tc>
        <w:tc>
          <w:tcPr>
            <w:tcW w:w="771" w:type="dxa"/>
            <w:noWrap/>
            <w:hideMark/>
          </w:tcPr>
          <w:p w14:paraId="4B789122"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662,73</w:t>
            </w:r>
          </w:p>
        </w:tc>
        <w:tc>
          <w:tcPr>
            <w:tcW w:w="771" w:type="dxa"/>
            <w:noWrap/>
            <w:hideMark/>
          </w:tcPr>
          <w:p w14:paraId="6B649034"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699,91</w:t>
            </w:r>
          </w:p>
        </w:tc>
        <w:tc>
          <w:tcPr>
            <w:tcW w:w="942" w:type="dxa"/>
            <w:noWrap/>
            <w:hideMark/>
          </w:tcPr>
          <w:p w14:paraId="0BFD0657"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1 094,06</w:t>
            </w:r>
          </w:p>
        </w:tc>
        <w:tc>
          <w:tcPr>
            <w:tcW w:w="827" w:type="dxa"/>
            <w:gridSpan w:val="2"/>
            <w:noWrap/>
            <w:hideMark/>
          </w:tcPr>
          <w:p w14:paraId="04E8FD5E"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100,0%</w:t>
            </w:r>
          </w:p>
        </w:tc>
        <w:tc>
          <w:tcPr>
            <w:tcW w:w="724" w:type="dxa"/>
            <w:noWrap/>
            <w:hideMark/>
          </w:tcPr>
          <w:p w14:paraId="794CB6BE"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64,5%</w:t>
            </w:r>
          </w:p>
        </w:tc>
        <w:tc>
          <w:tcPr>
            <w:tcW w:w="724" w:type="dxa"/>
            <w:noWrap/>
            <w:hideMark/>
          </w:tcPr>
          <w:p w14:paraId="0F0B8EB0"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9,6%</w:t>
            </w:r>
          </w:p>
        </w:tc>
        <w:tc>
          <w:tcPr>
            <w:tcW w:w="724" w:type="dxa"/>
            <w:noWrap/>
            <w:hideMark/>
          </w:tcPr>
          <w:p w14:paraId="496DAC8F"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10,1%</w:t>
            </w:r>
          </w:p>
        </w:tc>
        <w:tc>
          <w:tcPr>
            <w:tcW w:w="796" w:type="dxa"/>
            <w:noWrap/>
            <w:hideMark/>
          </w:tcPr>
          <w:p w14:paraId="0F81D3C0"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15,8%</w:t>
            </w:r>
          </w:p>
        </w:tc>
      </w:tr>
    </w:tbl>
    <w:p w14:paraId="168F8331" w14:textId="77777777" w:rsidR="00812D6D" w:rsidRPr="00DE1E48" w:rsidRDefault="00812D6D" w:rsidP="00812D6D">
      <w:pPr>
        <w:tabs>
          <w:tab w:val="left" w:pos="851"/>
        </w:tabs>
        <w:ind w:firstLine="567"/>
        <w:contextualSpacing/>
        <w:jc w:val="both"/>
        <w:rPr>
          <w:rFonts w:ascii="Myriad Pro" w:hAnsi="Myriad Pro"/>
        </w:rPr>
      </w:pPr>
    </w:p>
    <w:p w14:paraId="1AA899BD" w14:textId="77777777" w:rsidR="00812D6D" w:rsidRPr="00DE1E48" w:rsidRDefault="00812D6D" w:rsidP="00812D6D">
      <w:pPr>
        <w:tabs>
          <w:tab w:val="left" w:pos="851"/>
        </w:tabs>
        <w:spacing w:line="360" w:lineRule="auto"/>
        <w:ind w:firstLine="567"/>
        <w:contextualSpacing/>
        <w:jc w:val="both"/>
        <w:rPr>
          <w:rFonts w:ascii="Myriad Pro" w:hAnsi="Myriad Pro"/>
          <w:sz w:val="26"/>
          <w:szCs w:val="26"/>
        </w:rPr>
      </w:pPr>
      <w:r w:rsidRPr="00DE1E48">
        <w:rPr>
          <w:rFonts w:ascii="Myriad Pro" w:hAnsi="Myriad Pro"/>
          <w:sz w:val="26"/>
          <w:szCs w:val="26"/>
        </w:rPr>
        <w:t xml:space="preserve">Необходимо отметить, что по данным о фактической выручке по передаче электрической энергии за 2015 год, представленным Заказчиком, объем полезного отпуска из сети за 2015 год меньше на 65,0 млн. </w:t>
      </w:r>
      <w:proofErr w:type="spellStart"/>
      <w:r w:rsidRPr="00DE1E48">
        <w:rPr>
          <w:rFonts w:ascii="Myriad Pro" w:hAnsi="Myriad Pro"/>
          <w:sz w:val="26"/>
          <w:szCs w:val="26"/>
        </w:rPr>
        <w:t>кВт.ч</w:t>
      </w:r>
      <w:proofErr w:type="spellEnd"/>
      <w:r w:rsidRPr="00DE1E48">
        <w:rPr>
          <w:rFonts w:ascii="Myriad Pro" w:hAnsi="Myriad Pro"/>
          <w:sz w:val="26"/>
          <w:szCs w:val="26"/>
        </w:rPr>
        <w:t>. фактических объемов полезного отпуска за 2015 год, заявленных в таблице П 1.6. в составе предложения на 2017 год.</w:t>
      </w:r>
    </w:p>
    <w:p w14:paraId="511EB536" w14:textId="77777777" w:rsidR="00812D6D" w:rsidRPr="00DE1E48" w:rsidRDefault="00812D6D" w:rsidP="00812D6D">
      <w:pPr>
        <w:spacing w:line="360" w:lineRule="auto"/>
        <w:ind w:firstLine="567"/>
        <w:jc w:val="both"/>
        <w:rPr>
          <w:rFonts w:ascii="Myriad Pro" w:hAnsi="Myriad Pro"/>
          <w:sz w:val="26"/>
          <w:szCs w:val="26"/>
        </w:rPr>
      </w:pPr>
      <w:r w:rsidRPr="00DE1E48">
        <w:rPr>
          <w:rFonts w:ascii="Myriad Pro" w:hAnsi="Myriad Pro"/>
          <w:sz w:val="26"/>
          <w:szCs w:val="26"/>
        </w:rPr>
        <w:t xml:space="preserve">В пояснительной записке в составе Предложения по корректировке необходимой валовой выручки и расчету тарифов на услуги по передаче электрической энергии по распределительным сетям </w:t>
      </w:r>
      <w:r w:rsidR="007412EC" w:rsidRPr="00DE1E48">
        <w:rPr>
          <w:rFonts w:ascii="Myriad Pro" w:hAnsi="Myriad Pro"/>
          <w:sz w:val="26"/>
          <w:szCs w:val="26"/>
        </w:rPr>
        <w:t>ф</w:t>
      </w:r>
      <w:r w:rsidRPr="00DE1E48">
        <w:rPr>
          <w:rFonts w:ascii="Myriad Pro" w:hAnsi="Myriad Pro"/>
          <w:sz w:val="26"/>
          <w:szCs w:val="26"/>
        </w:rPr>
        <w:t xml:space="preserve">илиала </w:t>
      </w:r>
      <w:r w:rsidR="00034883">
        <w:rPr>
          <w:rFonts w:ascii="Myriad Pro" w:hAnsi="Myriad Pro"/>
          <w:sz w:val="26"/>
          <w:szCs w:val="26"/>
        </w:rPr>
        <w:t>ПАО </w:t>
      </w:r>
      <w:r w:rsidRPr="00DE1E48">
        <w:rPr>
          <w:rFonts w:ascii="Myriad Pro" w:hAnsi="Myriad Pro"/>
          <w:sz w:val="26"/>
          <w:szCs w:val="26"/>
        </w:rPr>
        <w:t xml:space="preserve">«МРСК Сибири» - «Алтайэнерго» на 2017 год указано, что заявленный размер потерь в сетях Филиала в размере 687,9 млн. </w:t>
      </w:r>
      <w:proofErr w:type="spellStart"/>
      <w:r w:rsidRPr="00DE1E48">
        <w:rPr>
          <w:rFonts w:ascii="Myriad Pro" w:hAnsi="Myriad Pro"/>
          <w:sz w:val="26"/>
          <w:szCs w:val="26"/>
        </w:rPr>
        <w:t>кВт.ч</w:t>
      </w:r>
      <w:proofErr w:type="spellEnd"/>
      <w:r w:rsidRPr="00DE1E48">
        <w:rPr>
          <w:rFonts w:ascii="Myriad Pro" w:hAnsi="Myriad Pro"/>
          <w:sz w:val="26"/>
          <w:szCs w:val="26"/>
        </w:rPr>
        <w:t>. определен в соответствии с программой энергосбережения и повышения энергетической эффективности.</w:t>
      </w:r>
    </w:p>
    <w:p w14:paraId="221AB262" w14:textId="77777777" w:rsidR="00812D6D" w:rsidRPr="00DE1E48" w:rsidRDefault="00812D6D" w:rsidP="00812D6D">
      <w:pPr>
        <w:spacing w:line="360" w:lineRule="auto"/>
        <w:ind w:firstLine="567"/>
        <w:jc w:val="both"/>
        <w:rPr>
          <w:rFonts w:ascii="Myriad Pro" w:hAnsi="Myriad Pro"/>
          <w:sz w:val="26"/>
          <w:szCs w:val="26"/>
        </w:rPr>
      </w:pPr>
      <w:r w:rsidRPr="00DE1E48">
        <w:rPr>
          <w:rFonts w:ascii="Myriad Pro" w:hAnsi="Myriad Pro"/>
          <w:sz w:val="26"/>
          <w:szCs w:val="26"/>
        </w:rPr>
        <w:t xml:space="preserve">В соответствии с Программой энергосбережения и повышения энергетической эффективности </w:t>
      </w:r>
      <w:r w:rsidR="007412EC" w:rsidRPr="00DE1E48">
        <w:rPr>
          <w:rFonts w:ascii="Myriad Pro" w:hAnsi="Myriad Pro"/>
          <w:sz w:val="26"/>
          <w:szCs w:val="26"/>
        </w:rPr>
        <w:t>ф</w:t>
      </w:r>
      <w:r w:rsidRPr="00DE1E48">
        <w:rPr>
          <w:rFonts w:ascii="Myriad Pro" w:hAnsi="Myriad Pro"/>
          <w:sz w:val="26"/>
          <w:szCs w:val="26"/>
        </w:rPr>
        <w:t xml:space="preserve">илиала </w:t>
      </w:r>
      <w:r w:rsidR="00034883">
        <w:rPr>
          <w:rFonts w:ascii="Myriad Pro" w:hAnsi="Myriad Pro"/>
          <w:sz w:val="26"/>
          <w:szCs w:val="26"/>
        </w:rPr>
        <w:t>ПАО </w:t>
      </w:r>
      <w:r w:rsidRPr="00DE1E48">
        <w:rPr>
          <w:rFonts w:ascii="Myriad Pro" w:hAnsi="Myriad Pro"/>
          <w:sz w:val="26"/>
          <w:szCs w:val="26"/>
        </w:rPr>
        <w:t xml:space="preserve">«МРСК Сибири» - «Алтайэнерго» на 2015 год и на период до 2019 года, представленной </w:t>
      </w:r>
      <w:r w:rsidR="007412EC" w:rsidRPr="00DE1E48">
        <w:rPr>
          <w:rFonts w:ascii="Myriad Pro" w:hAnsi="Myriad Pro"/>
          <w:sz w:val="26"/>
          <w:szCs w:val="26"/>
        </w:rPr>
        <w:t>ф</w:t>
      </w:r>
      <w:r w:rsidRPr="00DE1E48">
        <w:rPr>
          <w:rFonts w:ascii="Myriad Pro" w:hAnsi="Myriad Pro"/>
          <w:sz w:val="26"/>
          <w:szCs w:val="26"/>
        </w:rPr>
        <w:t xml:space="preserve">илиалом в составе материалов по корректировке необходимой валовой выручки и расчету тарифов на услуги по передаче электрической энергии по распределительным сетям </w:t>
      </w:r>
      <w:r w:rsidR="007412EC" w:rsidRPr="00DE1E48">
        <w:rPr>
          <w:rFonts w:ascii="Myriad Pro" w:hAnsi="Myriad Pro"/>
          <w:sz w:val="26"/>
          <w:szCs w:val="26"/>
        </w:rPr>
        <w:t>ф</w:t>
      </w:r>
      <w:r w:rsidRPr="00DE1E48">
        <w:rPr>
          <w:rFonts w:ascii="Myriad Pro" w:hAnsi="Myriad Pro"/>
          <w:sz w:val="26"/>
          <w:szCs w:val="26"/>
        </w:rPr>
        <w:t xml:space="preserve">илиала </w:t>
      </w:r>
      <w:r w:rsidR="00034883">
        <w:rPr>
          <w:rFonts w:ascii="Myriad Pro" w:hAnsi="Myriad Pro"/>
          <w:sz w:val="26"/>
          <w:szCs w:val="26"/>
        </w:rPr>
        <w:t>ПАО </w:t>
      </w:r>
      <w:r w:rsidRPr="00DE1E48">
        <w:rPr>
          <w:rFonts w:ascii="Myriad Pro" w:hAnsi="Myriad Pro"/>
          <w:sz w:val="26"/>
          <w:szCs w:val="26"/>
        </w:rPr>
        <w:t xml:space="preserve">«МРСК Сибири» - «Алтайэнерго» на 2017 год, целевые показатели относительного размера потерь электрической энергии в сетях на 2017 год составляют 9,02%, в абсолютном выражении 706,0 млн. </w:t>
      </w:r>
      <w:proofErr w:type="spellStart"/>
      <w:r w:rsidRPr="00DE1E48">
        <w:rPr>
          <w:rFonts w:ascii="Myriad Pro" w:hAnsi="Myriad Pro"/>
          <w:sz w:val="26"/>
          <w:szCs w:val="26"/>
        </w:rPr>
        <w:t>кВт.ч</w:t>
      </w:r>
      <w:proofErr w:type="spellEnd"/>
      <w:r w:rsidRPr="00DE1E48">
        <w:rPr>
          <w:rFonts w:ascii="Myriad Pro" w:hAnsi="Myriad Pro"/>
          <w:sz w:val="26"/>
          <w:szCs w:val="26"/>
        </w:rPr>
        <w:t xml:space="preserve">. при указанном объеме отпуска электрической энергии в сеть в размере 7 829,31 млн. </w:t>
      </w:r>
      <w:proofErr w:type="spellStart"/>
      <w:r w:rsidRPr="00DE1E48">
        <w:rPr>
          <w:rFonts w:ascii="Myriad Pro" w:hAnsi="Myriad Pro"/>
          <w:sz w:val="26"/>
          <w:szCs w:val="26"/>
        </w:rPr>
        <w:t>кВт.ч</w:t>
      </w:r>
      <w:proofErr w:type="spellEnd"/>
      <w:r w:rsidRPr="00DE1E48">
        <w:rPr>
          <w:rFonts w:ascii="Myriad Pro" w:hAnsi="Myriad Pro"/>
          <w:sz w:val="26"/>
          <w:szCs w:val="26"/>
        </w:rPr>
        <w:t xml:space="preserve">. </w:t>
      </w:r>
    </w:p>
    <w:p w14:paraId="753A244D" w14:textId="77777777" w:rsidR="00812D6D" w:rsidRPr="00DE1E48" w:rsidRDefault="00812D6D" w:rsidP="00812D6D">
      <w:pPr>
        <w:spacing w:line="360" w:lineRule="auto"/>
        <w:ind w:firstLine="567"/>
        <w:jc w:val="both"/>
        <w:rPr>
          <w:rFonts w:ascii="Myriad Pro" w:hAnsi="Myriad Pro"/>
          <w:sz w:val="26"/>
          <w:szCs w:val="26"/>
        </w:rPr>
      </w:pPr>
      <w:r w:rsidRPr="00DE1E48">
        <w:rPr>
          <w:rFonts w:ascii="Myriad Pro" w:hAnsi="Myriad Pro"/>
          <w:sz w:val="26"/>
          <w:szCs w:val="26"/>
        </w:rPr>
        <w:t xml:space="preserve">Исполнитель отмечает, что заявленный размер потерь в сетях Филиала в составе тарифной заявки в размере 687,9 млн. </w:t>
      </w:r>
      <w:proofErr w:type="spellStart"/>
      <w:r w:rsidRPr="00DE1E48">
        <w:rPr>
          <w:rFonts w:ascii="Myriad Pro" w:hAnsi="Myriad Pro"/>
          <w:sz w:val="26"/>
          <w:szCs w:val="26"/>
        </w:rPr>
        <w:t>кВт.ч</w:t>
      </w:r>
      <w:proofErr w:type="spellEnd"/>
      <w:r w:rsidRPr="00DE1E48">
        <w:rPr>
          <w:rFonts w:ascii="Myriad Pro" w:hAnsi="Myriad Pro"/>
          <w:sz w:val="26"/>
          <w:szCs w:val="26"/>
        </w:rPr>
        <w:t xml:space="preserve">. в абсолютном выражении не соответствует Программе энергосбережения и повышения энергетической эффективности, но в относительном выражении полностью соответствует. В соответствии с положениями п. 40 (1) Основ ценообразования № 1178 размер потерь определен в процентах от величины суммарного отпуска электрической энергии в сеть территориальной сетевой организации. </w:t>
      </w:r>
    </w:p>
    <w:p w14:paraId="528FA1D8" w14:textId="77777777" w:rsidR="00812D6D" w:rsidRPr="00DE1E48" w:rsidRDefault="00812D6D" w:rsidP="00812D6D">
      <w:pPr>
        <w:spacing w:line="360" w:lineRule="auto"/>
        <w:ind w:firstLine="567"/>
        <w:jc w:val="both"/>
        <w:rPr>
          <w:rFonts w:ascii="Myriad Pro" w:hAnsi="Myriad Pro"/>
          <w:b/>
          <w:bCs/>
          <w:sz w:val="26"/>
          <w:szCs w:val="26"/>
          <w:u w:val="single"/>
        </w:rPr>
      </w:pPr>
    </w:p>
    <w:p w14:paraId="6B40CFAE" w14:textId="77777777" w:rsidR="00812D6D" w:rsidRPr="00DE1E48" w:rsidRDefault="00812D6D" w:rsidP="00812D6D">
      <w:pPr>
        <w:spacing w:line="360" w:lineRule="auto"/>
        <w:jc w:val="both"/>
        <w:rPr>
          <w:rFonts w:ascii="Myriad Pro" w:hAnsi="Myriad Pro"/>
          <w:sz w:val="26"/>
          <w:szCs w:val="26"/>
        </w:rPr>
      </w:pPr>
      <w:r w:rsidRPr="00DE1E48">
        <w:rPr>
          <w:rFonts w:ascii="Myriad Pro" w:hAnsi="Myriad Pro"/>
          <w:b/>
          <w:bCs/>
          <w:sz w:val="26"/>
          <w:szCs w:val="26"/>
        </w:rPr>
        <w:t>ПОЗИЦИЯ ОРГАНА РЕГУЛИРОВАНИЯ</w:t>
      </w:r>
    </w:p>
    <w:p w14:paraId="306C3BDA" w14:textId="77777777" w:rsidR="00812D6D" w:rsidRPr="00DE1E48" w:rsidRDefault="00812D6D" w:rsidP="00812D6D">
      <w:pPr>
        <w:autoSpaceDE w:val="0"/>
        <w:autoSpaceDN w:val="0"/>
        <w:adjustRightInd w:val="0"/>
        <w:spacing w:line="360" w:lineRule="auto"/>
        <w:ind w:firstLine="567"/>
        <w:jc w:val="both"/>
        <w:rPr>
          <w:rFonts w:ascii="Myriad Pro" w:hAnsi="Myriad Pro"/>
          <w:sz w:val="26"/>
          <w:szCs w:val="26"/>
        </w:rPr>
      </w:pPr>
      <w:r w:rsidRPr="00DE1E48">
        <w:rPr>
          <w:rFonts w:ascii="Myriad Pro" w:hAnsi="Myriad Pro"/>
          <w:sz w:val="26"/>
          <w:szCs w:val="26"/>
        </w:rPr>
        <w:t xml:space="preserve">Пунктом 14 Порядка формирования сводного прогнозного баланса предусмотрено, что органы исполнительной власти субъектов РФ в области государственного регулирования тарифов проверяют соответствие прогнозу электропотребления региона поступивших предложений, формируют консолидированные по соответствующему субъекту РФ предложения по формированию сводного прогнозного баланса и представляют их в ФАС России для утверждения сводного прогнозного баланса с приложением обоснования внесенных изменений. Одновременно с представлением вышеуказанной информации в ФАС России органы исполнительной власти субъектов РФ в области государственного регулирования тарифов информируют участников формирования баланса о результатах рассмотрения предложений с обоснованием конкретных изменений. </w:t>
      </w:r>
    </w:p>
    <w:p w14:paraId="4340D491" w14:textId="77777777" w:rsidR="00812D6D" w:rsidRPr="00DE1E48" w:rsidRDefault="00812D6D" w:rsidP="00812D6D">
      <w:pPr>
        <w:autoSpaceDE w:val="0"/>
        <w:autoSpaceDN w:val="0"/>
        <w:adjustRightInd w:val="0"/>
        <w:spacing w:line="360" w:lineRule="auto"/>
        <w:ind w:firstLine="567"/>
        <w:jc w:val="both"/>
        <w:rPr>
          <w:rFonts w:ascii="Myriad Pro" w:hAnsi="Myriad Pro"/>
          <w:sz w:val="26"/>
          <w:szCs w:val="26"/>
        </w:rPr>
      </w:pPr>
      <w:r w:rsidRPr="00DE1E48">
        <w:rPr>
          <w:rFonts w:ascii="Myriad Pro" w:hAnsi="Myriad Pro"/>
          <w:sz w:val="26"/>
          <w:szCs w:val="26"/>
        </w:rPr>
        <w:t xml:space="preserve">Сведения о результатах рассмотрения Управлением Алтайского края по государственному регулированию цен и тарифов предложений Филиала по формированию предложений в сводный прогнозный баланс на 2017 год в адрес Филиала были представлены в соответствии с письмом от 20.05.2016 </w:t>
      </w:r>
      <w:r w:rsidR="007412EC" w:rsidRPr="00DE1E48">
        <w:rPr>
          <w:rFonts w:ascii="Myriad Pro" w:hAnsi="Myriad Pro"/>
          <w:sz w:val="26"/>
          <w:szCs w:val="26"/>
        </w:rPr>
        <w:br/>
      </w:r>
      <w:r w:rsidRPr="00DE1E48">
        <w:rPr>
          <w:rFonts w:ascii="Myriad Pro" w:hAnsi="Myriad Pro"/>
          <w:sz w:val="26"/>
          <w:szCs w:val="26"/>
        </w:rPr>
        <w:t xml:space="preserve">№30-01/ИП/1768. </w:t>
      </w:r>
    </w:p>
    <w:p w14:paraId="29278543" w14:textId="77777777" w:rsidR="00812D6D" w:rsidRPr="00DE1E48" w:rsidRDefault="00812D6D" w:rsidP="00812D6D">
      <w:pPr>
        <w:autoSpaceDE w:val="0"/>
        <w:autoSpaceDN w:val="0"/>
        <w:adjustRightInd w:val="0"/>
        <w:spacing w:line="360" w:lineRule="auto"/>
        <w:ind w:firstLine="567"/>
        <w:jc w:val="both"/>
        <w:rPr>
          <w:rFonts w:ascii="Myriad Pro" w:hAnsi="Myriad Pro"/>
          <w:sz w:val="26"/>
          <w:szCs w:val="26"/>
        </w:rPr>
      </w:pPr>
      <w:r w:rsidRPr="00DE1E48">
        <w:rPr>
          <w:rFonts w:ascii="Myriad Pro" w:hAnsi="Myriad Pro"/>
          <w:sz w:val="26"/>
          <w:szCs w:val="26"/>
        </w:rPr>
        <w:t>Исполнитель выполнил сравнительный анализ предложений Филиала и предложений Управления по тарифам в Сводный прогнозный баланс на 2017 год, результаты представлены ниже.</w:t>
      </w:r>
    </w:p>
    <w:tbl>
      <w:tblPr>
        <w:tblW w:w="8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980"/>
        <w:gridCol w:w="1349"/>
        <w:gridCol w:w="1159"/>
        <w:gridCol w:w="1301"/>
        <w:gridCol w:w="1207"/>
      </w:tblGrid>
      <w:tr w:rsidR="00812D6D" w:rsidRPr="00DE1E48" w14:paraId="7D83D2FE" w14:textId="77777777" w:rsidTr="004011B3">
        <w:trPr>
          <w:trHeight w:val="510"/>
          <w:jc w:val="center"/>
        </w:trPr>
        <w:tc>
          <w:tcPr>
            <w:tcW w:w="5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3012DC"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 п/п</w:t>
            </w:r>
          </w:p>
        </w:tc>
        <w:tc>
          <w:tcPr>
            <w:tcW w:w="2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B50729E"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Электроэнергия</w:t>
            </w:r>
          </w:p>
        </w:tc>
        <w:tc>
          <w:tcPr>
            <w:tcW w:w="13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849D212"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ед. изм.</w:t>
            </w:r>
          </w:p>
        </w:tc>
        <w:tc>
          <w:tcPr>
            <w:tcW w:w="11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0CB8A2"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план Филиал</w:t>
            </w:r>
          </w:p>
        </w:tc>
        <w:tc>
          <w:tcPr>
            <w:tcW w:w="11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13EC42" w14:textId="77777777" w:rsidR="00812D6D" w:rsidRPr="00DE1E48" w:rsidRDefault="00A73B8F"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План Управление</w:t>
            </w:r>
          </w:p>
        </w:tc>
        <w:tc>
          <w:tcPr>
            <w:tcW w:w="1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5B4571"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изменение</w:t>
            </w:r>
          </w:p>
        </w:tc>
      </w:tr>
      <w:tr w:rsidR="00812D6D" w:rsidRPr="00DE1E48" w14:paraId="6328C9FF" w14:textId="77777777" w:rsidTr="004011B3">
        <w:trPr>
          <w:trHeight w:val="255"/>
          <w:jc w:val="center"/>
        </w:trPr>
        <w:tc>
          <w:tcPr>
            <w:tcW w:w="513" w:type="dxa"/>
            <w:tcBorders>
              <w:top w:val="single" w:sz="4" w:space="0" w:color="FFFFFF" w:themeColor="background1"/>
            </w:tcBorders>
            <w:shd w:val="clear" w:color="auto" w:fill="auto"/>
            <w:noWrap/>
            <w:vAlign w:val="bottom"/>
            <w:hideMark/>
          </w:tcPr>
          <w:p w14:paraId="45425D66"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w:t>
            </w:r>
          </w:p>
        </w:tc>
        <w:tc>
          <w:tcPr>
            <w:tcW w:w="2980" w:type="dxa"/>
            <w:tcBorders>
              <w:top w:val="single" w:sz="4" w:space="0" w:color="FFFFFF" w:themeColor="background1"/>
            </w:tcBorders>
            <w:shd w:val="clear" w:color="auto" w:fill="auto"/>
            <w:noWrap/>
            <w:vAlign w:val="bottom"/>
            <w:hideMark/>
          </w:tcPr>
          <w:p w14:paraId="1E05E71A"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Поступление в сеть</w:t>
            </w:r>
          </w:p>
        </w:tc>
        <w:tc>
          <w:tcPr>
            <w:tcW w:w="1349" w:type="dxa"/>
            <w:tcBorders>
              <w:top w:val="single" w:sz="4" w:space="0" w:color="FFFFFF" w:themeColor="background1"/>
            </w:tcBorders>
            <w:shd w:val="clear" w:color="auto" w:fill="auto"/>
            <w:noWrap/>
            <w:vAlign w:val="bottom"/>
            <w:hideMark/>
          </w:tcPr>
          <w:p w14:paraId="637F8A23"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 xml:space="preserve">млн. </w:t>
            </w:r>
            <w:proofErr w:type="spellStart"/>
            <w:r w:rsidRPr="00DE1E48">
              <w:rPr>
                <w:rFonts w:ascii="Myriad Pro" w:hAnsi="Myriad Pro"/>
                <w:color w:val="000000"/>
                <w:sz w:val="20"/>
                <w:szCs w:val="20"/>
              </w:rPr>
              <w:t>кВт.ч</w:t>
            </w:r>
            <w:proofErr w:type="spellEnd"/>
            <w:r w:rsidRPr="00DE1E48">
              <w:rPr>
                <w:rFonts w:ascii="Myriad Pro" w:hAnsi="Myriad Pro"/>
                <w:color w:val="000000"/>
                <w:sz w:val="20"/>
                <w:szCs w:val="20"/>
              </w:rPr>
              <w:t>.</w:t>
            </w:r>
          </w:p>
        </w:tc>
        <w:tc>
          <w:tcPr>
            <w:tcW w:w="1159" w:type="dxa"/>
            <w:tcBorders>
              <w:top w:val="single" w:sz="4" w:space="0" w:color="FFFFFF" w:themeColor="background1"/>
            </w:tcBorders>
            <w:shd w:val="clear" w:color="auto" w:fill="auto"/>
            <w:noWrap/>
            <w:vAlign w:val="bottom"/>
            <w:hideMark/>
          </w:tcPr>
          <w:p w14:paraId="2EE35BAC"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7 625,430</w:t>
            </w:r>
          </w:p>
        </w:tc>
        <w:tc>
          <w:tcPr>
            <w:tcW w:w="1137" w:type="dxa"/>
            <w:tcBorders>
              <w:top w:val="single" w:sz="4" w:space="0" w:color="FFFFFF" w:themeColor="background1"/>
            </w:tcBorders>
            <w:shd w:val="clear" w:color="auto" w:fill="auto"/>
            <w:noWrap/>
            <w:vAlign w:val="bottom"/>
            <w:hideMark/>
          </w:tcPr>
          <w:p w14:paraId="6340B218"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7 690,280</w:t>
            </w:r>
          </w:p>
        </w:tc>
        <w:tc>
          <w:tcPr>
            <w:tcW w:w="1207" w:type="dxa"/>
            <w:tcBorders>
              <w:top w:val="single" w:sz="4" w:space="0" w:color="FFFFFF" w:themeColor="background1"/>
            </w:tcBorders>
            <w:shd w:val="clear" w:color="auto" w:fill="auto"/>
            <w:vAlign w:val="bottom"/>
            <w:hideMark/>
          </w:tcPr>
          <w:p w14:paraId="43FD300A"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0,9%</w:t>
            </w:r>
          </w:p>
        </w:tc>
      </w:tr>
      <w:tr w:rsidR="00812D6D" w:rsidRPr="00DE1E48" w14:paraId="2EF85FC2" w14:textId="77777777" w:rsidTr="004011B3">
        <w:trPr>
          <w:trHeight w:val="255"/>
          <w:jc w:val="center"/>
        </w:trPr>
        <w:tc>
          <w:tcPr>
            <w:tcW w:w="513" w:type="dxa"/>
            <w:shd w:val="clear" w:color="auto" w:fill="auto"/>
            <w:noWrap/>
            <w:vAlign w:val="bottom"/>
            <w:hideMark/>
          </w:tcPr>
          <w:p w14:paraId="2EDA17BA"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2</w:t>
            </w:r>
          </w:p>
        </w:tc>
        <w:tc>
          <w:tcPr>
            <w:tcW w:w="2980" w:type="dxa"/>
            <w:shd w:val="clear" w:color="auto" w:fill="auto"/>
            <w:noWrap/>
            <w:vAlign w:val="bottom"/>
            <w:hideMark/>
          </w:tcPr>
          <w:p w14:paraId="7FCCF71C"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Потери в электрической сети</w:t>
            </w:r>
          </w:p>
        </w:tc>
        <w:tc>
          <w:tcPr>
            <w:tcW w:w="1349" w:type="dxa"/>
            <w:shd w:val="clear" w:color="auto" w:fill="auto"/>
            <w:noWrap/>
            <w:vAlign w:val="bottom"/>
            <w:hideMark/>
          </w:tcPr>
          <w:p w14:paraId="7530E461"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 xml:space="preserve">млн. </w:t>
            </w:r>
            <w:proofErr w:type="spellStart"/>
            <w:r w:rsidRPr="00DE1E48">
              <w:rPr>
                <w:rFonts w:ascii="Myriad Pro" w:hAnsi="Myriad Pro"/>
                <w:color w:val="000000"/>
                <w:sz w:val="20"/>
                <w:szCs w:val="20"/>
              </w:rPr>
              <w:t>кВт.ч</w:t>
            </w:r>
            <w:proofErr w:type="spellEnd"/>
            <w:r w:rsidRPr="00DE1E48">
              <w:rPr>
                <w:rFonts w:ascii="Myriad Pro" w:hAnsi="Myriad Pro"/>
                <w:color w:val="000000"/>
                <w:sz w:val="20"/>
                <w:szCs w:val="20"/>
              </w:rPr>
              <w:t>.</w:t>
            </w:r>
          </w:p>
        </w:tc>
        <w:tc>
          <w:tcPr>
            <w:tcW w:w="1159" w:type="dxa"/>
            <w:shd w:val="clear" w:color="auto" w:fill="auto"/>
            <w:noWrap/>
            <w:vAlign w:val="bottom"/>
            <w:hideMark/>
          </w:tcPr>
          <w:p w14:paraId="6FB65D23"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687,852</w:t>
            </w:r>
          </w:p>
        </w:tc>
        <w:tc>
          <w:tcPr>
            <w:tcW w:w="1137" w:type="dxa"/>
            <w:shd w:val="clear" w:color="auto" w:fill="auto"/>
            <w:noWrap/>
            <w:vAlign w:val="bottom"/>
            <w:hideMark/>
          </w:tcPr>
          <w:p w14:paraId="42200A51"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592,460</w:t>
            </w:r>
          </w:p>
        </w:tc>
        <w:tc>
          <w:tcPr>
            <w:tcW w:w="1207" w:type="dxa"/>
            <w:shd w:val="clear" w:color="auto" w:fill="auto"/>
            <w:vAlign w:val="bottom"/>
            <w:hideMark/>
          </w:tcPr>
          <w:p w14:paraId="62388FFA"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-13,9%</w:t>
            </w:r>
          </w:p>
        </w:tc>
      </w:tr>
      <w:tr w:rsidR="00812D6D" w:rsidRPr="00DE1E48" w14:paraId="2AA52F6F" w14:textId="77777777" w:rsidTr="004011B3">
        <w:trPr>
          <w:trHeight w:val="255"/>
          <w:jc w:val="center"/>
        </w:trPr>
        <w:tc>
          <w:tcPr>
            <w:tcW w:w="513" w:type="dxa"/>
            <w:shd w:val="clear" w:color="auto" w:fill="auto"/>
            <w:noWrap/>
            <w:vAlign w:val="bottom"/>
            <w:hideMark/>
          </w:tcPr>
          <w:p w14:paraId="097E6B93"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3</w:t>
            </w:r>
          </w:p>
        </w:tc>
        <w:tc>
          <w:tcPr>
            <w:tcW w:w="2980" w:type="dxa"/>
            <w:shd w:val="clear" w:color="auto" w:fill="auto"/>
            <w:noWrap/>
            <w:vAlign w:val="bottom"/>
            <w:hideMark/>
          </w:tcPr>
          <w:p w14:paraId="51F18E90"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Относительные потери</w:t>
            </w:r>
          </w:p>
        </w:tc>
        <w:tc>
          <w:tcPr>
            <w:tcW w:w="1349" w:type="dxa"/>
            <w:shd w:val="clear" w:color="auto" w:fill="auto"/>
            <w:noWrap/>
            <w:vAlign w:val="bottom"/>
            <w:hideMark/>
          </w:tcPr>
          <w:p w14:paraId="3AF711F0"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w:t>
            </w:r>
          </w:p>
        </w:tc>
        <w:tc>
          <w:tcPr>
            <w:tcW w:w="1159" w:type="dxa"/>
            <w:shd w:val="clear" w:color="auto" w:fill="auto"/>
            <w:noWrap/>
            <w:vAlign w:val="bottom"/>
            <w:hideMark/>
          </w:tcPr>
          <w:p w14:paraId="3378060C"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9,02%</w:t>
            </w:r>
          </w:p>
        </w:tc>
        <w:tc>
          <w:tcPr>
            <w:tcW w:w="1137" w:type="dxa"/>
            <w:shd w:val="clear" w:color="auto" w:fill="auto"/>
            <w:noWrap/>
            <w:vAlign w:val="bottom"/>
            <w:hideMark/>
          </w:tcPr>
          <w:p w14:paraId="1E8CB661"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7,70%</w:t>
            </w:r>
          </w:p>
        </w:tc>
        <w:tc>
          <w:tcPr>
            <w:tcW w:w="1207" w:type="dxa"/>
            <w:shd w:val="clear" w:color="auto" w:fill="auto"/>
            <w:vAlign w:val="bottom"/>
            <w:hideMark/>
          </w:tcPr>
          <w:p w14:paraId="173D6DAC"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-14,6%</w:t>
            </w:r>
          </w:p>
        </w:tc>
      </w:tr>
      <w:tr w:rsidR="00812D6D" w:rsidRPr="00DE1E48" w14:paraId="1699545E" w14:textId="77777777" w:rsidTr="004011B3">
        <w:trPr>
          <w:trHeight w:val="255"/>
          <w:jc w:val="center"/>
        </w:trPr>
        <w:tc>
          <w:tcPr>
            <w:tcW w:w="513" w:type="dxa"/>
            <w:shd w:val="clear" w:color="auto" w:fill="auto"/>
            <w:noWrap/>
            <w:vAlign w:val="bottom"/>
            <w:hideMark/>
          </w:tcPr>
          <w:p w14:paraId="1E1987E6"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 </w:t>
            </w:r>
          </w:p>
        </w:tc>
        <w:tc>
          <w:tcPr>
            <w:tcW w:w="2980" w:type="dxa"/>
            <w:shd w:val="clear" w:color="auto" w:fill="auto"/>
            <w:noWrap/>
            <w:vAlign w:val="bottom"/>
            <w:hideMark/>
          </w:tcPr>
          <w:p w14:paraId="547F3C79"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Мощность</w:t>
            </w:r>
          </w:p>
        </w:tc>
        <w:tc>
          <w:tcPr>
            <w:tcW w:w="1349" w:type="dxa"/>
            <w:shd w:val="clear" w:color="auto" w:fill="auto"/>
            <w:noWrap/>
            <w:vAlign w:val="bottom"/>
            <w:hideMark/>
          </w:tcPr>
          <w:p w14:paraId="303FD775"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 </w:t>
            </w:r>
          </w:p>
        </w:tc>
        <w:tc>
          <w:tcPr>
            <w:tcW w:w="1159" w:type="dxa"/>
            <w:shd w:val="clear" w:color="auto" w:fill="auto"/>
            <w:noWrap/>
            <w:vAlign w:val="bottom"/>
            <w:hideMark/>
          </w:tcPr>
          <w:p w14:paraId="1C3973C1"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 </w:t>
            </w:r>
          </w:p>
        </w:tc>
        <w:tc>
          <w:tcPr>
            <w:tcW w:w="1137" w:type="dxa"/>
            <w:shd w:val="clear" w:color="auto" w:fill="auto"/>
            <w:noWrap/>
            <w:vAlign w:val="bottom"/>
            <w:hideMark/>
          </w:tcPr>
          <w:p w14:paraId="631A7B31"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 </w:t>
            </w:r>
          </w:p>
        </w:tc>
        <w:tc>
          <w:tcPr>
            <w:tcW w:w="1207" w:type="dxa"/>
            <w:shd w:val="clear" w:color="auto" w:fill="auto"/>
            <w:noWrap/>
            <w:vAlign w:val="bottom"/>
            <w:hideMark/>
          </w:tcPr>
          <w:p w14:paraId="09F4FCF7"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 </w:t>
            </w:r>
          </w:p>
        </w:tc>
      </w:tr>
      <w:tr w:rsidR="00812D6D" w:rsidRPr="00DE1E48" w14:paraId="3CC5BB25" w14:textId="77777777" w:rsidTr="004011B3">
        <w:trPr>
          <w:trHeight w:val="255"/>
          <w:jc w:val="center"/>
        </w:trPr>
        <w:tc>
          <w:tcPr>
            <w:tcW w:w="513" w:type="dxa"/>
            <w:shd w:val="clear" w:color="auto" w:fill="auto"/>
            <w:noWrap/>
            <w:vAlign w:val="bottom"/>
            <w:hideMark/>
          </w:tcPr>
          <w:p w14:paraId="13465C50"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4</w:t>
            </w:r>
          </w:p>
        </w:tc>
        <w:tc>
          <w:tcPr>
            <w:tcW w:w="2980" w:type="dxa"/>
            <w:shd w:val="clear" w:color="auto" w:fill="auto"/>
            <w:noWrap/>
            <w:vAlign w:val="bottom"/>
            <w:hideMark/>
          </w:tcPr>
          <w:p w14:paraId="0D502B74"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Поступление в сеть</w:t>
            </w:r>
          </w:p>
        </w:tc>
        <w:tc>
          <w:tcPr>
            <w:tcW w:w="1349" w:type="dxa"/>
            <w:shd w:val="clear" w:color="auto" w:fill="auto"/>
            <w:noWrap/>
            <w:vAlign w:val="bottom"/>
            <w:hideMark/>
          </w:tcPr>
          <w:p w14:paraId="579FB211"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Мвт</w:t>
            </w:r>
          </w:p>
        </w:tc>
        <w:tc>
          <w:tcPr>
            <w:tcW w:w="1159" w:type="dxa"/>
            <w:shd w:val="clear" w:color="auto" w:fill="auto"/>
            <w:noWrap/>
            <w:vAlign w:val="bottom"/>
            <w:hideMark/>
          </w:tcPr>
          <w:p w14:paraId="247F2778"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1 056,597</w:t>
            </w:r>
          </w:p>
        </w:tc>
        <w:tc>
          <w:tcPr>
            <w:tcW w:w="1137" w:type="dxa"/>
            <w:shd w:val="clear" w:color="auto" w:fill="auto"/>
            <w:noWrap/>
            <w:vAlign w:val="bottom"/>
            <w:hideMark/>
          </w:tcPr>
          <w:p w14:paraId="3D19F2A5"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1 078,390</w:t>
            </w:r>
          </w:p>
        </w:tc>
        <w:tc>
          <w:tcPr>
            <w:tcW w:w="1207" w:type="dxa"/>
            <w:shd w:val="clear" w:color="auto" w:fill="auto"/>
            <w:vAlign w:val="bottom"/>
            <w:hideMark/>
          </w:tcPr>
          <w:p w14:paraId="277E8BCB"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2,1%</w:t>
            </w:r>
          </w:p>
        </w:tc>
      </w:tr>
      <w:tr w:rsidR="00812D6D" w:rsidRPr="00DE1E48" w14:paraId="2B65C53D" w14:textId="77777777" w:rsidTr="004011B3">
        <w:trPr>
          <w:trHeight w:val="255"/>
          <w:jc w:val="center"/>
        </w:trPr>
        <w:tc>
          <w:tcPr>
            <w:tcW w:w="513" w:type="dxa"/>
            <w:shd w:val="clear" w:color="auto" w:fill="auto"/>
            <w:noWrap/>
            <w:vAlign w:val="bottom"/>
            <w:hideMark/>
          </w:tcPr>
          <w:p w14:paraId="08A95076"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5</w:t>
            </w:r>
          </w:p>
        </w:tc>
        <w:tc>
          <w:tcPr>
            <w:tcW w:w="2980" w:type="dxa"/>
            <w:shd w:val="clear" w:color="auto" w:fill="auto"/>
            <w:noWrap/>
            <w:vAlign w:val="bottom"/>
            <w:hideMark/>
          </w:tcPr>
          <w:p w14:paraId="6280866C"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Потери в электрической сети</w:t>
            </w:r>
          </w:p>
        </w:tc>
        <w:tc>
          <w:tcPr>
            <w:tcW w:w="1349" w:type="dxa"/>
            <w:shd w:val="clear" w:color="auto" w:fill="auto"/>
            <w:noWrap/>
            <w:vAlign w:val="bottom"/>
            <w:hideMark/>
          </w:tcPr>
          <w:p w14:paraId="77B1C8FA"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Мвт</w:t>
            </w:r>
          </w:p>
        </w:tc>
        <w:tc>
          <w:tcPr>
            <w:tcW w:w="1159" w:type="dxa"/>
            <w:shd w:val="clear" w:color="auto" w:fill="auto"/>
            <w:noWrap/>
            <w:vAlign w:val="bottom"/>
            <w:hideMark/>
          </w:tcPr>
          <w:p w14:paraId="7A7826A9"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96,165</w:t>
            </w:r>
          </w:p>
        </w:tc>
        <w:tc>
          <w:tcPr>
            <w:tcW w:w="1137" w:type="dxa"/>
            <w:shd w:val="clear" w:color="auto" w:fill="auto"/>
            <w:noWrap/>
            <w:vAlign w:val="bottom"/>
            <w:hideMark/>
          </w:tcPr>
          <w:p w14:paraId="6E702DBC"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79,430</w:t>
            </w:r>
          </w:p>
        </w:tc>
        <w:tc>
          <w:tcPr>
            <w:tcW w:w="1207" w:type="dxa"/>
            <w:shd w:val="clear" w:color="auto" w:fill="auto"/>
            <w:vAlign w:val="bottom"/>
            <w:hideMark/>
          </w:tcPr>
          <w:p w14:paraId="60976760"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-17,4%</w:t>
            </w:r>
          </w:p>
        </w:tc>
      </w:tr>
      <w:tr w:rsidR="00812D6D" w:rsidRPr="00DE1E48" w14:paraId="5BD63746" w14:textId="77777777" w:rsidTr="004011B3">
        <w:trPr>
          <w:trHeight w:val="255"/>
          <w:jc w:val="center"/>
        </w:trPr>
        <w:tc>
          <w:tcPr>
            <w:tcW w:w="513" w:type="dxa"/>
            <w:shd w:val="clear" w:color="auto" w:fill="auto"/>
            <w:noWrap/>
            <w:vAlign w:val="bottom"/>
            <w:hideMark/>
          </w:tcPr>
          <w:p w14:paraId="7A4C7632"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6</w:t>
            </w:r>
          </w:p>
        </w:tc>
        <w:tc>
          <w:tcPr>
            <w:tcW w:w="2980" w:type="dxa"/>
            <w:shd w:val="clear" w:color="auto" w:fill="auto"/>
            <w:noWrap/>
            <w:vAlign w:val="bottom"/>
            <w:hideMark/>
          </w:tcPr>
          <w:p w14:paraId="625F4F7A"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Относительные потери</w:t>
            </w:r>
          </w:p>
        </w:tc>
        <w:tc>
          <w:tcPr>
            <w:tcW w:w="1349" w:type="dxa"/>
            <w:shd w:val="clear" w:color="auto" w:fill="auto"/>
            <w:noWrap/>
            <w:vAlign w:val="bottom"/>
            <w:hideMark/>
          </w:tcPr>
          <w:p w14:paraId="7D78EA23"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w:t>
            </w:r>
          </w:p>
        </w:tc>
        <w:tc>
          <w:tcPr>
            <w:tcW w:w="1159" w:type="dxa"/>
            <w:shd w:val="clear" w:color="auto" w:fill="auto"/>
            <w:noWrap/>
            <w:vAlign w:val="bottom"/>
            <w:hideMark/>
          </w:tcPr>
          <w:p w14:paraId="22BB335B"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9,10%</w:t>
            </w:r>
          </w:p>
        </w:tc>
        <w:tc>
          <w:tcPr>
            <w:tcW w:w="1137" w:type="dxa"/>
            <w:shd w:val="clear" w:color="auto" w:fill="auto"/>
            <w:noWrap/>
            <w:vAlign w:val="bottom"/>
            <w:hideMark/>
          </w:tcPr>
          <w:p w14:paraId="02AE009B"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7,37%</w:t>
            </w:r>
          </w:p>
        </w:tc>
        <w:tc>
          <w:tcPr>
            <w:tcW w:w="1207" w:type="dxa"/>
            <w:shd w:val="clear" w:color="auto" w:fill="auto"/>
            <w:vAlign w:val="bottom"/>
            <w:hideMark/>
          </w:tcPr>
          <w:p w14:paraId="6859E5EA"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-19,1%</w:t>
            </w:r>
          </w:p>
        </w:tc>
      </w:tr>
    </w:tbl>
    <w:p w14:paraId="44134D2C" w14:textId="77777777" w:rsidR="00812D6D" w:rsidRPr="00DE1E48" w:rsidRDefault="00812D6D" w:rsidP="00812D6D">
      <w:pPr>
        <w:autoSpaceDE w:val="0"/>
        <w:autoSpaceDN w:val="0"/>
        <w:adjustRightInd w:val="0"/>
        <w:spacing w:line="360" w:lineRule="auto"/>
        <w:ind w:firstLine="567"/>
        <w:jc w:val="both"/>
        <w:rPr>
          <w:rFonts w:ascii="Myriad Pro" w:hAnsi="Myriad Pro"/>
        </w:rPr>
      </w:pPr>
    </w:p>
    <w:p w14:paraId="33847B89" w14:textId="77777777" w:rsidR="00812D6D" w:rsidRPr="00DE1E48" w:rsidRDefault="00812D6D" w:rsidP="00812D6D">
      <w:pPr>
        <w:spacing w:line="360" w:lineRule="auto"/>
        <w:ind w:firstLine="567"/>
        <w:jc w:val="both"/>
        <w:rPr>
          <w:rFonts w:ascii="Myriad Pro" w:hAnsi="Myriad Pro"/>
          <w:sz w:val="26"/>
          <w:szCs w:val="26"/>
        </w:rPr>
      </w:pPr>
      <w:r w:rsidRPr="00DE1E48">
        <w:rPr>
          <w:rFonts w:ascii="Myriad Pro" w:hAnsi="Myriad Pro"/>
          <w:sz w:val="26"/>
          <w:szCs w:val="26"/>
        </w:rPr>
        <w:t xml:space="preserve">Заявленный Управлением по тарифам в Сводный прогнозный баланс на 2017 год объем потерь в электрических сетях Филиала меньше аналогичных предложений, направленных Филиалом, на 95,4 млн. </w:t>
      </w:r>
      <w:proofErr w:type="spellStart"/>
      <w:r w:rsidRPr="00DE1E48">
        <w:rPr>
          <w:rFonts w:ascii="Myriad Pro" w:hAnsi="Myriad Pro"/>
          <w:sz w:val="26"/>
          <w:szCs w:val="26"/>
        </w:rPr>
        <w:t>кВт.ч</w:t>
      </w:r>
      <w:proofErr w:type="spellEnd"/>
      <w:r w:rsidRPr="00DE1E48">
        <w:rPr>
          <w:rFonts w:ascii="Myriad Pro" w:hAnsi="Myriad Pro"/>
          <w:sz w:val="26"/>
          <w:szCs w:val="26"/>
        </w:rPr>
        <w:t xml:space="preserve">. или 13,9%. </w:t>
      </w:r>
    </w:p>
    <w:p w14:paraId="7C83F57B" w14:textId="77777777" w:rsidR="00812D6D" w:rsidRPr="00DE1E48" w:rsidRDefault="00812D6D" w:rsidP="00812D6D">
      <w:pPr>
        <w:autoSpaceDE w:val="0"/>
        <w:autoSpaceDN w:val="0"/>
        <w:adjustRightInd w:val="0"/>
        <w:spacing w:line="360" w:lineRule="auto"/>
        <w:ind w:firstLine="567"/>
        <w:jc w:val="both"/>
        <w:rPr>
          <w:rFonts w:ascii="Myriad Pro" w:hAnsi="Myriad Pro"/>
          <w:sz w:val="26"/>
          <w:szCs w:val="26"/>
        </w:rPr>
      </w:pPr>
      <w:r w:rsidRPr="00DE1E48">
        <w:rPr>
          <w:rFonts w:ascii="Myriad Pro" w:hAnsi="Myriad Pro"/>
          <w:sz w:val="26"/>
          <w:szCs w:val="26"/>
        </w:rPr>
        <w:t>Выписка из утвержденного Сводного прогнозного баланса на 2017 год представлена 15.07.2016 Управлением по тарифам в адрес Филиала по системе ФГИС «ЕИАС Мониторинг». При этом Управлением по тарифам представлена только выписка о заявленной мощности потребителей услуг по передаче электроэнергии по сетям ЕНЭС на 2017 год, сведений о размере технологического расход электрической энергии (потери) в электрических сетях на 2017 год для Филиала не представлено.</w:t>
      </w:r>
    </w:p>
    <w:p w14:paraId="6D6D7128" w14:textId="77777777" w:rsidR="00812D6D" w:rsidRPr="00DE1E48" w:rsidRDefault="00812D6D" w:rsidP="00812D6D">
      <w:pPr>
        <w:spacing w:line="360" w:lineRule="auto"/>
        <w:ind w:firstLine="567"/>
        <w:jc w:val="both"/>
        <w:rPr>
          <w:rFonts w:ascii="Myriad Pro" w:hAnsi="Myriad Pro"/>
          <w:sz w:val="26"/>
          <w:szCs w:val="26"/>
        </w:rPr>
      </w:pPr>
      <w:r w:rsidRPr="00DE1E48">
        <w:rPr>
          <w:rFonts w:ascii="Myriad Pro" w:hAnsi="Myriad Pro"/>
          <w:sz w:val="26"/>
          <w:szCs w:val="26"/>
        </w:rPr>
        <w:t xml:space="preserve">В Выписке из протокола заседания Правления Управления Алтайского края по государственному регулированию цен и тарифов от 29.12.2016 года №57-э/6 (приложение  57/6/2) указаны следующие балансовые показатели, принятые при расчете тарифов на 2017 год (млн. </w:t>
      </w:r>
      <w:proofErr w:type="spellStart"/>
      <w:r w:rsidRPr="00DE1E48">
        <w:rPr>
          <w:rFonts w:ascii="Myriad Pro" w:hAnsi="Myriad Pro"/>
          <w:sz w:val="26"/>
          <w:szCs w:val="26"/>
        </w:rPr>
        <w:t>кВт.ч</w:t>
      </w:r>
      <w:proofErr w:type="spellEnd"/>
      <w:r w:rsidRPr="00DE1E48">
        <w:rPr>
          <w:rFonts w:ascii="Myriad Pro" w:hAnsi="Myriad Pro"/>
          <w:sz w:val="26"/>
          <w:szCs w:val="26"/>
        </w:rPr>
        <w:t>.).</w:t>
      </w:r>
    </w:p>
    <w:tbl>
      <w:tblPr>
        <w:tblW w:w="9430" w:type="dxa"/>
        <w:tblLook w:val="04A0" w:firstRow="1" w:lastRow="0" w:firstColumn="1" w:lastColumn="0" w:noHBand="0" w:noVBand="1"/>
      </w:tblPr>
      <w:tblGrid>
        <w:gridCol w:w="2263"/>
        <w:gridCol w:w="1276"/>
        <w:gridCol w:w="930"/>
        <w:gridCol w:w="992"/>
        <w:gridCol w:w="851"/>
        <w:gridCol w:w="850"/>
        <w:gridCol w:w="992"/>
        <w:gridCol w:w="1276"/>
      </w:tblGrid>
      <w:tr w:rsidR="00812D6D" w:rsidRPr="00DE1E48" w14:paraId="0B37FFC6" w14:textId="77777777" w:rsidTr="004011B3">
        <w:trPr>
          <w:trHeight w:val="255"/>
        </w:trPr>
        <w:tc>
          <w:tcPr>
            <w:tcW w:w="226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A9B06F1"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Показатель</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8660552"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Отпуск в сеть</w:t>
            </w:r>
          </w:p>
        </w:tc>
        <w:tc>
          <w:tcPr>
            <w:tcW w:w="4615"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CE6F65B"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Котловой ПО прочим потребителям</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385B330"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ПО в другие ТСО</w:t>
            </w:r>
          </w:p>
        </w:tc>
      </w:tr>
      <w:tr w:rsidR="00812D6D" w:rsidRPr="00DE1E48" w14:paraId="1DBDA03B" w14:textId="77777777" w:rsidTr="004011B3">
        <w:trPr>
          <w:trHeight w:val="255"/>
        </w:trPr>
        <w:tc>
          <w:tcPr>
            <w:tcW w:w="226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5BFF68" w14:textId="77777777" w:rsidR="00812D6D" w:rsidRPr="00DE1E48" w:rsidRDefault="00812D6D" w:rsidP="004011B3">
            <w:pPr>
              <w:rPr>
                <w:rFonts w:ascii="Myriad Pro" w:hAnsi="Myriad Pro"/>
                <w:b/>
                <w:bCs/>
                <w:color w:val="FFFFFF" w:themeColor="background1"/>
                <w:sz w:val="20"/>
                <w:szCs w:val="20"/>
              </w:rPr>
            </w:pP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6226A1" w14:textId="77777777" w:rsidR="00812D6D" w:rsidRPr="00DE1E48" w:rsidRDefault="00812D6D" w:rsidP="004011B3">
            <w:pPr>
              <w:rPr>
                <w:rFonts w:ascii="Myriad Pro" w:hAnsi="Myriad Pro"/>
                <w:b/>
                <w:bCs/>
                <w:color w:val="FFFFFF" w:themeColor="background1"/>
                <w:sz w:val="20"/>
                <w:szCs w:val="20"/>
              </w:rPr>
            </w:pPr>
          </w:p>
        </w:tc>
        <w:tc>
          <w:tcPr>
            <w:tcW w:w="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270AD0E"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ВН</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7ABBF44"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СН1</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2D54AA0"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СН2</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B9CBB6F"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НН*</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6CF6CF6"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Итого</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E93F8D3"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 </w:t>
            </w:r>
          </w:p>
        </w:tc>
      </w:tr>
      <w:tr w:rsidR="00812D6D" w:rsidRPr="00DE1E48" w14:paraId="4DB06E09" w14:textId="77777777" w:rsidTr="004011B3">
        <w:trPr>
          <w:trHeight w:val="255"/>
        </w:trPr>
        <w:tc>
          <w:tcPr>
            <w:tcW w:w="2263" w:type="dxa"/>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0EB8A84A"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Итого на 2017 год</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5D1CE2D7"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7 666,20</w:t>
            </w:r>
          </w:p>
        </w:tc>
        <w:tc>
          <w:tcPr>
            <w:tcW w:w="930"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383748A5"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1 557,39</w:t>
            </w:r>
          </w:p>
        </w:tc>
        <w:tc>
          <w:tcPr>
            <w:tcW w:w="992"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3BEAA30E"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279,89</w:t>
            </w:r>
          </w:p>
        </w:tc>
        <w:tc>
          <w:tcPr>
            <w:tcW w:w="851"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337E2402"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423,70</w:t>
            </w:r>
          </w:p>
        </w:tc>
        <w:tc>
          <w:tcPr>
            <w:tcW w:w="850"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093824FD"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186,36</w:t>
            </w:r>
          </w:p>
        </w:tc>
        <w:tc>
          <w:tcPr>
            <w:tcW w:w="992"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49EFC398"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2 447,32</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0E2F7537"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3 620,28</w:t>
            </w:r>
          </w:p>
        </w:tc>
      </w:tr>
      <w:tr w:rsidR="00812D6D" w:rsidRPr="00DE1E48" w14:paraId="6D5D6FA0" w14:textId="77777777" w:rsidTr="004011B3">
        <w:trPr>
          <w:trHeight w:val="255"/>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047A2BCF"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1 полугодие 2017 года</w:t>
            </w:r>
          </w:p>
        </w:tc>
        <w:tc>
          <w:tcPr>
            <w:tcW w:w="1276" w:type="dxa"/>
            <w:tcBorders>
              <w:top w:val="nil"/>
              <w:left w:val="nil"/>
              <w:bottom w:val="single" w:sz="4" w:space="0" w:color="auto"/>
              <w:right w:val="single" w:sz="4" w:space="0" w:color="auto"/>
            </w:tcBorders>
            <w:shd w:val="clear" w:color="auto" w:fill="auto"/>
            <w:noWrap/>
            <w:vAlign w:val="bottom"/>
            <w:hideMark/>
          </w:tcPr>
          <w:p w14:paraId="5DEF6430"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3 921,29</w:t>
            </w:r>
          </w:p>
        </w:tc>
        <w:tc>
          <w:tcPr>
            <w:tcW w:w="930" w:type="dxa"/>
            <w:tcBorders>
              <w:top w:val="nil"/>
              <w:left w:val="nil"/>
              <w:bottom w:val="single" w:sz="4" w:space="0" w:color="auto"/>
              <w:right w:val="single" w:sz="4" w:space="0" w:color="auto"/>
            </w:tcBorders>
            <w:shd w:val="clear" w:color="auto" w:fill="auto"/>
            <w:noWrap/>
            <w:vAlign w:val="bottom"/>
            <w:hideMark/>
          </w:tcPr>
          <w:p w14:paraId="43E363EC"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782,62</w:t>
            </w:r>
          </w:p>
        </w:tc>
        <w:tc>
          <w:tcPr>
            <w:tcW w:w="992" w:type="dxa"/>
            <w:tcBorders>
              <w:top w:val="nil"/>
              <w:left w:val="nil"/>
              <w:bottom w:val="single" w:sz="4" w:space="0" w:color="auto"/>
              <w:right w:val="single" w:sz="4" w:space="0" w:color="auto"/>
            </w:tcBorders>
            <w:shd w:val="clear" w:color="auto" w:fill="auto"/>
            <w:noWrap/>
            <w:vAlign w:val="bottom"/>
            <w:hideMark/>
          </w:tcPr>
          <w:p w14:paraId="057D3073"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126,87</w:t>
            </w:r>
          </w:p>
        </w:tc>
        <w:tc>
          <w:tcPr>
            <w:tcW w:w="851" w:type="dxa"/>
            <w:tcBorders>
              <w:top w:val="nil"/>
              <w:left w:val="nil"/>
              <w:bottom w:val="single" w:sz="4" w:space="0" w:color="auto"/>
              <w:right w:val="single" w:sz="4" w:space="0" w:color="auto"/>
            </w:tcBorders>
            <w:shd w:val="clear" w:color="auto" w:fill="auto"/>
            <w:noWrap/>
            <w:vAlign w:val="bottom"/>
            <w:hideMark/>
          </w:tcPr>
          <w:p w14:paraId="2EB86BD8"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213,74</w:t>
            </w:r>
          </w:p>
        </w:tc>
        <w:tc>
          <w:tcPr>
            <w:tcW w:w="850" w:type="dxa"/>
            <w:tcBorders>
              <w:top w:val="nil"/>
              <w:left w:val="nil"/>
              <w:bottom w:val="single" w:sz="4" w:space="0" w:color="auto"/>
              <w:right w:val="single" w:sz="4" w:space="0" w:color="auto"/>
            </w:tcBorders>
            <w:shd w:val="clear" w:color="auto" w:fill="auto"/>
            <w:noWrap/>
            <w:vAlign w:val="bottom"/>
            <w:hideMark/>
          </w:tcPr>
          <w:p w14:paraId="740DFC8E"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93,18</w:t>
            </w:r>
          </w:p>
        </w:tc>
        <w:tc>
          <w:tcPr>
            <w:tcW w:w="992" w:type="dxa"/>
            <w:tcBorders>
              <w:top w:val="nil"/>
              <w:left w:val="nil"/>
              <w:bottom w:val="single" w:sz="4" w:space="0" w:color="auto"/>
              <w:right w:val="single" w:sz="4" w:space="0" w:color="auto"/>
            </w:tcBorders>
            <w:shd w:val="clear" w:color="auto" w:fill="auto"/>
            <w:noWrap/>
            <w:vAlign w:val="bottom"/>
            <w:hideMark/>
          </w:tcPr>
          <w:p w14:paraId="579ED18A"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1 216,40</w:t>
            </w:r>
          </w:p>
        </w:tc>
        <w:tc>
          <w:tcPr>
            <w:tcW w:w="1276" w:type="dxa"/>
            <w:tcBorders>
              <w:top w:val="nil"/>
              <w:left w:val="nil"/>
              <w:bottom w:val="single" w:sz="4" w:space="0" w:color="auto"/>
              <w:right w:val="single" w:sz="4" w:space="0" w:color="auto"/>
            </w:tcBorders>
            <w:shd w:val="clear" w:color="auto" w:fill="auto"/>
            <w:noWrap/>
            <w:vAlign w:val="bottom"/>
            <w:hideMark/>
          </w:tcPr>
          <w:p w14:paraId="02D98203"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1 831,83</w:t>
            </w:r>
          </w:p>
        </w:tc>
      </w:tr>
      <w:tr w:rsidR="00812D6D" w:rsidRPr="00DE1E48" w14:paraId="7BADE850" w14:textId="77777777" w:rsidTr="004011B3">
        <w:trPr>
          <w:trHeight w:val="255"/>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3490325B"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2 полугодие 2017 года</w:t>
            </w:r>
          </w:p>
        </w:tc>
        <w:tc>
          <w:tcPr>
            <w:tcW w:w="1276" w:type="dxa"/>
            <w:tcBorders>
              <w:top w:val="nil"/>
              <w:left w:val="nil"/>
              <w:bottom w:val="single" w:sz="4" w:space="0" w:color="auto"/>
              <w:right w:val="single" w:sz="4" w:space="0" w:color="auto"/>
            </w:tcBorders>
            <w:shd w:val="clear" w:color="auto" w:fill="auto"/>
            <w:noWrap/>
            <w:vAlign w:val="bottom"/>
            <w:hideMark/>
          </w:tcPr>
          <w:p w14:paraId="1AE8A6C0"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3 744,91</w:t>
            </w:r>
          </w:p>
        </w:tc>
        <w:tc>
          <w:tcPr>
            <w:tcW w:w="930" w:type="dxa"/>
            <w:tcBorders>
              <w:top w:val="nil"/>
              <w:left w:val="nil"/>
              <w:bottom w:val="single" w:sz="4" w:space="0" w:color="auto"/>
              <w:right w:val="single" w:sz="4" w:space="0" w:color="auto"/>
            </w:tcBorders>
            <w:shd w:val="clear" w:color="auto" w:fill="auto"/>
            <w:noWrap/>
            <w:vAlign w:val="bottom"/>
            <w:hideMark/>
          </w:tcPr>
          <w:p w14:paraId="6A51D77C"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774,77</w:t>
            </w:r>
          </w:p>
        </w:tc>
        <w:tc>
          <w:tcPr>
            <w:tcW w:w="992" w:type="dxa"/>
            <w:tcBorders>
              <w:top w:val="nil"/>
              <w:left w:val="nil"/>
              <w:bottom w:val="single" w:sz="4" w:space="0" w:color="auto"/>
              <w:right w:val="single" w:sz="4" w:space="0" w:color="auto"/>
            </w:tcBorders>
            <w:shd w:val="clear" w:color="auto" w:fill="auto"/>
            <w:noWrap/>
            <w:vAlign w:val="bottom"/>
            <w:hideMark/>
          </w:tcPr>
          <w:p w14:paraId="60C491AD"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153,01</w:t>
            </w:r>
          </w:p>
        </w:tc>
        <w:tc>
          <w:tcPr>
            <w:tcW w:w="851" w:type="dxa"/>
            <w:tcBorders>
              <w:top w:val="nil"/>
              <w:left w:val="nil"/>
              <w:bottom w:val="single" w:sz="4" w:space="0" w:color="auto"/>
              <w:right w:val="single" w:sz="4" w:space="0" w:color="auto"/>
            </w:tcBorders>
            <w:shd w:val="clear" w:color="auto" w:fill="auto"/>
            <w:noWrap/>
            <w:vAlign w:val="bottom"/>
            <w:hideMark/>
          </w:tcPr>
          <w:p w14:paraId="70158DAF"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209,96</w:t>
            </w:r>
          </w:p>
        </w:tc>
        <w:tc>
          <w:tcPr>
            <w:tcW w:w="850" w:type="dxa"/>
            <w:tcBorders>
              <w:top w:val="nil"/>
              <w:left w:val="nil"/>
              <w:bottom w:val="single" w:sz="4" w:space="0" w:color="auto"/>
              <w:right w:val="single" w:sz="4" w:space="0" w:color="auto"/>
            </w:tcBorders>
            <w:shd w:val="clear" w:color="auto" w:fill="auto"/>
            <w:noWrap/>
            <w:vAlign w:val="bottom"/>
            <w:hideMark/>
          </w:tcPr>
          <w:p w14:paraId="05E96BBD"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93,18</w:t>
            </w:r>
          </w:p>
        </w:tc>
        <w:tc>
          <w:tcPr>
            <w:tcW w:w="992" w:type="dxa"/>
            <w:tcBorders>
              <w:top w:val="nil"/>
              <w:left w:val="nil"/>
              <w:bottom w:val="single" w:sz="4" w:space="0" w:color="auto"/>
              <w:right w:val="single" w:sz="4" w:space="0" w:color="auto"/>
            </w:tcBorders>
            <w:shd w:val="clear" w:color="auto" w:fill="auto"/>
            <w:noWrap/>
            <w:vAlign w:val="bottom"/>
            <w:hideMark/>
          </w:tcPr>
          <w:p w14:paraId="66D6DA32"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1 230,92</w:t>
            </w:r>
          </w:p>
        </w:tc>
        <w:tc>
          <w:tcPr>
            <w:tcW w:w="1276" w:type="dxa"/>
            <w:tcBorders>
              <w:top w:val="nil"/>
              <w:left w:val="nil"/>
              <w:bottom w:val="single" w:sz="4" w:space="0" w:color="auto"/>
              <w:right w:val="single" w:sz="4" w:space="0" w:color="auto"/>
            </w:tcBorders>
            <w:shd w:val="clear" w:color="auto" w:fill="auto"/>
            <w:noWrap/>
            <w:vAlign w:val="bottom"/>
            <w:hideMark/>
          </w:tcPr>
          <w:p w14:paraId="5B7D9444"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1 788,45</w:t>
            </w:r>
          </w:p>
        </w:tc>
      </w:tr>
    </w:tbl>
    <w:p w14:paraId="59B64FAE" w14:textId="77777777" w:rsidR="00812D6D" w:rsidRPr="00DE1E48" w:rsidRDefault="00812D6D" w:rsidP="00812D6D">
      <w:pPr>
        <w:jc w:val="both"/>
        <w:rPr>
          <w:rFonts w:ascii="Myriad Pro" w:hAnsi="Myriad Pro"/>
        </w:rPr>
      </w:pPr>
    </w:p>
    <w:p w14:paraId="421BA18C" w14:textId="77777777" w:rsidR="00812D6D" w:rsidRPr="00DE1E48" w:rsidRDefault="00812D6D" w:rsidP="007412EC">
      <w:pPr>
        <w:spacing w:after="240" w:line="360" w:lineRule="auto"/>
        <w:ind w:firstLine="567"/>
        <w:jc w:val="both"/>
        <w:rPr>
          <w:rFonts w:ascii="Myriad Pro" w:hAnsi="Myriad Pro"/>
          <w:sz w:val="26"/>
          <w:szCs w:val="26"/>
        </w:rPr>
      </w:pPr>
      <w:r w:rsidRPr="00DE1E48">
        <w:rPr>
          <w:rFonts w:ascii="Myriad Pro" w:hAnsi="Myriad Pro"/>
          <w:sz w:val="26"/>
          <w:szCs w:val="26"/>
        </w:rPr>
        <w:t xml:space="preserve">Исполнитель отмечает, что в Приложении 57/6/2 к протоколу заседания Правления от 29.12.2016 №57-э/6 при указании объемов передачи электрической энергии, очевидно, допущена ошибка в данных по полугодиям по уровню напряжения НН, что, в свою очередь, повлияло на итоговые значения за 2017 год. Исполнителем произведена корректировка объемов по полугодиям на уровне напряжения НН, итоговые данные также скорректированы. </w:t>
      </w:r>
    </w:p>
    <w:tbl>
      <w:tblPr>
        <w:tblW w:w="3705" w:type="dxa"/>
        <w:tblLook w:val="04A0" w:firstRow="1" w:lastRow="0" w:firstColumn="1" w:lastColumn="0" w:noHBand="0" w:noVBand="1"/>
      </w:tblPr>
      <w:tblGrid>
        <w:gridCol w:w="2405"/>
        <w:gridCol w:w="1300"/>
      </w:tblGrid>
      <w:tr w:rsidR="00812D6D" w:rsidRPr="00DE1E48" w14:paraId="7E6EC7E8" w14:textId="77777777" w:rsidTr="007412EC">
        <w:trPr>
          <w:trHeight w:val="288"/>
        </w:trPr>
        <w:tc>
          <w:tcPr>
            <w:tcW w:w="240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91161CF" w14:textId="77777777" w:rsidR="00812D6D" w:rsidRPr="00DE1E48" w:rsidRDefault="00812D6D" w:rsidP="007412EC">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Показатель</w:t>
            </w:r>
          </w:p>
        </w:tc>
        <w:tc>
          <w:tcPr>
            <w:tcW w:w="130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AE215E4"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Население</w:t>
            </w:r>
          </w:p>
        </w:tc>
      </w:tr>
      <w:tr w:rsidR="00812D6D" w:rsidRPr="00DE1E48" w14:paraId="32F31C8D" w14:textId="77777777" w:rsidTr="007412EC">
        <w:trPr>
          <w:trHeight w:val="288"/>
        </w:trPr>
        <w:tc>
          <w:tcPr>
            <w:tcW w:w="240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F807B0" w14:textId="77777777" w:rsidR="00812D6D" w:rsidRPr="00DE1E48" w:rsidRDefault="00812D6D" w:rsidP="004011B3">
            <w:pPr>
              <w:rPr>
                <w:rFonts w:ascii="Myriad Pro" w:hAnsi="Myriad Pro"/>
                <w:b/>
                <w:bCs/>
                <w:color w:val="FFFFFF" w:themeColor="background1"/>
                <w:sz w:val="20"/>
                <w:szCs w:val="20"/>
              </w:rPr>
            </w:pPr>
          </w:p>
        </w:tc>
        <w:tc>
          <w:tcPr>
            <w:tcW w:w="130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4BE73F" w14:textId="77777777" w:rsidR="00812D6D" w:rsidRPr="00DE1E48" w:rsidRDefault="00812D6D" w:rsidP="004011B3">
            <w:pPr>
              <w:rPr>
                <w:rFonts w:ascii="Myriad Pro" w:hAnsi="Myriad Pro"/>
                <w:b/>
                <w:bCs/>
                <w:color w:val="FFFFFF" w:themeColor="background1"/>
                <w:sz w:val="20"/>
                <w:szCs w:val="20"/>
              </w:rPr>
            </w:pPr>
          </w:p>
        </w:tc>
      </w:tr>
      <w:tr w:rsidR="00812D6D" w:rsidRPr="00DE1E48" w14:paraId="030B541C" w14:textId="77777777" w:rsidTr="004011B3">
        <w:trPr>
          <w:trHeight w:val="255"/>
        </w:trPr>
        <w:tc>
          <w:tcPr>
            <w:tcW w:w="2405" w:type="dxa"/>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339B1DB2"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Итого на 2017 год</w:t>
            </w:r>
          </w:p>
        </w:tc>
        <w:tc>
          <w:tcPr>
            <w:tcW w:w="1300"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60CF12A6"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921,326</w:t>
            </w:r>
          </w:p>
        </w:tc>
      </w:tr>
      <w:tr w:rsidR="00812D6D" w:rsidRPr="00DE1E48" w14:paraId="57A04A84" w14:textId="77777777" w:rsidTr="004011B3">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64A65591"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1 полугодие 2017 года</w:t>
            </w:r>
          </w:p>
        </w:tc>
        <w:tc>
          <w:tcPr>
            <w:tcW w:w="1300" w:type="dxa"/>
            <w:tcBorders>
              <w:top w:val="nil"/>
              <w:left w:val="nil"/>
              <w:bottom w:val="single" w:sz="4" w:space="0" w:color="auto"/>
              <w:right w:val="single" w:sz="4" w:space="0" w:color="auto"/>
            </w:tcBorders>
            <w:shd w:val="clear" w:color="auto" w:fill="auto"/>
            <w:noWrap/>
            <w:vAlign w:val="bottom"/>
            <w:hideMark/>
          </w:tcPr>
          <w:p w14:paraId="5C2D79A3"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458,380</w:t>
            </w:r>
          </w:p>
        </w:tc>
      </w:tr>
      <w:tr w:rsidR="00812D6D" w:rsidRPr="00DE1E48" w14:paraId="5F4BCF02" w14:textId="77777777" w:rsidTr="004011B3">
        <w:trPr>
          <w:trHeight w:val="255"/>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3B577DCC"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2 полугодие 2017 года</w:t>
            </w:r>
          </w:p>
        </w:tc>
        <w:tc>
          <w:tcPr>
            <w:tcW w:w="1300" w:type="dxa"/>
            <w:tcBorders>
              <w:top w:val="nil"/>
              <w:left w:val="nil"/>
              <w:bottom w:val="single" w:sz="4" w:space="0" w:color="auto"/>
              <w:right w:val="single" w:sz="4" w:space="0" w:color="auto"/>
            </w:tcBorders>
            <w:shd w:val="clear" w:color="auto" w:fill="auto"/>
            <w:noWrap/>
            <w:vAlign w:val="bottom"/>
            <w:hideMark/>
          </w:tcPr>
          <w:p w14:paraId="2681DEC4"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462,950</w:t>
            </w:r>
          </w:p>
        </w:tc>
      </w:tr>
    </w:tbl>
    <w:p w14:paraId="7A515657" w14:textId="77777777" w:rsidR="00812D6D" w:rsidRPr="00DE1E48" w:rsidRDefault="00812D6D" w:rsidP="00812D6D">
      <w:pPr>
        <w:ind w:firstLine="567"/>
        <w:jc w:val="both"/>
        <w:rPr>
          <w:rFonts w:ascii="Myriad Pro" w:hAnsi="Myriad Pro"/>
        </w:rPr>
      </w:pPr>
    </w:p>
    <w:tbl>
      <w:tblPr>
        <w:tblW w:w="9147" w:type="dxa"/>
        <w:tblLook w:val="04A0" w:firstRow="1" w:lastRow="0" w:firstColumn="1" w:lastColumn="0" w:noHBand="0" w:noVBand="1"/>
      </w:tblPr>
      <w:tblGrid>
        <w:gridCol w:w="2263"/>
        <w:gridCol w:w="1134"/>
        <w:gridCol w:w="873"/>
        <w:gridCol w:w="1056"/>
        <w:gridCol w:w="873"/>
        <w:gridCol w:w="873"/>
        <w:gridCol w:w="2075"/>
      </w:tblGrid>
      <w:tr w:rsidR="00812D6D" w:rsidRPr="00DE1E48" w14:paraId="25042823" w14:textId="77777777" w:rsidTr="004011B3">
        <w:trPr>
          <w:trHeight w:val="255"/>
        </w:trPr>
        <w:tc>
          <w:tcPr>
            <w:tcW w:w="226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D6A46E9" w14:textId="77777777" w:rsidR="00812D6D" w:rsidRPr="00DE1E48" w:rsidRDefault="00812D6D" w:rsidP="004011B3">
            <w:pPr>
              <w:rPr>
                <w:rFonts w:ascii="Myriad Pro" w:hAnsi="Myriad Pro"/>
                <w:b/>
                <w:bCs/>
                <w:color w:val="FFFFFF" w:themeColor="background1"/>
                <w:sz w:val="20"/>
                <w:szCs w:val="20"/>
              </w:rPr>
            </w:pPr>
            <w:r w:rsidRPr="00DE1E48">
              <w:rPr>
                <w:rFonts w:ascii="Myriad Pro" w:hAnsi="Myriad Pro"/>
                <w:b/>
                <w:bCs/>
                <w:color w:val="FFFFFF" w:themeColor="background1"/>
                <w:sz w:val="20"/>
                <w:szCs w:val="20"/>
              </w:rPr>
              <w:t> </w:t>
            </w:r>
          </w:p>
          <w:p w14:paraId="112F2380" w14:textId="77777777" w:rsidR="00812D6D" w:rsidRPr="00DE1E48" w:rsidRDefault="00812D6D" w:rsidP="004011B3">
            <w:pP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Показатель</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871AA95"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Итого</w:t>
            </w:r>
          </w:p>
        </w:tc>
        <w:tc>
          <w:tcPr>
            <w:tcW w:w="3675"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BAA021A"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Потери</w:t>
            </w:r>
          </w:p>
        </w:tc>
        <w:tc>
          <w:tcPr>
            <w:tcW w:w="20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41F6F78"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Потери прочих ТСО</w:t>
            </w:r>
          </w:p>
        </w:tc>
      </w:tr>
      <w:tr w:rsidR="00812D6D" w:rsidRPr="00DE1E48" w14:paraId="55E9430A" w14:textId="77777777" w:rsidTr="004011B3">
        <w:trPr>
          <w:trHeight w:val="255"/>
        </w:trPr>
        <w:tc>
          <w:tcPr>
            <w:tcW w:w="226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B847C84" w14:textId="77777777" w:rsidR="00812D6D" w:rsidRPr="00DE1E48" w:rsidRDefault="00812D6D" w:rsidP="004011B3">
            <w:pPr>
              <w:rPr>
                <w:rFonts w:ascii="Myriad Pro" w:hAnsi="Myriad Pro"/>
                <w:b/>
                <w:bCs/>
                <w:color w:val="FFFFFF" w:themeColor="background1"/>
                <w:sz w:val="20"/>
                <w:szCs w:val="20"/>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A99777" w14:textId="77777777" w:rsidR="00812D6D" w:rsidRPr="00DE1E48" w:rsidRDefault="00812D6D" w:rsidP="004011B3">
            <w:pPr>
              <w:rPr>
                <w:rFonts w:ascii="Myriad Pro" w:hAnsi="Myriad Pro"/>
                <w:b/>
                <w:bCs/>
                <w:color w:val="FFFFFF" w:themeColor="background1"/>
                <w:sz w:val="20"/>
                <w:szCs w:val="20"/>
              </w:rPr>
            </w:pPr>
          </w:p>
        </w:tc>
        <w:tc>
          <w:tcPr>
            <w:tcW w:w="8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9247CF5"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ВН</w:t>
            </w:r>
          </w:p>
        </w:tc>
        <w:tc>
          <w:tcPr>
            <w:tcW w:w="10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7DA9CD9"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СН1</w:t>
            </w:r>
          </w:p>
        </w:tc>
        <w:tc>
          <w:tcPr>
            <w:tcW w:w="8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8BFDC24"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СН2</w:t>
            </w:r>
          </w:p>
        </w:tc>
        <w:tc>
          <w:tcPr>
            <w:tcW w:w="8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36D2A78"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НН</w:t>
            </w:r>
          </w:p>
        </w:tc>
        <w:tc>
          <w:tcPr>
            <w:tcW w:w="20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E030BD1"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 </w:t>
            </w:r>
          </w:p>
        </w:tc>
      </w:tr>
      <w:tr w:rsidR="00812D6D" w:rsidRPr="00DE1E48" w14:paraId="7D5712FE" w14:textId="77777777" w:rsidTr="004011B3">
        <w:trPr>
          <w:trHeight w:val="255"/>
        </w:trPr>
        <w:tc>
          <w:tcPr>
            <w:tcW w:w="2263" w:type="dxa"/>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70BDC90C"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Итого на 2017 год</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3BD6B936"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592,465</w:t>
            </w:r>
          </w:p>
        </w:tc>
        <w:tc>
          <w:tcPr>
            <w:tcW w:w="873"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378C1D2A"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146,634</w:t>
            </w:r>
          </w:p>
        </w:tc>
        <w:tc>
          <w:tcPr>
            <w:tcW w:w="1056"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1547B837"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67,726</w:t>
            </w:r>
          </w:p>
        </w:tc>
        <w:tc>
          <w:tcPr>
            <w:tcW w:w="873"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7B72D54B"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214,432</w:t>
            </w:r>
          </w:p>
        </w:tc>
        <w:tc>
          <w:tcPr>
            <w:tcW w:w="873"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7F6D8ABD"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163,674</w:t>
            </w:r>
          </w:p>
        </w:tc>
        <w:tc>
          <w:tcPr>
            <w:tcW w:w="2075"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28707577"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53,3</w:t>
            </w:r>
          </w:p>
        </w:tc>
      </w:tr>
      <w:tr w:rsidR="00812D6D" w:rsidRPr="00DE1E48" w14:paraId="4011465E" w14:textId="77777777" w:rsidTr="004011B3">
        <w:trPr>
          <w:trHeight w:val="255"/>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1080A664"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1 полугодие 2017 года</w:t>
            </w:r>
          </w:p>
        </w:tc>
        <w:tc>
          <w:tcPr>
            <w:tcW w:w="1134" w:type="dxa"/>
            <w:tcBorders>
              <w:top w:val="nil"/>
              <w:left w:val="nil"/>
              <w:bottom w:val="single" w:sz="4" w:space="0" w:color="auto"/>
              <w:right w:val="single" w:sz="4" w:space="0" w:color="auto"/>
            </w:tcBorders>
            <w:shd w:val="clear" w:color="auto" w:fill="auto"/>
            <w:noWrap/>
            <w:vAlign w:val="bottom"/>
            <w:hideMark/>
          </w:tcPr>
          <w:p w14:paraId="327C1795"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310,895</w:t>
            </w:r>
          </w:p>
        </w:tc>
        <w:tc>
          <w:tcPr>
            <w:tcW w:w="873" w:type="dxa"/>
            <w:tcBorders>
              <w:top w:val="nil"/>
              <w:left w:val="nil"/>
              <w:bottom w:val="single" w:sz="4" w:space="0" w:color="auto"/>
              <w:right w:val="single" w:sz="4" w:space="0" w:color="auto"/>
            </w:tcBorders>
            <w:shd w:val="clear" w:color="auto" w:fill="auto"/>
            <w:noWrap/>
            <w:vAlign w:val="bottom"/>
            <w:hideMark/>
          </w:tcPr>
          <w:p w14:paraId="5DA16D05"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76,946</w:t>
            </w:r>
          </w:p>
        </w:tc>
        <w:tc>
          <w:tcPr>
            <w:tcW w:w="1056" w:type="dxa"/>
            <w:tcBorders>
              <w:top w:val="nil"/>
              <w:left w:val="nil"/>
              <w:bottom w:val="single" w:sz="4" w:space="0" w:color="auto"/>
              <w:right w:val="single" w:sz="4" w:space="0" w:color="auto"/>
            </w:tcBorders>
            <w:shd w:val="clear" w:color="auto" w:fill="auto"/>
            <w:noWrap/>
            <w:vAlign w:val="bottom"/>
            <w:hideMark/>
          </w:tcPr>
          <w:p w14:paraId="14E03402"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35,539</w:t>
            </w:r>
          </w:p>
        </w:tc>
        <w:tc>
          <w:tcPr>
            <w:tcW w:w="873" w:type="dxa"/>
            <w:tcBorders>
              <w:top w:val="nil"/>
              <w:left w:val="nil"/>
              <w:bottom w:val="single" w:sz="4" w:space="0" w:color="auto"/>
              <w:right w:val="single" w:sz="4" w:space="0" w:color="auto"/>
            </w:tcBorders>
            <w:shd w:val="clear" w:color="auto" w:fill="auto"/>
            <w:noWrap/>
            <w:vAlign w:val="bottom"/>
            <w:hideMark/>
          </w:tcPr>
          <w:p w14:paraId="7837E65F"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112,523</w:t>
            </w:r>
          </w:p>
        </w:tc>
        <w:tc>
          <w:tcPr>
            <w:tcW w:w="873" w:type="dxa"/>
            <w:tcBorders>
              <w:top w:val="nil"/>
              <w:left w:val="nil"/>
              <w:bottom w:val="single" w:sz="4" w:space="0" w:color="auto"/>
              <w:right w:val="single" w:sz="4" w:space="0" w:color="auto"/>
            </w:tcBorders>
            <w:shd w:val="clear" w:color="auto" w:fill="auto"/>
            <w:noWrap/>
            <w:vAlign w:val="bottom"/>
            <w:hideMark/>
          </w:tcPr>
          <w:p w14:paraId="138DCCD1"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85,888</w:t>
            </w:r>
          </w:p>
        </w:tc>
        <w:tc>
          <w:tcPr>
            <w:tcW w:w="2075" w:type="dxa"/>
            <w:tcBorders>
              <w:top w:val="nil"/>
              <w:left w:val="nil"/>
              <w:bottom w:val="single" w:sz="4" w:space="0" w:color="auto"/>
              <w:right w:val="single" w:sz="4" w:space="0" w:color="auto"/>
            </w:tcBorders>
            <w:shd w:val="clear" w:color="auto" w:fill="auto"/>
            <w:noWrap/>
            <w:vAlign w:val="bottom"/>
            <w:hideMark/>
          </w:tcPr>
          <w:p w14:paraId="41F71C9B"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26,79</w:t>
            </w:r>
          </w:p>
        </w:tc>
      </w:tr>
      <w:tr w:rsidR="00812D6D" w:rsidRPr="00DE1E48" w14:paraId="1458AD9F" w14:textId="77777777" w:rsidTr="004011B3">
        <w:trPr>
          <w:trHeight w:val="255"/>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71C558BD"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2 полугодие 2017 года</w:t>
            </w:r>
          </w:p>
        </w:tc>
        <w:tc>
          <w:tcPr>
            <w:tcW w:w="1134" w:type="dxa"/>
            <w:tcBorders>
              <w:top w:val="nil"/>
              <w:left w:val="nil"/>
              <w:bottom w:val="single" w:sz="4" w:space="0" w:color="auto"/>
              <w:right w:val="single" w:sz="4" w:space="0" w:color="auto"/>
            </w:tcBorders>
            <w:shd w:val="clear" w:color="auto" w:fill="auto"/>
            <w:noWrap/>
            <w:vAlign w:val="bottom"/>
            <w:hideMark/>
          </w:tcPr>
          <w:p w14:paraId="3AEA4DA3"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281,570</w:t>
            </w:r>
          </w:p>
        </w:tc>
        <w:tc>
          <w:tcPr>
            <w:tcW w:w="873" w:type="dxa"/>
            <w:tcBorders>
              <w:top w:val="nil"/>
              <w:left w:val="nil"/>
              <w:bottom w:val="single" w:sz="4" w:space="0" w:color="auto"/>
              <w:right w:val="single" w:sz="4" w:space="0" w:color="auto"/>
            </w:tcBorders>
            <w:shd w:val="clear" w:color="auto" w:fill="auto"/>
            <w:noWrap/>
            <w:vAlign w:val="bottom"/>
            <w:hideMark/>
          </w:tcPr>
          <w:p w14:paraId="49B12D2C"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69,688</w:t>
            </w:r>
          </w:p>
        </w:tc>
        <w:tc>
          <w:tcPr>
            <w:tcW w:w="1056" w:type="dxa"/>
            <w:tcBorders>
              <w:top w:val="nil"/>
              <w:left w:val="nil"/>
              <w:bottom w:val="single" w:sz="4" w:space="0" w:color="auto"/>
              <w:right w:val="single" w:sz="4" w:space="0" w:color="auto"/>
            </w:tcBorders>
            <w:shd w:val="clear" w:color="auto" w:fill="auto"/>
            <w:noWrap/>
            <w:vAlign w:val="bottom"/>
            <w:hideMark/>
          </w:tcPr>
          <w:p w14:paraId="2D1ECB59"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32,187</w:t>
            </w:r>
          </w:p>
        </w:tc>
        <w:tc>
          <w:tcPr>
            <w:tcW w:w="873" w:type="dxa"/>
            <w:tcBorders>
              <w:top w:val="nil"/>
              <w:left w:val="nil"/>
              <w:bottom w:val="single" w:sz="4" w:space="0" w:color="auto"/>
              <w:right w:val="single" w:sz="4" w:space="0" w:color="auto"/>
            </w:tcBorders>
            <w:shd w:val="clear" w:color="auto" w:fill="auto"/>
            <w:noWrap/>
            <w:vAlign w:val="bottom"/>
            <w:hideMark/>
          </w:tcPr>
          <w:p w14:paraId="116BF16C"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101,909</w:t>
            </w:r>
          </w:p>
        </w:tc>
        <w:tc>
          <w:tcPr>
            <w:tcW w:w="873" w:type="dxa"/>
            <w:tcBorders>
              <w:top w:val="nil"/>
              <w:left w:val="nil"/>
              <w:bottom w:val="single" w:sz="4" w:space="0" w:color="auto"/>
              <w:right w:val="single" w:sz="4" w:space="0" w:color="auto"/>
            </w:tcBorders>
            <w:shd w:val="clear" w:color="auto" w:fill="auto"/>
            <w:noWrap/>
            <w:vAlign w:val="bottom"/>
            <w:hideMark/>
          </w:tcPr>
          <w:p w14:paraId="751978C6"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77,786</w:t>
            </w:r>
          </w:p>
        </w:tc>
        <w:tc>
          <w:tcPr>
            <w:tcW w:w="2075" w:type="dxa"/>
            <w:tcBorders>
              <w:top w:val="nil"/>
              <w:left w:val="nil"/>
              <w:bottom w:val="single" w:sz="4" w:space="0" w:color="auto"/>
              <w:right w:val="single" w:sz="4" w:space="0" w:color="auto"/>
            </w:tcBorders>
            <w:shd w:val="clear" w:color="auto" w:fill="auto"/>
            <w:noWrap/>
            <w:vAlign w:val="bottom"/>
            <w:hideMark/>
          </w:tcPr>
          <w:p w14:paraId="6D3B3B23"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26,51</w:t>
            </w:r>
          </w:p>
        </w:tc>
      </w:tr>
    </w:tbl>
    <w:p w14:paraId="290962A3" w14:textId="77777777" w:rsidR="00812D6D" w:rsidRPr="00DE1E48" w:rsidRDefault="00812D6D" w:rsidP="00812D6D">
      <w:pPr>
        <w:spacing w:line="360" w:lineRule="auto"/>
        <w:ind w:firstLine="567"/>
        <w:jc w:val="both"/>
        <w:rPr>
          <w:rFonts w:ascii="Myriad Pro" w:hAnsi="Myriad Pro"/>
          <w:sz w:val="26"/>
          <w:szCs w:val="26"/>
        </w:rPr>
      </w:pPr>
      <w:r w:rsidRPr="00DE1E48">
        <w:rPr>
          <w:rFonts w:ascii="Myriad Pro" w:hAnsi="Myriad Pro"/>
          <w:sz w:val="26"/>
          <w:szCs w:val="26"/>
        </w:rPr>
        <w:t xml:space="preserve">Объемные показатели, принятые Управлением по тарифам для расчетов между сетевыми организациями по индивидуальным тарифам на передачу электрической энергии, представлены ниже. </w:t>
      </w:r>
    </w:p>
    <w:tbl>
      <w:tblPr>
        <w:tblW w:w="9178" w:type="dxa"/>
        <w:tblLook w:val="04A0" w:firstRow="1" w:lastRow="0" w:firstColumn="1" w:lastColumn="0" w:noHBand="0" w:noVBand="1"/>
      </w:tblPr>
      <w:tblGrid>
        <w:gridCol w:w="5098"/>
        <w:gridCol w:w="1480"/>
        <w:gridCol w:w="1300"/>
        <w:gridCol w:w="1300"/>
      </w:tblGrid>
      <w:tr w:rsidR="00812D6D" w:rsidRPr="00DE1E48" w14:paraId="30F5367C" w14:textId="77777777" w:rsidTr="004011B3">
        <w:trPr>
          <w:trHeight w:val="255"/>
        </w:trPr>
        <w:tc>
          <w:tcPr>
            <w:tcW w:w="50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19D1B1"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Наименование организации</w:t>
            </w:r>
          </w:p>
        </w:tc>
        <w:tc>
          <w:tcPr>
            <w:tcW w:w="14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8E6245"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1 полугодие</w:t>
            </w:r>
          </w:p>
        </w:tc>
        <w:tc>
          <w:tcPr>
            <w:tcW w:w="13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5CCB49"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2 полугодие</w:t>
            </w:r>
          </w:p>
        </w:tc>
        <w:tc>
          <w:tcPr>
            <w:tcW w:w="13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EF574F"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2017 год</w:t>
            </w:r>
          </w:p>
        </w:tc>
      </w:tr>
      <w:tr w:rsidR="00812D6D" w:rsidRPr="00DE1E48" w14:paraId="3D78CB0E" w14:textId="77777777" w:rsidTr="004011B3">
        <w:trPr>
          <w:trHeight w:val="255"/>
        </w:trPr>
        <w:tc>
          <w:tcPr>
            <w:tcW w:w="5098"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A380325" w14:textId="77777777" w:rsidR="00812D6D" w:rsidRPr="00DE1E48" w:rsidRDefault="00812D6D" w:rsidP="004011B3">
            <w:pPr>
              <w:rPr>
                <w:rFonts w:ascii="Myriad Pro" w:hAnsi="Myriad Pro"/>
                <w:b/>
                <w:bCs/>
                <w:color w:val="000000"/>
                <w:sz w:val="20"/>
                <w:szCs w:val="20"/>
              </w:rPr>
            </w:pPr>
            <w:r w:rsidRPr="00DE1E48">
              <w:rPr>
                <w:rFonts w:ascii="Myriad Pro" w:hAnsi="Myriad Pro"/>
                <w:b/>
                <w:bCs/>
                <w:color w:val="000000"/>
                <w:sz w:val="20"/>
                <w:szCs w:val="20"/>
              </w:rPr>
              <w:t>расходная часть филиала</w:t>
            </w:r>
          </w:p>
        </w:tc>
        <w:tc>
          <w:tcPr>
            <w:tcW w:w="148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1DD82F3"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млн. квтч</w:t>
            </w:r>
          </w:p>
        </w:tc>
        <w:tc>
          <w:tcPr>
            <w:tcW w:w="13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9F57C52"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млн. квтч</w:t>
            </w:r>
          </w:p>
        </w:tc>
        <w:tc>
          <w:tcPr>
            <w:tcW w:w="13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9AF19AD"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млн. квтч</w:t>
            </w:r>
          </w:p>
        </w:tc>
      </w:tr>
      <w:tr w:rsidR="00812D6D" w:rsidRPr="00DE1E48" w14:paraId="408691CA" w14:textId="77777777" w:rsidTr="004011B3">
        <w:trPr>
          <w:trHeight w:val="255"/>
        </w:trPr>
        <w:tc>
          <w:tcPr>
            <w:tcW w:w="5098" w:type="dxa"/>
            <w:tcBorders>
              <w:top w:val="nil"/>
              <w:left w:val="single" w:sz="4" w:space="0" w:color="auto"/>
              <w:bottom w:val="single" w:sz="4" w:space="0" w:color="auto"/>
              <w:right w:val="single" w:sz="4" w:space="0" w:color="auto"/>
            </w:tcBorders>
            <w:shd w:val="clear" w:color="auto" w:fill="auto"/>
            <w:vAlign w:val="center"/>
            <w:hideMark/>
          </w:tcPr>
          <w:p w14:paraId="5E129D51"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АО "ФНПЦ "Алтай"</w:t>
            </w:r>
          </w:p>
        </w:tc>
        <w:tc>
          <w:tcPr>
            <w:tcW w:w="1480" w:type="dxa"/>
            <w:tcBorders>
              <w:top w:val="nil"/>
              <w:left w:val="nil"/>
              <w:bottom w:val="single" w:sz="4" w:space="0" w:color="auto"/>
              <w:right w:val="single" w:sz="4" w:space="0" w:color="auto"/>
            </w:tcBorders>
            <w:shd w:val="clear" w:color="auto" w:fill="auto"/>
            <w:vAlign w:val="center"/>
            <w:hideMark/>
          </w:tcPr>
          <w:p w14:paraId="0B2A2656"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11,290</w:t>
            </w:r>
          </w:p>
        </w:tc>
        <w:tc>
          <w:tcPr>
            <w:tcW w:w="1300" w:type="dxa"/>
            <w:tcBorders>
              <w:top w:val="nil"/>
              <w:left w:val="nil"/>
              <w:bottom w:val="single" w:sz="4" w:space="0" w:color="auto"/>
              <w:right w:val="single" w:sz="4" w:space="0" w:color="auto"/>
            </w:tcBorders>
            <w:shd w:val="clear" w:color="auto" w:fill="auto"/>
            <w:vAlign w:val="center"/>
            <w:hideMark/>
          </w:tcPr>
          <w:p w14:paraId="6B0D7905"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11,290</w:t>
            </w:r>
          </w:p>
        </w:tc>
        <w:tc>
          <w:tcPr>
            <w:tcW w:w="1300" w:type="dxa"/>
            <w:tcBorders>
              <w:top w:val="nil"/>
              <w:left w:val="nil"/>
              <w:bottom w:val="single" w:sz="4" w:space="0" w:color="auto"/>
              <w:right w:val="single" w:sz="4" w:space="0" w:color="auto"/>
            </w:tcBorders>
            <w:shd w:val="clear" w:color="auto" w:fill="auto"/>
            <w:vAlign w:val="center"/>
            <w:hideMark/>
          </w:tcPr>
          <w:p w14:paraId="7EE8B577"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22,580</w:t>
            </w:r>
          </w:p>
        </w:tc>
      </w:tr>
      <w:tr w:rsidR="00812D6D" w:rsidRPr="00DE1E48" w14:paraId="5CBD60EF" w14:textId="77777777" w:rsidTr="004011B3">
        <w:trPr>
          <w:trHeight w:val="255"/>
        </w:trPr>
        <w:tc>
          <w:tcPr>
            <w:tcW w:w="5098" w:type="dxa"/>
            <w:tcBorders>
              <w:top w:val="nil"/>
              <w:left w:val="single" w:sz="4" w:space="0" w:color="auto"/>
              <w:bottom w:val="single" w:sz="4" w:space="0" w:color="auto"/>
              <w:right w:val="single" w:sz="4" w:space="0" w:color="auto"/>
            </w:tcBorders>
            <w:shd w:val="clear" w:color="auto" w:fill="auto"/>
            <w:vAlign w:val="center"/>
            <w:hideMark/>
          </w:tcPr>
          <w:p w14:paraId="0593BA18"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 xml:space="preserve">ФГУП "БПО </w:t>
            </w:r>
            <w:proofErr w:type="spellStart"/>
            <w:r w:rsidRPr="00DE1E48">
              <w:rPr>
                <w:rFonts w:ascii="Myriad Pro" w:hAnsi="Myriad Pro"/>
                <w:color w:val="000000"/>
                <w:sz w:val="20"/>
                <w:szCs w:val="20"/>
              </w:rPr>
              <w:t>Сибприбормаш</w:t>
            </w:r>
            <w:proofErr w:type="spellEnd"/>
            <w:r w:rsidRPr="00DE1E48">
              <w:rPr>
                <w:rFonts w:ascii="Myriad Pro" w:hAnsi="Myriad Pro"/>
                <w:color w:val="000000"/>
                <w:sz w:val="20"/>
                <w:szCs w:val="20"/>
              </w:rPr>
              <w:t>"</w:t>
            </w:r>
          </w:p>
        </w:tc>
        <w:tc>
          <w:tcPr>
            <w:tcW w:w="1480" w:type="dxa"/>
            <w:tcBorders>
              <w:top w:val="nil"/>
              <w:left w:val="nil"/>
              <w:bottom w:val="single" w:sz="4" w:space="0" w:color="auto"/>
              <w:right w:val="single" w:sz="4" w:space="0" w:color="auto"/>
            </w:tcBorders>
            <w:shd w:val="clear" w:color="auto" w:fill="auto"/>
            <w:vAlign w:val="center"/>
            <w:hideMark/>
          </w:tcPr>
          <w:p w14:paraId="0F56D7AE"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358,200</w:t>
            </w:r>
          </w:p>
        </w:tc>
        <w:tc>
          <w:tcPr>
            <w:tcW w:w="1300" w:type="dxa"/>
            <w:tcBorders>
              <w:top w:val="nil"/>
              <w:left w:val="nil"/>
              <w:bottom w:val="single" w:sz="4" w:space="0" w:color="auto"/>
              <w:right w:val="single" w:sz="4" w:space="0" w:color="auto"/>
            </w:tcBorders>
            <w:shd w:val="clear" w:color="auto" w:fill="auto"/>
            <w:vAlign w:val="center"/>
            <w:hideMark/>
          </w:tcPr>
          <w:p w14:paraId="119CE117"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351,960</w:t>
            </w:r>
          </w:p>
        </w:tc>
        <w:tc>
          <w:tcPr>
            <w:tcW w:w="1300" w:type="dxa"/>
            <w:tcBorders>
              <w:top w:val="nil"/>
              <w:left w:val="nil"/>
              <w:bottom w:val="single" w:sz="4" w:space="0" w:color="auto"/>
              <w:right w:val="single" w:sz="4" w:space="0" w:color="auto"/>
            </w:tcBorders>
            <w:shd w:val="clear" w:color="auto" w:fill="auto"/>
            <w:vAlign w:val="center"/>
            <w:hideMark/>
          </w:tcPr>
          <w:p w14:paraId="4A73EFA5"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710,160</w:t>
            </w:r>
          </w:p>
        </w:tc>
      </w:tr>
      <w:tr w:rsidR="00812D6D" w:rsidRPr="00DE1E48" w14:paraId="64FC5933" w14:textId="77777777" w:rsidTr="004011B3">
        <w:trPr>
          <w:trHeight w:val="255"/>
        </w:trPr>
        <w:tc>
          <w:tcPr>
            <w:tcW w:w="5098" w:type="dxa"/>
            <w:tcBorders>
              <w:top w:val="nil"/>
              <w:left w:val="single" w:sz="4" w:space="0" w:color="auto"/>
              <w:bottom w:val="single" w:sz="4" w:space="0" w:color="auto"/>
              <w:right w:val="single" w:sz="4" w:space="0" w:color="auto"/>
            </w:tcBorders>
            <w:shd w:val="clear" w:color="auto" w:fill="auto"/>
            <w:vAlign w:val="center"/>
            <w:hideMark/>
          </w:tcPr>
          <w:p w14:paraId="683CA26A" w14:textId="77777777" w:rsidR="00812D6D" w:rsidRPr="00DE1E48" w:rsidRDefault="00DE1E48" w:rsidP="004011B3">
            <w:pPr>
              <w:rPr>
                <w:rFonts w:ascii="Myriad Pro" w:hAnsi="Myriad Pro"/>
                <w:color w:val="000000"/>
                <w:sz w:val="20"/>
                <w:szCs w:val="20"/>
              </w:rPr>
            </w:pPr>
            <w:r w:rsidRPr="00DE1E48">
              <w:rPr>
                <w:rFonts w:ascii="Myriad Pro" w:hAnsi="Myriad Pro"/>
                <w:color w:val="000000"/>
                <w:sz w:val="20"/>
                <w:szCs w:val="20"/>
              </w:rPr>
              <w:t>ООО </w:t>
            </w:r>
            <w:r w:rsidR="00812D6D" w:rsidRPr="00DE1E48">
              <w:rPr>
                <w:rFonts w:ascii="Myriad Pro" w:hAnsi="Myriad Pro"/>
                <w:color w:val="000000"/>
                <w:sz w:val="20"/>
                <w:szCs w:val="20"/>
              </w:rPr>
              <w:t>"Южно-Сибирская энергетическая компания"</w:t>
            </w:r>
          </w:p>
        </w:tc>
        <w:tc>
          <w:tcPr>
            <w:tcW w:w="1480" w:type="dxa"/>
            <w:tcBorders>
              <w:top w:val="nil"/>
              <w:left w:val="nil"/>
              <w:bottom w:val="single" w:sz="4" w:space="0" w:color="auto"/>
              <w:right w:val="single" w:sz="4" w:space="0" w:color="auto"/>
            </w:tcBorders>
            <w:shd w:val="clear" w:color="auto" w:fill="auto"/>
            <w:vAlign w:val="center"/>
            <w:hideMark/>
          </w:tcPr>
          <w:p w14:paraId="792FA46E"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157,770</w:t>
            </w:r>
          </w:p>
        </w:tc>
        <w:tc>
          <w:tcPr>
            <w:tcW w:w="1300" w:type="dxa"/>
            <w:tcBorders>
              <w:top w:val="nil"/>
              <w:left w:val="nil"/>
              <w:bottom w:val="single" w:sz="4" w:space="0" w:color="auto"/>
              <w:right w:val="single" w:sz="4" w:space="0" w:color="auto"/>
            </w:tcBorders>
            <w:shd w:val="clear" w:color="auto" w:fill="auto"/>
            <w:vAlign w:val="center"/>
            <w:hideMark/>
          </w:tcPr>
          <w:p w14:paraId="33C40DB1"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162,200</w:t>
            </w:r>
          </w:p>
        </w:tc>
        <w:tc>
          <w:tcPr>
            <w:tcW w:w="1300" w:type="dxa"/>
            <w:tcBorders>
              <w:top w:val="nil"/>
              <w:left w:val="nil"/>
              <w:bottom w:val="single" w:sz="4" w:space="0" w:color="auto"/>
              <w:right w:val="single" w:sz="4" w:space="0" w:color="auto"/>
            </w:tcBorders>
            <w:shd w:val="clear" w:color="auto" w:fill="auto"/>
            <w:vAlign w:val="center"/>
            <w:hideMark/>
          </w:tcPr>
          <w:p w14:paraId="034E115A"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319,970</w:t>
            </w:r>
          </w:p>
        </w:tc>
      </w:tr>
      <w:tr w:rsidR="00812D6D" w:rsidRPr="00DE1E48" w14:paraId="26B09AB1" w14:textId="77777777" w:rsidTr="004011B3">
        <w:trPr>
          <w:trHeight w:val="255"/>
        </w:trPr>
        <w:tc>
          <w:tcPr>
            <w:tcW w:w="5098" w:type="dxa"/>
            <w:tcBorders>
              <w:top w:val="nil"/>
              <w:left w:val="single" w:sz="4" w:space="0" w:color="auto"/>
              <w:bottom w:val="single" w:sz="4" w:space="0" w:color="auto"/>
              <w:right w:val="single" w:sz="4" w:space="0" w:color="auto"/>
            </w:tcBorders>
            <w:shd w:val="clear" w:color="auto" w:fill="auto"/>
            <w:vAlign w:val="center"/>
            <w:hideMark/>
          </w:tcPr>
          <w:p w14:paraId="3FF6D983" w14:textId="77777777" w:rsidR="00812D6D" w:rsidRPr="00DE1E48" w:rsidRDefault="00DE1E48" w:rsidP="004011B3">
            <w:pPr>
              <w:rPr>
                <w:rFonts w:ascii="Myriad Pro" w:hAnsi="Myriad Pro"/>
                <w:color w:val="000000"/>
                <w:sz w:val="20"/>
                <w:szCs w:val="20"/>
              </w:rPr>
            </w:pPr>
            <w:r w:rsidRPr="00DE1E48">
              <w:rPr>
                <w:rFonts w:ascii="Myriad Pro" w:hAnsi="Myriad Pro"/>
                <w:color w:val="000000"/>
                <w:sz w:val="20"/>
                <w:szCs w:val="20"/>
              </w:rPr>
              <w:t>ООО </w:t>
            </w:r>
            <w:r w:rsidR="00812D6D" w:rsidRPr="00DE1E48">
              <w:rPr>
                <w:rFonts w:ascii="Myriad Pro" w:hAnsi="Myriad Pro"/>
                <w:color w:val="000000"/>
                <w:sz w:val="20"/>
                <w:szCs w:val="20"/>
              </w:rPr>
              <w:t>"Энергия-Транзит"</w:t>
            </w:r>
          </w:p>
        </w:tc>
        <w:tc>
          <w:tcPr>
            <w:tcW w:w="1480" w:type="dxa"/>
            <w:tcBorders>
              <w:top w:val="nil"/>
              <w:left w:val="nil"/>
              <w:bottom w:val="single" w:sz="4" w:space="0" w:color="auto"/>
              <w:right w:val="single" w:sz="4" w:space="0" w:color="auto"/>
            </w:tcBorders>
            <w:shd w:val="clear" w:color="auto" w:fill="auto"/>
            <w:vAlign w:val="center"/>
            <w:hideMark/>
          </w:tcPr>
          <w:p w14:paraId="7C035B37"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45,070</w:t>
            </w:r>
          </w:p>
        </w:tc>
        <w:tc>
          <w:tcPr>
            <w:tcW w:w="1300" w:type="dxa"/>
            <w:tcBorders>
              <w:top w:val="nil"/>
              <w:left w:val="nil"/>
              <w:bottom w:val="single" w:sz="4" w:space="0" w:color="auto"/>
              <w:right w:val="single" w:sz="4" w:space="0" w:color="auto"/>
            </w:tcBorders>
            <w:shd w:val="clear" w:color="auto" w:fill="auto"/>
            <w:vAlign w:val="center"/>
            <w:hideMark/>
          </w:tcPr>
          <w:p w14:paraId="27CF4B03"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46,930</w:t>
            </w:r>
          </w:p>
        </w:tc>
        <w:tc>
          <w:tcPr>
            <w:tcW w:w="1300" w:type="dxa"/>
            <w:tcBorders>
              <w:top w:val="nil"/>
              <w:left w:val="nil"/>
              <w:bottom w:val="single" w:sz="4" w:space="0" w:color="auto"/>
              <w:right w:val="single" w:sz="4" w:space="0" w:color="auto"/>
            </w:tcBorders>
            <w:shd w:val="clear" w:color="auto" w:fill="auto"/>
            <w:vAlign w:val="center"/>
            <w:hideMark/>
          </w:tcPr>
          <w:p w14:paraId="567D79A5"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92,000</w:t>
            </w:r>
          </w:p>
        </w:tc>
      </w:tr>
      <w:tr w:rsidR="00812D6D" w:rsidRPr="00DE1E48" w14:paraId="2AA8CCAC" w14:textId="77777777" w:rsidTr="004011B3">
        <w:trPr>
          <w:trHeight w:val="255"/>
        </w:trPr>
        <w:tc>
          <w:tcPr>
            <w:tcW w:w="5098" w:type="dxa"/>
            <w:tcBorders>
              <w:top w:val="nil"/>
              <w:left w:val="single" w:sz="4" w:space="0" w:color="auto"/>
              <w:bottom w:val="single" w:sz="4" w:space="0" w:color="auto"/>
              <w:right w:val="single" w:sz="4" w:space="0" w:color="auto"/>
            </w:tcBorders>
            <w:shd w:val="clear" w:color="auto" w:fill="auto"/>
            <w:vAlign w:val="center"/>
            <w:hideMark/>
          </w:tcPr>
          <w:p w14:paraId="602B336B"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МУМПП (ЗАТО Сибирский)</w:t>
            </w:r>
          </w:p>
        </w:tc>
        <w:tc>
          <w:tcPr>
            <w:tcW w:w="1480" w:type="dxa"/>
            <w:tcBorders>
              <w:top w:val="nil"/>
              <w:left w:val="nil"/>
              <w:bottom w:val="single" w:sz="4" w:space="0" w:color="auto"/>
              <w:right w:val="single" w:sz="4" w:space="0" w:color="auto"/>
            </w:tcBorders>
            <w:shd w:val="clear" w:color="auto" w:fill="auto"/>
            <w:vAlign w:val="center"/>
            <w:hideMark/>
          </w:tcPr>
          <w:p w14:paraId="746075C5"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11,900</w:t>
            </w:r>
          </w:p>
        </w:tc>
        <w:tc>
          <w:tcPr>
            <w:tcW w:w="1300" w:type="dxa"/>
            <w:tcBorders>
              <w:top w:val="nil"/>
              <w:left w:val="nil"/>
              <w:bottom w:val="single" w:sz="4" w:space="0" w:color="auto"/>
              <w:right w:val="single" w:sz="4" w:space="0" w:color="auto"/>
            </w:tcBorders>
            <w:shd w:val="clear" w:color="auto" w:fill="auto"/>
            <w:vAlign w:val="center"/>
            <w:hideMark/>
          </w:tcPr>
          <w:p w14:paraId="339307F8"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11,200</w:t>
            </w:r>
          </w:p>
        </w:tc>
        <w:tc>
          <w:tcPr>
            <w:tcW w:w="1300" w:type="dxa"/>
            <w:tcBorders>
              <w:top w:val="nil"/>
              <w:left w:val="nil"/>
              <w:bottom w:val="single" w:sz="4" w:space="0" w:color="auto"/>
              <w:right w:val="single" w:sz="4" w:space="0" w:color="auto"/>
            </w:tcBorders>
            <w:shd w:val="clear" w:color="auto" w:fill="auto"/>
            <w:vAlign w:val="center"/>
            <w:hideMark/>
          </w:tcPr>
          <w:p w14:paraId="2AA5833F"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23,100</w:t>
            </w:r>
          </w:p>
        </w:tc>
      </w:tr>
      <w:tr w:rsidR="00812D6D" w:rsidRPr="00DE1E48" w14:paraId="0FA6157E" w14:textId="77777777" w:rsidTr="004011B3">
        <w:trPr>
          <w:trHeight w:val="255"/>
        </w:trPr>
        <w:tc>
          <w:tcPr>
            <w:tcW w:w="5098" w:type="dxa"/>
            <w:tcBorders>
              <w:top w:val="nil"/>
              <w:left w:val="single" w:sz="4" w:space="0" w:color="auto"/>
              <w:bottom w:val="single" w:sz="4" w:space="0" w:color="auto"/>
              <w:right w:val="single" w:sz="4" w:space="0" w:color="auto"/>
            </w:tcBorders>
            <w:shd w:val="clear" w:color="auto" w:fill="auto"/>
            <w:vAlign w:val="center"/>
            <w:hideMark/>
          </w:tcPr>
          <w:p w14:paraId="28C0B296" w14:textId="77777777" w:rsidR="00812D6D" w:rsidRPr="00DE1E48" w:rsidRDefault="00DE1E48" w:rsidP="004011B3">
            <w:pPr>
              <w:rPr>
                <w:rFonts w:ascii="Myriad Pro" w:hAnsi="Myriad Pro"/>
                <w:color w:val="000000"/>
                <w:sz w:val="20"/>
                <w:szCs w:val="20"/>
              </w:rPr>
            </w:pPr>
            <w:r w:rsidRPr="00DE1E48">
              <w:rPr>
                <w:rFonts w:ascii="Myriad Pro" w:hAnsi="Myriad Pro"/>
                <w:color w:val="000000"/>
                <w:sz w:val="20"/>
                <w:szCs w:val="20"/>
              </w:rPr>
              <w:t>ООО </w:t>
            </w:r>
            <w:r w:rsidR="00812D6D" w:rsidRPr="00DE1E48">
              <w:rPr>
                <w:rFonts w:ascii="Myriad Pro" w:hAnsi="Myriad Pro"/>
                <w:color w:val="000000"/>
                <w:sz w:val="20"/>
                <w:szCs w:val="20"/>
              </w:rPr>
              <w:t>"Регион-Энерго"</w:t>
            </w:r>
          </w:p>
        </w:tc>
        <w:tc>
          <w:tcPr>
            <w:tcW w:w="1480" w:type="dxa"/>
            <w:tcBorders>
              <w:top w:val="nil"/>
              <w:left w:val="nil"/>
              <w:bottom w:val="single" w:sz="4" w:space="0" w:color="auto"/>
              <w:right w:val="single" w:sz="4" w:space="0" w:color="auto"/>
            </w:tcBorders>
            <w:shd w:val="clear" w:color="auto" w:fill="auto"/>
            <w:vAlign w:val="center"/>
            <w:hideMark/>
          </w:tcPr>
          <w:p w14:paraId="038FDEA4"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45,700</w:t>
            </w:r>
          </w:p>
        </w:tc>
        <w:tc>
          <w:tcPr>
            <w:tcW w:w="1300" w:type="dxa"/>
            <w:tcBorders>
              <w:top w:val="nil"/>
              <w:left w:val="nil"/>
              <w:bottom w:val="single" w:sz="4" w:space="0" w:color="auto"/>
              <w:right w:val="single" w:sz="4" w:space="0" w:color="auto"/>
            </w:tcBorders>
            <w:shd w:val="clear" w:color="auto" w:fill="auto"/>
            <w:vAlign w:val="center"/>
            <w:hideMark/>
          </w:tcPr>
          <w:p w14:paraId="415CEB41"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46,530</w:t>
            </w:r>
          </w:p>
        </w:tc>
        <w:tc>
          <w:tcPr>
            <w:tcW w:w="1300" w:type="dxa"/>
            <w:tcBorders>
              <w:top w:val="nil"/>
              <w:left w:val="nil"/>
              <w:bottom w:val="single" w:sz="4" w:space="0" w:color="auto"/>
              <w:right w:val="single" w:sz="4" w:space="0" w:color="auto"/>
            </w:tcBorders>
            <w:shd w:val="clear" w:color="auto" w:fill="auto"/>
            <w:vAlign w:val="center"/>
            <w:hideMark/>
          </w:tcPr>
          <w:p w14:paraId="24BA06DD"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92,230</w:t>
            </w:r>
          </w:p>
        </w:tc>
      </w:tr>
      <w:tr w:rsidR="00812D6D" w:rsidRPr="00DE1E48" w14:paraId="0D85254C" w14:textId="77777777" w:rsidTr="004011B3">
        <w:trPr>
          <w:trHeight w:val="255"/>
        </w:trPr>
        <w:tc>
          <w:tcPr>
            <w:tcW w:w="5098" w:type="dxa"/>
            <w:tcBorders>
              <w:top w:val="nil"/>
              <w:left w:val="single" w:sz="4" w:space="0" w:color="auto"/>
              <w:bottom w:val="single" w:sz="4" w:space="0" w:color="auto"/>
              <w:right w:val="single" w:sz="4" w:space="0" w:color="auto"/>
            </w:tcBorders>
            <w:shd w:val="clear" w:color="auto" w:fill="auto"/>
            <w:vAlign w:val="center"/>
            <w:hideMark/>
          </w:tcPr>
          <w:p w14:paraId="71934801"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ТЭНП</w:t>
            </w:r>
          </w:p>
        </w:tc>
        <w:tc>
          <w:tcPr>
            <w:tcW w:w="1480" w:type="dxa"/>
            <w:tcBorders>
              <w:top w:val="nil"/>
              <w:left w:val="nil"/>
              <w:bottom w:val="single" w:sz="4" w:space="0" w:color="auto"/>
              <w:right w:val="single" w:sz="4" w:space="0" w:color="auto"/>
            </w:tcBorders>
            <w:shd w:val="clear" w:color="auto" w:fill="auto"/>
            <w:vAlign w:val="center"/>
            <w:hideMark/>
          </w:tcPr>
          <w:p w14:paraId="3A3E4846"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18,990</w:t>
            </w:r>
          </w:p>
        </w:tc>
        <w:tc>
          <w:tcPr>
            <w:tcW w:w="1300" w:type="dxa"/>
            <w:tcBorders>
              <w:top w:val="nil"/>
              <w:left w:val="nil"/>
              <w:bottom w:val="single" w:sz="4" w:space="0" w:color="auto"/>
              <w:right w:val="single" w:sz="4" w:space="0" w:color="auto"/>
            </w:tcBorders>
            <w:shd w:val="clear" w:color="auto" w:fill="auto"/>
            <w:vAlign w:val="center"/>
            <w:hideMark/>
          </w:tcPr>
          <w:p w14:paraId="02676D4A"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18,990</w:t>
            </w:r>
          </w:p>
        </w:tc>
        <w:tc>
          <w:tcPr>
            <w:tcW w:w="1300" w:type="dxa"/>
            <w:tcBorders>
              <w:top w:val="nil"/>
              <w:left w:val="nil"/>
              <w:bottom w:val="single" w:sz="4" w:space="0" w:color="auto"/>
              <w:right w:val="single" w:sz="4" w:space="0" w:color="auto"/>
            </w:tcBorders>
            <w:shd w:val="clear" w:color="auto" w:fill="auto"/>
            <w:vAlign w:val="center"/>
            <w:hideMark/>
          </w:tcPr>
          <w:p w14:paraId="54D86AC7"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37,980</w:t>
            </w:r>
          </w:p>
        </w:tc>
      </w:tr>
      <w:tr w:rsidR="00812D6D" w:rsidRPr="00DE1E48" w14:paraId="406411CE" w14:textId="77777777" w:rsidTr="004011B3">
        <w:trPr>
          <w:trHeight w:val="255"/>
        </w:trPr>
        <w:tc>
          <w:tcPr>
            <w:tcW w:w="5098" w:type="dxa"/>
            <w:tcBorders>
              <w:top w:val="nil"/>
              <w:left w:val="single" w:sz="4" w:space="0" w:color="auto"/>
              <w:bottom w:val="single" w:sz="4" w:space="0" w:color="auto"/>
              <w:right w:val="single" w:sz="4" w:space="0" w:color="auto"/>
            </w:tcBorders>
            <w:shd w:val="clear" w:color="auto" w:fill="auto"/>
            <w:vAlign w:val="center"/>
            <w:hideMark/>
          </w:tcPr>
          <w:p w14:paraId="47F48649"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ОАО "РЖД"</w:t>
            </w:r>
          </w:p>
        </w:tc>
        <w:tc>
          <w:tcPr>
            <w:tcW w:w="1480" w:type="dxa"/>
            <w:tcBorders>
              <w:top w:val="nil"/>
              <w:left w:val="nil"/>
              <w:bottom w:val="single" w:sz="4" w:space="0" w:color="auto"/>
              <w:right w:val="single" w:sz="4" w:space="0" w:color="auto"/>
            </w:tcBorders>
            <w:shd w:val="clear" w:color="auto" w:fill="auto"/>
            <w:vAlign w:val="center"/>
            <w:hideMark/>
          </w:tcPr>
          <w:p w14:paraId="0AD088C5"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311,970</w:t>
            </w:r>
          </w:p>
        </w:tc>
        <w:tc>
          <w:tcPr>
            <w:tcW w:w="1300" w:type="dxa"/>
            <w:tcBorders>
              <w:top w:val="nil"/>
              <w:left w:val="nil"/>
              <w:bottom w:val="single" w:sz="4" w:space="0" w:color="auto"/>
              <w:right w:val="single" w:sz="4" w:space="0" w:color="auto"/>
            </w:tcBorders>
            <w:shd w:val="clear" w:color="auto" w:fill="auto"/>
            <w:vAlign w:val="center"/>
            <w:hideMark/>
          </w:tcPr>
          <w:p w14:paraId="7D1BB6C5"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299,740</w:t>
            </w:r>
          </w:p>
        </w:tc>
        <w:tc>
          <w:tcPr>
            <w:tcW w:w="1300" w:type="dxa"/>
            <w:tcBorders>
              <w:top w:val="nil"/>
              <w:left w:val="nil"/>
              <w:bottom w:val="single" w:sz="4" w:space="0" w:color="auto"/>
              <w:right w:val="single" w:sz="4" w:space="0" w:color="auto"/>
            </w:tcBorders>
            <w:shd w:val="clear" w:color="auto" w:fill="auto"/>
            <w:vAlign w:val="center"/>
            <w:hideMark/>
          </w:tcPr>
          <w:p w14:paraId="2B3F8F2A"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611,710</w:t>
            </w:r>
          </w:p>
        </w:tc>
      </w:tr>
      <w:tr w:rsidR="00812D6D" w:rsidRPr="00DE1E48" w14:paraId="7428AC01" w14:textId="77777777" w:rsidTr="004011B3">
        <w:trPr>
          <w:trHeight w:val="255"/>
        </w:trPr>
        <w:tc>
          <w:tcPr>
            <w:tcW w:w="5098" w:type="dxa"/>
            <w:tcBorders>
              <w:top w:val="nil"/>
              <w:left w:val="single" w:sz="4" w:space="0" w:color="auto"/>
              <w:bottom w:val="single" w:sz="4" w:space="0" w:color="auto"/>
              <w:right w:val="single" w:sz="4" w:space="0" w:color="auto"/>
            </w:tcBorders>
            <w:shd w:val="clear" w:color="auto" w:fill="auto"/>
            <w:vAlign w:val="center"/>
            <w:hideMark/>
          </w:tcPr>
          <w:p w14:paraId="5A0BD39E" w14:textId="77777777" w:rsidR="00812D6D" w:rsidRPr="00DE1E48" w:rsidRDefault="00812D6D" w:rsidP="004011B3">
            <w:pPr>
              <w:rPr>
                <w:rFonts w:ascii="Myriad Pro" w:hAnsi="Myriad Pro"/>
                <w:b/>
                <w:bCs/>
                <w:color w:val="000000"/>
                <w:sz w:val="20"/>
                <w:szCs w:val="20"/>
              </w:rPr>
            </w:pPr>
            <w:r w:rsidRPr="00DE1E48">
              <w:rPr>
                <w:rFonts w:ascii="Myriad Pro" w:hAnsi="Myriad Pro"/>
                <w:b/>
                <w:bCs/>
                <w:color w:val="000000"/>
                <w:sz w:val="20"/>
                <w:szCs w:val="20"/>
              </w:rPr>
              <w:t>доходная часть филиала</w:t>
            </w:r>
          </w:p>
        </w:tc>
        <w:tc>
          <w:tcPr>
            <w:tcW w:w="1480" w:type="dxa"/>
            <w:tcBorders>
              <w:top w:val="nil"/>
              <w:left w:val="nil"/>
              <w:bottom w:val="nil"/>
              <w:right w:val="nil"/>
            </w:tcBorders>
            <w:shd w:val="clear" w:color="auto" w:fill="auto"/>
            <w:noWrap/>
            <w:vAlign w:val="bottom"/>
            <w:hideMark/>
          </w:tcPr>
          <w:p w14:paraId="12C22EB1" w14:textId="77777777" w:rsidR="00812D6D" w:rsidRPr="00DE1E48" w:rsidRDefault="00812D6D" w:rsidP="004011B3">
            <w:pPr>
              <w:rPr>
                <w:rFonts w:ascii="Myriad Pro" w:hAnsi="Myriad Pro"/>
                <w:b/>
                <w:bCs/>
                <w:color w:val="000000"/>
                <w:sz w:val="20"/>
                <w:szCs w:val="20"/>
              </w:rPr>
            </w:pPr>
          </w:p>
        </w:tc>
        <w:tc>
          <w:tcPr>
            <w:tcW w:w="1300" w:type="dxa"/>
            <w:tcBorders>
              <w:top w:val="nil"/>
              <w:left w:val="single" w:sz="4" w:space="0" w:color="auto"/>
              <w:bottom w:val="single" w:sz="4" w:space="0" w:color="auto"/>
              <w:right w:val="single" w:sz="4" w:space="0" w:color="auto"/>
            </w:tcBorders>
            <w:shd w:val="clear" w:color="auto" w:fill="auto"/>
            <w:vAlign w:val="center"/>
            <w:hideMark/>
          </w:tcPr>
          <w:p w14:paraId="3E85EB0E"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 </w:t>
            </w:r>
          </w:p>
        </w:tc>
        <w:tc>
          <w:tcPr>
            <w:tcW w:w="1300" w:type="dxa"/>
            <w:tcBorders>
              <w:top w:val="nil"/>
              <w:left w:val="nil"/>
              <w:bottom w:val="single" w:sz="4" w:space="0" w:color="auto"/>
              <w:right w:val="single" w:sz="4" w:space="0" w:color="auto"/>
            </w:tcBorders>
            <w:shd w:val="clear" w:color="auto" w:fill="auto"/>
            <w:vAlign w:val="center"/>
            <w:hideMark/>
          </w:tcPr>
          <w:p w14:paraId="32975F1D"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 </w:t>
            </w:r>
          </w:p>
        </w:tc>
      </w:tr>
      <w:tr w:rsidR="00812D6D" w:rsidRPr="00DE1E48" w14:paraId="1CDC03C8" w14:textId="77777777" w:rsidTr="004011B3">
        <w:trPr>
          <w:trHeight w:val="255"/>
        </w:trPr>
        <w:tc>
          <w:tcPr>
            <w:tcW w:w="5098" w:type="dxa"/>
            <w:tcBorders>
              <w:top w:val="nil"/>
              <w:left w:val="single" w:sz="4" w:space="0" w:color="auto"/>
              <w:bottom w:val="single" w:sz="4" w:space="0" w:color="auto"/>
              <w:right w:val="single" w:sz="4" w:space="0" w:color="auto"/>
            </w:tcBorders>
            <w:shd w:val="clear" w:color="auto" w:fill="auto"/>
            <w:vAlign w:val="center"/>
            <w:hideMark/>
          </w:tcPr>
          <w:p w14:paraId="575BA5B6"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 xml:space="preserve">АО "СК </w:t>
            </w:r>
            <w:proofErr w:type="spellStart"/>
            <w:r w:rsidRPr="00DE1E48">
              <w:rPr>
                <w:rFonts w:ascii="Myriad Pro" w:hAnsi="Myriad Pro"/>
                <w:color w:val="000000"/>
                <w:sz w:val="20"/>
                <w:szCs w:val="20"/>
              </w:rPr>
              <w:t>Алтайкрайэнерго</w:t>
            </w:r>
            <w:proofErr w:type="spellEnd"/>
            <w:r w:rsidRPr="00DE1E48">
              <w:rPr>
                <w:rFonts w:ascii="Myriad Pro" w:hAnsi="Myriad Pro"/>
                <w:color w:val="000000"/>
                <w:sz w:val="20"/>
                <w:szCs w:val="20"/>
              </w:rPr>
              <w:t>"</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14:paraId="71F120FD"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941,550</w:t>
            </w:r>
          </w:p>
        </w:tc>
        <w:tc>
          <w:tcPr>
            <w:tcW w:w="1300" w:type="dxa"/>
            <w:tcBorders>
              <w:top w:val="nil"/>
              <w:left w:val="nil"/>
              <w:bottom w:val="single" w:sz="4" w:space="0" w:color="auto"/>
              <w:right w:val="single" w:sz="4" w:space="0" w:color="auto"/>
            </w:tcBorders>
            <w:shd w:val="clear" w:color="auto" w:fill="auto"/>
            <w:vAlign w:val="center"/>
            <w:hideMark/>
          </w:tcPr>
          <w:p w14:paraId="4A8B7D00"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907,670</w:t>
            </w:r>
          </w:p>
        </w:tc>
        <w:tc>
          <w:tcPr>
            <w:tcW w:w="1300" w:type="dxa"/>
            <w:tcBorders>
              <w:top w:val="nil"/>
              <w:left w:val="nil"/>
              <w:bottom w:val="single" w:sz="4" w:space="0" w:color="auto"/>
              <w:right w:val="single" w:sz="4" w:space="0" w:color="auto"/>
            </w:tcBorders>
            <w:shd w:val="clear" w:color="auto" w:fill="auto"/>
            <w:vAlign w:val="center"/>
            <w:hideMark/>
          </w:tcPr>
          <w:p w14:paraId="644742D6"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1849,220</w:t>
            </w:r>
          </w:p>
        </w:tc>
      </w:tr>
      <w:tr w:rsidR="00812D6D" w:rsidRPr="00DE1E48" w14:paraId="6ACA3F3D" w14:textId="77777777" w:rsidTr="004011B3">
        <w:trPr>
          <w:trHeight w:val="255"/>
        </w:trPr>
        <w:tc>
          <w:tcPr>
            <w:tcW w:w="5098" w:type="dxa"/>
            <w:tcBorders>
              <w:top w:val="nil"/>
              <w:left w:val="single" w:sz="4" w:space="0" w:color="auto"/>
              <w:bottom w:val="single" w:sz="4" w:space="0" w:color="auto"/>
              <w:right w:val="single" w:sz="4" w:space="0" w:color="auto"/>
            </w:tcBorders>
            <w:shd w:val="clear" w:color="auto" w:fill="auto"/>
            <w:vAlign w:val="center"/>
            <w:hideMark/>
          </w:tcPr>
          <w:p w14:paraId="3F89C2AF" w14:textId="77777777" w:rsidR="00812D6D" w:rsidRPr="00DE1E48" w:rsidRDefault="00DE1E48" w:rsidP="004011B3">
            <w:pPr>
              <w:rPr>
                <w:rFonts w:ascii="Myriad Pro" w:hAnsi="Myriad Pro"/>
                <w:color w:val="000000"/>
                <w:sz w:val="20"/>
                <w:szCs w:val="20"/>
              </w:rPr>
            </w:pPr>
            <w:r w:rsidRPr="00DE1E48">
              <w:rPr>
                <w:rFonts w:ascii="Myriad Pro" w:hAnsi="Myriad Pro"/>
                <w:color w:val="000000"/>
                <w:sz w:val="20"/>
                <w:szCs w:val="20"/>
              </w:rPr>
              <w:t>ООО </w:t>
            </w:r>
            <w:r w:rsidR="00812D6D" w:rsidRPr="00DE1E48">
              <w:rPr>
                <w:rFonts w:ascii="Myriad Pro" w:hAnsi="Myriad Pro"/>
                <w:color w:val="000000"/>
                <w:sz w:val="20"/>
                <w:szCs w:val="20"/>
              </w:rPr>
              <w:t>"Барнаульская сетевая компания"</w:t>
            </w:r>
          </w:p>
        </w:tc>
        <w:tc>
          <w:tcPr>
            <w:tcW w:w="1480" w:type="dxa"/>
            <w:tcBorders>
              <w:top w:val="nil"/>
              <w:left w:val="nil"/>
              <w:bottom w:val="single" w:sz="4" w:space="0" w:color="auto"/>
              <w:right w:val="single" w:sz="4" w:space="0" w:color="auto"/>
            </w:tcBorders>
            <w:shd w:val="clear" w:color="auto" w:fill="auto"/>
            <w:vAlign w:val="center"/>
            <w:hideMark/>
          </w:tcPr>
          <w:p w14:paraId="22FE81CD"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804,050</w:t>
            </w:r>
          </w:p>
        </w:tc>
        <w:tc>
          <w:tcPr>
            <w:tcW w:w="1300" w:type="dxa"/>
            <w:tcBorders>
              <w:top w:val="nil"/>
              <w:left w:val="nil"/>
              <w:bottom w:val="single" w:sz="4" w:space="0" w:color="auto"/>
              <w:right w:val="single" w:sz="4" w:space="0" w:color="auto"/>
            </w:tcBorders>
            <w:shd w:val="clear" w:color="auto" w:fill="auto"/>
            <w:vAlign w:val="center"/>
            <w:hideMark/>
          </w:tcPr>
          <w:p w14:paraId="18C6613A"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798,300</w:t>
            </w:r>
          </w:p>
        </w:tc>
        <w:tc>
          <w:tcPr>
            <w:tcW w:w="1300" w:type="dxa"/>
            <w:tcBorders>
              <w:top w:val="nil"/>
              <w:left w:val="nil"/>
              <w:bottom w:val="single" w:sz="4" w:space="0" w:color="auto"/>
              <w:right w:val="single" w:sz="4" w:space="0" w:color="auto"/>
            </w:tcBorders>
            <w:shd w:val="clear" w:color="auto" w:fill="auto"/>
            <w:vAlign w:val="center"/>
            <w:hideMark/>
          </w:tcPr>
          <w:p w14:paraId="0D8CBA0D"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1602,350</w:t>
            </w:r>
          </w:p>
        </w:tc>
      </w:tr>
      <w:tr w:rsidR="00812D6D" w:rsidRPr="00DE1E48" w14:paraId="65546B50" w14:textId="77777777" w:rsidTr="004011B3">
        <w:trPr>
          <w:trHeight w:val="255"/>
        </w:trPr>
        <w:tc>
          <w:tcPr>
            <w:tcW w:w="5098" w:type="dxa"/>
            <w:tcBorders>
              <w:top w:val="nil"/>
              <w:left w:val="single" w:sz="4" w:space="0" w:color="auto"/>
              <w:bottom w:val="single" w:sz="4" w:space="0" w:color="auto"/>
              <w:right w:val="single" w:sz="4" w:space="0" w:color="auto"/>
            </w:tcBorders>
            <w:shd w:val="clear" w:color="auto" w:fill="auto"/>
            <w:vAlign w:val="center"/>
            <w:hideMark/>
          </w:tcPr>
          <w:p w14:paraId="6BE9020A" w14:textId="77777777" w:rsidR="00812D6D" w:rsidRPr="00DE1E48" w:rsidRDefault="00DE1E48" w:rsidP="004011B3">
            <w:pPr>
              <w:rPr>
                <w:rFonts w:ascii="Myriad Pro" w:hAnsi="Myriad Pro"/>
                <w:color w:val="000000"/>
                <w:sz w:val="20"/>
                <w:szCs w:val="20"/>
              </w:rPr>
            </w:pPr>
            <w:r w:rsidRPr="00DE1E48">
              <w:rPr>
                <w:rFonts w:ascii="Myriad Pro" w:hAnsi="Myriad Pro"/>
                <w:color w:val="000000"/>
                <w:sz w:val="20"/>
                <w:szCs w:val="20"/>
              </w:rPr>
              <w:t>ООО </w:t>
            </w:r>
            <w:r w:rsidR="00812D6D" w:rsidRPr="00DE1E48">
              <w:rPr>
                <w:rFonts w:ascii="Myriad Pro" w:hAnsi="Myriad Pro"/>
                <w:color w:val="000000"/>
                <w:sz w:val="20"/>
                <w:szCs w:val="20"/>
              </w:rPr>
              <w:t>"</w:t>
            </w:r>
            <w:proofErr w:type="spellStart"/>
            <w:r w:rsidR="00812D6D" w:rsidRPr="00DE1E48">
              <w:rPr>
                <w:rFonts w:ascii="Myriad Pro" w:hAnsi="Myriad Pro"/>
                <w:color w:val="000000"/>
                <w:sz w:val="20"/>
                <w:szCs w:val="20"/>
              </w:rPr>
              <w:t>Заринская</w:t>
            </w:r>
            <w:proofErr w:type="spellEnd"/>
            <w:r w:rsidR="00812D6D" w:rsidRPr="00DE1E48">
              <w:rPr>
                <w:rFonts w:ascii="Myriad Pro" w:hAnsi="Myriad Pro"/>
                <w:color w:val="000000"/>
                <w:sz w:val="20"/>
                <w:szCs w:val="20"/>
              </w:rPr>
              <w:t xml:space="preserve"> сетевая компания"</w:t>
            </w:r>
          </w:p>
        </w:tc>
        <w:tc>
          <w:tcPr>
            <w:tcW w:w="1480" w:type="dxa"/>
            <w:tcBorders>
              <w:top w:val="nil"/>
              <w:left w:val="nil"/>
              <w:bottom w:val="single" w:sz="4" w:space="0" w:color="auto"/>
              <w:right w:val="single" w:sz="4" w:space="0" w:color="auto"/>
            </w:tcBorders>
            <w:shd w:val="clear" w:color="auto" w:fill="auto"/>
            <w:vAlign w:val="center"/>
            <w:hideMark/>
          </w:tcPr>
          <w:p w14:paraId="650035A3"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60,090</w:t>
            </w:r>
          </w:p>
        </w:tc>
        <w:tc>
          <w:tcPr>
            <w:tcW w:w="1300" w:type="dxa"/>
            <w:tcBorders>
              <w:top w:val="nil"/>
              <w:left w:val="nil"/>
              <w:bottom w:val="single" w:sz="4" w:space="0" w:color="auto"/>
              <w:right w:val="single" w:sz="4" w:space="0" w:color="auto"/>
            </w:tcBorders>
            <w:shd w:val="clear" w:color="auto" w:fill="auto"/>
            <w:vAlign w:val="center"/>
            <w:hideMark/>
          </w:tcPr>
          <w:p w14:paraId="54169FBB"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60,860</w:t>
            </w:r>
          </w:p>
        </w:tc>
        <w:tc>
          <w:tcPr>
            <w:tcW w:w="1300" w:type="dxa"/>
            <w:tcBorders>
              <w:top w:val="nil"/>
              <w:left w:val="nil"/>
              <w:bottom w:val="single" w:sz="4" w:space="0" w:color="auto"/>
              <w:right w:val="single" w:sz="4" w:space="0" w:color="auto"/>
            </w:tcBorders>
            <w:shd w:val="clear" w:color="auto" w:fill="auto"/>
            <w:vAlign w:val="center"/>
            <w:hideMark/>
          </w:tcPr>
          <w:p w14:paraId="02FAA9E5"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120,950</w:t>
            </w:r>
          </w:p>
        </w:tc>
      </w:tr>
      <w:tr w:rsidR="00812D6D" w:rsidRPr="00DE1E48" w14:paraId="71301E48" w14:textId="77777777" w:rsidTr="004011B3">
        <w:trPr>
          <w:trHeight w:val="255"/>
        </w:trPr>
        <w:tc>
          <w:tcPr>
            <w:tcW w:w="5098" w:type="dxa"/>
            <w:tcBorders>
              <w:top w:val="nil"/>
              <w:left w:val="single" w:sz="4" w:space="0" w:color="auto"/>
              <w:bottom w:val="single" w:sz="4" w:space="0" w:color="auto"/>
              <w:right w:val="single" w:sz="4" w:space="0" w:color="auto"/>
            </w:tcBorders>
            <w:shd w:val="clear" w:color="auto" w:fill="auto"/>
            <w:vAlign w:val="center"/>
            <w:hideMark/>
          </w:tcPr>
          <w:p w14:paraId="72A5D3F3"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АО "</w:t>
            </w:r>
            <w:proofErr w:type="spellStart"/>
            <w:r w:rsidRPr="00DE1E48">
              <w:rPr>
                <w:rFonts w:ascii="Myriad Pro" w:hAnsi="Myriad Pro"/>
                <w:color w:val="000000"/>
                <w:sz w:val="20"/>
                <w:szCs w:val="20"/>
              </w:rPr>
              <w:t>Оборонэнерго</w:t>
            </w:r>
            <w:proofErr w:type="spellEnd"/>
            <w:r w:rsidRPr="00DE1E48">
              <w:rPr>
                <w:rFonts w:ascii="Myriad Pro" w:hAnsi="Myriad Pro"/>
                <w:color w:val="000000"/>
                <w:sz w:val="20"/>
                <w:szCs w:val="20"/>
              </w:rPr>
              <w:t xml:space="preserve">" </w:t>
            </w:r>
          </w:p>
        </w:tc>
        <w:tc>
          <w:tcPr>
            <w:tcW w:w="1480" w:type="dxa"/>
            <w:tcBorders>
              <w:top w:val="nil"/>
              <w:left w:val="nil"/>
              <w:bottom w:val="single" w:sz="4" w:space="0" w:color="auto"/>
              <w:right w:val="single" w:sz="4" w:space="0" w:color="auto"/>
            </w:tcBorders>
            <w:shd w:val="clear" w:color="auto" w:fill="auto"/>
            <w:vAlign w:val="center"/>
            <w:hideMark/>
          </w:tcPr>
          <w:p w14:paraId="5EC0F3BB"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26,130</w:t>
            </w:r>
          </w:p>
        </w:tc>
        <w:tc>
          <w:tcPr>
            <w:tcW w:w="1300" w:type="dxa"/>
            <w:tcBorders>
              <w:top w:val="nil"/>
              <w:left w:val="nil"/>
              <w:bottom w:val="single" w:sz="4" w:space="0" w:color="auto"/>
              <w:right w:val="single" w:sz="4" w:space="0" w:color="auto"/>
            </w:tcBorders>
            <w:shd w:val="clear" w:color="auto" w:fill="auto"/>
            <w:vAlign w:val="center"/>
            <w:hideMark/>
          </w:tcPr>
          <w:p w14:paraId="2B5340D9"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22,090</w:t>
            </w:r>
          </w:p>
        </w:tc>
        <w:tc>
          <w:tcPr>
            <w:tcW w:w="1300" w:type="dxa"/>
            <w:tcBorders>
              <w:top w:val="nil"/>
              <w:left w:val="nil"/>
              <w:bottom w:val="single" w:sz="4" w:space="0" w:color="auto"/>
              <w:right w:val="single" w:sz="4" w:space="0" w:color="auto"/>
            </w:tcBorders>
            <w:shd w:val="clear" w:color="auto" w:fill="auto"/>
            <w:vAlign w:val="center"/>
            <w:hideMark/>
          </w:tcPr>
          <w:p w14:paraId="33EB9E99"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48,220</w:t>
            </w:r>
          </w:p>
        </w:tc>
      </w:tr>
    </w:tbl>
    <w:p w14:paraId="5E06B407" w14:textId="77777777" w:rsidR="00812D6D" w:rsidRPr="00DE1E48" w:rsidRDefault="00812D6D" w:rsidP="00812D6D">
      <w:pPr>
        <w:ind w:left="705"/>
        <w:jc w:val="both"/>
        <w:rPr>
          <w:rFonts w:ascii="Myriad Pro" w:hAnsi="Myriad Pro"/>
        </w:rPr>
      </w:pPr>
    </w:p>
    <w:p w14:paraId="423564C2" w14:textId="77777777" w:rsidR="00812D6D" w:rsidRPr="00DE1E48" w:rsidRDefault="00812D6D" w:rsidP="00812D6D">
      <w:pPr>
        <w:spacing w:line="360" w:lineRule="auto"/>
        <w:ind w:firstLine="567"/>
        <w:jc w:val="both"/>
        <w:rPr>
          <w:rFonts w:ascii="Myriad Pro" w:hAnsi="Myriad Pro"/>
          <w:sz w:val="26"/>
          <w:szCs w:val="26"/>
        </w:rPr>
      </w:pPr>
      <w:r w:rsidRPr="00DE1E48">
        <w:rPr>
          <w:rFonts w:ascii="Myriad Pro" w:hAnsi="Myriad Pro"/>
        </w:rPr>
        <w:t xml:space="preserve">В текстовой части Выписки из протокола Правления Управления Алтайского края по </w:t>
      </w:r>
      <w:r w:rsidRPr="00DE1E48">
        <w:rPr>
          <w:rFonts w:ascii="Myriad Pro" w:hAnsi="Myriad Pro"/>
          <w:sz w:val="26"/>
          <w:szCs w:val="26"/>
        </w:rPr>
        <w:t xml:space="preserve">государственному регулированию цен и тарифов от 29.12.2016 года №57-э/6 указаны следующие сводные балансовые показатели, принятые при расчете тарифов на 2017 год (млн. </w:t>
      </w:r>
      <w:proofErr w:type="spellStart"/>
      <w:r w:rsidRPr="00DE1E48">
        <w:rPr>
          <w:rFonts w:ascii="Myriad Pro" w:hAnsi="Myriad Pro"/>
          <w:sz w:val="26"/>
          <w:szCs w:val="26"/>
        </w:rPr>
        <w:t>кВт.ч</w:t>
      </w:r>
      <w:proofErr w:type="spellEnd"/>
      <w:r w:rsidRPr="00DE1E48">
        <w:rPr>
          <w:rFonts w:ascii="Myriad Pro" w:hAnsi="Myriad Pro"/>
          <w:sz w:val="26"/>
          <w:szCs w:val="26"/>
        </w:rPr>
        <w:t>.):</w:t>
      </w:r>
    </w:p>
    <w:p w14:paraId="156735C1" w14:textId="77777777" w:rsidR="00812D6D" w:rsidRPr="00DE1E48" w:rsidRDefault="00812D6D" w:rsidP="00B04FAF">
      <w:pPr>
        <w:pStyle w:val="ab"/>
        <w:numPr>
          <w:ilvl w:val="0"/>
          <w:numId w:val="49"/>
        </w:numPr>
        <w:tabs>
          <w:tab w:val="left" w:pos="851"/>
        </w:tabs>
        <w:spacing w:line="360" w:lineRule="auto"/>
        <w:ind w:left="0" w:firstLine="567"/>
        <w:rPr>
          <w:rFonts w:ascii="Myriad Pro" w:hAnsi="Myriad Pro"/>
          <w:sz w:val="26"/>
          <w:szCs w:val="26"/>
        </w:rPr>
      </w:pPr>
      <w:r w:rsidRPr="00DE1E48">
        <w:rPr>
          <w:rFonts w:ascii="Myriad Pro" w:hAnsi="Myriad Pro"/>
          <w:sz w:val="26"/>
          <w:szCs w:val="26"/>
        </w:rPr>
        <w:t xml:space="preserve">Величина отпуска электрической энергии в сеть принята Управлением по тарифам на 2017 год в размере 7 634,7 млн. </w:t>
      </w:r>
      <w:proofErr w:type="spellStart"/>
      <w:r w:rsidRPr="00DE1E48">
        <w:rPr>
          <w:rFonts w:ascii="Myriad Pro" w:hAnsi="Myriad Pro"/>
          <w:sz w:val="26"/>
          <w:szCs w:val="26"/>
        </w:rPr>
        <w:t>кВт.ч</w:t>
      </w:r>
      <w:proofErr w:type="spellEnd"/>
      <w:r w:rsidRPr="00DE1E48">
        <w:rPr>
          <w:rFonts w:ascii="Myriad Pro" w:hAnsi="Myriad Pro"/>
          <w:sz w:val="26"/>
          <w:szCs w:val="26"/>
        </w:rPr>
        <w:t xml:space="preserve">. Исполнитель отмечает, что при суммировании указанных в Приложении 57/6/2 к протоколу заседания Правления объемов котлового полезного отпуска электрической энергии прочим потребителям, населению и приравненным к нему категориям потребителей, потерь электрической энергии в сетях Филиала и прочих ТСО и отпуска энергии в другие ТСО получен аналогичный результат. При этом итоговая величина отпуска электрической энергии в сеть в Приложении 57/6/2 к протоколу заседания Правления указана в размере 7 666,2 млн. </w:t>
      </w:r>
      <w:proofErr w:type="spellStart"/>
      <w:r w:rsidRPr="00DE1E48">
        <w:rPr>
          <w:rFonts w:ascii="Myriad Pro" w:hAnsi="Myriad Pro"/>
          <w:sz w:val="26"/>
          <w:szCs w:val="26"/>
        </w:rPr>
        <w:t>кВт.ч</w:t>
      </w:r>
      <w:proofErr w:type="spellEnd"/>
      <w:r w:rsidRPr="00DE1E48">
        <w:rPr>
          <w:rFonts w:ascii="Myriad Pro" w:hAnsi="Myriad Pro"/>
          <w:sz w:val="26"/>
          <w:szCs w:val="26"/>
        </w:rPr>
        <w:t xml:space="preserve">. </w:t>
      </w:r>
    </w:p>
    <w:p w14:paraId="3385E755" w14:textId="77777777" w:rsidR="00812D6D" w:rsidRPr="00DE1E48" w:rsidRDefault="00812D6D" w:rsidP="00B04FAF">
      <w:pPr>
        <w:pStyle w:val="ab"/>
        <w:numPr>
          <w:ilvl w:val="0"/>
          <w:numId w:val="49"/>
        </w:numPr>
        <w:tabs>
          <w:tab w:val="left" w:pos="851"/>
        </w:tabs>
        <w:spacing w:line="360" w:lineRule="auto"/>
        <w:ind w:left="0" w:firstLine="567"/>
        <w:rPr>
          <w:rFonts w:ascii="Myriad Pro" w:hAnsi="Myriad Pro"/>
          <w:sz w:val="26"/>
          <w:szCs w:val="26"/>
        </w:rPr>
      </w:pPr>
      <w:r w:rsidRPr="00DE1E48">
        <w:rPr>
          <w:rFonts w:ascii="Myriad Pro" w:hAnsi="Myriad Pro"/>
          <w:sz w:val="26"/>
          <w:szCs w:val="26"/>
        </w:rPr>
        <w:t xml:space="preserve">Величина технологического расхода электрической энергии (потерь) в электрических сетях Филиала на 2017 год составляет 586,4 млн. </w:t>
      </w:r>
      <w:proofErr w:type="spellStart"/>
      <w:r w:rsidRPr="00DE1E48">
        <w:rPr>
          <w:rFonts w:ascii="Myriad Pro" w:hAnsi="Myriad Pro"/>
          <w:sz w:val="26"/>
          <w:szCs w:val="26"/>
        </w:rPr>
        <w:t>кВт.ч</w:t>
      </w:r>
      <w:proofErr w:type="spellEnd"/>
      <w:r w:rsidRPr="00DE1E48">
        <w:rPr>
          <w:rFonts w:ascii="Myriad Pro" w:hAnsi="Myriad Pro"/>
          <w:sz w:val="26"/>
          <w:szCs w:val="26"/>
        </w:rPr>
        <w:t xml:space="preserve">. или 7,68% к принятому Управлением по тарифам объему отпуска электрической энергии в сеть. При этом в Приложении 57/6/2 к протоколу заседания Правления аналогичный показатель указан в размере 592,47 млн. </w:t>
      </w:r>
      <w:proofErr w:type="spellStart"/>
      <w:r w:rsidRPr="00DE1E48">
        <w:rPr>
          <w:rFonts w:ascii="Myriad Pro" w:hAnsi="Myriad Pro"/>
          <w:sz w:val="26"/>
          <w:szCs w:val="26"/>
        </w:rPr>
        <w:t>кВт.ч</w:t>
      </w:r>
      <w:proofErr w:type="spellEnd"/>
      <w:r w:rsidRPr="00DE1E48">
        <w:rPr>
          <w:rFonts w:ascii="Myriad Pro" w:hAnsi="Myriad Pro"/>
          <w:sz w:val="26"/>
          <w:szCs w:val="26"/>
        </w:rPr>
        <w:t xml:space="preserve">. Исполнитель отмечает, что размер потерь электрической энергии, указанный в Приложении 57/6/2 к протоколу заседания Правления соответствует величине потерь, направленных Управления по тарифам для включения в Сводный прогнозный баланс на 2017 год. Пояснений о причинах корректировки предложения Филиала в составе переписки между </w:t>
      </w:r>
      <w:r w:rsidR="00A73B8F" w:rsidRPr="00DE1E48">
        <w:rPr>
          <w:rFonts w:ascii="Myriad Pro" w:hAnsi="Myriad Pro"/>
          <w:sz w:val="26"/>
          <w:szCs w:val="26"/>
        </w:rPr>
        <w:t>ф</w:t>
      </w:r>
      <w:r w:rsidRPr="00DE1E48">
        <w:rPr>
          <w:rFonts w:ascii="Myriad Pro" w:hAnsi="Myriad Pro"/>
          <w:sz w:val="26"/>
          <w:szCs w:val="26"/>
        </w:rPr>
        <w:t>илиалом и Управлением по тарифам не представлено.</w:t>
      </w:r>
    </w:p>
    <w:p w14:paraId="330886E4" w14:textId="77777777" w:rsidR="00812D6D" w:rsidRPr="00DE1E48" w:rsidRDefault="00812D6D" w:rsidP="00812D6D">
      <w:pPr>
        <w:tabs>
          <w:tab w:val="left" w:pos="851"/>
        </w:tabs>
        <w:spacing w:line="360" w:lineRule="auto"/>
        <w:ind w:firstLine="567"/>
        <w:jc w:val="both"/>
        <w:rPr>
          <w:rFonts w:ascii="Myriad Pro" w:hAnsi="Myriad Pro"/>
          <w:sz w:val="26"/>
          <w:szCs w:val="26"/>
        </w:rPr>
      </w:pPr>
      <w:r w:rsidRPr="00DE1E48">
        <w:rPr>
          <w:rFonts w:ascii="Myriad Pro" w:hAnsi="Myriad Pro"/>
          <w:sz w:val="26"/>
          <w:szCs w:val="26"/>
        </w:rPr>
        <w:t xml:space="preserve">Управлением Алтайского края по государственному регулированию цен и тарифов при регулировании </w:t>
      </w:r>
      <w:r w:rsidR="007412EC" w:rsidRPr="00DE1E48">
        <w:rPr>
          <w:rFonts w:ascii="Myriad Pro" w:hAnsi="Myriad Pro"/>
          <w:sz w:val="26"/>
          <w:szCs w:val="26"/>
        </w:rPr>
        <w:t>ф</w:t>
      </w:r>
      <w:r w:rsidRPr="00DE1E48">
        <w:rPr>
          <w:rFonts w:ascii="Myriad Pro" w:hAnsi="Myriad Pro"/>
          <w:sz w:val="26"/>
          <w:szCs w:val="26"/>
        </w:rPr>
        <w:t>илиала на 2017 год использована следующая структура отпуска электрической энергии для расчетов единых (котловых) тарифов и индивидуальных тарифов взаиморасчетов смежных сетевых организаций.</w:t>
      </w:r>
    </w:p>
    <w:p w14:paraId="692B9897" w14:textId="77777777" w:rsidR="00812D6D" w:rsidRPr="00DE1E48" w:rsidRDefault="00812D6D" w:rsidP="00812D6D">
      <w:pPr>
        <w:pStyle w:val="ab"/>
        <w:tabs>
          <w:tab w:val="left" w:pos="851"/>
        </w:tabs>
        <w:spacing w:line="360" w:lineRule="auto"/>
        <w:jc w:val="right"/>
        <w:rPr>
          <w:rFonts w:ascii="Myriad Pro" w:hAnsi="Myriad Pro"/>
          <w:i/>
          <w:iCs/>
          <w:sz w:val="26"/>
          <w:szCs w:val="26"/>
        </w:rPr>
      </w:pPr>
      <w:r w:rsidRPr="00DE1E48">
        <w:rPr>
          <w:rFonts w:ascii="Myriad Pro" w:hAnsi="Myriad Pro"/>
          <w:i/>
          <w:iCs/>
          <w:sz w:val="26"/>
          <w:szCs w:val="26"/>
        </w:rPr>
        <w:tab/>
      </w:r>
      <w:r w:rsidRPr="00DE1E48">
        <w:rPr>
          <w:rFonts w:ascii="Myriad Pro" w:hAnsi="Myriad Pro"/>
          <w:i/>
          <w:iCs/>
          <w:sz w:val="26"/>
          <w:szCs w:val="26"/>
        </w:rPr>
        <w:tab/>
      </w:r>
      <w:r w:rsidRPr="00DE1E48">
        <w:rPr>
          <w:rFonts w:ascii="Myriad Pro" w:hAnsi="Myriad Pro"/>
          <w:i/>
          <w:iCs/>
          <w:sz w:val="26"/>
          <w:szCs w:val="26"/>
        </w:rPr>
        <w:tab/>
      </w:r>
      <w:r w:rsidRPr="00DE1E48">
        <w:rPr>
          <w:rFonts w:ascii="Myriad Pro" w:hAnsi="Myriad Pro"/>
          <w:i/>
          <w:iCs/>
          <w:sz w:val="26"/>
          <w:szCs w:val="26"/>
        </w:rPr>
        <w:tab/>
      </w:r>
      <w:r w:rsidRPr="00DE1E48">
        <w:rPr>
          <w:rFonts w:ascii="Myriad Pro" w:hAnsi="Myriad Pro"/>
          <w:i/>
          <w:iCs/>
          <w:sz w:val="26"/>
          <w:szCs w:val="26"/>
        </w:rPr>
        <w:tab/>
        <w:t xml:space="preserve">   2017, установлено Управлением по тарифам</w:t>
      </w:r>
    </w:p>
    <w:tbl>
      <w:tblPr>
        <w:tblW w:w="9537" w:type="dxa"/>
        <w:tblLook w:val="04A0" w:firstRow="1" w:lastRow="0" w:firstColumn="1" w:lastColumn="0" w:noHBand="0" w:noVBand="1"/>
      </w:tblPr>
      <w:tblGrid>
        <w:gridCol w:w="1691"/>
        <w:gridCol w:w="856"/>
        <w:gridCol w:w="875"/>
        <w:gridCol w:w="749"/>
        <w:gridCol w:w="749"/>
        <w:gridCol w:w="900"/>
        <w:gridCol w:w="802"/>
        <w:gridCol w:w="704"/>
        <w:gridCol w:w="704"/>
        <w:gridCol w:w="704"/>
        <w:gridCol w:w="803"/>
      </w:tblGrid>
      <w:tr w:rsidR="00812D6D" w:rsidRPr="00DE1E48" w14:paraId="423CFDDF" w14:textId="77777777" w:rsidTr="004011B3">
        <w:trPr>
          <w:trHeight w:val="503"/>
          <w:tblHeader/>
        </w:trPr>
        <w:tc>
          <w:tcPr>
            <w:tcW w:w="169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89C8CC" w14:textId="77777777" w:rsidR="00812D6D" w:rsidRPr="00DE1E48" w:rsidRDefault="00812D6D" w:rsidP="004011B3">
            <w:pPr>
              <w:jc w:val="center"/>
              <w:rPr>
                <w:rFonts w:ascii="Myriad Pro" w:hAnsi="Myriad Pro"/>
                <w:b/>
                <w:bCs/>
                <w:color w:val="FFFFFF" w:themeColor="background1"/>
                <w:sz w:val="18"/>
                <w:szCs w:val="18"/>
              </w:rPr>
            </w:pPr>
            <w:r w:rsidRPr="00DE1E48">
              <w:rPr>
                <w:rFonts w:ascii="Myriad Pro" w:hAnsi="Myriad Pro"/>
                <w:b/>
                <w:bCs/>
                <w:color w:val="FFFFFF" w:themeColor="background1"/>
                <w:sz w:val="18"/>
                <w:szCs w:val="18"/>
              </w:rPr>
              <w:t>Группа потребителей</w:t>
            </w:r>
          </w:p>
        </w:tc>
        <w:tc>
          <w:tcPr>
            <w:tcW w:w="4129"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E9222F" w14:textId="77777777" w:rsidR="00812D6D" w:rsidRPr="00DE1E48" w:rsidRDefault="00812D6D" w:rsidP="004011B3">
            <w:pPr>
              <w:jc w:val="center"/>
              <w:rPr>
                <w:rFonts w:ascii="Myriad Pro" w:hAnsi="Myriad Pro"/>
                <w:b/>
                <w:bCs/>
                <w:color w:val="FFFFFF" w:themeColor="background1"/>
                <w:sz w:val="18"/>
                <w:szCs w:val="18"/>
              </w:rPr>
            </w:pPr>
            <w:r w:rsidRPr="00DE1E48">
              <w:rPr>
                <w:rFonts w:ascii="Myriad Pro" w:hAnsi="Myriad Pro"/>
                <w:b/>
                <w:bCs/>
                <w:color w:val="FFFFFF" w:themeColor="background1"/>
                <w:sz w:val="18"/>
                <w:szCs w:val="18"/>
              </w:rPr>
              <w:t xml:space="preserve">Объем полезного отпуска электроэнергии, </w:t>
            </w:r>
          </w:p>
          <w:p w14:paraId="52D14A60" w14:textId="77777777" w:rsidR="00812D6D" w:rsidRPr="00DE1E48" w:rsidRDefault="00812D6D" w:rsidP="004011B3">
            <w:pPr>
              <w:jc w:val="center"/>
              <w:rPr>
                <w:rFonts w:ascii="Myriad Pro" w:hAnsi="Myriad Pro"/>
                <w:b/>
                <w:bCs/>
                <w:color w:val="FFFFFF" w:themeColor="background1"/>
                <w:sz w:val="18"/>
                <w:szCs w:val="18"/>
              </w:rPr>
            </w:pPr>
            <w:r w:rsidRPr="00DE1E48">
              <w:rPr>
                <w:rFonts w:ascii="Myriad Pro" w:hAnsi="Myriad Pro"/>
                <w:b/>
                <w:bCs/>
                <w:color w:val="FFFFFF" w:themeColor="background1"/>
                <w:sz w:val="18"/>
                <w:szCs w:val="18"/>
              </w:rPr>
              <w:t xml:space="preserve">млн. </w:t>
            </w:r>
            <w:proofErr w:type="spellStart"/>
            <w:r w:rsidRPr="00DE1E48">
              <w:rPr>
                <w:rFonts w:ascii="Myriad Pro" w:hAnsi="Myriad Pro"/>
                <w:b/>
                <w:bCs/>
                <w:color w:val="FFFFFF" w:themeColor="background1"/>
                <w:sz w:val="18"/>
                <w:szCs w:val="18"/>
              </w:rPr>
              <w:t>кВт.ч</w:t>
            </w:r>
            <w:proofErr w:type="spellEnd"/>
            <w:r w:rsidRPr="00DE1E48">
              <w:rPr>
                <w:rFonts w:ascii="Myriad Pro" w:hAnsi="Myriad Pro"/>
                <w:b/>
                <w:bCs/>
                <w:color w:val="FFFFFF" w:themeColor="background1"/>
                <w:sz w:val="18"/>
                <w:szCs w:val="18"/>
              </w:rPr>
              <w:t>.</w:t>
            </w:r>
          </w:p>
        </w:tc>
        <w:tc>
          <w:tcPr>
            <w:tcW w:w="3717"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1F34E5" w14:textId="77777777" w:rsidR="00812D6D" w:rsidRPr="00DE1E48" w:rsidRDefault="00812D6D" w:rsidP="004011B3">
            <w:pPr>
              <w:jc w:val="center"/>
              <w:rPr>
                <w:rFonts w:ascii="Myriad Pro" w:hAnsi="Myriad Pro"/>
                <w:b/>
                <w:bCs/>
                <w:color w:val="FFFFFF" w:themeColor="background1"/>
                <w:sz w:val="18"/>
                <w:szCs w:val="18"/>
              </w:rPr>
            </w:pPr>
            <w:r w:rsidRPr="00DE1E48">
              <w:rPr>
                <w:rFonts w:ascii="Myriad Pro" w:hAnsi="Myriad Pro"/>
                <w:b/>
                <w:bCs/>
                <w:color w:val="FFFFFF" w:themeColor="background1"/>
                <w:sz w:val="18"/>
                <w:szCs w:val="18"/>
              </w:rPr>
              <w:t xml:space="preserve">Доля потребления на разных диапазонах напряжений, % </w:t>
            </w:r>
          </w:p>
        </w:tc>
      </w:tr>
      <w:tr w:rsidR="00812D6D" w:rsidRPr="00DE1E48" w14:paraId="0BA4F327" w14:textId="77777777" w:rsidTr="004011B3">
        <w:trPr>
          <w:trHeight w:val="269"/>
          <w:tblHeader/>
        </w:trPr>
        <w:tc>
          <w:tcPr>
            <w:tcW w:w="169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E43532" w14:textId="77777777" w:rsidR="00812D6D" w:rsidRPr="00DE1E48" w:rsidRDefault="00812D6D" w:rsidP="004011B3">
            <w:pPr>
              <w:rPr>
                <w:rFonts w:ascii="Myriad Pro" w:hAnsi="Myriad Pro"/>
                <w:b/>
                <w:bCs/>
                <w:color w:val="FFFFFF" w:themeColor="background1"/>
                <w:sz w:val="18"/>
                <w:szCs w:val="18"/>
              </w:rPr>
            </w:pPr>
          </w:p>
        </w:tc>
        <w:tc>
          <w:tcPr>
            <w:tcW w:w="8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5D98932" w14:textId="77777777" w:rsidR="00812D6D" w:rsidRPr="00DE1E48" w:rsidRDefault="00812D6D" w:rsidP="004011B3">
            <w:pPr>
              <w:rPr>
                <w:rFonts w:ascii="Myriad Pro" w:hAnsi="Myriad Pro"/>
                <w:b/>
                <w:bCs/>
                <w:color w:val="FFFFFF" w:themeColor="background1"/>
                <w:sz w:val="18"/>
                <w:szCs w:val="18"/>
              </w:rPr>
            </w:pPr>
            <w:r w:rsidRPr="00DE1E48">
              <w:rPr>
                <w:rFonts w:ascii="Myriad Pro" w:hAnsi="Myriad Pro"/>
                <w:b/>
                <w:bCs/>
                <w:color w:val="FFFFFF" w:themeColor="background1"/>
                <w:sz w:val="18"/>
                <w:szCs w:val="18"/>
              </w:rPr>
              <w:t>Всего</w:t>
            </w:r>
          </w:p>
        </w:tc>
        <w:tc>
          <w:tcPr>
            <w:tcW w:w="8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5710853" w14:textId="77777777" w:rsidR="00812D6D" w:rsidRPr="00DE1E48" w:rsidRDefault="00812D6D" w:rsidP="004011B3">
            <w:pPr>
              <w:jc w:val="center"/>
              <w:rPr>
                <w:rFonts w:ascii="Myriad Pro" w:hAnsi="Myriad Pro"/>
                <w:b/>
                <w:bCs/>
                <w:color w:val="FFFFFF" w:themeColor="background1"/>
                <w:sz w:val="18"/>
                <w:szCs w:val="18"/>
              </w:rPr>
            </w:pPr>
            <w:r w:rsidRPr="00DE1E48">
              <w:rPr>
                <w:rFonts w:ascii="Myriad Pro" w:hAnsi="Myriad Pro"/>
                <w:b/>
                <w:bCs/>
                <w:color w:val="FFFFFF" w:themeColor="background1"/>
                <w:sz w:val="18"/>
                <w:szCs w:val="18"/>
              </w:rPr>
              <w:t>ВН</w:t>
            </w:r>
          </w:p>
        </w:tc>
        <w:tc>
          <w:tcPr>
            <w:tcW w:w="7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C5924BA" w14:textId="77777777" w:rsidR="00812D6D" w:rsidRPr="00DE1E48" w:rsidRDefault="00812D6D" w:rsidP="004011B3">
            <w:pPr>
              <w:jc w:val="center"/>
              <w:rPr>
                <w:rFonts w:ascii="Myriad Pro" w:hAnsi="Myriad Pro"/>
                <w:b/>
                <w:bCs/>
                <w:color w:val="FFFFFF" w:themeColor="background1"/>
                <w:sz w:val="18"/>
                <w:szCs w:val="18"/>
              </w:rPr>
            </w:pPr>
            <w:r w:rsidRPr="00DE1E48">
              <w:rPr>
                <w:rFonts w:ascii="Myriad Pro" w:hAnsi="Myriad Pro"/>
                <w:b/>
                <w:bCs/>
                <w:color w:val="FFFFFF" w:themeColor="background1"/>
                <w:sz w:val="18"/>
                <w:szCs w:val="18"/>
              </w:rPr>
              <w:t>СН1</w:t>
            </w:r>
          </w:p>
        </w:tc>
        <w:tc>
          <w:tcPr>
            <w:tcW w:w="7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2E2E5D7" w14:textId="77777777" w:rsidR="00812D6D" w:rsidRPr="00DE1E48" w:rsidRDefault="00812D6D" w:rsidP="004011B3">
            <w:pPr>
              <w:jc w:val="center"/>
              <w:rPr>
                <w:rFonts w:ascii="Myriad Pro" w:hAnsi="Myriad Pro"/>
                <w:b/>
                <w:bCs/>
                <w:color w:val="FFFFFF" w:themeColor="background1"/>
                <w:sz w:val="18"/>
                <w:szCs w:val="18"/>
              </w:rPr>
            </w:pPr>
            <w:r w:rsidRPr="00DE1E48">
              <w:rPr>
                <w:rFonts w:ascii="Myriad Pro" w:hAnsi="Myriad Pro"/>
                <w:b/>
                <w:bCs/>
                <w:color w:val="FFFFFF" w:themeColor="background1"/>
                <w:sz w:val="18"/>
                <w:szCs w:val="18"/>
              </w:rPr>
              <w:t>СН2</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5981CBB" w14:textId="77777777" w:rsidR="00812D6D" w:rsidRPr="00DE1E48" w:rsidRDefault="00812D6D" w:rsidP="004011B3">
            <w:pPr>
              <w:jc w:val="center"/>
              <w:rPr>
                <w:rFonts w:ascii="Myriad Pro" w:hAnsi="Myriad Pro"/>
                <w:b/>
                <w:bCs/>
                <w:color w:val="FFFFFF" w:themeColor="background1"/>
                <w:sz w:val="18"/>
                <w:szCs w:val="18"/>
              </w:rPr>
            </w:pPr>
            <w:r w:rsidRPr="00DE1E48">
              <w:rPr>
                <w:rFonts w:ascii="Myriad Pro" w:hAnsi="Myriad Pro"/>
                <w:b/>
                <w:bCs/>
                <w:color w:val="FFFFFF" w:themeColor="background1"/>
                <w:sz w:val="18"/>
                <w:szCs w:val="18"/>
              </w:rPr>
              <w:t>НН</w:t>
            </w:r>
          </w:p>
        </w:tc>
        <w:tc>
          <w:tcPr>
            <w:tcW w:w="8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793118B" w14:textId="77777777" w:rsidR="00812D6D" w:rsidRPr="00DE1E48" w:rsidRDefault="00812D6D" w:rsidP="004011B3">
            <w:pPr>
              <w:rPr>
                <w:rFonts w:ascii="Myriad Pro" w:hAnsi="Myriad Pro"/>
                <w:b/>
                <w:bCs/>
                <w:color w:val="FFFFFF" w:themeColor="background1"/>
                <w:sz w:val="18"/>
                <w:szCs w:val="18"/>
              </w:rPr>
            </w:pPr>
            <w:r w:rsidRPr="00DE1E48">
              <w:rPr>
                <w:rFonts w:ascii="Myriad Pro" w:hAnsi="Myriad Pro"/>
                <w:b/>
                <w:bCs/>
                <w:color w:val="FFFFFF" w:themeColor="background1"/>
                <w:sz w:val="18"/>
                <w:szCs w:val="18"/>
              </w:rPr>
              <w:t>Всего</w:t>
            </w:r>
          </w:p>
        </w:tc>
        <w:tc>
          <w:tcPr>
            <w:tcW w:w="7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014E9A5" w14:textId="77777777" w:rsidR="00812D6D" w:rsidRPr="00DE1E48" w:rsidRDefault="00812D6D" w:rsidP="004011B3">
            <w:pPr>
              <w:jc w:val="center"/>
              <w:rPr>
                <w:rFonts w:ascii="Myriad Pro" w:hAnsi="Myriad Pro"/>
                <w:b/>
                <w:bCs/>
                <w:color w:val="FFFFFF" w:themeColor="background1"/>
                <w:sz w:val="18"/>
                <w:szCs w:val="18"/>
              </w:rPr>
            </w:pPr>
            <w:r w:rsidRPr="00DE1E48">
              <w:rPr>
                <w:rFonts w:ascii="Myriad Pro" w:hAnsi="Myriad Pro"/>
                <w:b/>
                <w:bCs/>
                <w:color w:val="FFFFFF" w:themeColor="background1"/>
                <w:sz w:val="18"/>
                <w:szCs w:val="18"/>
              </w:rPr>
              <w:t>ВН</w:t>
            </w:r>
          </w:p>
        </w:tc>
        <w:tc>
          <w:tcPr>
            <w:tcW w:w="7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D544B36" w14:textId="77777777" w:rsidR="00812D6D" w:rsidRPr="00DE1E48" w:rsidRDefault="00812D6D" w:rsidP="004011B3">
            <w:pPr>
              <w:jc w:val="center"/>
              <w:rPr>
                <w:rFonts w:ascii="Myriad Pro" w:hAnsi="Myriad Pro"/>
                <w:b/>
                <w:bCs/>
                <w:color w:val="FFFFFF" w:themeColor="background1"/>
                <w:sz w:val="18"/>
                <w:szCs w:val="18"/>
              </w:rPr>
            </w:pPr>
            <w:r w:rsidRPr="00DE1E48">
              <w:rPr>
                <w:rFonts w:ascii="Myriad Pro" w:hAnsi="Myriad Pro"/>
                <w:b/>
                <w:bCs/>
                <w:color w:val="FFFFFF" w:themeColor="background1"/>
                <w:sz w:val="18"/>
                <w:szCs w:val="18"/>
              </w:rPr>
              <w:t>СН1</w:t>
            </w:r>
          </w:p>
        </w:tc>
        <w:tc>
          <w:tcPr>
            <w:tcW w:w="7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5D64296" w14:textId="77777777" w:rsidR="00812D6D" w:rsidRPr="00DE1E48" w:rsidRDefault="00812D6D" w:rsidP="004011B3">
            <w:pPr>
              <w:jc w:val="center"/>
              <w:rPr>
                <w:rFonts w:ascii="Myriad Pro" w:hAnsi="Myriad Pro"/>
                <w:b/>
                <w:bCs/>
                <w:color w:val="FFFFFF" w:themeColor="background1"/>
                <w:sz w:val="18"/>
                <w:szCs w:val="18"/>
              </w:rPr>
            </w:pPr>
            <w:r w:rsidRPr="00DE1E48">
              <w:rPr>
                <w:rFonts w:ascii="Myriad Pro" w:hAnsi="Myriad Pro"/>
                <w:b/>
                <w:bCs/>
                <w:color w:val="FFFFFF" w:themeColor="background1"/>
                <w:sz w:val="18"/>
                <w:szCs w:val="18"/>
              </w:rPr>
              <w:t>СН2</w:t>
            </w:r>
          </w:p>
        </w:tc>
        <w:tc>
          <w:tcPr>
            <w:tcW w:w="8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7C56AF5" w14:textId="77777777" w:rsidR="00812D6D" w:rsidRPr="00DE1E48" w:rsidRDefault="00812D6D" w:rsidP="004011B3">
            <w:pPr>
              <w:jc w:val="center"/>
              <w:rPr>
                <w:rFonts w:ascii="Myriad Pro" w:hAnsi="Myriad Pro"/>
                <w:b/>
                <w:bCs/>
                <w:color w:val="FFFFFF" w:themeColor="background1"/>
                <w:sz w:val="18"/>
                <w:szCs w:val="18"/>
              </w:rPr>
            </w:pPr>
            <w:r w:rsidRPr="00DE1E48">
              <w:rPr>
                <w:rFonts w:ascii="Myriad Pro" w:hAnsi="Myriad Pro"/>
                <w:b/>
                <w:bCs/>
                <w:color w:val="FFFFFF" w:themeColor="background1"/>
                <w:sz w:val="18"/>
                <w:szCs w:val="18"/>
              </w:rPr>
              <w:t>НН</w:t>
            </w:r>
          </w:p>
        </w:tc>
      </w:tr>
      <w:tr w:rsidR="00812D6D" w:rsidRPr="00DE1E48" w14:paraId="14F66BF5" w14:textId="77777777" w:rsidTr="004011B3">
        <w:trPr>
          <w:trHeight w:val="132"/>
        </w:trPr>
        <w:tc>
          <w:tcPr>
            <w:tcW w:w="1691" w:type="dxa"/>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5210D0D8" w14:textId="77777777" w:rsidR="00812D6D" w:rsidRPr="00DE1E48" w:rsidRDefault="00812D6D" w:rsidP="004011B3">
            <w:pPr>
              <w:rPr>
                <w:rFonts w:ascii="Myriad Pro" w:hAnsi="Myriad Pro"/>
                <w:color w:val="000000"/>
                <w:sz w:val="18"/>
                <w:szCs w:val="18"/>
              </w:rPr>
            </w:pPr>
            <w:r w:rsidRPr="00DE1E48">
              <w:rPr>
                <w:rFonts w:ascii="Myriad Pro" w:hAnsi="Myriad Pro"/>
                <w:color w:val="000000"/>
                <w:sz w:val="18"/>
                <w:szCs w:val="18"/>
              </w:rPr>
              <w:t>Население</w:t>
            </w:r>
          </w:p>
        </w:tc>
        <w:tc>
          <w:tcPr>
            <w:tcW w:w="856"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6A28D8B7" w14:textId="77777777" w:rsidR="00812D6D" w:rsidRPr="00DE1E48" w:rsidRDefault="00812D6D" w:rsidP="004011B3">
            <w:pPr>
              <w:jc w:val="center"/>
              <w:rPr>
                <w:rFonts w:ascii="Myriad Pro" w:hAnsi="Myriad Pro"/>
                <w:color w:val="000000"/>
                <w:sz w:val="18"/>
                <w:szCs w:val="18"/>
              </w:rPr>
            </w:pPr>
            <w:r w:rsidRPr="00DE1E48">
              <w:rPr>
                <w:rFonts w:ascii="Myriad Pro" w:hAnsi="Myriad Pro"/>
                <w:color w:val="000000"/>
                <w:sz w:val="18"/>
                <w:szCs w:val="18"/>
              </w:rPr>
              <w:t>921,33</w:t>
            </w:r>
          </w:p>
        </w:tc>
        <w:tc>
          <w:tcPr>
            <w:tcW w:w="875"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3C0ED40D" w14:textId="77777777" w:rsidR="00812D6D" w:rsidRPr="00DE1E48" w:rsidRDefault="00812D6D" w:rsidP="004011B3">
            <w:pPr>
              <w:jc w:val="center"/>
              <w:rPr>
                <w:rFonts w:ascii="Myriad Pro" w:hAnsi="Myriad Pro"/>
                <w:color w:val="000000"/>
                <w:sz w:val="18"/>
                <w:szCs w:val="18"/>
              </w:rPr>
            </w:pPr>
            <w:r w:rsidRPr="00DE1E48">
              <w:rPr>
                <w:rFonts w:ascii="Myriad Pro" w:hAnsi="Myriad Pro"/>
                <w:color w:val="000000"/>
                <w:sz w:val="18"/>
                <w:szCs w:val="18"/>
              </w:rPr>
              <w:t>0,00</w:t>
            </w:r>
          </w:p>
        </w:tc>
        <w:tc>
          <w:tcPr>
            <w:tcW w:w="749"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1FE9BBF5" w14:textId="77777777" w:rsidR="00812D6D" w:rsidRPr="00DE1E48" w:rsidRDefault="00812D6D" w:rsidP="004011B3">
            <w:pPr>
              <w:jc w:val="center"/>
              <w:rPr>
                <w:rFonts w:ascii="Myriad Pro" w:hAnsi="Myriad Pro"/>
                <w:color w:val="000000"/>
                <w:sz w:val="18"/>
                <w:szCs w:val="18"/>
              </w:rPr>
            </w:pPr>
            <w:r w:rsidRPr="00DE1E48">
              <w:rPr>
                <w:rFonts w:ascii="Myriad Pro" w:hAnsi="Myriad Pro"/>
                <w:color w:val="000000"/>
                <w:sz w:val="18"/>
                <w:szCs w:val="18"/>
              </w:rPr>
              <w:t>0,00</w:t>
            </w:r>
          </w:p>
        </w:tc>
        <w:tc>
          <w:tcPr>
            <w:tcW w:w="749"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64DC798C" w14:textId="77777777" w:rsidR="00812D6D" w:rsidRPr="00DE1E48" w:rsidRDefault="00812D6D" w:rsidP="004011B3">
            <w:pPr>
              <w:jc w:val="center"/>
              <w:rPr>
                <w:rFonts w:ascii="Myriad Pro" w:hAnsi="Myriad Pro"/>
                <w:color w:val="000000"/>
                <w:sz w:val="18"/>
                <w:szCs w:val="18"/>
              </w:rPr>
            </w:pPr>
            <w:r w:rsidRPr="00DE1E48">
              <w:rPr>
                <w:rFonts w:ascii="Myriad Pro" w:hAnsi="Myriad Pro"/>
                <w:color w:val="000000"/>
                <w:sz w:val="18"/>
                <w:szCs w:val="18"/>
              </w:rPr>
              <w:t>0,00</w:t>
            </w:r>
          </w:p>
        </w:tc>
        <w:tc>
          <w:tcPr>
            <w:tcW w:w="898"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792FDE00" w14:textId="77777777" w:rsidR="00812D6D" w:rsidRPr="00DE1E48" w:rsidRDefault="00812D6D" w:rsidP="004011B3">
            <w:pPr>
              <w:jc w:val="center"/>
              <w:rPr>
                <w:rFonts w:ascii="Myriad Pro" w:hAnsi="Myriad Pro"/>
                <w:color w:val="000000"/>
                <w:sz w:val="18"/>
                <w:szCs w:val="18"/>
              </w:rPr>
            </w:pPr>
            <w:r w:rsidRPr="00DE1E48">
              <w:rPr>
                <w:rFonts w:ascii="Myriad Pro" w:hAnsi="Myriad Pro"/>
                <w:color w:val="000000"/>
                <w:sz w:val="18"/>
                <w:szCs w:val="18"/>
              </w:rPr>
              <w:t>921,33</w:t>
            </w:r>
          </w:p>
        </w:tc>
        <w:tc>
          <w:tcPr>
            <w:tcW w:w="802"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3C64A6A7" w14:textId="77777777" w:rsidR="00812D6D" w:rsidRPr="00DE1E48" w:rsidRDefault="00812D6D" w:rsidP="004011B3">
            <w:pPr>
              <w:jc w:val="center"/>
              <w:rPr>
                <w:rFonts w:ascii="Myriad Pro" w:hAnsi="Myriad Pro"/>
                <w:color w:val="000000"/>
                <w:sz w:val="18"/>
                <w:szCs w:val="18"/>
              </w:rPr>
            </w:pPr>
            <w:r w:rsidRPr="00DE1E48">
              <w:rPr>
                <w:rFonts w:ascii="Myriad Pro" w:hAnsi="Myriad Pro"/>
                <w:color w:val="000000"/>
                <w:sz w:val="18"/>
                <w:szCs w:val="18"/>
              </w:rPr>
              <w:t>100,0%</w:t>
            </w:r>
          </w:p>
        </w:tc>
        <w:tc>
          <w:tcPr>
            <w:tcW w:w="704"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7C5A29DC" w14:textId="77777777" w:rsidR="00812D6D" w:rsidRPr="00DE1E48" w:rsidRDefault="00812D6D" w:rsidP="004011B3">
            <w:pPr>
              <w:jc w:val="center"/>
              <w:rPr>
                <w:rFonts w:ascii="Myriad Pro" w:hAnsi="Myriad Pro"/>
                <w:color w:val="000000"/>
                <w:sz w:val="18"/>
                <w:szCs w:val="18"/>
              </w:rPr>
            </w:pPr>
            <w:r w:rsidRPr="00DE1E48">
              <w:rPr>
                <w:rFonts w:ascii="Myriad Pro" w:hAnsi="Myriad Pro"/>
                <w:color w:val="000000"/>
                <w:sz w:val="18"/>
                <w:szCs w:val="18"/>
              </w:rPr>
              <w:t>0,0%</w:t>
            </w:r>
          </w:p>
        </w:tc>
        <w:tc>
          <w:tcPr>
            <w:tcW w:w="704"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2A04CAEB" w14:textId="77777777" w:rsidR="00812D6D" w:rsidRPr="00DE1E48" w:rsidRDefault="00812D6D" w:rsidP="004011B3">
            <w:pPr>
              <w:jc w:val="center"/>
              <w:rPr>
                <w:rFonts w:ascii="Myriad Pro" w:hAnsi="Myriad Pro"/>
                <w:color w:val="000000"/>
                <w:sz w:val="18"/>
                <w:szCs w:val="18"/>
              </w:rPr>
            </w:pPr>
            <w:r w:rsidRPr="00DE1E48">
              <w:rPr>
                <w:rFonts w:ascii="Myriad Pro" w:hAnsi="Myriad Pro"/>
                <w:color w:val="000000"/>
                <w:sz w:val="18"/>
                <w:szCs w:val="18"/>
              </w:rPr>
              <w:t>0,0%</w:t>
            </w:r>
          </w:p>
        </w:tc>
        <w:tc>
          <w:tcPr>
            <w:tcW w:w="704"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14E965BA" w14:textId="77777777" w:rsidR="00812D6D" w:rsidRPr="00DE1E48" w:rsidRDefault="00812D6D" w:rsidP="004011B3">
            <w:pPr>
              <w:jc w:val="center"/>
              <w:rPr>
                <w:rFonts w:ascii="Myriad Pro" w:hAnsi="Myriad Pro"/>
                <w:color w:val="000000"/>
                <w:sz w:val="18"/>
                <w:szCs w:val="18"/>
              </w:rPr>
            </w:pPr>
            <w:r w:rsidRPr="00DE1E48">
              <w:rPr>
                <w:rFonts w:ascii="Myriad Pro" w:hAnsi="Myriad Pro"/>
                <w:color w:val="000000"/>
                <w:sz w:val="18"/>
                <w:szCs w:val="18"/>
              </w:rPr>
              <w:t>0,0%</w:t>
            </w:r>
          </w:p>
        </w:tc>
        <w:tc>
          <w:tcPr>
            <w:tcW w:w="802"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58F04791" w14:textId="77777777" w:rsidR="00812D6D" w:rsidRPr="00DE1E48" w:rsidRDefault="00812D6D" w:rsidP="004011B3">
            <w:pPr>
              <w:jc w:val="center"/>
              <w:rPr>
                <w:rFonts w:ascii="Myriad Pro" w:hAnsi="Myriad Pro"/>
                <w:color w:val="000000"/>
                <w:sz w:val="18"/>
                <w:szCs w:val="18"/>
              </w:rPr>
            </w:pPr>
            <w:r w:rsidRPr="00DE1E48">
              <w:rPr>
                <w:rFonts w:ascii="Myriad Pro" w:hAnsi="Myriad Pro"/>
                <w:color w:val="000000"/>
                <w:sz w:val="18"/>
                <w:szCs w:val="18"/>
              </w:rPr>
              <w:t>100,0%</w:t>
            </w:r>
          </w:p>
        </w:tc>
      </w:tr>
      <w:tr w:rsidR="00812D6D" w:rsidRPr="00DE1E48" w14:paraId="350B4A4B" w14:textId="77777777" w:rsidTr="004011B3">
        <w:trPr>
          <w:trHeight w:val="549"/>
        </w:trPr>
        <w:tc>
          <w:tcPr>
            <w:tcW w:w="1691" w:type="dxa"/>
            <w:tcBorders>
              <w:top w:val="nil"/>
              <w:left w:val="single" w:sz="4" w:space="0" w:color="auto"/>
              <w:bottom w:val="single" w:sz="4" w:space="0" w:color="auto"/>
              <w:right w:val="single" w:sz="4" w:space="0" w:color="auto"/>
            </w:tcBorders>
            <w:shd w:val="clear" w:color="auto" w:fill="auto"/>
            <w:noWrap/>
            <w:vAlign w:val="bottom"/>
            <w:hideMark/>
          </w:tcPr>
          <w:p w14:paraId="4C984728" w14:textId="77777777" w:rsidR="00812D6D" w:rsidRPr="00DE1E48" w:rsidRDefault="00812D6D" w:rsidP="004011B3">
            <w:pPr>
              <w:rPr>
                <w:rFonts w:ascii="Myriad Pro" w:hAnsi="Myriad Pro"/>
                <w:color w:val="000000"/>
                <w:sz w:val="18"/>
                <w:szCs w:val="18"/>
              </w:rPr>
            </w:pPr>
            <w:r w:rsidRPr="00DE1E48">
              <w:rPr>
                <w:rFonts w:ascii="Myriad Pro" w:hAnsi="Myriad Pro"/>
                <w:color w:val="000000"/>
                <w:sz w:val="18"/>
                <w:szCs w:val="18"/>
              </w:rPr>
              <w:t>Прочие потребители</w:t>
            </w:r>
          </w:p>
        </w:tc>
        <w:tc>
          <w:tcPr>
            <w:tcW w:w="856" w:type="dxa"/>
            <w:tcBorders>
              <w:top w:val="nil"/>
              <w:left w:val="nil"/>
              <w:bottom w:val="single" w:sz="4" w:space="0" w:color="auto"/>
              <w:right w:val="single" w:sz="4" w:space="0" w:color="auto"/>
            </w:tcBorders>
            <w:shd w:val="clear" w:color="auto" w:fill="auto"/>
            <w:noWrap/>
            <w:vAlign w:val="bottom"/>
            <w:hideMark/>
          </w:tcPr>
          <w:p w14:paraId="08EEA95E" w14:textId="77777777" w:rsidR="00812D6D" w:rsidRPr="00DE1E48" w:rsidRDefault="00812D6D" w:rsidP="004011B3">
            <w:pPr>
              <w:jc w:val="center"/>
              <w:rPr>
                <w:rFonts w:ascii="Myriad Pro" w:hAnsi="Myriad Pro"/>
                <w:color w:val="000000"/>
                <w:sz w:val="18"/>
                <w:szCs w:val="18"/>
              </w:rPr>
            </w:pPr>
            <w:r w:rsidRPr="00DE1E48">
              <w:rPr>
                <w:rFonts w:ascii="Myriad Pro" w:hAnsi="Myriad Pro"/>
                <w:color w:val="000000"/>
                <w:sz w:val="18"/>
                <w:szCs w:val="18"/>
              </w:rPr>
              <w:t>2 447,33</w:t>
            </w:r>
          </w:p>
        </w:tc>
        <w:tc>
          <w:tcPr>
            <w:tcW w:w="875" w:type="dxa"/>
            <w:tcBorders>
              <w:top w:val="nil"/>
              <w:left w:val="nil"/>
              <w:bottom w:val="single" w:sz="4" w:space="0" w:color="auto"/>
              <w:right w:val="single" w:sz="4" w:space="0" w:color="auto"/>
            </w:tcBorders>
            <w:shd w:val="clear" w:color="auto" w:fill="auto"/>
            <w:noWrap/>
            <w:vAlign w:val="bottom"/>
            <w:hideMark/>
          </w:tcPr>
          <w:p w14:paraId="46E43AD6" w14:textId="77777777" w:rsidR="00812D6D" w:rsidRPr="00DE1E48" w:rsidRDefault="00812D6D" w:rsidP="004011B3">
            <w:pPr>
              <w:jc w:val="center"/>
              <w:rPr>
                <w:rFonts w:ascii="Myriad Pro" w:hAnsi="Myriad Pro"/>
                <w:color w:val="000000"/>
                <w:sz w:val="18"/>
                <w:szCs w:val="18"/>
              </w:rPr>
            </w:pPr>
            <w:r w:rsidRPr="00DE1E48">
              <w:rPr>
                <w:rFonts w:ascii="Myriad Pro" w:hAnsi="Myriad Pro"/>
                <w:color w:val="000000"/>
                <w:sz w:val="18"/>
                <w:szCs w:val="18"/>
              </w:rPr>
              <w:t>1 557,39</w:t>
            </w:r>
          </w:p>
        </w:tc>
        <w:tc>
          <w:tcPr>
            <w:tcW w:w="749" w:type="dxa"/>
            <w:tcBorders>
              <w:top w:val="nil"/>
              <w:left w:val="nil"/>
              <w:bottom w:val="single" w:sz="4" w:space="0" w:color="auto"/>
              <w:right w:val="single" w:sz="4" w:space="0" w:color="auto"/>
            </w:tcBorders>
            <w:shd w:val="clear" w:color="auto" w:fill="auto"/>
            <w:noWrap/>
            <w:vAlign w:val="bottom"/>
            <w:hideMark/>
          </w:tcPr>
          <w:p w14:paraId="3CB20CB8" w14:textId="77777777" w:rsidR="00812D6D" w:rsidRPr="00DE1E48" w:rsidRDefault="00812D6D" w:rsidP="004011B3">
            <w:pPr>
              <w:jc w:val="center"/>
              <w:rPr>
                <w:rFonts w:ascii="Myriad Pro" w:hAnsi="Myriad Pro"/>
                <w:color w:val="000000"/>
                <w:sz w:val="18"/>
                <w:szCs w:val="18"/>
              </w:rPr>
            </w:pPr>
            <w:r w:rsidRPr="00DE1E48">
              <w:rPr>
                <w:rFonts w:ascii="Myriad Pro" w:hAnsi="Myriad Pro"/>
                <w:color w:val="000000"/>
                <w:sz w:val="18"/>
                <w:szCs w:val="18"/>
              </w:rPr>
              <w:t>279,89</w:t>
            </w:r>
          </w:p>
        </w:tc>
        <w:tc>
          <w:tcPr>
            <w:tcW w:w="749" w:type="dxa"/>
            <w:tcBorders>
              <w:top w:val="nil"/>
              <w:left w:val="nil"/>
              <w:bottom w:val="single" w:sz="4" w:space="0" w:color="auto"/>
              <w:right w:val="single" w:sz="4" w:space="0" w:color="auto"/>
            </w:tcBorders>
            <w:shd w:val="clear" w:color="auto" w:fill="auto"/>
            <w:noWrap/>
            <w:vAlign w:val="bottom"/>
            <w:hideMark/>
          </w:tcPr>
          <w:p w14:paraId="159EB4AE" w14:textId="77777777" w:rsidR="00812D6D" w:rsidRPr="00DE1E48" w:rsidRDefault="00812D6D" w:rsidP="004011B3">
            <w:pPr>
              <w:jc w:val="center"/>
              <w:rPr>
                <w:rFonts w:ascii="Myriad Pro" w:hAnsi="Myriad Pro"/>
                <w:color w:val="000000"/>
                <w:sz w:val="18"/>
                <w:szCs w:val="18"/>
              </w:rPr>
            </w:pPr>
            <w:r w:rsidRPr="00DE1E48">
              <w:rPr>
                <w:rFonts w:ascii="Myriad Pro" w:hAnsi="Myriad Pro"/>
                <w:color w:val="000000"/>
                <w:sz w:val="18"/>
                <w:szCs w:val="18"/>
              </w:rPr>
              <w:t>423,70</w:t>
            </w:r>
          </w:p>
        </w:tc>
        <w:tc>
          <w:tcPr>
            <w:tcW w:w="898" w:type="dxa"/>
            <w:tcBorders>
              <w:top w:val="nil"/>
              <w:left w:val="nil"/>
              <w:bottom w:val="single" w:sz="4" w:space="0" w:color="auto"/>
              <w:right w:val="single" w:sz="4" w:space="0" w:color="auto"/>
            </w:tcBorders>
            <w:shd w:val="clear" w:color="auto" w:fill="auto"/>
            <w:noWrap/>
            <w:vAlign w:val="bottom"/>
            <w:hideMark/>
          </w:tcPr>
          <w:p w14:paraId="048635C8" w14:textId="77777777" w:rsidR="00812D6D" w:rsidRPr="00DE1E48" w:rsidRDefault="00812D6D" w:rsidP="004011B3">
            <w:pPr>
              <w:jc w:val="center"/>
              <w:rPr>
                <w:rFonts w:ascii="Myriad Pro" w:hAnsi="Myriad Pro"/>
                <w:color w:val="000000"/>
                <w:sz w:val="18"/>
                <w:szCs w:val="18"/>
              </w:rPr>
            </w:pPr>
            <w:r w:rsidRPr="00DE1E48">
              <w:rPr>
                <w:rFonts w:ascii="Myriad Pro" w:hAnsi="Myriad Pro"/>
                <w:color w:val="000000"/>
                <w:sz w:val="18"/>
                <w:szCs w:val="18"/>
              </w:rPr>
              <w:t>186,36</w:t>
            </w:r>
          </w:p>
        </w:tc>
        <w:tc>
          <w:tcPr>
            <w:tcW w:w="802" w:type="dxa"/>
            <w:tcBorders>
              <w:top w:val="nil"/>
              <w:left w:val="nil"/>
              <w:bottom w:val="single" w:sz="4" w:space="0" w:color="auto"/>
              <w:right w:val="single" w:sz="4" w:space="0" w:color="auto"/>
            </w:tcBorders>
            <w:shd w:val="clear" w:color="auto" w:fill="auto"/>
            <w:noWrap/>
            <w:vAlign w:val="bottom"/>
            <w:hideMark/>
          </w:tcPr>
          <w:p w14:paraId="2BC9E078" w14:textId="77777777" w:rsidR="00812D6D" w:rsidRPr="00DE1E48" w:rsidRDefault="00812D6D" w:rsidP="004011B3">
            <w:pPr>
              <w:jc w:val="center"/>
              <w:rPr>
                <w:rFonts w:ascii="Myriad Pro" w:hAnsi="Myriad Pro"/>
                <w:color w:val="000000"/>
                <w:sz w:val="18"/>
                <w:szCs w:val="18"/>
              </w:rPr>
            </w:pPr>
            <w:r w:rsidRPr="00DE1E48">
              <w:rPr>
                <w:rFonts w:ascii="Myriad Pro" w:hAnsi="Myriad Pro"/>
                <w:color w:val="000000"/>
                <w:sz w:val="18"/>
                <w:szCs w:val="18"/>
              </w:rPr>
              <w:t>100,0%</w:t>
            </w:r>
          </w:p>
        </w:tc>
        <w:tc>
          <w:tcPr>
            <w:tcW w:w="704" w:type="dxa"/>
            <w:tcBorders>
              <w:top w:val="nil"/>
              <w:left w:val="nil"/>
              <w:bottom w:val="single" w:sz="4" w:space="0" w:color="auto"/>
              <w:right w:val="single" w:sz="4" w:space="0" w:color="auto"/>
            </w:tcBorders>
            <w:shd w:val="clear" w:color="auto" w:fill="auto"/>
            <w:noWrap/>
            <w:vAlign w:val="bottom"/>
            <w:hideMark/>
          </w:tcPr>
          <w:p w14:paraId="7AB538E0" w14:textId="77777777" w:rsidR="00812D6D" w:rsidRPr="00DE1E48" w:rsidRDefault="00812D6D" w:rsidP="004011B3">
            <w:pPr>
              <w:jc w:val="center"/>
              <w:rPr>
                <w:rFonts w:ascii="Myriad Pro" w:hAnsi="Myriad Pro"/>
                <w:color w:val="000000"/>
                <w:sz w:val="18"/>
                <w:szCs w:val="18"/>
              </w:rPr>
            </w:pPr>
            <w:r w:rsidRPr="00DE1E48">
              <w:rPr>
                <w:rFonts w:ascii="Myriad Pro" w:hAnsi="Myriad Pro"/>
                <w:color w:val="000000"/>
                <w:sz w:val="18"/>
                <w:szCs w:val="18"/>
              </w:rPr>
              <w:t>63,6%</w:t>
            </w:r>
          </w:p>
        </w:tc>
        <w:tc>
          <w:tcPr>
            <w:tcW w:w="704" w:type="dxa"/>
            <w:tcBorders>
              <w:top w:val="nil"/>
              <w:left w:val="nil"/>
              <w:bottom w:val="single" w:sz="4" w:space="0" w:color="auto"/>
              <w:right w:val="single" w:sz="4" w:space="0" w:color="auto"/>
            </w:tcBorders>
            <w:shd w:val="clear" w:color="auto" w:fill="auto"/>
            <w:noWrap/>
            <w:vAlign w:val="bottom"/>
            <w:hideMark/>
          </w:tcPr>
          <w:p w14:paraId="1553EF0D" w14:textId="77777777" w:rsidR="00812D6D" w:rsidRPr="00DE1E48" w:rsidRDefault="00812D6D" w:rsidP="004011B3">
            <w:pPr>
              <w:jc w:val="center"/>
              <w:rPr>
                <w:rFonts w:ascii="Myriad Pro" w:hAnsi="Myriad Pro"/>
                <w:color w:val="000000"/>
                <w:sz w:val="18"/>
                <w:szCs w:val="18"/>
              </w:rPr>
            </w:pPr>
            <w:r w:rsidRPr="00DE1E48">
              <w:rPr>
                <w:rFonts w:ascii="Myriad Pro" w:hAnsi="Myriad Pro"/>
                <w:color w:val="000000"/>
                <w:sz w:val="18"/>
                <w:szCs w:val="18"/>
              </w:rPr>
              <w:t>11,4%</w:t>
            </w:r>
          </w:p>
        </w:tc>
        <w:tc>
          <w:tcPr>
            <w:tcW w:w="704" w:type="dxa"/>
            <w:tcBorders>
              <w:top w:val="nil"/>
              <w:left w:val="nil"/>
              <w:bottom w:val="single" w:sz="4" w:space="0" w:color="auto"/>
              <w:right w:val="single" w:sz="4" w:space="0" w:color="auto"/>
            </w:tcBorders>
            <w:shd w:val="clear" w:color="auto" w:fill="auto"/>
            <w:noWrap/>
            <w:vAlign w:val="bottom"/>
            <w:hideMark/>
          </w:tcPr>
          <w:p w14:paraId="50067AFF" w14:textId="77777777" w:rsidR="00812D6D" w:rsidRPr="00DE1E48" w:rsidRDefault="00812D6D" w:rsidP="004011B3">
            <w:pPr>
              <w:jc w:val="center"/>
              <w:rPr>
                <w:rFonts w:ascii="Myriad Pro" w:hAnsi="Myriad Pro"/>
                <w:color w:val="000000"/>
                <w:sz w:val="18"/>
                <w:szCs w:val="18"/>
              </w:rPr>
            </w:pPr>
            <w:r w:rsidRPr="00DE1E48">
              <w:rPr>
                <w:rFonts w:ascii="Myriad Pro" w:hAnsi="Myriad Pro"/>
                <w:color w:val="000000"/>
                <w:sz w:val="18"/>
                <w:szCs w:val="18"/>
              </w:rPr>
              <w:t>17,3%</w:t>
            </w:r>
          </w:p>
        </w:tc>
        <w:tc>
          <w:tcPr>
            <w:tcW w:w="802" w:type="dxa"/>
            <w:tcBorders>
              <w:top w:val="nil"/>
              <w:left w:val="nil"/>
              <w:bottom w:val="single" w:sz="4" w:space="0" w:color="auto"/>
              <w:right w:val="single" w:sz="4" w:space="0" w:color="auto"/>
            </w:tcBorders>
            <w:shd w:val="clear" w:color="auto" w:fill="auto"/>
            <w:noWrap/>
            <w:vAlign w:val="bottom"/>
            <w:hideMark/>
          </w:tcPr>
          <w:p w14:paraId="23A96819" w14:textId="77777777" w:rsidR="00812D6D" w:rsidRPr="00DE1E48" w:rsidRDefault="00812D6D" w:rsidP="004011B3">
            <w:pPr>
              <w:jc w:val="center"/>
              <w:rPr>
                <w:rFonts w:ascii="Myriad Pro" w:hAnsi="Myriad Pro"/>
                <w:color w:val="000000"/>
                <w:sz w:val="18"/>
                <w:szCs w:val="18"/>
              </w:rPr>
            </w:pPr>
            <w:r w:rsidRPr="00DE1E48">
              <w:rPr>
                <w:rFonts w:ascii="Myriad Pro" w:hAnsi="Myriad Pro"/>
                <w:color w:val="000000"/>
                <w:sz w:val="18"/>
                <w:szCs w:val="18"/>
              </w:rPr>
              <w:t>7,6%</w:t>
            </w:r>
          </w:p>
        </w:tc>
      </w:tr>
      <w:tr w:rsidR="00812D6D" w:rsidRPr="00DE1E48" w14:paraId="25A1D178" w14:textId="77777777" w:rsidTr="004011B3">
        <w:trPr>
          <w:trHeight w:val="549"/>
        </w:trPr>
        <w:tc>
          <w:tcPr>
            <w:tcW w:w="1691" w:type="dxa"/>
            <w:tcBorders>
              <w:top w:val="nil"/>
              <w:left w:val="single" w:sz="4" w:space="0" w:color="auto"/>
              <w:bottom w:val="single" w:sz="4" w:space="0" w:color="auto"/>
              <w:right w:val="single" w:sz="4" w:space="0" w:color="auto"/>
            </w:tcBorders>
            <w:shd w:val="clear" w:color="auto" w:fill="auto"/>
            <w:noWrap/>
            <w:vAlign w:val="bottom"/>
            <w:hideMark/>
          </w:tcPr>
          <w:p w14:paraId="0D2DF677" w14:textId="77777777" w:rsidR="00812D6D" w:rsidRPr="00DE1E48" w:rsidRDefault="00812D6D" w:rsidP="004011B3">
            <w:pPr>
              <w:rPr>
                <w:rFonts w:ascii="Myriad Pro" w:hAnsi="Myriad Pro"/>
                <w:color w:val="000000"/>
                <w:sz w:val="18"/>
                <w:szCs w:val="18"/>
              </w:rPr>
            </w:pPr>
            <w:r w:rsidRPr="00DE1E48">
              <w:rPr>
                <w:rFonts w:ascii="Myriad Pro" w:hAnsi="Myriad Pro"/>
                <w:color w:val="000000"/>
                <w:sz w:val="18"/>
                <w:szCs w:val="18"/>
              </w:rPr>
              <w:t>ТСО (индивидуальные тарифы)</w:t>
            </w:r>
          </w:p>
        </w:tc>
        <w:tc>
          <w:tcPr>
            <w:tcW w:w="856" w:type="dxa"/>
            <w:tcBorders>
              <w:top w:val="nil"/>
              <w:left w:val="nil"/>
              <w:bottom w:val="single" w:sz="4" w:space="0" w:color="auto"/>
              <w:right w:val="single" w:sz="4" w:space="0" w:color="auto"/>
            </w:tcBorders>
            <w:shd w:val="clear" w:color="auto" w:fill="auto"/>
            <w:noWrap/>
            <w:vAlign w:val="bottom"/>
            <w:hideMark/>
          </w:tcPr>
          <w:p w14:paraId="3754F731" w14:textId="77777777" w:rsidR="00812D6D" w:rsidRPr="00DE1E48" w:rsidRDefault="00812D6D" w:rsidP="004011B3">
            <w:pPr>
              <w:jc w:val="center"/>
              <w:rPr>
                <w:rFonts w:ascii="Myriad Pro" w:hAnsi="Myriad Pro"/>
                <w:color w:val="000000"/>
                <w:sz w:val="18"/>
                <w:szCs w:val="18"/>
              </w:rPr>
            </w:pPr>
            <w:r w:rsidRPr="00DE1E48">
              <w:rPr>
                <w:rFonts w:ascii="Myriad Pro" w:hAnsi="Myriad Pro"/>
                <w:color w:val="000000"/>
                <w:sz w:val="18"/>
                <w:szCs w:val="18"/>
              </w:rPr>
              <w:t>3 620,28</w:t>
            </w:r>
          </w:p>
        </w:tc>
        <w:tc>
          <w:tcPr>
            <w:tcW w:w="875" w:type="dxa"/>
            <w:tcBorders>
              <w:top w:val="nil"/>
              <w:left w:val="nil"/>
              <w:bottom w:val="single" w:sz="4" w:space="0" w:color="auto"/>
              <w:right w:val="single" w:sz="4" w:space="0" w:color="auto"/>
            </w:tcBorders>
            <w:shd w:val="clear" w:color="auto" w:fill="auto"/>
            <w:noWrap/>
            <w:vAlign w:val="bottom"/>
            <w:hideMark/>
          </w:tcPr>
          <w:p w14:paraId="519BE2F9" w14:textId="77777777" w:rsidR="00812D6D" w:rsidRPr="00DE1E48" w:rsidRDefault="00812D6D" w:rsidP="004011B3">
            <w:pPr>
              <w:jc w:val="center"/>
              <w:rPr>
                <w:rFonts w:ascii="Myriad Pro" w:hAnsi="Myriad Pro"/>
                <w:color w:val="000000"/>
                <w:sz w:val="18"/>
                <w:szCs w:val="18"/>
              </w:rPr>
            </w:pPr>
            <w:r w:rsidRPr="00DE1E48">
              <w:rPr>
                <w:rFonts w:ascii="Myriad Pro" w:hAnsi="Myriad Pro"/>
                <w:color w:val="000000"/>
                <w:sz w:val="18"/>
                <w:szCs w:val="18"/>
              </w:rPr>
              <w:t> </w:t>
            </w:r>
          </w:p>
        </w:tc>
        <w:tc>
          <w:tcPr>
            <w:tcW w:w="749" w:type="dxa"/>
            <w:tcBorders>
              <w:top w:val="nil"/>
              <w:left w:val="nil"/>
              <w:bottom w:val="single" w:sz="4" w:space="0" w:color="auto"/>
              <w:right w:val="single" w:sz="4" w:space="0" w:color="auto"/>
            </w:tcBorders>
            <w:shd w:val="clear" w:color="auto" w:fill="auto"/>
            <w:noWrap/>
            <w:vAlign w:val="bottom"/>
            <w:hideMark/>
          </w:tcPr>
          <w:p w14:paraId="645F51EE" w14:textId="77777777" w:rsidR="00812D6D" w:rsidRPr="00DE1E48" w:rsidRDefault="00812D6D" w:rsidP="004011B3">
            <w:pPr>
              <w:jc w:val="center"/>
              <w:rPr>
                <w:rFonts w:ascii="Myriad Pro" w:hAnsi="Myriad Pro"/>
                <w:color w:val="000000"/>
                <w:sz w:val="18"/>
                <w:szCs w:val="18"/>
              </w:rPr>
            </w:pPr>
            <w:r w:rsidRPr="00DE1E48">
              <w:rPr>
                <w:rFonts w:ascii="Myriad Pro" w:hAnsi="Myriad Pro"/>
                <w:color w:val="000000"/>
                <w:sz w:val="18"/>
                <w:szCs w:val="18"/>
              </w:rPr>
              <w:t> </w:t>
            </w:r>
          </w:p>
        </w:tc>
        <w:tc>
          <w:tcPr>
            <w:tcW w:w="749" w:type="dxa"/>
            <w:tcBorders>
              <w:top w:val="nil"/>
              <w:left w:val="nil"/>
              <w:bottom w:val="single" w:sz="4" w:space="0" w:color="auto"/>
              <w:right w:val="single" w:sz="4" w:space="0" w:color="auto"/>
            </w:tcBorders>
            <w:shd w:val="clear" w:color="auto" w:fill="auto"/>
            <w:noWrap/>
            <w:vAlign w:val="bottom"/>
            <w:hideMark/>
          </w:tcPr>
          <w:p w14:paraId="37D711BF" w14:textId="77777777" w:rsidR="00812D6D" w:rsidRPr="00DE1E48" w:rsidRDefault="00812D6D" w:rsidP="004011B3">
            <w:pPr>
              <w:jc w:val="center"/>
              <w:rPr>
                <w:rFonts w:ascii="Myriad Pro" w:hAnsi="Myriad Pro"/>
                <w:color w:val="000000"/>
                <w:sz w:val="18"/>
                <w:szCs w:val="18"/>
              </w:rPr>
            </w:pPr>
            <w:r w:rsidRPr="00DE1E48">
              <w:rPr>
                <w:rFonts w:ascii="Myriad Pro" w:hAnsi="Myriad Pro"/>
                <w:color w:val="000000"/>
                <w:sz w:val="18"/>
                <w:szCs w:val="18"/>
              </w:rPr>
              <w:t> </w:t>
            </w:r>
          </w:p>
        </w:tc>
        <w:tc>
          <w:tcPr>
            <w:tcW w:w="898" w:type="dxa"/>
            <w:tcBorders>
              <w:top w:val="nil"/>
              <w:left w:val="nil"/>
              <w:bottom w:val="single" w:sz="4" w:space="0" w:color="auto"/>
              <w:right w:val="single" w:sz="4" w:space="0" w:color="auto"/>
            </w:tcBorders>
            <w:shd w:val="clear" w:color="auto" w:fill="auto"/>
            <w:noWrap/>
            <w:vAlign w:val="bottom"/>
            <w:hideMark/>
          </w:tcPr>
          <w:p w14:paraId="50D090A5" w14:textId="77777777" w:rsidR="00812D6D" w:rsidRPr="00DE1E48" w:rsidRDefault="00812D6D" w:rsidP="004011B3">
            <w:pPr>
              <w:jc w:val="center"/>
              <w:rPr>
                <w:rFonts w:ascii="Myriad Pro" w:hAnsi="Myriad Pro"/>
                <w:color w:val="000000"/>
                <w:sz w:val="18"/>
                <w:szCs w:val="18"/>
              </w:rPr>
            </w:pPr>
            <w:r w:rsidRPr="00DE1E48">
              <w:rPr>
                <w:rFonts w:ascii="Myriad Pro" w:hAnsi="Myriad Pro"/>
                <w:color w:val="000000"/>
                <w:sz w:val="18"/>
                <w:szCs w:val="18"/>
              </w:rPr>
              <w:t> </w:t>
            </w:r>
          </w:p>
        </w:tc>
        <w:tc>
          <w:tcPr>
            <w:tcW w:w="802" w:type="dxa"/>
            <w:tcBorders>
              <w:top w:val="nil"/>
              <w:left w:val="nil"/>
              <w:bottom w:val="single" w:sz="4" w:space="0" w:color="auto"/>
              <w:right w:val="single" w:sz="4" w:space="0" w:color="auto"/>
            </w:tcBorders>
            <w:shd w:val="clear" w:color="auto" w:fill="auto"/>
            <w:noWrap/>
            <w:vAlign w:val="bottom"/>
            <w:hideMark/>
          </w:tcPr>
          <w:p w14:paraId="6C49F5FC" w14:textId="77777777" w:rsidR="00812D6D" w:rsidRPr="00DE1E48" w:rsidRDefault="00812D6D" w:rsidP="004011B3">
            <w:pPr>
              <w:jc w:val="center"/>
              <w:rPr>
                <w:rFonts w:ascii="Myriad Pro" w:hAnsi="Myriad Pro"/>
                <w:color w:val="000000"/>
                <w:sz w:val="18"/>
                <w:szCs w:val="18"/>
              </w:rPr>
            </w:pPr>
            <w:r w:rsidRPr="00DE1E48">
              <w:rPr>
                <w:rFonts w:ascii="Myriad Pro" w:hAnsi="Myriad Pro"/>
                <w:color w:val="000000"/>
                <w:sz w:val="18"/>
                <w:szCs w:val="18"/>
              </w:rPr>
              <w:t>100,0%</w:t>
            </w:r>
          </w:p>
        </w:tc>
        <w:tc>
          <w:tcPr>
            <w:tcW w:w="704" w:type="dxa"/>
            <w:tcBorders>
              <w:top w:val="nil"/>
              <w:left w:val="nil"/>
              <w:bottom w:val="single" w:sz="4" w:space="0" w:color="auto"/>
              <w:right w:val="single" w:sz="4" w:space="0" w:color="auto"/>
            </w:tcBorders>
            <w:shd w:val="clear" w:color="auto" w:fill="auto"/>
            <w:noWrap/>
            <w:vAlign w:val="bottom"/>
            <w:hideMark/>
          </w:tcPr>
          <w:p w14:paraId="6C6EC1E6" w14:textId="77777777" w:rsidR="00812D6D" w:rsidRPr="00DE1E48" w:rsidRDefault="00812D6D" w:rsidP="004011B3">
            <w:pPr>
              <w:jc w:val="center"/>
              <w:rPr>
                <w:rFonts w:ascii="Myriad Pro" w:hAnsi="Myriad Pro"/>
                <w:color w:val="000000"/>
                <w:sz w:val="18"/>
                <w:szCs w:val="18"/>
              </w:rPr>
            </w:pPr>
            <w:r w:rsidRPr="00DE1E48">
              <w:rPr>
                <w:rFonts w:ascii="Myriad Pro" w:hAnsi="Myriad Pro"/>
                <w:color w:val="000000"/>
                <w:sz w:val="18"/>
                <w:szCs w:val="18"/>
              </w:rPr>
              <w:t>0,0%</w:t>
            </w:r>
          </w:p>
        </w:tc>
        <w:tc>
          <w:tcPr>
            <w:tcW w:w="704" w:type="dxa"/>
            <w:tcBorders>
              <w:top w:val="nil"/>
              <w:left w:val="nil"/>
              <w:bottom w:val="single" w:sz="4" w:space="0" w:color="auto"/>
              <w:right w:val="single" w:sz="4" w:space="0" w:color="auto"/>
            </w:tcBorders>
            <w:shd w:val="clear" w:color="auto" w:fill="auto"/>
            <w:noWrap/>
            <w:vAlign w:val="bottom"/>
            <w:hideMark/>
          </w:tcPr>
          <w:p w14:paraId="70119069" w14:textId="77777777" w:rsidR="00812D6D" w:rsidRPr="00DE1E48" w:rsidRDefault="00812D6D" w:rsidP="004011B3">
            <w:pPr>
              <w:jc w:val="center"/>
              <w:rPr>
                <w:rFonts w:ascii="Myriad Pro" w:hAnsi="Myriad Pro"/>
                <w:color w:val="000000"/>
                <w:sz w:val="18"/>
                <w:szCs w:val="18"/>
              </w:rPr>
            </w:pPr>
            <w:r w:rsidRPr="00DE1E48">
              <w:rPr>
                <w:rFonts w:ascii="Myriad Pro" w:hAnsi="Myriad Pro"/>
                <w:color w:val="000000"/>
                <w:sz w:val="18"/>
                <w:szCs w:val="18"/>
              </w:rPr>
              <w:t>0,0%</w:t>
            </w:r>
          </w:p>
        </w:tc>
        <w:tc>
          <w:tcPr>
            <w:tcW w:w="704" w:type="dxa"/>
            <w:tcBorders>
              <w:top w:val="nil"/>
              <w:left w:val="nil"/>
              <w:bottom w:val="single" w:sz="4" w:space="0" w:color="auto"/>
              <w:right w:val="single" w:sz="4" w:space="0" w:color="auto"/>
            </w:tcBorders>
            <w:shd w:val="clear" w:color="auto" w:fill="auto"/>
            <w:noWrap/>
            <w:vAlign w:val="bottom"/>
            <w:hideMark/>
          </w:tcPr>
          <w:p w14:paraId="6CDDEFB9" w14:textId="77777777" w:rsidR="00812D6D" w:rsidRPr="00DE1E48" w:rsidRDefault="00812D6D" w:rsidP="004011B3">
            <w:pPr>
              <w:jc w:val="center"/>
              <w:rPr>
                <w:rFonts w:ascii="Myriad Pro" w:hAnsi="Myriad Pro"/>
                <w:color w:val="000000"/>
                <w:sz w:val="18"/>
                <w:szCs w:val="18"/>
              </w:rPr>
            </w:pPr>
            <w:r w:rsidRPr="00DE1E48">
              <w:rPr>
                <w:rFonts w:ascii="Myriad Pro" w:hAnsi="Myriad Pro"/>
                <w:color w:val="000000"/>
                <w:sz w:val="18"/>
                <w:szCs w:val="18"/>
              </w:rPr>
              <w:t>0,0%</w:t>
            </w:r>
          </w:p>
        </w:tc>
        <w:tc>
          <w:tcPr>
            <w:tcW w:w="802" w:type="dxa"/>
            <w:tcBorders>
              <w:top w:val="nil"/>
              <w:left w:val="nil"/>
              <w:bottom w:val="single" w:sz="4" w:space="0" w:color="auto"/>
              <w:right w:val="single" w:sz="4" w:space="0" w:color="auto"/>
            </w:tcBorders>
            <w:shd w:val="clear" w:color="auto" w:fill="auto"/>
            <w:noWrap/>
            <w:vAlign w:val="bottom"/>
            <w:hideMark/>
          </w:tcPr>
          <w:p w14:paraId="1942757C" w14:textId="77777777" w:rsidR="00812D6D" w:rsidRPr="00DE1E48" w:rsidRDefault="00812D6D" w:rsidP="004011B3">
            <w:pPr>
              <w:jc w:val="center"/>
              <w:rPr>
                <w:rFonts w:ascii="Myriad Pro" w:hAnsi="Myriad Pro"/>
                <w:color w:val="000000"/>
                <w:sz w:val="18"/>
                <w:szCs w:val="18"/>
              </w:rPr>
            </w:pPr>
            <w:r w:rsidRPr="00DE1E48">
              <w:rPr>
                <w:rFonts w:ascii="Myriad Pro" w:hAnsi="Myriad Pro"/>
                <w:color w:val="000000"/>
                <w:sz w:val="18"/>
                <w:szCs w:val="18"/>
              </w:rPr>
              <w:t>0,0%</w:t>
            </w:r>
          </w:p>
        </w:tc>
      </w:tr>
      <w:tr w:rsidR="00812D6D" w:rsidRPr="00DE1E48" w14:paraId="0977921F" w14:textId="77777777" w:rsidTr="004011B3">
        <w:trPr>
          <w:trHeight w:val="70"/>
        </w:trPr>
        <w:tc>
          <w:tcPr>
            <w:tcW w:w="1691" w:type="dxa"/>
            <w:tcBorders>
              <w:top w:val="nil"/>
              <w:left w:val="single" w:sz="4" w:space="0" w:color="auto"/>
              <w:bottom w:val="single" w:sz="4" w:space="0" w:color="auto"/>
              <w:right w:val="single" w:sz="4" w:space="0" w:color="auto"/>
            </w:tcBorders>
            <w:shd w:val="clear" w:color="auto" w:fill="auto"/>
            <w:noWrap/>
            <w:vAlign w:val="bottom"/>
            <w:hideMark/>
          </w:tcPr>
          <w:p w14:paraId="4BED9DA5" w14:textId="77777777" w:rsidR="00812D6D" w:rsidRPr="00DE1E48" w:rsidRDefault="00812D6D" w:rsidP="004011B3">
            <w:pPr>
              <w:rPr>
                <w:rFonts w:ascii="Myriad Pro" w:hAnsi="Myriad Pro"/>
                <w:color w:val="000000"/>
                <w:sz w:val="18"/>
                <w:szCs w:val="18"/>
              </w:rPr>
            </w:pPr>
            <w:r w:rsidRPr="00DE1E48">
              <w:rPr>
                <w:rFonts w:ascii="Myriad Pro" w:hAnsi="Myriad Pro"/>
                <w:color w:val="000000"/>
                <w:sz w:val="18"/>
                <w:szCs w:val="18"/>
              </w:rPr>
              <w:t>Итого</w:t>
            </w:r>
          </w:p>
        </w:tc>
        <w:tc>
          <w:tcPr>
            <w:tcW w:w="856" w:type="dxa"/>
            <w:tcBorders>
              <w:top w:val="nil"/>
              <w:left w:val="nil"/>
              <w:bottom w:val="single" w:sz="4" w:space="0" w:color="auto"/>
              <w:right w:val="single" w:sz="4" w:space="0" w:color="auto"/>
            </w:tcBorders>
            <w:shd w:val="clear" w:color="auto" w:fill="auto"/>
            <w:noWrap/>
            <w:vAlign w:val="bottom"/>
            <w:hideMark/>
          </w:tcPr>
          <w:p w14:paraId="75C58D7E" w14:textId="77777777" w:rsidR="00812D6D" w:rsidRPr="00DE1E48" w:rsidRDefault="00812D6D" w:rsidP="004011B3">
            <w:pPr>
              <w:jc w:val="center"/>
              <w:rPr>
                <w:rFonts w:ascii="Myriad Pro" w:hAnsi="Myriad Pro"/>
                <w:color w:val="000000"/>
                <w:sz w:val="18"/>
                <w:szCs w:val="18"/>
              </w:rPr>
            </w:pPr>
            <w:r w:rsidRPr="00DE1E48">
              <w:rPr>
                <w:rFonts w:ascii="Myriad Pro" w:hAnsi="Myriad Pro"/>
                <w:color w:val="000000"/>
                <w:sz w:val="18"/>
                <w:szCs w:val="18"/>
              </w:rPr>
              <w:t>6 988,94</w:t>
            </w:r>
          </w:p>
        </w:tc>
        <w:tc>
          <w:tcPr>
            <w:tcW w:w="875" w:type="dxa"/>
            <w:tcBorders>
              <w:top w:val="nil"/>
              <w:left w:val="nil"/>
              <w:bottom w:val="single" w:sz="4" w:space="0" w:color="auto"/>
              <w:right w:val="single" w:sz="4" w:space="0" w:color="auto"/>
            </w:tcBorders>
            <w:shd w:val="clear" w:color="auto" w:fill="auto"/>
            <w:noWrap/>
            <w:vAlign w:val="bottom"/>
            <w:hideMark/>
          </w:tcPr>
          <w:p w14:paraId="36D210B6" w14:textId="77777777" w:rsidR="00812D6D" w:rsidRPr="00DE1E48" w:rsidRDefault="00812D6D" w:rsidP="004011B3">
            <w:pPr>
              <w:jc w:val="center"/>
              <w:rPr>
                <w:rFonts w:ascii="Myriad Pro" w:hAnsi="Myriad Pro"/>
                <w:color w:val="000000"/>
                <w:sz w:val="18"/>
                <w:szCs w:val="18"/>
              </w:rPr>
            </w:pPr>
            <w:r w:rsidRPr="00DE1E48">
              <w:rPr>
                <w:rFonts w:ascii="Myriad Pro" w:hAnsi="Myriad Pro"/>
                <w:color w:val="000000"/>
                <w:sz w:val="18"/>
                <w:szCs w:val="18"/>
              </w:rPr>
              <w:t>1 557,39</w:t>
            </w:r>
          </w:p>
        </w:tc>
        <w:tc>
          <w:tcPr>
            <w:tcW w:w="749" w:type="dxa"/>
            <w:tcBorders>
              <w:top w:val="nil"/>
              <w:left w:val="nil"/>
              <w:bottom w:val="single" w:sz="4" w:space="0" w:color="auto"/>
              <w:right w:val="single" w:sz="4" w:space="0" w:color="auto"/>
            </w:tcBorders>
            <w:shd w:val="clear" w:color="auto" w:fill="auto"/>
            <w:noWrap/>
            <w:vAlign w:val="bottom"/>
            <w:hideMark/>
          </w:tcPr>
          <w:p w14:paraId="33D7EC5C" w14:textId="77777777" w:rsidR="00812D6D" w:rsidRPr="00DE1E48" w:rsidRDefault="00812D6D" w:rsidP="004011B3">
            <w:pPr>
              <w:jc w:val="center"/>
              <w:rPr>
                <w:rFonts w:ascii="Myriad Pro" w:hAnsi="Myriad Pro"/>
                <w:color w:val="000000"/>
                <w:sz w:val="18"/>
                <w:szCs w:val="18"/>
              </w:rPr>
            </w:pPr>
            <w:r w:rsidRPr="00DE1E48">
              <w:rPr>
                <w:rFonts w:ascii="Myriad Pro" w:hAnsi="Myriad Pro"/>
                <w:color w:val="000000"/>
                <w:sz w:val="18"/>
                <w:szCs w:val="18"/>
              </w:rPr>
              <w:t>279,89</w:t>
            </w:r>
          </w:p>
        </w:tc>
        <w:tc>
          <w:tcPr>
            <w:tcW w:w="749" w:type="dxa"/>
            <w:tcBorders>
              <w:top w:val="nil"/>
              <w:left w:val="nil"/>
              <w:bottom w:val="single" w:sz="4" w:space="0" w:color="auto"/>
              <w:right w:val="single" w:sz="4" w:space="0" w:color="auto"/>
            </w:tcBorders>
            <w:shd w:val="clear" w:color="auto" w:fill="auto"/>
            <w:noWrap/>
            <w:vAlign w:val="bottom"/>
            <w:hideMark/>
          </w:tcPr>
          <w:p w14:paraId="7D9361E1" w14:textId="77777777" w:rsidR="00812D6D" w:rsidRPr="00DE1E48" w:rsidRDefault="00812D6D" w:rsidP="004011B3">
            <w:pPr>
              <w:jc w:val="center"/>
              <w:rPr>
                <w:rFonts w:ascii="Myriad Pro" w:hAnsi="Myriad Pro"/>
                <w:color w:val="000000"/>
                <w:sz w:val="18"/>
                <w:szCs w:val="18"/>
              </w:rPr>
            </w:pPr>
            <w:r w:rsidRPr="00DE1E48">
              <w:rPr>
                <w:rFonts w:ascii="Myriad Pro" w:hAnsi="Myriad Pro"/>
                <w:color w:val="000000"/>
                <w:sz w:val="18"/>
                <w:szCs w:val="18"/>
              </w:rPr>
              <w:t>423,70</w:t>
            </w:r>
          </w:p>
        </w:tc>
        <w:tc>
          <w:tcPr>
            <w:tcW w:w="898" w:type="dxa"/>
            <w:tcBorders>
              <w:top w:val="nil"/>
              <w:left w:val="nil"/>
              <w:bottom w:val="single" w:sz="4" w:space="0" w:color="auto"/>
              <w:right w:val="single" w:sz="4" w:space="0" w:color="auto"/>
            </w:tcBorders>
            <w:shd w:val="clear" w:color="auto" w:fill="auto"/>
            <w:noWrap/>
            <w:vAlign w:val="bottom"/>
            <w:hideMark/>
          </w:tcPr>
          <w:p w14:paraId="1A1EFA7D" w14:textId="77777777" w:rsidR="00812D6D" w:rsidRPr="00DE1E48" w:rsidRDefault="00812D6D" w:rsidP="004011B3">
            <w:pPr>
              <w:jc w:val="center"/>
              <w:rPr>
                <w:rFonts w:ascii="Myriad Pro" w:hAnsi="Myriad Pro"/>
                <w:color w:val="000000"/>
                <w:sz w:val="18"/>
                <w:szCs w:val="18"/>
              </w:rPr>
            </w:pPr>
            <w:r w:rsidRPr="00DE1E48">
              <w:rPr>
                <w:rFonts w:ascii="Myriad Pro" w:hAnsi="Myriad Pro"/>
                <w:color w:val="000000"/>
                <w:sz w:val="18"/>
                <w:szCs w:val="18"/>
              </w:rPr>
              <w:t>1 107,68</w:t>
            </w:r>
          </w:p>
        </w:tc>
        <w:tc>
          <w:tcPr>
            <w:tcW w:w="802" w:type="dxa"/>
            <w:tcBorders>
              <w:top w:val="nil"/>
              <w:left w:val="nil"/>
              <w:bottom w:val="single" w:sz="4" w:space="0" w:color="auto"/>
              <w:right w:val="single" w:sz="4" w:space="0" w:color="auto"/>
            </w:tcBorders>
            <w:shd w:val="clear" w:color="auto" w:fill="auto"/>
            <w:noWrap/>
            <w:vAlign w:val="bottom"/>
            <w:hideMark/>
          </w:tcPr>
          <w:p w14:paraId="317C49BB" w14:textId="77777777" w:rsidR="00812D6D" w:rsidRPr="00DE1E48" w:rsidRDefault="00812D6D" w:rsidP="004011B3">
            <w:pPr>
              <w:jc w:val="center"/>
              <w:rPr>
                <w:rFonts w:ascii="Myriad Pro" w:hAnsi="Myriad Pro"/>
                <w:color w:val="000000"/>
                <w:sz w:val="18"/>
                <w:szCs w:val="18"/>
              </w:rPr>
            </w:pPr>
            <w:r w:rsidRPr="00DE1E48">
              <w:rPr>
                <w:rFonts w:ascii="Myriad Pro" w:hAnsi="Myriad Pro"/>
                <w:color w:val="000000"/>
                <w:sz w:val="18"/>
                <w:szCs w:val="18"/>
              </w:rPr>
              <w:t>100,0%</w:t>
            </w:r>
          </w:p>
        </w:tc>
        <w:tc>
          <w:tcPr>
            <w:tcW w:w="704" w:type="dxa"/>
            <w:tcBorders>
              <w:top w:val="nil"/>
              <w:left w:val="nil"/>
              <w:bottom w:val="single" w:sz="4" w:space="0" w:color="auto"/>
              <w:right w:val="single" w:sz="4" w:space="0" w:color="auto"/>
            </w:tcBorders>
            <w:shd w:val="clear" w:color="auto" w:fill="auto"/>
            <w:noWrap/>
            <w:vAlign w:val="bottom"/>
            <w:hideMark/>
          </w:tcPr>
          <w:p w14:paraId="082546E1" w14:textId="77777777" w:rsidR="00812D6D" w:rsidRPr="00DE1E48" w:rsidRDefault="00812D6D" w:rsidP="004011B3">
            <w:pPr>
              <w:jc w:val="center"/>
              <w:rPr>
                <w:rFonts w:ascii="Myriad Pro" w:hAnsi="Myriad Pro"/>
                <w:color w:val="000000"/>
                <w:sz w:val="18"/>
                <w:szCs w:val="18"/>
              </w:rPr>
            </w:pPr>
            <w:r w:rsidRPr="00DE1E48">
              <w:rPr>
                <w:rFonts w:ascii="Myriad Pro" w:hAnsi="Myriad Pro"/>
                <w:color w:val="000000"/>
                <w:sz w:val="18"/>
                <w:szCs w:val="18"/>
              </w:rPr>
              <w:t>22,3%</w:t>
            </w:r>
          </w:p>
        </w:tc>
        <w:tc>
          <w:tcPr>
            <w:tcW w:w="704" w:type="dxa"/>
            <w:tcBorders>
              <w:top w:val="nil"/>
              <w:left w:val="nil"/>
              <w:bottom w:val="single" w:sz="4" w:space="0" w:color="auto"/>
              <w:right w:val="single" w:sz="4" w:space="0" w:color="auto"/>
            </w:tcBorders>
            <w:shd w:val="clear" w:color="auto" w:fill="auto"/>
            <w:noWrap/>
            <w:vAlign w:val="bottom"/>
            <w:hideMark/>
          </w:tcPr>
          <w:p w14:paraId="191CE535" w14:textId="77777777" w:rsidR="00812D6D" w:rsidRPr="00DE1E48" w:rsidRDefault="00812D6D" w:rsidP="004011B3">
            <w:pPr>
              <w:jc w:val="center"/>
              <w:rPr>
                <w:rFonts w:ascii="Myriad Pro" w:hAnsi="Myriad Pro"/>
                <w:color w:val="000000"/>
                <w:sz w:val="18"/>
                <w:szCs w:val="18"/>
              </w:rPr>
            </w:pPr>
            <w:r w:rsidRPr="00DE1E48">
              <w:rPr>
                <w:rFonts w:ascii="Myriad Pro" w:hAnsi="Myriad Pro"/>
                <w:color w:val="000000"/>
                <w:sz w:val="18"/>
                <w:szCs w:val="18"/>
              </w:rPr>
              <w:t>4,0%</w:t>
            </w:r>
          </w:p>
        </w:tc>
        <w:tc>
          <w:tcPr>
            <w:tcW w:w="704" w:type="dxa"/>
            <w:tcBorders>
              <w:top w:val="nil"/>
              <w:left w:val="nil"/>
              <w:bottom w:val="single" w:sz="4" w:space="0" w:color="auto"/>
              <w:right w:val="single" w:sz="4" w:space="0" w:color="auto"/>
            </w:tcBorders>
            <w:shd w:val="clear" w:color="auto" w:fill="auto"/>
            <w:noWrap/>
            <w:vAlign w:val="bottom"/>
            <w:hideMark/>
          </w:tcPr>
          <w:p w14:paraId="0491CFF7" w14:textId="77777777" w:rsidR="00812D6D" w:rsidRPr="00DE1E48" w:rsidRDefault="00812D6D" w:rsidP="004011B3">
            <w:pPr>
              <w:jc w:val="center"/>
              <w:rPr>
                <w:rFonts w:ascii="Myriad Pro" w:hAnsi="Myriad Pro"/>
                <w:color w:val="000000"/>
                <w:sz w:val="18"/>
                <w:szCs w:val="18"/>
              </w:rPr>
            </w:pPr>
            <w:r w:rsidRPr="00DE1E48">
              <w:rPr>
                <w:rFonts w:ascii="Myriad Pro" w:hAnsi="Myriad Pro"/>
                <w:color w:val="000000"/>
                <w:sz w:val="18"/>
                <w:szCs w:val="18"/>
              </w:rPr>
              <w:t>6,1%</w:t>
            </w:r>
          </w:p>
        </w:tc>
        <w:tc>
          <w:tcPr>
            <w:tcW w:w="802" w:type="dxa"/>
            <w:tcBorders>
              <w:top w:val="nil"/>
              <w:left w:val="nil"/>
              <w:bottom w:val="single" w:sz="4" w:space="0" w:color="auto"/>
              <w:right w:val="single" w:sz="4" w:space="0" w:color="auto"/>
            </w:tcBorders>
            <w:shd w:val="clear" w:color="auto" w:fill="auto"/>
            <w:noWrap/>
            <w:vAlign w:val="bottom"/>
            <w:hideMark/>
          </w:tcPr>
          <w:p w14:paraId="68E3E290" w14:textId="77777777" w:rsidR="00812D6D" w:rsidRPr="00DE1E48" w:rsidRDefault="00812D6D" w:rsidP="004011B3">
            <w:pPr>
              <w:jc w:val="center"/>
              <w:rPr>
                <w:rFonts w:ascii="Myriad Pro" w:hAnsi="Myriad Pro"/>
                <w:color w:val="000000"/>
                <w:sz w:val="18"/>
                <w:szCs w:val="18"/>
              </w:rPr>
            </w:pPr>
            <w:r w:rsidRPr="00DE1E48">
              <w:rPr>
                <w:rFonts w:ascii="Myriad Pro" w:hAnsi="Myriad Pro"/>
                <w:color w:val="000000"/>
                <w:sz w:val="18"/>
                <w:szCs w:val="18"/>
              </w:rPr>
              <w:t>15,8%</w:t>
            </w:r>
          </w:p>
        </w:tc>
      </w:tr>
    </w:tbl>
    <w:p w14:paraId="4B2D60A4" w14:textId="77777777" w:rsidR="00812D6D" w:rsidRPr="00DE1E48" w:rsidRDefault="00812D6D" w:rsidP="00812D6D">
      <w:pPr>
        <w:tabs>
          <w:tab w:val="left" w:pos="851"/>
        </w:tabs>
        <w:jc w:val="both"/>
        <w:rPr>
          <w:rFonts w:ascii="Myriad Pro" w:hAnsi="Myriad Pro"/>
        </w:rPr>
      </w:pPr>
    </w:p>
    <w:p w14:paraId="26E141F4" w14:textId="77777777" w:rsidR="00812D6D" w:rsidRPr="00DE1E48" w:rsidRDefault="00812D6D" w:rsidP="00420C8D">
      <w:pPr>
        <w:tabs>
          <w:tab w:val="left" w:pos="851"/>
        </w:tabs>
        <w:spacing w:line="360" w:lineRule="auto"/>
        <w:ind w:firstLine="567"/>
        <w:jc w:val="both"/>
        <w:rPr>
          <w:rFonts w:ascii="Myriad Pro" w:hAnsi="Myriad Pro"/>
          <w:sz w:val="26"/>
          <w:szCs w:val="26"/>
        </w:rPr>
      </w:pPr>
      <w:r w:rsidRPr="00DE1E48">
        <w:rPr>
          <w:rFonts w:ascii="Myriad Pro" w:hAnsi="Myriad Pro"/>
          <w:sz w:val="26"/>
          <w:szCs w:val="26"/>
        </w:rPr>
        <w:t xml:space="preserve">Исполнитель отмечает, что объемы отпуска электрической энергии по группе «население», принятые Управлением по тарифам при регулировании Филиала на 2017 год, превышают заявленные </w:t>
      </w:r>
      <w:r w:rsidR="007412EC" w:rsidRPr="00DE1E48">
        <w:rPr>
          <w:rFonts w:ascii="Myriad Pro" w:hAnsi="Myriad Pro"/>
          <w:sz w:val="26"/>
          <w:szCs w:val="26"/>
        </w:rPr>
        <w:t>ф</w:t>
      </w:r>
      <w:r w:rsidRPr="00DE1E48">
        <w:rPr>
          <w:rFonts w:ascii="Myriad Pro" w:hAnsi="Myriad Pro"/>
          <w:sz w:val="26"/>
          <w:szCs w:val="26"/>
        </w:rPr>
        <w:t xml:space="preserve">илиалом в форме П 1.6 объемам отпуска электрической энергии, превышение составляет 56,3 млн. </w:t>
      </w:r>
      <w:proofErr w:type="spellStart"/>
      <w:r w:rsidRPr="00DE1E48">
        <w:rPr>
          <w:rFonts w:ascii="Myriad Pro" w:hAnsi="Myriad Pro"/>
          <w:sz w:val="26"/>
          <w:szCs w:val="26"/>
        </w:rPr>
        <w:t>кВт.ч</w:t>
      </w:r>
      <w:proofErr w:type="spellEnd"/>
      <w:r w:rsidRPr="00DE1E48">
        <w:rPr>
          <w:rFonts w:ascii="Myriad Pro" w:hAnsi="Myriad Pro"/>
          <w:sz w:val="26"/>
          <w:szCs w:val="26"/>
        </w:rPr>
        <w:t>. или 6,5%.</w:t>
      </w:r>
    </w:p>
    <w:p w14:paraId="2AAC0755" w14:textId="77777777" w:rsidR="00812D6D" w:rsidRPr="00DE1E48" w:rsidRDefault="00812D6D" w:rsidP="00420C8D">
      <w:pPr>
        <w:pStyle w:val="ab"/>
        <w:tabs>
          <w:tab w:val="left" w:pos="851"/>
        </w:tabs>
        <w:spacing w:line="360" w:lineRule="auto"/>
        <w:ind w:left="567"/>
        <w:rPr>
          <w:rFonts w:ascii="Myriad Pro" w:hAnsi="Myriad Pro"/>
          <w:sz w:val="26"/>
          <w:szCs w:val="26"/>
        </w:rPr>
      </w:pPr>
    </w:p>
    <w:p w14:paraId="24A20B9E" w14:textId="77777777" w:rsidR="00812D6D" w:rsidRPr="00DE1E48" w:rsidRDefault="00812D6D" w:rsidP="00420C8D">
      <w:pPr>
        <w:spacing w:line="360" w:lineRule="auto"/>
        <w:jc w:val="both"/>
        <w:rPr>
          <w:rFonts w:ascii="Myriad Pro" w:hAnsi="Myriad Pro"/>
          <w:b/>
          <w:bCs/>
          <w:sz w:val="26"/>
          <w:szCs w:val="26"/>
        </w:rPr>
      </w:pPr>
      <w:r w:rsidRPr="00DE1E48">
        <w:rPr>
          <w:rFonts w:ascii="Myriad Pro" w:hAnsi="Myriad Pro"/>
          <w:b/>
          <w:bCs/>
          <w:sz w:val="26"/>
          <w:szCs w:val="26"/>
        </w:rPr>
        <w:t>ПОЗИЦИЯ ИСПОЛНИТЕЛЯ</w:t>
      </w:r>
    </w:p>
    <w:p w14:paraId="77A467AA" w14:textId="77777777" w:rsidR="00812D6D" w:rsidRPr="00DE1E48" w:rsidRDefault="00812D6D" w:rsidP="00420C8D">
      <w:pPr>
        <w:autoSpaceDE w:val="0"/>
        <w:autoSpaceDN w:val="0"/>
        <w:adjustRightInd w:val="0"/>
        <w:spacing w:line="360" w:lineRule="auto"/>
        <w:ind w:firstLine="567"/>
        <w:jc w:val="both"/>
        <w:rPr>
          <w:rFonts w:ascii="Myriad Pro" w:hAnsi="Myriad Pro"/>
          <w:sz w:val="26"/>
          <w:szCs w:val="26"/>
        </w:rPr>
      </w:pPr>
      <w:r w:rsidRPr="00DE1E48">
        <w:rPr>
          <w:rFonts w:ascii="Myriad Pro" w:hAnsi="Myriad Pro"/>
          <w:sz w:val="26"/>
          <w:szCs w:val="26"/>
        </w:rPr>
        <w:t>Положениями п. 13 Порядка формирования сводного прогнозного баланса органы исполнительной власти субъектов Российской Федерации в области государственного регулирования тарифов определяют уровень потребности субъекта РФ (региона) в электрической энергии и мощности на основе прогноза электропотребления и анализа динамики его изменения за предыдущие 3 года с учетом заключенных и планируемых к заключению договоров о технологическом присоединении к электрической сети, нормативов технологических потерь электрической энергии.</w:t>
      </w:r>
    </w:p>
    <w:p w14:paraId="7929D898" w14:textId="77777777" w:rsidR="00812D6D" w:rsidRPr="00DE1E48" w:rsidRDefault="00812D6D" w:rsidP="00812D6D">
      <w:pPr>
        <w:spacing w:line="360" w:lineRule="auto"/>
        <w:ind w:firstLine="567"/>
        <w:jc w:val="both"/>
        <w:rPr>
          <w:rFonts w:ascii="Myriad Pro" w:hAnsi="Myriad Pro"/>
          <w:sz w:val="26"/>
          <w:szCs w:val="26"/>
        </w:rPr>
      </w:pPr>
      <w:r w:rsidRPr="00DE1E48">
        <w:rPr>
          <w:rFonts w:ascii="Myriad Pro" w:hAnsi="Myriad Pro"/>
          <w:sz w:val="26"/>
          <w:szCs w:val="26"/>
        </w:rPr>
        <w:t xml:space="preserve">Исполнителем выполнен анализ динамики фактических объемов полезного отпуска (передачи) электрической энергии в период с 2012 по 2017 гг. (млн. </w:t>
      </w:r>
      <w:proofErr w:type="spellStart"/>
      <w:r w:rsidRPr="00DE1E48">
        <w:rPr>
          <w:rFonts w:ascii="Myriad Pro" w:hAnsi="Myriad Pro"/>
          <w:sz w:val="26"/>
          <w:szCs w:val="26"/>
        </w:rPr>
        <w:t>кВт.ч</w:t>
      </w:r>
      <w:proofErr w:type="spellEnd"/>
      <w:r w:rsidRPr="00DE1E48">
        <w:rPr>
          <w:rFonts w:ascii="Myriad Pro" w:hAnsi="Myriad Pro"/>
          <w:sz w:val="26"/>
          <w:szCs w:val="26"/>
        </w:rPr>
        <w:t>.). по Филиалу, анализ представлен ниже.</w:t>
      </w:r>
    </w:p>
    <w:p w14:paraId="55673887" w14:textId="77777777" w:rsidR="00812D6D" w:rsidRPr="00DE1E48" w:rsidRDefault="00812D6D" w:rsidP="00812D6D">
      <w:pPr>
        <w:rPr>
          <w:rFonts w:ascii="Myriad Pro" w:hAnsi="Myriad Pro"/>
        </w:rPr>
      </w:pPr>
      <w:r w:rsidRPr="00DE1E48">
        <w:rPr>
          <w:rFonts w:ascii="Myriad Pro" w:hAnsi="Myriad Pro"/>
        </w:rPr>
        <w:tab/>
      </w:r>
    </w:p>
    <w:p w14:paraId="73F06FE0" w14:textId="77777777" w:rsidR="00812D6D" w:rsidRPr="00DE1E48" w:rsidRDefault="00812D6D" w:rsidP="00812D6D">
      <w:pPr>
        <w:rPr>
          <w:rFonts w:ascii="Myriad Pro" w:hAnsi="Myriad Pro"/>
        </w:rPr>
      </w:pPr>
      <w:r w:rsidRPr="00DE1E48">
        <w:rPr>
          <w:rFonts w:ascii="Myriad Pro" w:hAnsi="Myriad Pro"/>
          <w:noProof/>
        </w:rPr>
        <w:drawing>
          <wp:inline distT="0" distB="0" distL="0" distR="0" wp14:anchorId="56A66D13" wp14:editId="49B343E0">
            <wp:extent cx="5962650" cy="2552700"/>
            <wp:effectExtent l="0" t="0" r="0" b="0"/>
            <wp:docPr id="3" name="Диаграмма 3">
              <a:extLst xmlns:a="http://schemas.openxmlformats.org/drawingml/2006/main">
                <a:ext uri="{FF2B5EF4-FFF2-40B4-BE49-F238E27FC236}">
                  <a16:creationId xmlns:a16="http://schemas.microsoft.com/office/drawing/2014/main" id="{FBC2DEBE-7B23-8641-AE18-F58A6D16C8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A00E699" w14:textId="77777777" w:rsidR="00812D6D" w:rsidRPr="00DE1E48" w:rsidRDefault="00812D6D" w:rsidP="00812D6D">
      <w:pPr>
        <w:rPr>
          <w:rFonts w:ascii="Myriad Pro" w:hAnsi="Myriad Pro"/>
        </w:rPr>
      </w:pPr>
    </w:p>
    <w:p w14:paraId="3F9B7019" w14:textId="77777777" w:rsidR="00812D6D" w:rsidRPr="00DE1E48" w:rsidRDefault="00812D6D" w:rsidP="00812D6D">
      <w:pPr>
        <w:spacing w:line="360" w:lineRule="auto"/>
        <w:ind w:firstLine="567"/>
        <w:jc w:val="both"/>
        <w:rPr>
          <w:rFonts w:ascii="Myriad Pro" w:hAnsi="Myriad Pro"/>
          <w:sz w:val="26"/>
          <w:szCs w:val="26"/>
        </w:rPr>
      </w:pPr>
      <w:r w:rsidRPr="00DE1E48">
        <w:rPr>
          <w:rFonts w:ascii="Myriad Pro" w:hAnsi="Myriad Pro"/>
          <w:sz w:val="26"/>
          <w:szCs w:val="26"/>
        </w:rPr>
        <w:t xml:space="preserve">Среднее фактическое значение отпуска электрической энергии из сети Филиала (последний год в выборке – 2017 год) представлено ниже (млн. </w:t>
      </w:r>
      <w:proofErr w:type="spellStart"/>
      <w:r w:rsidRPr="00DE1E48">
        <w:rPr>
          <w:rFonts w:ascii="Myriad Pro" w:hAnsi="Myriad Pro"/>
          <w:sz w:val="26"/>
          <w:szCs w:val="26"/>
        </w:rPr>
        <w:t>кВт.ч</w:t>
      </w:r>
      <w:proofErr w:type="spellEnd"/>
      <w:r w:rsidRPr="00DE1E48">
        <w:rPr>
          <w:rFonts w:ascii="Myriad Pro" w:hAnsi="Myriad Pro"/>
          <w:sz w:val="26"/>
          <w:szCs w:val="26"/>
        </w:rPr>
        <w:t>.).</w:t>
      </w:r>
    </w:p>
    <w:p w14:paraId="492833DE" w14:textId="77777777" w:rsidR="00812D6D" w:rsidRPr="00DE1E48" w:rsidRDefault="00812D6D" w:rsidP="00812D6D">
      <w:pPr>
        <w:spacing w:line="360" w:lineRule="auto"/>
        <w:ind w:firstLine="567"/>
        <w:jc w:val="both"/>
        <w:rPr>
          <w:rFonts w:ascii="Myriad Pro" w:hAnsi="Myriad Pro"/>
        </w:rPr>
      </w:pPr>
    </w:p>
    <w:p w14:paraId="265A9BC0" w14:textId="77777777" w:rsidR="00812D6D" w:rsidRPr="00DE1E48" w:rsidRDefault="00812D6D" w:rsidP="00812D6D">
      <w:pPr>
        <w:rPr>
          <w:rFonts w:ascii="Myriad Pro" w:hAnsi="Myriad Pro"/>
        </w:rPr>
      </w:pPr>
      <w:r w:rsidRPr="00DE1E48">
        <w:rPr>
          <w:rFonts w:ascii="Myriad Pro" w:hAnsi="Myriad Pro"/>
          <w:noProof/>
        </w:rPr>
        <w:drawing>
          <wp:inline distT="0" distB="0" distL="0" distR="0" wp14:anchorId="7D3FB745" wp14:editId="1066DC8A">
            <wp:extent cx="5943600" cy="3009900"/>
            <wp:effectExtent l="0" t="0" r="0" b="0"/>
            <wp:docPr id="4" name="Диаграмма 4">
              <a:extLst xmlns:a="http://schemas.openxmlformats.org/drawingml/2006/main">
                <a:ext uri="{FF2B5EF4-FFF2-40B4-BE49-F238E27FC236}">
                  <a16:creationId xmlns:a16="http://schemas.microsoft.com/office/drawing/2014/main" id="{EE527A6F-B165-1546-8B3F-3D193AB28B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D15CEE4" w14:textId="77777777" w:rsidR="00812D6D" w:rsidRPr="00DE1E48" w:rsidRDefault="00812D6D" w:rsidP="00812D6D">
      <w:pPr>
        <w:autoSpaceDE w:val="0"/>
        <w:autoSpaceDN w:val="0"/>
        <w:adjustRightInd w:val="0"/>
        <w:ind w:firstLine="540"/>
        <w:jc w:val="both"/>
        <w:rPr>
          <w:rFonts w:ascii="Myriad Pro" w:hAnsi="Myriad Pro"/>
        </w:rPr>
      </w:pPr>
    </w:p>
    <w:p w14:paraId="48AEFF3B" w14:textId="77777777" w:rsidR="00812D6D" w:rsidRPr="00DE1E48" w:rsidRDefault="00812D6D" w:rsidP="00812D6D">
      <w:pPr>
        <w:spacing w:line="360" w:lineRule="auto"/>
        <w:ind w:firstLine="567"/>
        <w:jc w:val="both"/>
        <w:rPr>
          <w:rFonts w:ascii="Myriad Pro" w:hAnsi="Myriad Pro"/>
          <w:sz w:val="26"/>
          <w:szCs w:val="26"/>
        </w:rPr>
      </w:pPr>
      <w:r w:rsidRPr="00DE1E48">
        <w:rPr>
          <w:rFonts w:ascii="Myriad Pro" w:hAnsi="Myriad Pro"/>
          <w:sz w:val="26"/>
          <w:szCs w:val="26"/>
        </w:rPr>
        <w:t xml:space="preserve">Заявленная Филиалом величина отпуска из сети на 2017 год составляет 6 937,6 млн. </w:t>
      </w:r>
      <w:proofErr w:type="spellStart"/>
      <w:r w:rsidRPr="00DE1E48">
        <w:rPr>
          <w:rFonts w:ascii="Myriad Pro" w:hAnsi="Myriad Pro"/>
          <w:sz w:val="26"/>
          <w:szCs w:val="26"/>
        </w:rPr>
        <w:t>кВт.ч</w:t>
      </w:r>
      <w:proofErr w:type="spellEnd"/>
      <w:r w:rsidRPr="00DE1E48">
        <w:rPr>
          <w:rFonts w:ascii="Myriad Pro" w:hAnsi="Myriad Pro"/>
          <w:sz w:val="26"/>
          <w:szCs w:val="26"/>
        </w:rPr>
        <w:t xml:space="preserve">., при этом средняя фактическая величина отпуска электрической энергии из сети за период 2013-2015 гг. составляет 7 156,4 млн. </w:t>
      </w:r>
      <w:proofErr w:type="spellStart"/>
      <w:r w:rsidRPr="00DE1E48">
        <w:rPr>
          <w:rFonts w:ascii="Myriad Pro" w:hAnsi="Myriad Pro"/>
          <w:sz w:val="26"/>
          <w:szCs w:val="26"/>
        </w:rPr>
        <w:t>кВт.ч</w:t>
      </w:r>
      <w:proofErr w:type="spellEnd"/>
      <w:r w:rsidRPr="00DE1E48">
        <w:rPr>
          <w:rFonts w:ascii="Myriad Pro" w:hAnsi="Myriad Pro"/>
          <w:sz w:val="26"/>
          <w:szCs w:val="26"/>
        </w:rPr>
        <w:t xml:space="preserve">. Исполнитель отмечает, что плановая величина отпуска электрической энергии, сформированная и заявленная Филиалом на 2017 год, значительно меньше средней фактической величины отпуска электрической энергии из сети за период 2013-2015 гг., а именно на 218,8 млн. </w:t>
      </w:r>
      <w:proofErr w:type="spellStart"/>
      <w:r w:rsidRPr="00DE1E48">
        <w:rPr>
          <w:rFonts w:ascii="Myriad Pro" w:hAnsi="Myriad Pro"/>
          <w:sz w:val="26"/>
          <w:szCs w:val="26"/>
        </w:rPr>
        <w:t>кВт.ч</w:t>
      </w:r>
      <w:proofErr w:type="spellEnd"/>
      <w:r w:rsidRPr="00DE1E48">
        <w:rPr>
          <w:rFonts w:ascii="Myriad Pro" w:hAnsi="Myriad Pro"/>
          <w:sz w:val="26"/>
          <w:szCs w:val="26"/>
        </w:rPr>
        <w:t>. или 3,1%.</w:t>
      </w:r>
    </w:p>
    <w:p w14:paraId="7C8264C1" w14:textId="77777777" w:rsidR="00812D6D" w:rsidRPr="00DE1E48" w:rsidRDefault="00812D6D" w:rsidP="00812D6D">
      <w:pPr>
        <w:tabs>
          <w:tab w:val="left" w:pos="851"/>
        </w:tabs>
        <w:spacing w:line="360" w:lineRule="auto"/>
        <w:ind w:firstLine="567"/>
        <w:contextualSpacing/>
        <w:jc w:val="both"/>
        <w:rPr>
          <w:rFonts w:ascii="Myriad Pro" w:hAnsi="Myriad Pro"/>
          <w:sz w:val="26"/>
          <w:szCs w:val="26"/>
        </w:rPr>
      </w:pPr>
      <w:r w:rsidRPr="00DE1E48">
        <w:rPr>
          <w:rFonts w:ascii="Myriad Pro" w:hAnsi="Myriad Pro"/>
          <w:sz w:val="26"/>
          <w:szCs w:val="26"/>
        </w:rPr>
        <w:t>Исполнителем проанализированы отклонения структуры по уровням напряжения по группе «прочие потребители», результаты представлены ниже.</w:t>
      </w:r>
    </w:p>
    <w:tbl>
      <w:tblPr>
        <w:tblW w:w="9527" w:type="dxa"/>
        <w:tblLayout w:type="fixed"/>
        <w:tblLook w:val="04A0" w:firstRow="1" w:lastRow="0" w:firstColumn="1" w:lastColumn="0" w:noHBand="0" w:noVBand="1"/>
      </w:tblPr>
      <w:tblGrid>
        <w:gridCol w:w="4106"/>
        <w:gridCol w:w="1084"/>
        <w:gridCol w:w="1084"/>
        <w:gridCol w:w="1084"/>
        <w:gridCol w:w="1084"/>
        <w:gridCol w:w="1085"/>
      </w:tblGrid>
      <w:tr w:rsidR="00812D6D" w:rsidRPr="00DE1E48" w14:paraId="29DC3D52" w14:textId="77777777" w:rsidTr="004011B3">
        <w:trPr>
          <w:trHeight w:val="531"/>
        </w:trPr>
        <w:tc>
          <w:tcPr>
            <w:tcW w:w="410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6036A7"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Показатель</w:t>
            </w:r>
          </w:p>
        </w:tc>
        <w:tc>
          <w:tcPr>
            <w:tcW w:w="5421"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1D65EE"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 xml:space="preserve">Доля потребления на разных диапазонах напряжений, % </w:t>
            </w:r>
          </w:p>
        </w:tc>
      </w:tr>
      <w:tr w:rsidR="00812D6D" w:rsidRPr="00DE1E48" w14:paraId="52C2AD95" w14:textId="77777777" w:rsidTr="004011B3">
        <w:trPr>
          <w:trHeight w:val="266"/>
        </w:trPr>
        <w:tc>
          <w:tcPr>
            <w:tcW w:w="410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292ED0" w14:textId="77777777" w:rsidR="00812D6D" w:rsidRPr="00DE1E48" w:rsidRDefault="00812D6D" w:rsidP="004011B3">
            <w:pPr>
              <w:rPr>
                <w:rFonts w:ascii="Myriad Pro" w:hAnsi="Myriad Pro"/>
                <w:b/>
                <w:bCs/>
                <w:color w:val="FFFFFF" w:themeColor="background1"/>
                <w:sz w:val="20"/>
                <w:szCs w:val="20"/>
              </w:rPr>
            </w:pPr>
          </w:p>
        </w:tc>
        <w:tc>
          <w:tcPr>
            <w:tcW w:w="10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F581A2"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Всего</w:t>
            </w:r>
          </w:p>
        </w:tc>
        <w:tc>
          <w:tcPr>
            <w:tcW w:w="10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C7AF3CE"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ВН</w:t>
            </w:r>
          </w:p>
        </w:tc>
        <w:tc>
          <w:tcPr>
            <w:tcW w:w="10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3E7DD8C"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СН1</w:t>
            </w:r>
          </w:p>
        </w:tc>
        <w:tc>
          <w:tcPr>
            <w:tcW w:w="10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12B0C6D"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СН2</w:t>
            </w:r>
          </w:p>
        </w:tc>
        <w:tc>
          <w:tcPr>
            <w:tcW w:w="10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B889B82"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НН</w:t>
            </w:r>
          </w:p>
        </w:tc>
      </w:tr>
      <w:tr w:rsidR="00812D6D" w:rsidRPr="00DE1E48" w14:paraId="3621BAFB" w14:textId="77777777" w:rsidTr="004011B3">
        <w:trPr>
          <w:trHeight w:val="266"/>
        </w:trPr>
        <w:tc>
          <w:tcPr>
            <w:tcW w:w="4106"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118A016D"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Прочие потребители, фактическая структура по выручке за 2015 год</w:t>
            </w:r>
          </w:p>
        </w:tc>
        <w:tc>
          <w:tcPr>
            <w:tcW w:w="108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6657355"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100,0%</w:t>
            </w:r>
          </w:p>
        </w:tc>
        <w:tc>
          <w:tcPr>
            <w:tcW w:w="108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D0681AF"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58,1%</w:t>
            </w:r>
          </w:p>
        </w:tc>
        <w:tc>
          <w:tcPr>
            <w:tcW w:w="108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DA9EF83"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12,2%</w:t>
            </w:r>
          </w:p>
        </w:tc>
        <w:tc>
          <w:tcPr>
            <w:tcW w:w="108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B5665BC"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20,3%</w:t>
            </w:r>
          </w:p>
        </w:tc>
        <w:tc>
          <w:tcPr>
            <w:tcW w:w="108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C899B90"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9,4%</w:t>
            </w:r>
          </w:p>
        </w:tc>
      </w:tr>
      <w:tr w:rsidR="00812D6D" w:rsidRPr="00DE1E48" w14:paraId="05CD23D7" w14:textId="77777777" w:rsidTr="004011B3">
        <w:trPr>
          <w:trHeight w:val="266"/>
        </w:trPr>
        <w:tc>
          <w:tcPr>
            <w:tcW w:w="41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0EF697"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Прочие потребители, принято Управлением по тарифам на 2017 год</w:t>
            </w:r>
          </w:p>
        </w:tc>
        <w:tc>
          <w:tcPr>
            <w:tcW w:w="1084" w:type="dxa"/>
            <w:tcBorders>
              <w:top w:val="single" w:sz="4" w:space="0" w:color="auto"/>
              <w:left w:val="nil"/>
              <w:bottom w:val="single" w:sz="4" w:space="0" w:color="auto"/>
              <w:right w:val="single" w:sz="4" w:space="0" w:color="auto"/>
            </w:tcBorders>
            <w:shd w:val="clear" w:color="auto" w:fill="auto"/>
            <w:noWrap/>
            <w:vAlign w:val="center"/>
            <w:hideMark/>
          </w:tcPr>
          <w:p w14:paraId="2416DCAB"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100,0%</w:t>
            </w:r>
          </w:p>
        </w:tc>
        <w:tc>
          <w:tcPr>
            <w:tcW w:w="1084" w:type="dxa"/>
            <w:tcBorders>
              <w:top w:val="single" w:sz="4" w:space="0" w:color="auto"/>
              <w:left w:val="nil"/>
              <w:bottom w:val="single" w:sz="4" w:space="0" w:color="auto"/>
              <w:right w:val="single" w:sz="4" w:space="0" w:color="auto"/>
            </w:tcBorders>
            <w:shd w:val="clear" w:color="auto" w:fill="auto"/>
            <w:noWrap/>
            <w:vAlign w:val="center"/>
            <w:hideMark/>
          </w:tcPr>
          <w:p w14:paraId="1C1C4F7C"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63,6%</w:t>
            </w:r>
          </w:p>
        </w:tc>
        <w:tc>
          <w:tcPr>
            <w:tcW w:w="1084" w:type="dxa"/>
            <w:tcBorders>
              <w:top w:val="single" w:sz="4" w:space="0" w:color="auto"/>
              <w:left w:val="nil"/>
              <w:bottom w:val="single" w:sz="4" w:space="0" w:color="auto"/>
              <w:right w:val="single" w:sz="4" w:space="0" w:color="auto"/>
            </w:tcBorders>
            <w:shd w:val="clear" w:color="auto" w:fill="auto"/>
            <w:noWrap/>
            <w:vAlign w:val="center"/>
            <w:hideMark/>
          </w:tcPr>
          <w:p w14:paraId="052206D7"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11,4%</w:t>
            </w:r>
          </w:p>
        </w:tc>
        <w:tc>
          <w:tcPr>
            <w:tcW w:w="1084" w:type="dxa"/>
            <w:tcBorders>
              <w:top w:val="single" w:sz="4" w:space="0" w:color="auto"/>
              <w:left w:val="nil"/>
              <w:bottom w:val="single" w:sz="4" w:space="0" w:color="auto"/>
              <w:right w:val="single" w:sz="4" w:space="0" w:color="auto"/>
            </w:tcBorders>
            <w:shd w:val="clear" w:color="auto" w:fill="auto"/>
            <w:noWrap/>
            <w:vAlign w:val="center"/>
            <w:hideMark/>
          </w:tcPr>
          <w:p w14:paraId="056D21D4"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17,3%</w:t>
            </w:r>
          </w:p>
        </w:tc>
        <w:tc>
          <w:tcPr>
            <w:tcW w:w="1085" w:type="dxa"/>
            <w:tcBorders>
              <w:top w:val="single" w:sz="4" w:space="0" w:color="auto"/>
              <w:left w:val="nil"/>
              <w:bottom w:val="single" w:sz="4" w:space="0" w:color="auto"/>
              <w:right w:val="single" w:sz="4" w:space="0" w:color="auto"/>
            </w:tcBorders>
            <w:shd w:val="clear" w:color="auto" w:fill="auto"/>
            <w:noWrap/>
            <w:vAlign w:val="center"/>
            <w:hideMark/>
          </w:tcPr>
          <w:p w14:paraId="46B76C93"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7,6%</w:t>
            </w:r>
          </w:p>
        </w:tc>
      </w:tr>
      <w:tr w:rsidR="00812D6D" w:rsidRPr="00DE1E48" w14:paraId="7A2D26B9" w14:textId="77777777" w:rsidTr="004011B3">
        <w:trPr>
          <w:trHeight w:val="266"/>
        </w:trPr>
        <w:tc>
          <w:tcPr>
            <w:tcW w:w="41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E499D1"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отклонение</w:t>
            </w:r>
          </w:p>
        </w:tc>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EDAEEF"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0,0%</w:t>
            </w:r>
          </w:p>
        </w:tc>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5CCFA7"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5,5%</w:t>
            </w:r>
          </w:p>
        </w:tc>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9728C9"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-0,7%</w:t>
            </w:r>
          </w:p>
        </w:tc>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048F2B"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-3,0%</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F550E4"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-1,8%</w:t>
            </w:r>
          </w:p>
        </w:tc>
      </w:tr>
    </w:tbl>
    <w:p w14:paraId="313376A0" w14:textId="77777777" w:rsidR="00812D6D" w:rsidRPr="00DE1E48" w:rsidRDefault="00812D6D" w:rsidP="00812D6D">
      <w:pPr>
        <w:tabs>
          <w:tab w:val="left" w:pos="851"/>
        </w:tabs>
        <w:ind w:firstLine="567"/>
        <w:contextualSpacing/>
        <w:jc w:val="both"/>
        <w:rPr>
          <w:rFonts w:ascii="Myriad Pro" w:hAnsi="Myriad Pro"/>
        </w:rPr>
      </w:pPr>
    </w:p>
    <w:p w14:paraId="1E5AB5DD" w14:textId="77777777" w:rsidR="00812D6D" w:rsidRPr="00DE1E48" w:rsidRDefault="00812D6D" w:rsidP="00812D6D">
      <w:pPr>
        <w:tabs>
          <w:tab w:val="left" w:pos="851"/>
        </w:tabs>
        <w:spacing w:line="360" w:lineRule="auto"/>
        <w:ind w:firstLine="567"/>
        <w:contextualSpacing/>
        <w:jc w:val="both"/>
        <w:rPr>
          <w:rFonts w:ascii="Myriad Pro" w:hAnsi="Myriad Pro"/>
          <w:sz w:val="26"/>
          <w:szCs w:val="26"/>
        </w:rPr>
      </w:pPr>
      <w:r w:rsidRPr="00DE1E48">
        <w:rPr>
          <w:rFonts w:ascii="Myriad Pro" w:hAnsi="Myriad Pro"/>
          <w:sz w:val="26"/>
          <w:szCs w:val="26"/>
        </w:rPr>
        <w:t>Исполнитель отмечает, что Управление по тарифам на 2017 год использовал в расчетах тарифов на услуги по передаче электрической энергии структуру отпуска, отличающуюся от фактической структуры отпуска электрической энергии по уровням напряжения по группе «прочие потребители» Филиала за 2015 год, наиболее значительные отклонения сформированы по уровням напряжения ВН (+5,5%) и СН2 (-3,0%).</w:t>
      </w:r>
    </w:p>
    <w:p w14:paraId="18FF9BAE" w14:textId="77777777" w:rsidR="00812D6D" w:rsidRPr="00DE1E48" w:rsidRDefault="00812D6D" w:rsidP="00812D6D">
      <w:pPr>
        <w:tabs>
          <w:tab w:val="left" w:pos="851"/>
        </w:tabs>
        <w:spacing w:line="360" w:lineRule="auto"/>
        <w:ind w:firstLine="567"/>
        <w:contextualSpacing/>
        <w:jc w:val="both"/>
        <w:rPr>
          <w:rFonts w:ascii="Myriad Pro" w:hAnsi="Myriad Pro"/>
          <w:sz w:val="26"/>
          <w:szCs w:val="26"/>
        </w:rPr>
      </w:pPr>
      <w:r w:rsidRPr="00DE1E48">
        <w:rPr>
          <w:rFonts w:ascii="Myriad Pro" w:hAnsi="Myriad Pro"/>
          <w:sz w:val="26"/>
          <w:szCs w:val="26"/>
        </w:rPr>
        <w:t>Фактические данные по отпуску электрической энергии за 2017 год, сформированные по представленным Заказчиком сведениям о фактической выручке по передаче электрической энергии за 2017 год, представлены ниже.</w:t>
      </w:r>
    </w:p>
    <w:p w14:paraId="21042520" w14:textId="77777777" w:rsidR="00812D6D" w:rsidRPr="00DE1E48" w:rsidRDefault="00812D6D" w:rsidP="00812D6D">
      <w:pPr>
        <w:tabs>
          <w:tab w:val="left" w:pos="851"/>
        </w:tabs>
        <w:spacing w:line="360" w:lineRule="auto"/>
        <w:ind w:firstLine="567"/>
        <w:contextualSpacing/>
        <w:jc w:val="right"/>
        <w:rPr>
          <w:rFonts w:ascii="Myriad Pro" w:hAnsi="Myriad Pro"/>
          <w:i/>
          <w:iCs/>
          <w:sz w:val="26"/>
          <w:szCs w:val="26"/>
        </w:rPr>
      </w:pPr>
      <w:r w:rsidRPr="00DE1E48">
        <w:rPr>
          <w:rFonts w:ascii="Myriad Pro" w:hAnsi="Myriad Pro"/>
          <w:i/>
          <w:iCs/>
          <w:sz w:val="26"/>
          <w:szCs w:val="26"/>
        </w:rPr>
        <w:t>2017, факт по выручке</w:t>
      </w:r>
    </w:p>
    <w:tbl>
      <w:tblPr>
        <w:tblW w:w="9406" w:type="dxa"/>
        <w:tblLayout w:type="fixed"/>
        <w:tblLook w:val="04A0" w:firstRow="1" w:lastRow="0" w:firstColumn="1" w:lastColumn="0" w:noHBand="0" w:noVBand="1"/>
      </w:tblPr>
      <w:tblGrid>
        <w:gridCol w:w="1528"/>
        <w:gridCol w:w="895"/>
        <w:gridCol w:w="911"/>
        <w:gridCol w:w="749"/>
        <w:gridCol w:w="749"/>
        <w:gridCol w:w="749"/>
        <w:gridCol w:w="20"/>
        <w:gridCol w:w="779"/>
        <w:gridCol w:w="749"/>
        <w:gridCol w:w="749"/>
        <w:gridCol w:w="749"/>
        <w:gridCol w:w="749"/>
        <w:gridCol w:w="30"/>
      </w:tblGrid>
      <w:tr w:rsidR="00812D6D" w:rsidRPr="00DE1E48" w14:paraId="1DFB1FBF" w14:textId="77777777" w:rsidTr="004011B3">
        <w:trPr>
          <w:trHeight w:val="257"/>
        </w:trPr>
        <w:tc>
          <w:tcPr>
            <w:tcW w:w="152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3710F7F8" w14:textId="77777777" w:rsidR="00812D6D" w:rsidRPr="00DE1E48" w:rsidRDefault="00812D6D" w:rsidP="004011B3">
            <w:pPr>
              <w:jc w:val="center"/>
              <w:rPr>
                <w:rFonts w:ascii="Myriad Pro" w:hAnsi="Myriad Pro"/>
                <w:b/>
                <w:bCs/>
                <w:color w:val="FFFFFF" w:themeColor="background1"/>
                <w:sz w:val="18"/>
                <w:szCs w:val="18"/>
              </w:rPr>
            </w:pPr>
            <w:r w:rsidRPr="00DE1E48">
              <w:rPr>
                <w:rFonts w:ascii="Myriad Pro" w:hAnsi="Myriad Pro"/>
                <w:b/>
                <w:bCs/>
                <w:color w:val="FFFFFF" w:themeColor="background1"/>
                <w:sz w:val="18"/>
                <w:szCs w:val="18"/>
              </w:rPr>
              <w:t>Группа потребителей</w:t>
            </w:r>
          </w:p>
        </w:tc>
        <w:tc>
          <w:tcPr>
            <w:tcW w:w="4073"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2105B98A" w14:textId="77777777" w:rsidR="00812D6D" w:rsidRPr="00DE1E48" w:rsidRDefault="00812D6D" w:rsidP="004011B3">
            <w:pPr>
              <w:jc w:val="center"/>
              <w:rPr>
                <w:rFonts w:ascii="Myriad Pro" w:hAnsi="Myriad Pro"/>
                <w:b/>
                <w:bCs/>
                <w:color w:val="FFFFFF" w:themeColor="background1"/>
                <w:sz w:val="18"/>
                <w:szCs w:val="18"/>
              </w:rPr>
            </w:pPr>
            <w:r w:rsidRPr="00DE1E48">
              <w:rPr>
                <w:rFonts w:ascii="Myriad Pro" w:hAnsi="Myriad Pro"/>
                <w:b/>
                <w:bCs/>
                <w:color w:val="FFFFFF" w:themeColor="background1"/>
                <w:sz w:val="18"/>
                <w:szCs w:val="18"/>
              </w:rPr>
              <w:t xml:space="preserve">Объем полезного отпуска электроэнергии, </w:t>
            </w:r>
          </w:p>
          <w:p w14:paraId="73ABB1CE" w14:textId="77777777" w:rsidR="00812D6D" w:rsidRPr="00DE1E48" w:rsidRDefault="00812D6D" w:rsidP="004011B3">
            <w:pPr>
              <w:jc w:val="center"/>
              <w:rPr>
                <w:rFonts w:ascii="Myriad Pro" w:hAnsi="Myriad Pro"/>
                <w:b/>
                <w:bCs/>
                <w:color w:val="FFFFFF" w:themeColor="background1"/>
                <w:sz w:val="18"/>
                <w:szCs w:val="18"/>
              </w:rPr>
            </w:pPr>
            <w:r w:rsidRPr="00DE1E48">
              <w:rPr>
                <w:rFonts w:ascii="Myriad Pro" w:hAnsi="Myriad Pro"/>
                <w:b/>
                <w:bCs/>
                <w:color w:val="FFFFFF" w:themeColor="background1"/>
                <w:sz w:val="18"/>
                <w:szCs w:val="18"/>
              </w:rPr>
              <w:t xml:space="preserve">млн. </w:t>
            </w:r>
            <w:proofErr w:type="spellStart"/>
            <w:r w:rsidRPr="00DE1E48">
              <w:rPr>
                <w:rFonts w:ascii="Myriad Pro" w:hAnsi="Myriad Pro"/>
                <w:b/>
                <w:bCs/>
                <w:color w:val="FFFFFF" w:themeColor="background1"/>
                <w:sz w:val="18"/>
                <w:szCs w:val="18"/>
              </w:rPr>
              <w:t>кВт.ч</w:t>
            </w:r>
            <w:proofErr w:type="spellEnd"/>
            <w:r w:rsidRPr="00DE1E48">
              <w:rPr>
                <w:rFonts w:ascii="Myriad Pro" w:hAnsi="Myriad Pro"/>
                <w:b/>
                <w:bCs/>
                <w:color w:val="FFFFFF" w:themeColor="background1"/>
                <w:sz w:val="18"/>
                <w:szCs w:val="18"/>
              </w:rPr>
              <w:t>.</w:t>
            </w:r>
          </w:p>
        </w:tc>
        <w:tc>
          <w:tcPr>
            <w:tcW w:w="3805"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CD12167" w14:textId="77777777" w:rsidR="00812D6D" w:rsidRPr="00DE1E48" w:rsidRDefault="00812D6D" w:rsidP="004011B3">
            <w:pPr>
              <w:jc w:val="center"/>
              <w:rPr>
                <w:rFonts w:ascii="Myriad Pro" w:hAnsi="Myriad Pro"/>
                <w:b/>
                <w:bCs/>
                <w:color w:val="FFFFFF" w:themeColor="background1"/>
                <w:sz w:val="18"/>
                <w:szCs w:val="18"/>
              </w:rPr>
            </w:pPr>
            <w:r w:rsidRPr="00DE1E48">
              <w:rPr>
                <w:rFonts w:ascii="Myriad Pro" w:hAnsi="Myriad Pro"/>
                <w:b/>
                <w:bCs/>
                <w:color w:val="FFFFFF" w:themeColor="background1"/>
                <w:sz w:val="18"/>
                <w:szCs w:val="18"/>
              </w:rPr>
              <w:t xml:space="preserve">Доля потребления на разных диапазонах напряжений, % </w:t>
            </w:r>
          </w:p>
        </w:tc>
      </w:tr>
      <w:tr w:rsidR="00812D6D" w:rsidRPr="00DE1E48" w14:paraId="0F602103" w14:textId="77777777" w:rsidTr="004011B3">
        <w:trPr>
          <w:gridAfter w:val="1"/>
          <w:wAfter w:w="30" w:type="dxa"/>
          <w:trHeight w:val="257"/>
        </w:trPr>
        <w:tc>
          <w:tcPr>
            <w:tcW w:w="152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FDA61F" w14:textId="77777777" w:rsidR="00812D6D" w:rsidRPr="00DE1E48" w:rsidRDefault="00812D6D" w:rsidP="004011B3">
            <w:pPr>
              <w:rPr>
                <w:rFonts w:ascii="Myriad Pro" w:hAnsi="Myriad Pro"/>
                <w:b/>
                <w:bCs/>
                <w:color w:val="FFFFFF" w:themeColor="background1"/>
                <w:sz w:val="18"/>
                <w:szCs w:val="18"/>
              </w:rPr>
            </w:pPr>
          </w:p>
        </w:tc>
        <w:tc>
          <w:tcPr>
            <w:tcW w:w="8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EDAD4E5" w14:textId="77777777" w:rsidR="00812D6D" w:rsidRPr="00DE1E48" w:rsidRDefault="00812D6D" w:rsidP="004011B3">
            <w:pPr>
              <w:rPr>
                <w:rFonts w:ascii="Myriad Pro" w:hAnsi="Myriad Pro"/>
                <w:b/>
                <w:bCs/>
                <w:color w:val="FFFFFF" w:themeColor="background1"/>
                <w:sz w:val="18"/>
                <w:szCs w:val="18"/>
              </w:rPr>
            </w:pPr>
            <w:r w:rsidRPr="00DE1E48">
              <w:rPr>
                <w:rFonts w:ascii="Myriad Pro" w:hAnsi="Myriad Pro"/>
                <w:b/>
                <w:bCs/>
                <w:color w:val="FFFFFF" w:themeColor="background1"/>
                <w:sz w:val="18"/>
                <w:szCs w:val="18"/>
              </w:rPr>
              <w:t>Всего</w:t>
            </w:r>
          </w:p>
        </w:tc>
        <w:tc>
          <w:tcPr>
            <w:tcW w:w="9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C2622AB" w14:textId="77777777" w:rsidR="00812D6D" w:rsidRPr="00DE1E48" w:rsidRDefault="00812D6D" w:rsidP="004011B3">
            <w:pPr>
              <w:jc w:val="center"/>
              <w:rPr>
                <w:rFonts w:ascii="Myriad Pro" w:hAnsi="Myriad Pro"/>
                <w:b/>
                <w:bCs/>
                <w:color w:val="FFFFFF" w:themeColor="background1"/>
                <w:sz w:val="18"/>
                <w:szCs w:val="18"/>
              </w:rPr>
            </w:pPr>
            <w:r w:rsidRPr="00DE1E48">
              <w:rPr>
                <w:rFonts w:ascii="Myriad Pro" w:hAnsi="Myriad Pro"/>
                <w:b/>
                <w:bCs/>
                <w:color w:val="FFFFFF" w:themeColor="background1"/>
                <w:sz w:val="18"/>
                <w:szCs w:val="18"/>
              </w:rPr>
              <w:t>ВН</w:t>
            </w:r>
          </w:p>
        </w:tc>
        <w:tc>
          <w:tcPr>
            <w:tcW w:w="7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E0CCCEA" w14:textId="77777777" w:rsidR="00812D6D" w:rsidRPr="00DE1E48" w:rsidRDefault="00812D6D" w:rsidP="004011B3">
            <w:pPr>
              <w:jc w:val="center"/>
              <w:rPr>
                <w:rFonts w:ascii="Myriad Pro" w:hAnsi="Myriad Pro"/>
                <w:b/>
                <w:bCs/>
                <w:color w:val="FFFFFF" w:themeColor="background1"/>
                <w:sz w:val="18"/>
                <w:szCs w:val="18"/>
              </w:rPr>
            </w:pPr>
            <w:r w:rsidRPr="00DE1E48">
              <w:rPr>
                <w:rFonts w:ascii="Myriad Pro" w:hAnsi="Myriad Pro"/>
                <w:b/>
                <w:bCs/>
                <w:color w:val="FFFFFF" w:themeColor="background1"/>
                <w:sz w:val="18"/>
                <w:szCs w:val="18"/>
              </w:rPr>
              <w:t>СН1</w:t>
            </w:r>
          </w:p>
        </w:tc>
        <w:tc>
          <w:tcPr>
            <w:tcW w:w="7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4C1E2232" w14:textId="77777777" w:rsidR="00812D6D" w:rsidRPr="00DE1E48" w:rsidRDefault="00812D6D" w:rsidP="004011B3">
            <w:pPr>
              <w:jc w:val="center"/>
              <w:rPr>
                <w:rFonts w:ascii="Myriad Pro" w:hAnsi="Myriad Pro"/>
                <w:b/>
                <w:bCs/>
                <w:color w:val="FFFFFF" w:themeColor="background1"/>
                <w:sz w:val="18"/>
                <w:szCs w:val="18"/>
              </w:rPr>
            </w:pPr>
            <w:r w:rsidRPr="00DE1E48">
              <w:rPr>
                <w:rFonts w:ascii="Myriad Pro" w:hAnsi="Myriad Pro"/>
                <w:b/>
                <w:bCs/>
                <w:color w:val="FFFFFF" w:themeColor="background1"/>
                <w:sz w:val="18"/>
                <w:szCs w:val="18"/>
              </w:rPr>
              <w:t>СН2</w:t>
            </w:r>
          </w:p>
        </w:tc>
        <w:tc>
          <w:tcPr>
            <w:tcW w:w="7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B12B54D" w14:textId="77777777" w:rsidR="00812D6D" w:rsidRPr="00DE1E48" w:rsidRDefault="00812D6D" w:rsidP="004011B3">
            <w:pPr>
              <w:jc w:val="center"/>
              <w:rPr>
                <w:rFonts w:ascii="Myriad Pro" w:hAnsi="Myriad Pro"/>
                <w:b/>
                <w:bCs/>
                <w:color w:val="FFFFFF" w:themeColor="background1"/>
                <w:sz w:val="18"/>
                <w:szCs w:val="18"/>
              </w:rPr>
            </w:pPr>
            <w:r w:rsidRPr="00DE1E48">
              <w:rPr>
                <w:rFonts w:ascii="Myriad Pro" w:hAnsi="Myriad Pro"/>
                <w:b/>
                <w:bCs/>
                <w:color w:val="FFFFFF" w:themeColor="background1"/>
                <w:sz w:val="18"/>
                <w:szCs w:val="18"/>
              </w:rPr>
              <w:t>НН</w:t>
            </w:r>
          </w:p>
        </w:tc>
        <w:tc>
          <w:tcPr>
            <w:tcW w:w="79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7C21C58" w14:textId="77777777" w:rsidR="00812D6D" w:rsidRPr="00DE1E48" w:rsidRDefault="00812D6D" w:rsidP="004011B3">
            <w:pPr>
              <w:rPr>
                <w:rFonts w:ascii="Myriad Pro" w:hAnsi="Myriad Pro"/>
                <w:b/>
                <w:bCs/>
                <w:color w:val="FFFFFF" w:themeColor="background1"/>
                <w:sz w:val="18"/>
                <w:szCs w:val="18"/>
              </w:rPr>
            </w:pPr>
            <w:r w:rsidRPr="00DE1E48">
              <w:rPr>
                <w:rFonts w:ascii="Myriad Pro" w:hAnsi="Myriad Pro"/>
                <w:b/>
                <w:bCs/>
                <w:color w:val="FFFFFF" w:themeColor="background1"/>
                <w:sz w:val="18"/>
                <w:szCs w:val="18"/>
              </w:rPr>
              <w:t>Всего</w:t>
            </w:r>
          </w:p>
        </w:tc>
        <w:tc>
          <w:tcPr>
            <w:tcW w:w="7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4CC63FD9" w14:textId="77777777" w:rsidR="00812D6D" w:rsidRPr="00DE1E48" w:rsidRDefault="00812D6D" w:rsidP="004011B3">
            <w:pPr>
              <w:jc w:val="center"/>
              <w:rPr>
                <w:rFonts w:ascii="Myriad Pro" w:hAnsi="Myriad Pro"/>
                <w:b/>
                <w:bCs/>
                <w:color w:val="FFFFFF" w:themeColor="background1"/>
                <w:sz w:val="18"/>
                <w:szCs w:val="18"/>
              </w:rPr>
            </w:pPr>
            <w:r w:rsidRPr="00DE1E48">
              <w:rPr>
                <w:rFonts w:ascii="Myriad Pro" w:hAnsi="Myriad Pro"/>
                <w:b/>
                <w:bCs/>
                <w:color w:val="FFFFFF" w:themeColor="background1"/>
                <w:sz w:val="18"/>
                <w:szCs w:val="18"/>
              </w:rPr>
              <w:t>ВН</w:t>
            </w:r>
          </w:p>
        </w:tc>
        <w:tc>
          <w:tcPr>
            <w:tcW w:w="7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C8C468A" w14:textId="77777777" w:rsidR="00812D6D" w:rsidRPr="00DE1E48" w:rsidRDefault="00812D6D" w:rsidP="004011B3">
            <w:pPr>
              <w:jc w:val="center"/>
              <w:rPr>
                <w:rFonts w:ascii="Myriad Pro" w:hAnsi="Myriad Pro"/>
                <w:b/>
                <w:bCs/>
                <w:color w:val="FFFFFF" w:themeColor="background1"/>
                <w:sz w:val="18"/>
                <w:szCs w:val="18"/>
              </w:rPr>
            </w:pPr>
            <w:r w:rsidRPr="00DE1E48">
              <w:rPr>
                <w:rFonts w:ascii="Myriad Pro" w:hAnsi="Myriad Pro"/>
                <w:b/>
                <w:bCs/>
                <w:color w:val="FFFFFF" w:themeColor="background1"/>
                <w:sz w:val="18"/>
                <w:szCs w:val="18"/>
              </w:rPr>
              <w:t>СН1</w:t>
            </w:r>
          </w:p>
        </w:tc>
        <w:tc>
          <w:tcPr>
            <w:tcW w:w="7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C7B0CC0" w14:textId="77777777" w:rsidR="00812D6D" w:rsidRPr="00DE1E48" w:rsidRDefault="00812D6D" w:rsidP="004011B3">
            <w:pPr>
              <w:jc w:val="center"/>
              <w:rPr>
                <w:rFonts w:ascii="Myriad Pro" w:hAnsi="Myriad Pro"/>
                <w:b/>
                <w:bCs/>
                <w:color w:val="FFFFFF" w:themeColor="background1"/>
                <w:sz w:val="18"/>
                <w:szCs w:val="18"/>
              </w:rPr>
            </w:pPr>
            <w:r w:rsidRPr="00DE1E48">
              <w:rPr>
                <w:rFonts w:ascii="Myriad Pro" w:hAnsi="Myriad Pro"/>
                <w:b/>
                <w:bCs/>
                <w:color w:val="FFFFFF" w:themeColor="background1"/>
                <w:sz w:val="18"/>
                <w:szCs w:val="18"/>
              </w:rPr>
              <w:t>СН2</w:t>
            </w:r>
          </w:p>
        </w:tc>
        <w:tc>
          <w:tcPr>
            <w:tcW w:w="7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7A4FBE3" w14:textId="77777777" w:rsidR="00812D6D" w:rsidRPr="00DE1E48" w:rsidRDefault="00812D6D" w:rsidP="004011B3">
            <w:pPr>
              <w:jc w:val="center"/>
              <w:rPr>
                <w:rFonts w:ascii="Myriad Pro" w:hAnsi="Myriad Pro"/>
                <w:b/>
                <w:bCs/>
                <w:color w:val="FFFFFF" w:themeColor="background1"/>
                <w:sz w:val="18"/>
                <w:szCs w:val="18"/>
              </w:rPr>
            </w:pPr>
            <w:r w:rsidRPr="00DE1E48">
              <w:rPr>
                <w:rFonts w:ascii="Myriad Pro" w:hAnsi="Myriad Pro"/>
                <w:b/>
                <w:bCs/>
                <w:color w:val="FFFFFF" w:themeColor="background1"/>
                <w:sz w:val="18"/>
                <w:szCs w:val="18"/>
              </w:rPr>
              <w:t>НН</w:t>
            </w:r>
          </w:p>
        </w:tc>
      </w:tr>
      <w:tr w:rsidR="00812D6D" w:rsidRPr="00DE1E48" w14:paraId="67F2BEA1" w14:textId="77777777" w:rsidTr="004011B3">
        <w:trPr>
          <w:gridAfter w:val="1"/>
          <w:wAfter w:w="30" w:type="dxa"/>
          <w:trHeight w:val="257"/>
        </w:trPr>
        <w:tc>
          <w:tcPr>
            <w:tcW w:w="1528" w:type="dxa"/>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75DF3924" w14:textId="77777777" w:rsidR="00812D6D" w:rsidRPr="00DE1E48" w:rsidRDefault="00812D6D" w:rsidP="004011B3">
            <w:pPr>
              <w:rPr>
                <w:rFonts w:ascii="Myriad Pro" w:hAnsi="Myriad Pro"/>
                <w:color w:val="000000"/>
                <w:sz w:val="18"/>
                <w:szCs w:val="18"/>
              </w:rPr>
            </w:pPr>
            <w:r w:rsidRPr="00DE1E48">
              <w:rPr>
                <w:rFonts w:ascii="Myriad Pro" w:hAnsi="Myriad Pro"/>
                <w:color w:val="000000"/>
                <w:sz w:val="18"/>
                <w:szCs w:val="18"/>
              </w:rPr>
              <w:t>Население</w:t>
            </w:r>
          </w:p>
        </w:tc>
        <w:tc>
          <w:tcPr>
            <w:tcW w:w="895"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0FA01E1B" w14:textId="77777777" w:rsidR="00812D6D" w:rsidRPr="00DE1E48" w:rsidRDefault="00812D6D" w:rsidP="004011B3">
            <w:pPr>
              <w:jc w:val="center"/>
              <w:rPr>
                <w:rFonts w:ascii="Myriad Pro" w:hAnsi="Myriad Pro"/>
                <w:color w:val="000000"/>
                <w:sz w:val="18"/>
                <w:szCs w:val="18"/>
              </w:rPr>
            </w:pPr>
            <w:r w:rsidRPr="00DE1E48">
              <w:rPr>
                <w:rFonts w:ascii="Myriad Pro" w:hAnsi="Myriad Pro"/>
                <w:color w:val="000000"/>
                <w:sz w:val="18"/>
                <w:szCs w:val="18"/>
              </w:rPr>
              <w:t>858,60</w:t>
            </w:r>
          </w:p>
        </w:tc>
        <w:tc>
          <w:tcPr>
            <w:tcW w:w="911"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0CAFA763" w14:textId="77777777" w:rsidR="00812D6D" w:rsidRPr="00DE1E48" w:rsidRDefault="00812D6D" w:rsidP="004011B3">
            <w:pPr>
              <w:jc w:val="center"/>
              <w:rPr>
                <w:rFonts w:ascii="Myriad Pro" w:hAnsi="Myriad Pro"/>
                <w:color w:val="000000"/>
                <w:sz w:val="18"/>
                <w:szCs w:val="18"/>
              </w:rPr>
            </w:pPr>
            <w:r w:rsidRPr="00DE1E48">
              <w:rPr>
                <w:rFonts w:ascii="Myriad Pro" w:hAnsi="Myriad Pro"/>
                <w:color w:val="000000"/>
                <w:sz w:val="18"/>
                <w:szCs w:val="18"/>
              </w:rPr>
              <w:t>4,95</w:t>
            </w:r>
          </w:p>
        </w:tc>
        <w:tc>
          <w:tcPr>
            <w:tcW w:w="749"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49B52F92" w14:textId="77777777" w:rsidR="00812D6D" w:rsidRPr="00DE1E48" w:rsidRDefault="00812D6D" w:rsidP="004011B3">
            <w:pPr>
              <w:jc w:val="center"/>
              <w:rPr>
                <w:rFonts w:ascii="Myriad Pro" w:hAnsi="Myriad Pro"/>
                <w:color w:val="000000"/>
                <w:sz w:val="18"/>
                <w:szCs w:val="18"/>
              </w:rPr>
            </w:pPr>
            <w:r w:rsidRPr="00DE1E48">
              <w:rPr>
                <w:rFonts w:ascii="Myriad Pro" w:hAnsi="Myriad Pro"/>
                <w:color w:val="000000"/>
                <w:sz w:val="18"/>
                <w:szCs w:val="18"/>
              </w:rPr>
              <w:t>1,09</w:t>
            </w:r>
          </w:p>
        </w:tc>
        <w:tc>
          <w:tcPr>
            <w:tcW w:w="749"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46EECD21" w14:textId="77777777" w:rsidR="00812D6D" w:rsidRPr="00DE1E48" w:rsidRDefault="00812D6D" w:rsidP="004011B3">
            <w:pPr>
              <w:jc w:val="center"/>
              <w:rPr>
                <w:rFonts w:ascii="Myriad Pro" w:hAnsi="Myriad Pro"/>
                <w:color w:val="000000"/>
                <w:sz w:val="18"/>
                <w:szCs w:val="18"/>
              </w:rPr>
            </w:pPr>
            <w:r w:rsidRPr="00DE1E48">
              <w:rPr>
                <w:rFonts w:ascii="Myriad Pro" w:hAnsi="Myriad Pro"/>
                <w:color w:val="000000"/>
                <w:sz w:val="18"/>
                <w:szCs w:val="18"/>
              </w:rPr>
              <w:t>37,41</w:t>
            </w:r>
          </w:p>
        </w:tc>
        <w:tc>
          <w:tcPr>
            <w:tcW w:w="749"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524043B4" w14:textId="77777777" w:rsidR="00812D6D" w:rsidRPr="00DE1E48" w:rsidRDefault="00812D6D" w:rsidP="004011B3">
            <w:pPr>
              <w:jc w:val="center"/>
              <w:rPr>
                <w:rFonts w:ascii="Myriad Pro" w:hAnsi="Myriad Pro"/>
                <w:color w:val="000000"/>
                <w:sz w:val="18"/>
                <w:szCs w:val="18"/>
              </w:rPr>
            </w:pPr>
            <w:r w:rsidRPr="00DE1E48">
              <w:rPr>
                <w:rFonts w:ascii="Myriad Pro" w:hAnsi="Myriad Pro"/>
                <w:color w:val="000000"/>
                <w:sz w:val="18"/>
                <w:szCs w:val="18"/>
              </w:rPr>
              <w:t>815,14</w:t>
            </w:r>
          </w:p>
        </w:tc>
        <w:tc>
          <w:tcPr>
            <w:tcW w:w="799" w:type="dxa"/>
            <w:gridSpan w:val="2"/>
            <w:tcBorders>
              <w:top w:val="single" w:sz="4" w:space="0" w:color="FFFFFF" w:themeColor="background1"/>
              <w:left w:val="nil"/>
              <w:bottom w:val="single" w:sz="4" w:space="0" w:color="auto"/>
              <w:right w:val="single" w:sz="4" w:space="0" w:color="auto"/>
            </w:tcBorders>
            <w:shd w:val="clear" w:color="auto" w:fill="auto"/>
            <w:noWrap/>
            <w:vAlign w:val="bottom"/>
            <w:hideMark/>
          </w:tcPr>
          <w:p w14:paraId="06722CA2" w14:textId="77777777" w:rsidR="00812D6D" w:rsidRPr="00DE1E48" w:rsidRDefault="00812D6D" w:rsidP="004011B3">
            <w:pPr>
              <w:jc w:val="center"/>
              <w:rPr>
                <w:rFonts w:ascii="Myriad Pro" w:hAnsi="Myriad Pro"/>
                <w:color w:val="000000"/>
                <w:sz w:val="18"/>
                <w:szCs w:val="18"/>
              </w:rPr>
            </w:pPr>
            <w:r w:rsidRPr="00DE1E48">
              <w:rPr>
                <w:rFonts w:ascii="Myriad Pro" w:hAnsi="Myriad Pro"/>
                <w:color w:val="000000"/>
                <w:sz w:val="18"/>
                <w:szCs w:val="18"/>
              </w:rPr>
              <w:t>100,0%</w:t>
            </w:r>
          </w:p>
        </w:tc>
        <w:tc>
          <w:tcPr>
            <w:tcW w:w="749"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6526E6F7" w14:textId="77777777" w:rsidR="00812D6D" w:rsidRPr="00DE1E48" w:rsidRDefault="00812D6D" w:rsidP="004011B3">
            <w:pPr>
              <w:jc w:val="center"/>
              <w:rPr>
                <w:rFonts w:ascii="Myriad Pro" w:hAnsi="Myriad Pro"/>
                <w:color w:val="000000"/>
                <w:sz w:val="18"/>
                <w:szCs w:val="18"/>
              </w:rPr>
            </w:pPr>
            <w:r w:rsidRPr="00DE1E48">
              <w:rPr>
                <w:rFonts w:ascii="Myriad Pro" w:hAnsi="Myriad Pro"/>
                <w:color w:val="000000"/>
                <w:sz w:val="18"/>
                <w:szCs w:val="18"/>
              </w:rPr>
              <w:t>0,6%</w:t>
            </w:r>
          </w:p>
        </w:tc>
        <w:tc>
          <w:tcPr>
            <w:tcW w:w="749"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207780B4" w14:textId="77777777" w:rsidR="00812D6D" w:rsidRPr="00DE1E48" w:rsidRDefault="00812D6D" w:rsidP="004011B3">
            <w:pPr>
              <w:jc w:val="center"/>
              <w:rPr>
                <w:rFonts w:ascii="Myriad Pro" w:hAnsi="Myriad Pro"/>
                <w:color w:val="000000"/>
                <w:sz w:val="18"/>
                <w:szCs w:val="18"/>
              </w:rPr>
            </w:pPr>
            <w:r w:rsidRPr="00DE1E48">
              <w:rPr>
                <w:rFonts w:ascii="Myriad Pro" w:hAnsi="Myriad Pro"/>
                <w:color w:val="000000"/>
                <w:sz w:val="18"/>
                <w:szCs w:val="18"/>
              </w:rPr>
              <w:t>0,1%</w:t>
            </w:r>
          </w:p>
        </w:tc>
        <w:tc>
          <w:tcPr>
            <w:tcW w:w="749"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23912D3E" w14:textId="77777777" w:rsidR="00812D6D" w:rsidRPr="00DE1E48" w:rsidRDefault="00812D6D" w:rsidP="004011B3">
            <w:pPr>
              <w:jc w:val="center"/>
              <w:rPr>
                <w:rFonts w:ascii="Myriad Pro" w:hAnsi="Myriad Pro"/>
                <w:color w:val="000000"/>
                <w:sz w:val="18"/>
                <w:szCs w:val="18"/>
              </w:rPr>
            </w:pPr>
            <w:r w:rsidRPr="00DE1E48">
              <w:rPr>
                <w:rFonts w:ascii="Myriad Pro" w:hAnsi="Myriad Pro"/>
                <w:color w:val="000000"/>
                <w:sz w:val="18"/>
                <w:szCs w:val="18"/>
              </w:rPr>
              <w:t>4,4%</w:t>
            </w:r>
          </w:p>
        </w:tc>
        <w:tc>
          <w:tcPr>
            <w:tcW w:w="749"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138171AD" w14:textId="77777777" w:rsidR="00812D6D" w:rsidRPr="00DE1E48" w:rsidRDefault="00812D6D" w:rsidP="004011B3">
            <w:pPr>
              <w:jc w:val="center"/>
              <w:rPr>
                <w:rFonts w:ascii="Myriad Pro" w:hAnsi="Myriad Pro"/>
                <w:color w:val="000000"/>
                <w:sz w:val="18"/>
                <w:szCs w:val="18"/>
              </w:rPr>
            </w:pPr>
            <w:r w:rsidRPr="00DE1E48">
              <w:rPr>
                <w:rFonts w:ascii="Myriad Pro" w:hAnsi="Myriad Pro"/>
                <w:color w:val="000000"/>
                <w:sz w:val="18"/>
                <w:szCs w:val="18"/>
              </w:rPr>
              <w:t>94,9%</w:t>
            </w:r>
          </w:p>
        </w:tc>
      </w:tr>
      <w:tr w:rsidR="00812D6D" w:rsidRPr="00DE1E48" w14:paraId="34C3532B" w14:textId="77777777" w:rsidTr="004011B3">
        <w:trPr>
          <w:gridAfter w:val="1"/>
          <w:wAfter w:w="30" w:type="dxa"/>
          <w:trHeight w:val="257"/>
        </w:trPr>
        <w:tc>
          <w:tcPr>
            <w:tcW w:w="1528" w:type="dxa"/>
            <w:tcBorders>
              <w:top w:val="nil"/>
              <w:left w:val="single" w:sz="4" w:space="0" w:color="auto"/>
              <w:bottom w:val="single" w:sz="4" w:space="0" w:color="auto"/>
              <w:right w:val="single" w:sz="4" w:space="0" w:color="auto"/>
            </w:tcBorders>
            <w:shd w:val="clear" w:color="auto" w:fill="auto"/>
            <w:noWrap/>
            <w:vAlign w:val="bottom"/>
            <w:hideMark/>
          </w:tcPr>
          <w:p w14:paraId="66881CF3" w14:textId="77777777" w:rsidR="00812D6D" w:rsidRPr="00DE1E48" w:rsidRDefault="00812D6D" w:rsidP="004011B3">
            <w:pPr>
              <w:rPr>
                <w:rFonts w:ascii="Myriad Pro" w:hAnsi="Myriad Pro"/>
                <w:color w:val="000000"/>
                <w:sz w:val="18"/>
                <w:szCs w:val="18"/>
              </w:rPr>
            </w:pPr>
            <w:r w:rsidRPr="00DE1E48">
              <w:rPr>
                <w:rFonts w:ascii="Myriad Pro" w:hAnsi="Myriad Pro"/>
                <w:color w:val="000000"/>
                <w:sz w:val="18"/>
                <w:szCs w:val="18"/>
              </w:rPr>
              <w:t>Прочие потребители</w:t>
            </w:r>
          </w:p>
        </w:tc>
        <w:tc>
          <w:tcPr>
            <w:tcW w:w="895" w:type="dxa"/>
            <w:tcBorders>
              <w:top w:val="nil"/>
              <w:left w:val="nil"/>
              <w:bottom w:val="single" w:sz="4" w:space="0" w:color="auto"/>
              <w:right w:val="single" w:sz="4" w:space="0" w:color="auto"/>
            </w:tcBorders>
            <w:shd w:val="clear" w:color="auto" w:fill="auto"/>
            <w:noWrap/>
            <w:vAlign w:val="bottom"/>
            <w:hideMark/>
          </w:tcPr>
          <w:p w14:paraId="0ECB76CA" w14:textId="77777777" w:rsidR="00812D6D" w:rsidRPr="00DE1E48" w:rsidRDefault="00812D6D" w:rsidP="004011B3">
            <w:pPr>
              <w:jc w:val="center"/>
              <w:rPr>
                <w:rFonts w:ascii="Myriad Pro" w:hAnsi="Myriad Pro"/>
                <w:color w:val="000000"/>
                <w:sz w:val="18"/>
                <w:szCs w:val="18"/>
              </w:rPr>
            </w:pPr>
            <w:r w:rsidRPr="00DE1E48">
              <w:rPr>
                <w:rFonts w:ascii="Myriad Pro" w:hAnsi="Myriad Pro"/>
                <w:color w:val="000000"/>
                <w:sz w:val="18"/>
                <w:szCs w:val="18"/>
              </w:rPr>
              <w:t>2 544,25</w:t>
            </w:r>
          </w:p>
        </w:tc>
        <w:tc>
          <w:tcPr>
            <w:tcW w:w="911" w:type="dxa"/>
            <w:tcBorders>
              <w:top w:val="nil"/>
              <w:left w:val="nil"/>
              <w:bottom w:val="single" w:sz="4" w:space="0" w:color="auto"/>
              <w:right w:val="single" w:sz="4" w:space="0" w:color="auto"/>
            </w:tcBorders>
            <w:shd w:val="clear" w:color="auto" w:fill="auto"/>
            <w:noWrap/>
            <w:vAlign w:val="bottom"/>
            <w:hideMark/>
          </w:tcPr>
          <w:p w14:paraId="2E98D510" w14:textId="77777777" w:rsidR="00812D6D" w:rsidRPr="00DE1E48" w:rsidRDefault="00812D6D" w:rsidP="004011B3">
            <w:pPr>
              <w:jc w:val="center"/>
              <w:rPr>
                <w:rFonts w:ascii="Myriad Pro" w:hAnsi="Myriad Pro"/>
                <w:color w:val="000000"/>
                <w:sz w:val="18"/>
                <w:szCs w:val="18"/>
              </w:rPr>
            </w:pPr>
            <w:r w:rsidRPr="00DE1E48">
              <w:rPr>
                <w:rFonts w:ascii="Myriad Pro" w:hAnsi="Myriad Pro"/>
                <w:color w:val="000000"/>
                <w:sz w:val="18"/>
                <w:szCs w:val="18"/>
              </w:rPr>
              <w:t>1 544,29</w:t>
            </w:r>
          </w:p>
        </w:tc>
        <w:tc>
          <w:tcPr>
            <w:tcW w:w="749" w:type="dxa"/>
            <w:tcBorders>
              <w:top w:val="nil"/>
              <w:left w:val="nil"/>
              <w:bottom w:val="single" w:sz="4" w:space="0" w:color="auto"/>
              <w:right w:val="single" w:sz="4" w:space="0" w:color="auto"/>
            </w:tcBorders>
            <w:shd w:val="clear" w:color="auto" w:fill="auto"/>
            <w:noWrap/>
            <w:vAlign w:val="bottom"/>
            <w:hideMark/>
          </w:tcPr>
          <w:p w14:paraId="38328AB3" w14:textId="77777777" w:rsidR="00812D6D" w:rsidRPr="00DE1E48" w:rsidRDefault="00812D6D" w:rsidP="004011B3">
            <w:pPr>
              <w:jc w:val="center"/>
              <w:rPr>
                <w:rFonts w:ascii="Myriad Pro" w:hAnsi="Myriad Pro"/>
                <w:color w:val="000000"/>
                <w:sz w:val="18"/>
                <w:szCs w:val="18"/>
              </w:rPr>
            </w:pPr>
            <w:r w:rsidRPr="00DE1E48">
              <w:rPr>
                <w:rFonts w:ascii="Myriad Pro" w:hAnsi="Myriad Pro"/>
                <w:color w:val="000000"/>
                <w:sz w:val="18"/>
                <w:szCs w:val="18"/>
              </w:rPr>
              <w:t>198,21</w:t>
            </w:r>
          </w:p>
        </w:tc>
        <w:tc>
          <w:tcPr>
            <w:tcW w:w="749" w:type="dxa"/>
            <w:tcBorders>
              <w:top w:val="nil"/>
              <w:left w:val="nil"/>
              <w:bottom w:val="single" w:sz="4" w:space="0" w:color="auto"/>
              <w:right w:val="single" w:sz="4" w:space="0" w:color="auto"/>
            </w:tcBorders>
            <w:shd w:val="clear" w:color="auto" w:fill="auto"/>
            <w:noWrap/>
            <w:vAlign w:val="bottom"/>
            <w:hideMark/>
          </w:tcPr>
          <w:p w14:paraId="05FFBE3C" w14:textId="77777777" w:rsidR="00812D6D" w:rsidRPr="00DE1E48" w:rsidRDefault="00812D6D" w:rsidP="004011B3">
            <w:pPr>
              <w:jc w:val="center"/>
              <w:rPr>
                <w:rFonts w:ascii="Myriad Pro" w:hAnsi="Myriad Pro"/>
                <w:color w:val="000000"/>
                <w:sz w:val="18"/>
                <w:szCs w:val="18"/>
              </w:rPr>
            </w:pPr>
            <w:r w:rsidRPr="00DE1E48">
              <w:rPr>
                <w:rFonts w:ascii="Myriad Pro" w:hAnsi="Myriad Pro"/>
                <w:color w:val="000000"/>
                <w:sz w:val="18"/>
                <w:szCs w:val="18"/>
              </w:rPr>
              <w:t>518,06</w:t>
            </w:r>
          </w:p>
        </w:tc>
        <w:tc>
          <w:tcPr>
            <w:tcW w:w="749" w:type="dxa"/>
            <w:tcBorders>
              <w:top w:val="nil"/>
              <w:left w:val="nil"/>
              <w:bottom w:val="single" w:sz="4" w:space="0" w:color="auto"/>
              <w:right w:val="single" w:sz="4" w:space="0" w:color="auto"/>
            </w:tcBorders>
            <w:shd w:val="clear" w:color="auto" w:fill="auto"/>
            <w:noWrap/>
            <w:vAlign w:val="bottom"/>
            <w:hideMark/>
          </w:tcPr>
          <w:p w14:paraId="3F31C908" w14:textId="77777777" w:rsidR="00812D6D" w:rsidRPr="00DE1E48" w:rsidRDefault="00812D6D" w:rsidP="004011B3">
            <w:pPr>
              <w:jc w:val="center"/>
              <w:rPr>
                <w:rFonts w:ascii="Myriad Pro" w:hAnsi="Myriad Pro"/>
                <w:color w:val="000000"/>
                <w:sz w:val="18"/>
                <w:szCs w:val="18"/>
              </w:rPr>
            </w:pPr>
            <w:r w:rsidRPr="00DE1E48">
              <w:rPr>
                <w:rFonts w:ascii="Myriad Pro" w:hAnsi="Myriad Pro"/>
                <w:color w:val="000000"/>
                <w:sz w:val="18"/>
                <w:szCs w:val="18"/>
              </w:rPr>
              <w:t>283,69</w:t>
            </w:r>
          </w:p>
        </w:tc>
        <w:tc>
          <w:tcPr>
            <w:tcW w:w="799" w:type="dxa"/>
            <w:gridSpan w:val="2"/>
            <w:tcBorders>
              <w:top w:val="nil"/>
              <w:left w:val="nil"/>
              <w:bottom w:val="single" w:sz="4" w:space="0" w:color="auto"/>
              <w:right w:val="single" w:sz="4" w:space="0" w:color="auto"/>
            </w:tcBorders>
            <w:shd w:val="clear" w:color="auto" w:fill="auto"/>
            <w:noWrap/>
            <w:vAlign w:val="bottom"/>
            <w:hideMark/>
          </w:tcPr>
          <w:p w14:paraId="73FA0B73" w14:textId="77777777" w:rsidR="00812D6D" w:rsidRPr="00DE1E48" w:rsidRDefault="00812D6D" w:rsidP="004011B3">
            <w:pPr>
              <w:jc w:val="center"/>
              <w:rPr>
                <w:rFonts w:ascii="Myriad Pro" w:hAnsi="Myriad Pro"/>
                <w:color w:val="000000"/>
                <w:sz w:val="18"/>
                <w:szCs w:val="18"/>
              </w:rPr>
            </w:pPr>
            <w:r w:rsidRPr="00DE1E48">
              <w:rPr>
                <w:rFonts w:ascii="Myriad Pro" w:hAnsi="Myriad Pro"/>
                <w:color w:val="000000"/>
                <w:sz w:val="18"/>
                <w:szCs w:val="18"/>
              </w:rPr>
              <w:t>100,0%</w:t>
            </w:r>
          </w:p>
        </w:tc>
        <w:tc>
          <w:tcPr>
            <w:tcW w:w="749" w:type="dxa"/>
            <w:tcBorders>
              <w:top w:val="nil"/>
              <w:left w:val="nil"/>
              <w:bottom w:val="single" w:sz="4" w:space="0" w:color="auto"/>
              <w:right w:val="single" w:sz="4" w:space="0" w:color="auto"/>
            </w:tcBorders>
            <w:shd w:val="clear" w:color="auto" w:fill="auto"/>
            <w:noWrap/>
            <w:vAlign w:val="bottom"/>
            <w:hideMark/>
          </w:tcPr>
          <w:p w14:paraId="5A9628EC" w14:textId="77777777" w:rsidR="00812D6D" w:rsidRPr="00DE1E48" w:rsidRDefault="00812D6D" w:rsidP="004011B3">
            <w:pPr>
              <w:jc w:val="center"/>
              <w:rPr>
                <w:rFonts w:ascii="Myriad Pro" w:hAnsi="Myriad Pro"/>
                <w:color w:val="000000"/>
                <w:sz w:val="18"/>
                <w:szCs w:val="18"/>
              </w:rPr>
            </w:pPr>
            <w:r w:rsidRPr="00DE1E48">
              <w:rPr>
                <w:rFonts w:ascii="Myriad Pro" w:hAnsi="Myriad Pro"/>
                <w:color w:val="000000"/>
                <w:sz w:val="18"/>
                <w:szCs w:val="18"/>
              </w:rPr>
              <w:t>60,7%</w:t>
            </w:r>
          </w:p>
        </w:tc>
        <w:tc>
          <w:tcPr>
            <w:tcW w:w="749" w:type="dxa"/>
            <w:tcBorders>
              <w:top w:val="nil"/>
              <w:left w:val="nil"/>
              <w:bottom w:val="single" w:sz="4" w:space="0" w:color="auto"/>
              <w:right w:val="single" w:sz="4" w:space="0" w:color="auto"/>
            </w:tcBorders>
            <w:shd w:val="clear" w:color="auto" w:fill="auto"/>
            <w:noWrap/>
            <w:vAlign w:val="bottom"/>
            <w:hideMark/>
          </w:tcPr>
          <w:p w14:paraId="4DACC02C" w14:textId="77777777" w:rsidR="00812D6D" w:rsidRPr="00DE1E48" w:rsidRDefault="00812D6D" w:rsidP="004011B3">
            <w:pPr>
              <w:jc w:val="center"/>
              <w:rPr>
                <w:rFonts w:ascii="Myriad Pro" w:hAnsi="Myriad Pro"/>
                <w:color w:val="000000"/>
                <w:sz w:val="18"/>
                <w:szCs w:val="18"/>
              </w:rPr>
            </w:pPr>
            <w:r w:rsidRPr="00DE1E48">
              <w:rPr>
                <w:rFonts w:ascii="Myriad Pro" w:hAnsi="Myriad Pro"/>
                <w:color w:val="000000"/>
                <w:sz w:val="18"/>
                <w:szCs w:val="18"/>
              </w:rPr>
              <w:t>7,8%</w:t>
            </w:r>
          </w:p>
        </w:tc>
        <w:tc>
          <w:tcPr>
            <w:tcW w:w="749" w:type="dxa"/>
            <w:tcBorders>
              <w:top w:val="nil"/>
              <w:left w:val="nil"/>
              <w:bottom w:val="single" w:sz="4" w:space="0" w:color="auto"/>
              <w:right w:val="single" w:sz="4" w:space="0" w:color="auto"/>
            </w:tcBorders>
            <w:shd w:val="clear" w:color="auto" w:fill="auto"/>
            <w:noWrap/>
            <w:vAlign w:val="bottom"/>
            <w:hideMark/>
          </w:tcPr>
          <w:p w14:paraId="77553B09" w14:textId="77777777" w:rsidR="00812D6D" w:rsidRPr="00DE1E48" w:rsidRDefault="00812D6D" w:rsidP="004011B3">
            <w:pPr>
              <w:jc w:val="center"/>
              <w:rPr>
                <w:rFonts w:ascii="Myriad Pro" w:hAnsi="Myriad Pro"/>
                <w:color w:val="000000"/>
                <w:sz w:val="18"/>
                <w:szCs w:val="18"/>
              </w:rPr>
            </w:pPr>
            <w:r w:rsidRPr="00DE1E48">
              <w:rPr>
                <w:rFonts w:ascii="Myriad Pro" w:hAnsi="Myriad Pro"/>
                <w:color w:val="000000"/>
                <w:sz w:val="18"/>
                <w:szCs w:val="18"/>
              </w:rPr>
              <w:t>20,4%</w:t>
            </w:r>
          </w:p>
        </w:tc>
        <w:tc>
          <w:tcPr>
            <w:tcW w:w="749" w:type="dxa"/>
            <w:tcBorders>
              <w:top w:val="nil"/>
              <w:left w:val="nil"/>
              <w:bottom w:val="single" w:sz="4" w:space="0" w:color="auto"/>
              <w:right w:val="single" w:sz="4" w:space="0" w:color="auto"/>
            </w:tcBorders>
            <w:shd w:val="clear" w:color="auto" w:fill="auto"/>
            <w:noWrap/>
            <w:vAlign w:val="bottom"/>
            <w:hideMark/>
          </w:tcPr>
          <w:p w14:paraId="1BC6CD6B" w14:textId="77777777" w:rsidR="00812D6D" w:rsidRPr="00DE1E48" w:rsidRDefault="00812D6D" w:rsidP="004011B3">
            <w:pPr>
              <w:jc w:val="center"/>
              <w:rPr>
                <w:rFonts w:ascii="Myriad Pro" w:hAnsi="Myriad Pro"/>
                <w:color w:val="000000"/>
                <w:sz w:val="18"/>
                <w:szCs w:val="18"/>
              </w:rPr>
            </w:pPr>
            <w:r w:rsidRPr="00DE1E48">
              <w:rPr>
                <w:rFonts w:ascii="Myriad Pro" w:hAnsi="Myriad Pro"/>
                <w:color w:val="000000"/>
                <w:sz w:val="18"/>
                <w:szCs w:val="18"/>
              </w:rPr>
              <w:t>11,2%</w:t>
            </w:r>
          </w:p>
        </w:tc>
      </w:tr>
      <w:tr w:rsidR="00812D6D" w:rsidRPr="00DE1E48" w14:paraId="387420B1" w14:textId="77777777" w:rsidTr="004011B3">
        <w:trPr>
          <w:gridAfter w:val="1"/>
          <w:wAfter w:w="30" w:type="dxa"/>
          <w:trHeight w:val="257"/>
        </w:trPr>
        <w:tc>
          <w:tcPr>
            <w:tcW w:w="1528" w:type="dxa"/>
            <w:tcBorders>
              <w:top w:val="nil"/>
              <w:left w:val="single" w:sz="4" w:space="0" w:color="auto"/>
              <w:bottom w:val="single" w:sz="4" w:space="0" w:color="auto"/>
              <w:right w:val="single" w:sz="4" w:space="0" w:color="auto"/>
            </w:tcBorders>
            <w:shd w:val="clear" w:color="auto" w:fill="auto"/>
            <w:noWrap/>
            <w:vAlign w:val="bottom"/>
            <w:hideMark/>
          </w:tcPr>
          <w:p w14:paraId="445A7588" w14:textId="77777777" w:rsidR="00812D6D" w:rsidRPr="00DE1E48" w:rsidRDefault="00812D6D" w:rsidP="004011B3">
            <w:pPr>
              <w:rPr>
                <w:rFonts w:ascii="Myriad Pro" w:hAnsi="Myriad Pro"/>
                <w:color w:val="000000"/>
                <w:sz w:val="18"/>
                <w:szCs w:val="18"/>
              </w:rPr>
            </w:pPr>
            <w:r w:rsidRPr="00DE1E48">
              <w:rPr>
                <w:rFonts w:ascii="Myriad Pro" w:hAnsi="Myriad Pro"/>
                <w:color w:val="000000"/>
                <w:sz w:val="18"/>
                <w:szCs w:val="18"/>
              </w:rPr>
              <w:t>ТСО (индивидуальные тарифы)</w:t>
            </w:r>
          </w:p>
        </w:tc>
        <w:tc>
          <w:tcPr>
            <w:tcW w:w="895" w:type="dxa"/>
            <w:tcBorders>
              <w:top w:val="nil"/>
              <w:left w:val="nil"/>
              <w:bottom w:val="single" w:sz="4" w:space="0" w:color="auto"/>
              <w:right w:val="single" w:sz="4" w:space="0" w:color="auto"/>
            </w:tcBorders>
            <w:shd w:val="clear" w:color="auto" w:fill="auto"/>
            <w:noWrap/>
            <w:vAlign w:val="bottom"/>
            <w:hideMark/>
          </w:tcPr>
          <w:p w14:paraId="5D5BC53C" w14:textId="77777777" w:rsidR="00812D6D" w:rsidRPr="00DE1E48" w:rsidRDefault="00812D6D" w:rsidP="004011B3">
            <w:pPr>
              <w:jc w:val="center"/>
              <w:rPr>
                <w:rFonts w:ascii="Myriad Pro" w:hAnsi="Myriad Pro"/>
                <w:color w:val="000000"/>
                <w:sz w:val="18"/>
                <w:szCs w:val="18"/>
              </w:rPr>
            </w:pPr>
            <w:r w:rsidRPr="00DE1E48">
              <w:rPr>
                <w:rFonts w:ascii="Myriad Pro" w:hAnsi="Myriad Pro"/>
                <w:color w:val="000000"/>
                <w:sz w:val="18"/>
                <w:szCs w:val="18"/>
              </w:rPr>
              <w:t>3 577,04</w:t>
            </w:r>
          </w:p>
        </w:tc>
        <w:tc>
          <w:tcPr>
            <w:tcW w:w="911" w:type="dxa"/>
            <w:tcBorders>
              <w:top w:val="nil"/>
              <w:left w:val="nil"/>
              <w:bottom w:val="single" w:sz="4" w:space="0" w:color="auto"/>
              <w:right w:val="single" w:sz="4" w:space="0" w:color="auto"/>
            </w:tcBorders>
            <w:shd w:val="clear" w:color="auto" w:fill="auto"/>
            <w:noWrap/>
            <w:vAlign w:val="bottom"/>
            <w:hideMark/>
          </w:tcPr>
          <w:p w14:paraId="24AA7F0B" w14:textId="77777777" w:rsidR="00812D6D" w:rsidRPr="00DE1E48" w:rsidRDefault="00812D6D" w:rsidP="004011B3">
            <w:pPr>
              <w:jc w:val="center"/>
              <w:rPr>
                <w:rFonts w:ascii="Myriad Pro" w:hAnsi="Myriad Pro"/>
                <w:color w:val="000000"/>
                <w:sz w:val="18"/>
                <w:szCs w:val="18"/>
              </w:rPr>
            </w:pPr>
            <w:r w:rsidRPr="00DE1E48">
              <w:rPr>
                <w:rFonts w:ascii="Myriad Pro" w:hAnsi="Myriad Pro"/>
                <w:color w:val="000000"/>
                <w:sz w:val="18"/>
                <w:szCs w:val="18"/>
              </w:rPr>
              <w:t>3 026,00</w:t>
            </w:r>
          </w:p>
        </w:tc>
        <w:tc>
          <w:tcPr>
            <w:tcW w:w="749" w:type="dxa"/>
            <w:tcBorders>
              <w:top w:val="nil"/>
              <w:left w:val="nil"/>
              <w:bottom w:val="single" w:sz="4" w:space="0" w:color="auto"/>
              <w:right w:val="single" w:sz="4" w:space="0" w:color="auto"/>
            </w:tcBorders>
            <w:shd w:val="clear" w:color="auto" w:fill="auto"/>
            <w:noWrap/>
            <w:vAlign w:val="bottom"/>
            <w:hideMark/>
          </w:tcPr>
          <w:p w14:paraId="3BD88038" w14:textId="77777777" w:rsidR="00812D6D" w:rsidRPr="00DE1E48" w:rsidRDefault="00812D6D" w:rsidP="004011B3">
            <w:pPr>
              <w:jc w:val="center"/>
              <w:rPr>
                <w:rFonts w:ascii="Myriad Pro" w:hAnsi="Myriad Pro"/>
                <w:color w:val="000000"/>
                <w:sz w:val="18"/>
                <w:szCs w:val="18"/>
              </w:rPr>
            </w:pPr>
            <w:r w:rsidRPr="00DE1E48">
              <w:rPr>
                <w:rFonts w:ascii="Myriad Pro" w:hAnsi="Myriad Pro"/>
                <w:color w:val="000000"/>
                <w:sz w:val="18"/>
                <w:szCs w:val="18"/>
              </w:rPr>
              <w:t>413,93</w:t>
            </w:r>
          </w:p>
        </w:tc>
        <w:tc>
          <w:tcPr>
            <w:tcW w:w="749" w:type="dxa"/>
            <w:tcBorders>
              <w:top w:val="nil"/>
              <w:left w:val="nil"/>
              <w:bottom w:val="single" w:sz="4" w:space="0" w:color="auto"/>
              <w:right w:val="single" w:sz="4" w:space="0" w:color="auto"/>
            </w:tcBorders>
            <w:shd w:val="clear" w:color="auto" w:fill="auto"/>
            <w:noWrap/>
            <w:vAlign w:val="bottom"/>
            <w:hideMark/>
          </w:tcPr>
          <w:p w14:paraId="7BBBB929" w14:textId="77777777" w:rsidR="00812D6D" w:rsidRPr="00DE1E48" w:rsidRDefault="00812D6D" w:rsidP="004011B3">
            <w:pPr>
              <w:jc w:val="center"/>
              <w:rPr>
                <w:rFonts w:ascii="Myriad Pro" w:hAnsi="Myriad Pro"/>
                <w:color w:val="000000"/>
                <w:sz w:val="18"/>
                <w:szCs w:val="18"/>
              </w:rPr>
            </w:pPr>
            <w:r w:rsidRPr="00DE1E48">
              <w:rPr>
                <w:rFonts w:ascii="Myriad Pro" w:hAnsi="Myriad Pro"/>
                <w:color w:val="000000"/>
                <w:sz w:val="18"/>
                <w:szCs w:val="18"/>
              </w:rPr>
              <w:t>136,97</w:t>
            </w:r>
          </w:p>
        </w:tc>
        <w:tc>
          <w:tcPr>
            <w:tcW w:w="749" w:type="dxa"/>
            <w:tcBorders>
              <w:top w:val="nil"/>
              <w:left w:val="nil"/>
              <w:bottom w:val="single" w:sz="4" w:space="0" w:color="auto"/>
              <w:right w:val="single" w:sz="4" w:space="0" w:color="auto"/>
            </w:tcBorders>
            <w:shd w:val="clear" w:color="auto" w:fill="auto"/>
            <w:noWrap/>
            <w:vAlign w:val="bottom"/>
            <w:hideMark/>
          </w:tcPr>
          <w:p w14:paraId="6BBB4B69" w14:textId="77777777" w:rsidR="00812D6D" w:rsidRPr="00DE1E48" w:rsidRDefault="00812D6D" w:rsidP="004011B3">
            <w:pPr>
              <w:jc w:val="center"/>
              <w:rPr>
                <w:rFonts w:ascii="Myriad Pro" w:hAnsi="Myriad Pro"/>
                <w:color w:val="000000"/>
                <w:sz w:val="18"/>
                <w:szCs w:val="18"/>
              </w:rPr>
            </w:pPr>
            <w:r w:rsidRPr="00DE1E48">
              <w:rPr>
                <w:rFonts w:ascii="Myriad Pro" w:hAnsi="Myriad Pro"/>
                <w:color w:val="000000"/>
                <w:sz w:val="18"/>
                <w:szCs w:val="18"/>
              </w:rPr>
              <w:t>0,14</w:t>
            </w:r>
          </w:p>
        </w:tc>
        <w:tc>
          <w:tcPr>
            <w:tcW w:w="799" w:type="dxa"/>
            <w:gridSpan w:val="2"/>
            <w:tcBorders>
              <w:top w:val="nil"/>
              <w:left w:val="nil"/>
              <w:bottom w:val="single" w:sz="4" w:space="0" w:color="auto"/>
              <w:right w:val="single" w:sz="4" w:space="0" w:color="auto"/>
            </w:tcBorders>
            <w:shd w:val="clear" w:color="auto" w:fill="auto"/>
            <w:noWrap/>
            <w:vAlign w:val="bottom"/>
            <w:hideMark/>
          </w:tcPr>
          <w:p w14:paraId="0B48DC2E" w14:textId="77777777" w:rsidR="00812D6D" w:rsidRPr="00DE1E48" w:rsidRDefault="00812D6D" w:rsidP="004011B3">
            <w:pPr>
              <w:jc w:val="center"/>
              <w:rPr>
                <w:rFonts w:ascii="Myriad Pro" w:hAnsi="Myriad Pro"/>
                <w:color w:val="000000"/>
                <w:sz w:val="18"/>
                <w:szCs w:val="18"/>
              </w:rPr>
            </w:pPr>
            <w:r w:rsidRPr="00DE1E48">
              <w:rPr>
                <w:rFonts w:ascii="Myriad Pro" w:hAnsi="Myriad Pro"/>
                <w:color w:val="000000"/>
                <w:sz w:val="18"/>
                <w:szCs w:val="18"/>
              </w:rPr>
              <w:t>100,0%</w:t>
            </w:r>
          </w:p>
        </w:tc>
        <w:tc>
          <w:tcPr>
            <w:tcW w:w="749" w:type="dxa"/>
            <w:tcBorders>
              <w:top w:val="nil"/>
              <w:left w:val="nil"/>
              <w:bottom w:val="single" w:sz="4" w:space="0" w:color="auto"/>
              <w:right w:val="single" w:sz="4" w:space="0" w:color="auto"/>
            </w:tcBorders>
            <w:shd w:val="clear" w:color="auto" w:fill="auto"/>
            <w:noWrap/>
            <w:vAlign w:val="bottom"/>
            <w:hideMark/>
          </w:tcPr>
          <w:p w14:paraId="05338CE2" w14:textId="77777777" w:rsidR="00812D6D" w:rsidRPr="00DE1E48" w:rsidRDefault="00812D6D" w:rsidP="004011B3">
            <w:pPr>
              <w:jc w:val="center"/>
              <w:rPr>
                <w:rFonts w:ascii="Myriad Pro" w:hAnsi="Myriad Pro"/>
                <w:color w:val="000000"/>
                <w:sz w:val="18"/>
                <w:szCs w:val="18"/>
              </w:rPr>
            </w:pPr>
            <w:r w:rsidRPr="00DE1E48">
              <w:rPr>
                <w:rFonts w:ascii="Myriad Pro" w:hAnsi="Myriad Pro"/>
                <w:color w:val="000000"/>
                <w:sz w:val="18"/>
                <w:szCs w:val="18"/>
              </w:rPr>
              <w:t>84,6%</w:t>
            </w:r>
          </w:p>
        </w:tc>
        <w:tc>
          <w:tcPr>
            <w:tcW w:w="749" w:type="dxa"/>
            <w:tcBorders>
              <w:top w:val="nil"/>
              <w:left w:val="nil"/>
              <w:bottom w:val="single" w:sz="4" w:space="0" w:color="auto"/>
              <w:right w:val="single" w:sz="4" w:space="0" w:color="auto"/>
            </w:tcBorders>
            <w:shd w:val="clear" w:color="auto" w:fill="auto"/>
            <w:noWrap/>
            <w:vAlign w:val="bottom"/>
            <w:hideMark/>
          </w:tcPr>
          <w:p w14:paraId="25B0681C" w14:textId="77777777" w:rsidR="00812D6D" w:rsidRPr="00DE1E48" w:rsidRDefault="00812D6D" w:rsidP="004011B3">
            <w:pPr>
              <w:jc w:val="center"/>
              <w:rPr>
                <w:rFonts w:ascii="Myriad Pro" w:hAnsi="Myriad Pro"/>
                <w:color w:val="000000"/>
                <w:sz w:val="18"/>
                <w:szCs w:val="18"/>
              </w:rPr>
            </w:pPr>
            <w:r w:rsidRPr="00DE1E48">
              <w:rPr>
                <w:rFonts w:ascii="Myriad Pro" w:hAnsi="Myriad Pro"/>
                <w:color w:val="000000"/>
                <w:sz w:val="18"/>
                <w:szCs w:val="18"/>
              </w:rPr>
              <w:t>11,6%</w:t>
            </w:r>
          </w:p>
        </w:tc>
        <w:tc>
          <w:tcPr>
            <w:tcW w:w="749" w:type="dxa"/>
            <w:tcBorders>
              <w:top w:val="nil"/>
              <w:left w:val="nil"/>
              <w:bottom w:val="single" w:sz="4" w:space="0" w:color="auto"/>
              <w:right w:val="single" w:sz="4" w:space="0" w:color="auto"/>
            </w:tcBorders>
            <w:shd w:val="clear" w:color="auto" w:fill="auto"/>
            <w:noWrap/>
            <w:vAlign w:val="bottom"/>
            <w:hideMark/>
          </w:tcPr>
          <w:p w14:paraId="7B96C1E0" w14:textId="77777777" w:rsidR="00812D6D" w:rsidRPr="00DE1E48" w:rsidRDefault="00812D6D" w:rsidP="004011B3">
            <w:pPr>
              <w:jc w:val="center"/>
              <w:rPr>
                <w:rFonts w:ascii="Myriad Pro" w:hAnsi="Myriad Pro"/>
                <w:color w:val="000000"/>
                <w:sz w:val="18"/>
                <w:szCs w:val="18"/>
              </w:rPr>
            </w:pPr>
            <w:r w:rsidRPr="00DE1E48">
              <w:rPr>
                <w:rFonts w:ascii="Myriad Pro" w:hAnsi="Myriad Pro"/>
                <w:color w:val="000000"/>
                <w:sz w:val="18"/>
                <w:szCs w:val="18"/>
              </w:rPr>
              <w:t>3,8%</w:t>
            </w:r>
          </w:p>
        </w:tc>
        <w:tc>
          <w:tcPr>
            <w:tcW w:w="749" w:type="dxa"/>
            <w:tcBorders>
              <w:top w:val="nil"/>
              <w:left w:val="nil"/>
              <w:bottom w:val="single" w:sz="4" w:space="0" w:color="auto"/>
              <w:right w:val="single" w:sz="4" w:space="0" w:color="auto"/>
            </w:tcBorders>
            <w:shd w:val="clear" w:color="auto" w:fill="auto"/>
            <w:noWrap/>
            <w:vAlign w:val="bottom"/>
            <w:hideMark/>
          </w:tcPr>
          <w:p w14:paraId="6198A80F" w14:textId="77777777" w:rsidR="00812D6D" w:rsidRPr="00DE1E48" w:rsidRDefault="00812D6D" w:rsidP="004011B3">
            <w:pPr>
              <w:jc w:val="center"/>
              <w:rPr>
                <w:rFonts w:ascii="Myriad Pro" w:hAnsi="Myriad Pro"/>
                <w:color w:val="000000"/>
                <w:sz w:val="18"/>
                <w:szCs w:val="18"/>
              </w:rPr>
            </w:pPr>
            <w:r w:rsidRPr="00DE1E48">
              <w:rPr>
                <w:rFonts w:ascii="Myriad Pro" w:hAnsi="Myriad Pro"/>
                <w:color w:val="000000"/>
                <w:sz w:val="18"/>
                <w:szCs w:val="18"/>
              </w:rPr>
              <w:t>0,0%</w:t>
            </w:r>
          </w:p>
        </w:tc>
      </w:tr>
      <w:tr w:rsidR="00812D6D" w:rsidRPr="00DE1E48" w14:paraId="5B1CAF0D" w14:textId="77777777" w:rsidTr="004011B3">
        <w:trPr>
          <w:gridAfter w:val="1"/>
          <w:wAfter w:w="30" w:type="dxa"/>
          <w:trHeight w:val="257"/>
        </w:trPr>
        <w:tc>
          <w:tcPr>
            <w:tcW w:w="1528" w:type="dxa"/>
            <w:tcBorders>
              <w:top w:val="nil"/>
              <w:left w:val="single" w:sz="4" w:space="0" w:color="auto"/>
              <w:bottom w:val="single" w:sz="4" w:space="0" w:color="auto"/>
              <w:right w:val="single" w:sz="4" w:space="0" w:color="auto"/>
            </w:tcBorders>
            <w:shd w:val="clear" w:color="auto" w:fill="auto"/>
            <w:noWrap/>
            <w:vAlign w:val="bottom"/>
            <w:hideMark/>
          </w:tcPr>
          <w:p w14:paraId="5A16E697" w14:textId="77777777" w:rsidR="00812D6D" w:rsidRPr="00DE1E48" w:rsidRDefault="00812D6D" w:rsidP="004011B3">
            <w:pPr>
              <w:rPr>
                <w:rFonts w:ascii="Myriad Pro" w:hAnsi="Myriad Pro"/>
                <w:color w:val="000000"/>
                <w:sz w:val="18"/>
                <w:szCs w:val="18"/>
              </w:rPr>
            </w:pPr>
            <w:r w:rsidRPr="00DE1E48">
              <w:rPr>
                <w:rFonts w:ascii="Myriad Pro" w:hAnsi="Myriad Pro"/>
                <w:color w:val="000000"/>
                <w:sz w:val="18"/>
                <w:szCs w:val="18"/>
              </w:rPr>
              <w:t>Итого</w:t>
            </w:r>
          </w:p>
        </w:tc>
        <w:tc>
          <w:tcPr>
            <w:tcW w:w="895" w:type="dxa"/>
            <w:tcBorders>
              <w:top w:val="nil"/>
              <w:left w:val="nil"/>
              <w:bottom w:val="single" w:sz="4" w:space="0" w:color="auto"/>
              <w:right w:val="single" w:sz="4" w:space="0" w:color="auto"/>
            </w:tcBorders>
            <w:shd w:val="clear" w:color="auto" w:fill="auto"/>
            <w:noWrap/>
            <w:vAlign w:val="bottom"/>
            <w:hideMark/>
          </w:tcPr>
          <w:p w14:paraId="3B9902DA" w14:textId="77777777" w:rsidR="00812D6D" w:rsidRPr="00DE1E48" w:rsidRDefault="00812D6D" w:rsidP="004011B3">
            <w:pPr>
              <w:jc w:val="center"/>
              <w:rPr>
                <w:rFonts w:ascii="Myriad Pro" w:hAnsi="Myriad Pro"/>
                <w:color w:val="000000"/>
                <w:sz w:val="18"/>
                <w:szCs w:val="18"/>
              </w:rPr>
            </w:pPr>
            <w:r w:rsidRPr="00DE1E48">
              <w:rPr>
                <w:rFonts w:ascii="Myriad Pro" w:hAnsi="Myriad Pro"/>
                <w:color w:val="000000"/>
                <w:sz w:val="18"/>
                <w:szCs w:val="18"/>
              </w:rPr>
              <w:t>6 979,88</w:t>
            </w:r>
          </w:p>
        </w:tc>
        <w:tc>
          <w:tcPr>
            <w:tcW w:w="911" w:type="dxa"/>
            <w:tcBorders>
              <w:top w:val="nil"/>
              <w:left w:val="nil"/>
              <w:bottom w:val="single" w:sz="4" w:space="0" w:color="auto"/>
              <w:right w:val="single" w:sz="4" w:space="0" w:color="auto"/>
            </w:tcBorders>
            <w:shd w:val="clear" w:color="auto" w:fill="auto"/>
            <w:noWrap/>
            <w:vAlign w:val="bottom"/>
            <w:hideMark/>
          </w:tcPr>
          <w:p w14:paraId="780F306C" w14:textId="77777777" w:rsidR="00812D6D" w:rsidRPr="00DE1E48" w:rsidRDefault="00812D6D" w:rsidP="004011B3">
            <w:pPr>
              <w:jc w:val="center"/>
              <w:rPr>
                <w:rFonts w:ascii="Myriad Pro" w:hAnsi="Myriad Pro"/>
                <w:color w:val="000000"/>
                <w:sz w:val="18"/>
                <w:szCs w:val="18"/>
              </w:rPr>
            </w:pPr>
            <w:r w:rsidRPr="00DE1E48">
              <w:rPr>
                <w:rFonts w:ascii="Myriad Pro" w:hAnsi="Myriad Pro"/>
                <w:color w:val="000000"/>
                <w:sz w:val="18"/>
                <w:szCs w:val="18"/>
              </w:rPr>
              <w:t> </w:t>
            </w:r>
          </w:p>
        </w:tc>
        <w:tc>
          <w:tcPr>
            <w:tcW w:w="749" w:type="dxa"/>
            <w:tcBorders>
              <w:top w:val="nil"/>
              <w:left w:val="nil"/>
              <w:bottom w:val="single" w:sz="4" w:space="0" w:color="auto"/>
              <w:right w:val="single" w:sz="4" w:space="0" w:color="auto"/>
            </w:tcBorders>
            <w:shd w:val="clear" w:color="auto" w:fill="auto"/>
            <w:noWrap/>
            <w:vAlign w:val="bottom"/>
            <w:hideMark/>
          </w:tcPr>
          <w:p w14:paraId="79C18728" w14:textId="77777777" w:rsidR="00812D6D" w:rsidRPr="00DE1E48" w:rsidRDefault="00812D6D" w:rsidP="004011B3">
            <w:pPr>
              <w:rPr>
                <w:rFonts w:ascii="Myriad Pro" w:hAnsi="Myriad Pro"/>
                <w:color w:val="000000"/>
                <w:sz w:val="18"/>
                <w:szCs w:val="18"/>
              </w:rPr>
            </w:pPr>
            <w:r w:rsidRPr="00DE1E48">
              <w:rPr>
                <w:rFonts w:ascii="Myriad Pro" w:hAnsi="Myriad Pro"/>
                <w:color w:val="000000"/>
                <w:sz w:val="18"/>
                <w:szCs w:val="18"/>
              </w:rPr>
              <w:t> </w:t>
            </w:r>
          </w:p>
        </w:tc>
        <w:tc>
          <w:tcPr>
            <w:tcW w:w="749" w:type="dxa"/>
            <w:tcBorders>
              <w:top w:val="nil"/>
              <w:left w:val="nil"/>
              <w:bottom w:val="single" w:sz="4" w:space="0" w:color="auto"/>
              <w:right w:val="single" w:sz="4" w:space="0" w:color="auto"/>
            </w:tcBorders>
            <w:shd w:val="clear" w:color="auto" w:fill="auto"/>
            <w:noWrap/>
            <w:vAlign w:val="bottom"/>
            <w:hideMark/>
          </w:tcPr>
          <w:p w14:paraId="106B0757" w14:textId="77777777" w:rsidR="00812D6D" w:rsidRPr="00DE1E48" w:rsidRDefault="00812D6D" w:rsidP="004011B3">
            <w:pPr>
              <w:jc w:val="center"/>
              <w:rPr>
                <w:rFonts w:ascii="Myriad Pro" w:hAnsi="Myriad Pro"/>
                <w:color w:val="000000"/>
                <w:sz w:val="18"/>
                <w:szCs w:val="18"/>
              </w:rPr>
            </w:pPr>
            <w:r w:rsidRPr="00DE1E48">
              <w:rPr>
                <w:rFonts w:ascii="Myriad Pro" w:hAnsi="Myriad Pro"/>
                <w:color w:val="000000"/>
                <w:sz w:val="18"/>
                <w:szCs w:val="18"/>
              </w:rPr>
              <w:t> </w:t>
            </w:r>
          </w:p>
        </w:tc>
        <w:tc>
          <w:tcPr>
            <w:tcW w:w="749" w:type="dxa"/>
            <w:tcBorders>
              <w:top w:val="nil"/>
              <w:left w:val="nil"/>
              <w:bottom w:val="single" w:sz="4" w:space="0" w:color="auto"/>
              <w:right w:val="single" w:sz="4" w:space="0" w:color="auto"/>
            </w:tcBorders>
            <w:shd w:val="clear" w:color="auto" w:fill="auto"/>
            <w:noWrap/>
            <w:vAlign w:val="bottom"/>
            <w:hideMark/>
          </w:tcPr>
          <w:p w14:paraId="7505472E" w14:textId="77777777" w:rsidR="00812D6D" w:rsidRPr="00DE1E48" w:rsidRDefault="00812D6D" w:rsidP="004011B3">
            <w:pPr>
              <w:rPr>
                <w:rFonts w:ascii="Myriad Pro" w:hAnsi="Myriad Pro"/>
                <w:color w:val="000000"/>
                <w:sz w:val="18"/>
                <w:szCs w:val="18"/>
              </w:rPr>
            </w:pPr>
            <w:r w:rsidRPr="00DE1E48">
              <w:rPr>
                <w:rFonts w:ascii="Myriad Pro" w:hAnsi="Myriad Pro"/>
                <w:color w:val="000000"/>
                <w:sz w:val="18"/>
                <w:szCs w:val="18"/>
              </w:rPr>
              <w:t> </w:t>
            </w:r>
          </w:p>
        </w:tc>
        <w:tc>
          <w:tcPr>
            <w:tcW w:w="799" w:type="dxa"/>
            <w:gridSpan w:val="2"/>
            <w:tcBorders>
              <w:top w:val="nil"/>
              <w:left w:val="nil"/>
              <w:bottom w:val="single" w:sz="4" w:space="0" w:color="auto"/>
              <w:right w:val="single" w:sz="4" w:space="0" w:color="auto"/>
            </w:tcBorders>
            <w:shd w:val="clear" w:color="auto" w:fill="auto"/>
            <w:noWrap/>
            <w:vAlign w:val="bottom"/>
            <w:hideMark/>
          </w:tcPr>
          <w:p w14:paraId="6688A0DA" w14:textId="77777777" w:rsidR="00812D6D" w:rsidRPr="00DE1E48" w:rsidRDefault="00812D6D" w:rsidP="004011B3">
            <w:pPr>
              <w:jc w:val="center"/>
              <w:rPr>
                <w:rFonts w:ascii="Myriad Pro" w:hAnsi="Myriad Pro"/>
                <w:color w:val="000000"/>
                <w:sz w:val="18"/>
                <w:szCs w:val="18"/>
              </w:rPr>
            </w:pPr>
            <w:r w:rsidRPr="00DE1E48">
              <w:rPr>
                <w:rFonts w:ascii="Myriad Pro" w:hAnsi="Myriad Pro"/>
                <w:color w:val="000000"/>
                <w:sz w:val="18"/>
                <w:szCs w:val="18"/>
              </w:rPr>
              <w:t>100,0%</w:t>
            </w:r>
          </w:p>
        </w:tc>
        <w:tc>
          <w:tcPr>
            <w:tcW w:w="749" w:type="dxa"/>
            <w:tcBorders>
              <w:top w:val="nil"/>
              <w:left w:val="nil"/>
              <w:bottom w:val="single" w:sz="4" w:space="0" w:color="auto"/>
              <w:right w:val="single" w:sz="4" w:space="0" w:color="auto"/>
            </w:tcBorders>
            <w:shd w:val="clear" w:color="auto" w:fill="auto"/>
            <w:noWrap/>
            <w:vAlign w:val="bottom"/>
            <w:hideMark/>
          </w:tcPr>
          <w:p w14:paraId="228FAFD3" w14:textId="77777777" w:rsidR="00812D6D" w:rsidRPr="00DE1E48" w:rsidRDefault="00812D6D" w:rsidP="004011B3">
            <w:pPr>
              <w:jc w:val="center"/>
              <w:rPr>
                <w:rFonts w:ascii="Myriad Pro" w:hAnsi="Myriad Pro"/>
                <w:color w:val="000000"/>
                <w:sz w:val="18"/>
                <w:szCs w:val="18"/>
              </w:rPr>
            </w:pPr>
            <w:r w:rsidRPr="00DE1E48">
              <w:rPr>
                <w:rFonts w:ascii="Myriad Pro" w:hAnsi="Myriad Pro"/>
                <w:color w:val="000000"/>
                <w:sz w:val="18"/>
                <w:szCs w:val="18"/>
              </w:rPr>
              <w:t> </w:t>
            </w:r>
          </w:p>
        </w:tc>
        <w:tc>
          <w:tcPr>
            <w:tcW w:w="749" w:type="dxa"/>
            <w:tcBorders>
              <w:top w:val="nil"/>
              <w:left w:val="nil"/>
              <w:bottom w:val="single" w:sz="4" w:space="0" w:color="auto"/>
              <w:right w:val="single" w:sz="4" w:space="0" w:color="auto"/>
            </w:tcBorders>
            <w:shd w:val="clear" w:color="auto" w:fill="auto"/>
            <w:noWrap/>
            <w:vAlign w:val="bottom"/>
            <w:hideMark/>
          </w:tcPr>
          <w:p w14:paraId="7D590951" w14:textId="77777777" w:rsidR="00812D6D" w:rsidRPr="00DE1E48" w:rsidRDefault="00812D6D" w:rsidP="004011B3">
            <w:pPr>
              <w:jc w:val="center"/>
              <w:rPr>
                <w:rFonts w:ascii="Myriad Pro" w:hAnsi="Myriad Pro"/>
                <w:color w:val="000000"/>
                <w:sz w:val="18"/>
                <w:szCs w:val="18"/>
              </w:rPr>
            </w:pPr>
            <w:r w:rsidRPr="00DE1E48">
              <w:rPr>
                <w:rFonts w:ascii="Myriad Pro" w:hAnsi="Myriad Pro"/>
                <w:color w:val="000000"/>
                <w:sz w:val="18"/>
                <w:szCs w:val="18"/>
              </w:rPr>
              <w:t> </w:t>
            </w:r>
          </w:p>
        </w:tc>
        <w:tc>
          <w:tcPr>
            <w:tcW w:w="749" w:type="dxa"/>
            <w:tcBorders>
              <w:top w:val="nil"/>
              <w:left w:val="nil"/>
              <w:bottom w:val="single" w:sz="4" w:space="0" w:color="auto"/>
              <w:right w:val="single" w:sz="4" w:space="0" w:color="auto"/>
            </w:tcBorders>
            <w:shd w:val="clear" w:color="auto" w:fill="auto"/>
            <w:noWrap/>
            <w:vAlign w:val="bottom"/>
            <w:hideMark/>
          </w:tcPr>
          <w:p w14:paraId="5BC75632" w14:textId="77777777" w:rsidR="00812D6D" w:rsidRPr="00DE1E48" w:rsidRDefault="00812D6D" w:rsidP="004011B3">
            <w:pPr>
              <w:jc w:val="center"/>
              <w:rPr>
                <w:rFonts w:ascii="Myriad Pro" w:hAnsi="Myriad Pro"/>
                <w:color w:val="000000"/>
                <w:sz w:val="18"/>
                <w:szCs w:val="18"/>
              </w:rPr>
            </w:pPr>
            <w:r w:rsidRPr="00DE1E48">
              <w:rPr>
                <w:rFonts w:ascii="Myriad Pro" w:hAnsi="Myriad Pro"/>
                <w:color w:val="000000"/>
                <w:sz w:val="18"/>
                <w:szCs w:val="18"/>
              </w:rPr>
              <w:t> </w:t>
            </w:r>
          </w:p>
        </w:tc>
        <w:tc>
          <w:tcPr>
            <w:tcW w:w="749" w:type="dxa"/>
            <w:tcBorders>
              <w:top w:val="nil"/>
              <w:left w:val="nil"/>
              <w:bottom w:val="single" w:sz="4" w:space="0" w:color="auto"/>
              <w:right w:val="single" w:sz="4" w:space="0" w:color="auto"/>
            </w:tcBorders>
            <w:shd w:val="clear" w:color="auto" w:fill="auto"/>
            <w:noWrap/>
            <w:vAlign w:val="bottom"/>
            <w:hideMark/>
          </w:tcPr>
          <w:p w14:paraId="09429A0E" w14:textId="77777777" w:rsidR="00812D6D" w:rsidRPr="00DE1E48" w:rsidRDefault="00812D6D" w:rsidP="004011B3">
            <w:pPr>
              <w:jc w:val="center"/>
              <w:rPr>
                <w:rFonts w:ascii="Myriad Pro" w:hAnsi="Myriad Pro"/>
                <w:color w:val="000000"/>
                <w:sz w:val="18"/>
                <w:szCs w:val="18"/>
              </w:rPr>
            </w:pPr>
            <w:r w:rsidRPr="00DE1E48">
              <w:rPr>
                <w:rFonts w:ascii="Myriad Pro" w:hAnsi="Myriad Pro"/>
                <w:color w:val="000000"/>
                <w:sz w:val="18"/>
                <w:szCs w:val="18"/>
              </w:rPr>
              <w:t> </w:t>
            </w:r>
          </w:p>
        </w:tc>
      </w:tr>
    </w:tbl>
    <w:p w14:paraId="767466C0" w14:textId="77777777" w:rsidR="00812D6D" w:rsidRPr="00DE1E48" w:rsidRDefault="00812D6D" w:rsidP="00812D6D">
      <w:pPr>
        <w:autoSpaceDE w:val="0"/>
        <w:autoSpaceDN w:val="0"/>
        <w:adjustRightInd w:val="0"/>
        <w:ind w:firstLine="540"/>
        <w:jc w:val="both"/>
        <w:rPr>
          <w:rFonts w:ascii="Myriad Pro" w:hAnsi="Myriad Pro"/>
        </w:rPr>
      </w:pPr>
    </w:p>
    <w:p w14:paraId="6A96DC91" w14:textId="77777777" w:rsidR="00812D6D" w:rsidRPr="00DE1E48" w:rsidRDefault="00812D6D" w:rsidP="00812D6D">
      <w:pPr>
        <w:autoSpaceDE w:val="0"/>
        <w:autoSpaceDN w:val="0"/>
        <w:adjustRightInd w:val="0"/>
        <w:spacing w:line="360" w:lineRule="auto"/>
        <w:ind w:firstLine="540"/>
        <w:jc w:val="both"/>
        <w:rPr>
          <w:rFonts w:ascii="Myriad Pro" w:hAnsi="Myriad Pro"/>
          <w:sz w:val="26"/>
          <w:szCs w:val="26"/>
        </w:rPr>
      </w:pPr>
      <w:r w:rsidRPr="00DE1E48">
        <w:rPr>
          <w:rFonts w:ascii="Myriad Pro" w:hAnsi="Myriad Pro"/>
          <w:sz w:val="26"/>
          <w:szCs w:val="26"/>
        </w:rPr>
        <w:t>Анализ отклонений структуры отпуска электрической энергии по уровням напряжения по группе «прочие потребители» Филиала за 2015 и 2017 гг. представлен ниже.</w:t>
      </w:r>
    </w:p>
    <w:tbl>
      <w:tblPr>
        <w:tblW w:w="9386" w:type="dxa"/>
        <w:tblLayout w:type="fixed"/>
        <w:tblLook w:val="04A0" w:firstRow="1" w:lastRow="0" w:firstColumn="1" w:lastColumn="0" w:noHBand="0" w:noVBand="1"/>
      </w:tblPr>
      <w:tblGrid>
        <w:gridCol w:w="4106"/>
        <w:gridCol w:w="1056"/>
        <w:gridCol w:w="1056"/>
        <w:gridCol w:w="1056"/>
        <w:gridCol w:w="1056"/>
        <w:gridCol w:w="1056"/>
      </w:tblGrid>
      <w:tr w:rsidR="00812D6D" w:rsidRPr="00DE1E48" w14:paraId="3AA6DA77" w14:textId="77777777" w:rsidTr="004011B3">
        <w:trPr>
          <w:trHeight w:val="255"/>
          <w:tblHeader/>
        </w:trPr>
        <w:tc>
          <w:tcPr>
            <w:tcW w:w="410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989A97"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Показатель</w:t>
            </w:r>
          </w:p>
        </w:tc>
        <w:tc>
          <w:tcPr>
            <w:tcW w:w="5280"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516F6C9E"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 xml:space="preserve">Доля потребления на разных диапазонах напряжений, % </w:t>
            </w:r>
          </w:p>
        </w:tc>
      </w:tr>
      <w:tr w:rsidR="00812D6D" w:rsidRPr="00DE1E48" w14:paraId="68596AA5" w14:textId="77777777" w:rsidTr="004011B3">
        <w:trPr>
          <w:trHeight w:val="255"/>
          <w:tblHeader/>
        </w:trPr>
        <w:tc>
          <w:tcPr>
            <w:tcW w:w="410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17E4BE" w14:textId="77777777" w:rsidR="00812D6D" w:rsidRPr="00DE1E48" w:rsidRDefault="00812D6D" w:rsidP="004011B3">
            <w:pPr>
              <w:rPr>
                <w:rFonts w:ascii="Myriad Pro" w:hAnsi="Myriad Pro"/>
                <w:b/>
                <w:bCs/>
                <w:color w:val="FFFFFF" w:themeColor="background1"/>
                <w:sz w:val="20"/>
                <w:szCs w:val="20"/>
              </w:rPr>
            </w:pPr>
          </w:p>
        </w:tc>
        <w:tc>
          <w:tcPr>
            <w:tcW w:w="10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5AF1ADF"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Всего</w:t>
            </w:r>
          </w:p>
        </w:tc>
        <w:tc>
          <w:tcPr>
            <w:tcW w:w="10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9A6D2A7"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ВН</w:t>
            </w:r>
          </w:p>
        </w:tc>
        <w:tc>
          <w:tcPr>
            <w:tcW w:w="10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FEC0AE3"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СН1</w:t>
            </w:r>
          </w:p>
        </w:tc>
        <w:tc>
          <w:tcPr>
            <w:tcW w:w="10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D6A8578"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СН2</w:t>
            </w:r>
          </w:p>
        </w:tc>
        <w:tc>
          <w:tcPr>
            <w:tcW w:w="10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A8F5915"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НН</w:t>
            </w:r>
          </w:p>
        </w:tc>
      </w:tr>
      <w:tr w:rsidR="00812D6D" w:rsidRPr="00DE1E48" w14:paraId="338CB484" w14:textId="77777777" w:rsidTr="004011B3">
        <w:trPr>
          <w:trHeight w:val="255"/>
        </w:trPr>
        <w:tc>
          <w:tcPr>
            <w:tcW w:w="4106" w:type="dxa"/>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495D2B0F"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Прочие потребители, фактическая структура за 2015 год</w:t>
            </w:r>
          </w:p>
        </w:tc>
        <w:tc>
          <w:tcPr>
            <w:tcW w:w="1056"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1649C69A"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100,0%</w:t>
            </w:r>
          </w:p>
        </w:tc>
        <w:tc>
          <w:tcPr>
            <w:tcW w:w="1056"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2754C7DB"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58,8%</w:t>
            </w:r>
          </w:p>
        </w:tc>
        <w:tc>
          <w:tcPr>
            <w:tcW w:w="1056"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7A83E217"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9,5%</w:t>
            </w:r>
          </w:p>
        </w:tc>
        <w:tc>
          <w:tcPr>
            <w:tcW w:w="1056"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30857BC6"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20,2%</w:t>
            </w:r>
          </w:p>
        </w:tc>
        <w:tc>
          <w:tcPr>
            <w:tcW w:w="1056"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0BEA38AB"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11,6%</w:t>
            </w:r>
          </w:p>
        </w:tc>
      </w:tr>
      <w:tr w:rsidR="00812D6D" w:rsidRPr="00DE1E48" w14:paraId="3289E9C0" w14:textId="77777777" w:rsidTr="004011B3">
        <w:trPr>
          <w:trHeight w:val="255"/>
        </w:trPr>
        <w:tc>
          <w:tcPr>
            <w:tcW w:w="4106" w:type="dxa"/>
            <w:tcBorders>
              <w:top w:val="nil"/>
              <w:left w:val="single" w:sz="4" w:space="0" w:color="auto"/>
              <w:bottom w:val="single" w:sz="4" w:space="0" w:color="auto"/>
              <w:right w:val="single" w:sz="4" w:space="0" w:color="auto"/>
            </w:tcBorders>
            <w:shd w:val="clear" w:color="auto" w:fill="auto"/>
            <w:noWrap/>
            <w:vAlign w:val="bottom"/>
            <w:hideMark/>
          </w:tcPr>
          <w:p w14:paraId="37F5EEDD"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Прочие потребители, принято Управлением по тарифам на 2017 год</w:t>
            </w:r>
          </w:p>
        </w:tc>
        <w:tc>
          <w:tcPr>
            <w:tcW w:w="1056" w:type="dxa"/>
            <w:tcBorders>
              <w:top w:val="nil"/>
              <w:left w:val="nil"/>
              <w:bottom w:val="single" w:sz="4" w:space="0" w:color="auto"/>
              <w:right w:val="single" w:sz="4" w:space="0" w:color="auto"/>
            </w:tcBorders>
            <w:shd w:val="clear" w:color="auto" w:fill="auto"/>
            <w:noWrap/>
            <w:vAlign w:val="bottom"/>
            <w:hideMark/>
          </w:tcPr>
          <w:p w14:paraId="70D975FD"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100,0%</w:t>
            </w:r>
          </w:p>
        </w:tc>
        <w:tc>
          <w:tcPr>
            <w:tcW w:w="1056" w:type="dxa"/>
            <w:tcBorders>
              <w:top w:val="nil"/>
              <w:left w:val="nil"/>
              <w:bottom w:val="single" w:sz="4" w:space="0" w:color="auto"/>
              <w:right w:val="single" w:sz="4" w:space="0" w:color="auto"/>
            </w:tcBorders>
            <w:shd w:val="clear" w:color="auto" w:fill="auto"/>
            <w:noWrap/>
            <w:vAlign w:val="bottom"/>
            <w:hideMark/>
          </w:tcPr>
          <w:p w14:paraId="619065B7"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63,6%</w:t>
            </w:r>
          </w:p>
        </w:tc>
        <w:tc>
          <w:tcPr>
            <w:tcW w:w="1056" w:type="dxa"/>
            <w:tcBorders>
              <w:top w:val="nil"/>
              <w:left w:val="nil"/>
              <w:bottom w:val="single" w:sz="4" w:space="0" w:color="auto"/>
              <w:right w:val="single" w:sz="4" w:space="0" w:color="auto"/>
            </w:tcBorders>
            <w:shd w:val="clear" w:color="auto" w:fill="auto"/>
            <w:noWrap/>
            <w:vAlign w:val="bottom"/>
            <w:hideMark/>
          </w:tcPr>
          <w:p w14:paraId="7B9B1297"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11,4%</w:t>
            </w:r>
          </w:p>
        </w:tc>
        <w:tc>
          <w:tcPr>
            <w:tcW w:w="1056" w:type="dxa"/>
            <w:tcBorders>
              <w:top w:val="nil"/>
              <w:left w:val="nil"/>
              <w:bottom w:val="single" w:sz="4" w:space="0" w:color="auto"/>
              <w:right w:val="single" w:sz="4" w:space="0" w:color="auto"/>
            </w:tcBorders>
            <w:shd w:val="clear" w:color="auto" w:fill="auto"/>
            <w:noWrap/>
            <w:vAlign w:val="bottom"/>
            <w:hideMark/>
          </w:tcPr>
          <w:p w14:paraId="07252764"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17,3%</w:t>
            </w:r>
          </w:p>
        </w:tc>
        <w:tc>
          <w:tcPr>
            <w:tcW w:w="1056" w:type="dxa"/>
            <w:tcBorders>
              <w:top w:val="nil"/>
              <w:left w:val="nil"/>
              <w:bottom w:val="single" w:sz="4" w:space="0" w:color="auto"/>
              <w:right w:val="single" w:sz="4" w:space="0" w:color="auto"/>
            </w:tcBorders>
            <w:shd w:val="clear" w:color="auto" w:fill="auto"/>
            <w:noWrap/>
            <w:vAlign w:val="bottom"/>
            <w:hideMark/>
          </w:tcPr>
          <w:p w14:paraId="3764D69C"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7,6%</w:t>
            </w:r>
          </w:p>
        </w:tc>
      </w:tr>
      <w:tr w:rsidR="00812D6D" w:rsidRPr="00DE1E48" w14:paraId="0FAE3B95" w14:textId="77777777" w:rsidTr="004011B3">
        <w:trPr>
          <w:trHeight w:val="255"/>
        </w:trPr>
        <w:tc>
          <w:tcPr>
            <w:tcW w:w="4106" w:type="dxa"/>
            <w:tcBorders>
              <w:top w:val="nil"/>
              <w:left w:val="single" w:sz="4" w:space="0" w:color="auto"/>
              <w:bottom w:val="single" w:sz="4" w:space="0" w:color="auto"/>
              <w:right w:val="single" w:sz="4" w:space="0" w:color="auto"/>
            </w:tcBorders>
            <w:shd w:val="clear" w:color="auto" w:fill="auto"/>
            <w:noWrap/>
            <w:vAlign w:val="bottom"/>
            <w:hideMark/>
          </w:tcPr>
          <w:p w14:paraId="6FD944BC"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Прочие потребители, фактическая структура за 2017 год</w:t>
            </w:r>
          </w:p>
        </w:tc>
        <w:tc>
          <w:tcPr>
            <w:tcW w:w="1056" w:type="dxa"/>
            <w:tcBorders>
              <w:top w:val="nil"/>
              <w:left w:val="nil"/>
              <w:bottom w:val="single" w:sz="4" w:space="0" w:color="auto"/>
              <w:right w:val="single" w:sz="4" w:space="0" w:color="auto"/>
            </w:tcBorders>
            <w:shd w:val="clear" w:color="auto" w:fill="auto"/>
            <w:noWrap/>
            <w:vAlign w:val="bottom"/>
            <w:hideMark/>
          </w:tcPr>
          <w:p w14:paraId="7D2EE644"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100,0%</w:t>
            </w:r>
          </w:p>
        </w:tc>
        <w:tc>
          <w:tcPr>
            <w:tcW w:w="1056" w:type="dxa"/>
            <w:tcBorders>
              <w:top w:val="nil"/>
              <w:left w:val="nil"/>
              <w:bottom w:val="single" w:sz="4" w:space="0" w:color="auto"/>
              <w:right w:val="single" w:sz="4" w:space="0" w:color="auto"/>
            </w:tcBorders>
            <w:shd w:val="clear" w:color="auto" w:fill="auto"/>
            <w:noWrap/>
            <w:vAlign w:val="bottom"/>
            <w:hideMark/>
          </w:tcPr>
          <w:p w14:paraId="0B44B638"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60,7%</w:t>
            </w:r>
          </w:p>
        </w:tc>
        <w:tc>
          <w:tcPr>
            <w:tcW w:w="1056" w:type="dxa"/>
            <w:tcBorders>
              <w:top w:val="nil"/>
              <w:left w:val="nil"/>
              <w:bottom w:val="single" w:sz="4" w:space="0" w:color="auto"/>
              <w:right w:val="single" w:sz="4" w:space="0" w:color="auto"/>
            </w:tcBorders>
            <w:shd w:val="clear" w:color="auto" w:fill="auto"/>
            <w:noWrap/>
            <w:vAlign w:val="bottom"/>
            <w:hideMark/>
          </w:tcPr>
          <w:p w14:paraId="660F2B07"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7,8%</w:t>
            </w:r>
          </w:p>
        </w:tc>
        <w:tc>
          <w:tcPr>
            <w:tcW w:w="1056" w:type="dxa"/>
            <w:tcBorders>
              <w:top w:val="nil"/>
              <w:left w:val="nil"/>
              <w:bottom w:val="single" w:sz="4" w:space="0" w:color="auto"/>
              <w:right w:val="single" w:sz="4" w:space="0" w:color="auto"/>
            </w:tcBorders>
            <w:shd w:val="clear" w:color="auto" w:fill="auto"/>
            <w:noWrap/>
            <w:vAlign w:val="bottom"/>
            <w:hideMark/>
          </w:tcPr>
          <w:p w14:paraId="6EF29D95"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20,4%</w:t>
            </w:r>
          </w:p>
        </w:tc>
        <w:tc>
          <w:tcPr>
            <w:tcW w:w="1056" w:type="dxa"/>
            <w:tcBorders>
              <w:top w:val="nil"/>
              <w:left w:val="nil"/>
              <w:bottom w:val="single" w:sz="4" w:space="0" w:color="auto"/>
              <w:right w:val="single" w:sz="4" w:space="0" w:color="auto"/>
            </w:tcBorders>
            <w:shd w:val="clear" w:color="auto" w:fill="auto"/>
            <w:noWrap/>
            <w:vAlign w:val="bottom"/>
            <w:hideMark/>
          </w:tcPr>
          <w:p w14:paraId="6C944880"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11,2%</w:t>
            </w:r>
          </w:p>
        </w:tc>
      </w:tr>
      <w:tr w:rsidR="00812D6D" w:rsidRPr="00DE1E48" w14:paraId="785B8875" w14:textId="77777777" w:rsidTr="004011B3">
        <w:trPr>
          <w:trHeight w:val="255"/>
        </w:trPr>
        <w:tc>
          <w:tcPr>
            <w:tcW w:w="4106" w:type="dxa"/>
            <w:tcBorders>
              <w:top w:val="nil"/>
              <w:left w:val="single" w:sz="4" w:space="0" w:color="auto"/>
              <w:bottom w:val="single" w:sz="4" w:space="0" w:color="auto"/>
              <w:right w:val="single" w:sz="4" w:space="0" w:color="auto"/>
            </w:tcBorders>
            <w:shd w:val="clear" w:color="auto" w:fill="auto"/>
            <w:noWrap/>
            <w:vAlign w:val="bottom"/>
            <w:hideMark/>
          </w:tcPr>
          <w:p w14:paraId="2A3077F4" w14:textId="77777777" w:rsidR="00812D6D" w:rsidRPr="00DE1E48" w:rsidRDefault="00812D6D" w:rsidP="004011B3">
            <w:pPr>
              <w:rPr>
                <w:rFonts w:ascii="Myriad Pro" w:hAnsi="Myriad Pro"/>
                <w:b/>
                <w:bCs/>
                <w:color w:val="000000"/>
                <w:sz w:val="20"/>
                <w:szCs w:val="20"/>
              </w:rPr>
            </w:pPr>
            <w:r w:rsidRPr="00DE1E48">
              <w:rPr>
                <w:rFonts w:ascii="Myriad Pro" w:hAnsi="Myriad Pro"/>
                <w:b/>
                <w:bCs/>
                <w:color w:val="000000"/>
                <w:sz w:val="20"/>
                <w:szCs w:val="20"/>
              </w:rPr>
              <w:t>отклонение - факт 2017 к регулированию 2017</w:t>
            </w:r>
          </w:p>
        </w:tc>
        <w:tc>
          <w:tcPr>
            <w:tcW w:w="1056" w:type="dxa"/>
            <w:tcBorders>
              <w:top w:val="nil"/>
              <w:left w:val="nil"/>
              <w:bottom w:val="single" w:sz="4" w:space="0" w:color="auto"/>
              <w:right w:val="single" w:sz="4" w:space="0" w:color="auto"/>
            </w:tcBorders>
            <w:shd w:val="clear" w:color="auto" w:fill="auto"/>
            <w:noWrap/>
            <w:vAlign w:val="bottom"/>
            <w:hideMark/>
          </w:tcPr>
          <w:p w14:paraId="2076A7A8"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 </w:t>
            </w:r>
          </w:p>
        </w:tc>
        <w:tc>
          <w:tcPr>
            <w:tcW w:w="1056" w:type="dxa"/>
            <w:tcBorders>
              <w:top w:val="nil"/>
              <w:left w:val="nil"/>
              <w:bottom w:val="single" w:sz="4" w:space="0" w:color="auto"/>
              <w:right w:val="single" w:sz="4" w:space="0" w:color="auto"/>
            </w:tcBorders>
            <w:shd w:val="clear" w:color="auto" w:fill="auto"/>
            <w:noWrap/>
            <w:vAlign w:val="bottom"/>
            <w:hideMark/>
          </w:tcPr>
          <w:p w14:paraId="030A8D9C" w14:textId="77777777" w:rsidR="00812D6D" w:rsidRPr="00DE1E48" w:rsidRDefault="00812D6D" w:rsidP="004011B3">
            <w:pPr>
              <w:jc w:val="center"/>
              <w:rPr>
                <w:rFonts w:ascii="Myriad Pro" w:hAnsi="Myriad Pro"/>
                <w:b/>
                <w:bCs/>
                <w:color w:val="000000"/>
                <w:sz w:val="20"/>
                <w:szCs w:val="20"/>
              </w:rPr>
            </w:pPr>
            <w:r w:rsidRPr="00DE1E48">
              <w:rPr>
                <w:rFonts w:ascii="Myriad Pro" w:hAnsi="Myriad Pro"/>
                <w:b/>
                <w:bCs/>
                <w:color w:val="000000"/>
                <w:sz w:val="20"/>
                <w:szCs w:val="20"/>
              </w:rPr>
              <w:t>-2,9%</w:t>
            </w:r>
          </w:p>
        </w:tc>
        <w:tc>
          <w:tcPr>
            <w:tcW w:w="1056" w:type="dxa"/>
            <w:tcBorders>
              <w:top w:val="nil"/>
              <w:left w:val="nil"/>
              <w:bottom w:val="single" w:sz="4" w:space="0" w:color="auto"/>
              <w:right w:val="single" w:sz="4" w:space="0" w:color="auto"/>
            </w:tcBorders>
            <w:shd w:val="clear" w:color="auto" w:fill="auto"/>
            <w:noWrap/>
            <w:vAlign w:val="bottom"/>
            <w:hideMark/>
          </w:tcPr>
          <w:p w14:paraId="46E74847" w14:textId="77777777" w:rsidR="00812D6D" w:rsidRPr="00DE1E48" w:rsidRDefault="00812D6D" w:rsidP="004011B3">
            <w:pPr>
              <w:jc w:val="center"/>
              <w:rPr>
                <w:rFonts w:ascii="Myriad Pro" w:hAnsi="Myriad Pro"/>
                <w:b/>
                <w:bCs/>
                <w:color w:val="000000"/>
                <w:sz w:val="20"/>
                <w:szCs w:val="20"/>
              </w:rPr>
            </w:pPr>
            <w:r w:rsidRPr="00DE1E48">
              <w:rPr>
                <w:rFonts w:ascii="Myriad Pro" w:hAnsi="Myriad Pro"/>
                <w:b/>
                <w:bCs/>
                <w:color w:val="000000"/>
                <w:sz w:val="20"/>
                <w:szCs w:val="20"/>
              </w:rPr>
              <w:t>-3,6%</w:t>
            </w:r>
          </w:p>
        </w:tc>
        <w:tc>
          <w:tcPr>
            <w:tcW w:w="1056" w:type="dxa"/>
            <w:tcBorders>
              <w:top w:val="nil"/>
              <w:left w:val="nil"/>
              <w:bottom w:val="single" w:sz="4" w:space="0" w:color="auto"/>
              <w:right w:val="single" w:sz="4" w:space="0" w:color="auto"/>
            </w:tcBorders>
            <w:shd w:val="clear" w:color="auto" w:fill="auto"/>
            <w:noWrap/>
            <w:vAlign w:val="bottom"/>
            <w:hideMark/>
          </w:tcPr>
          <w:p w14:paraId="31CCA4E3" w14:textId="77777777" w:rsidR="00812D6D" w:rsidRPr="00DE1E48" w:rsidRDefault="00812D6D" w:rsidP="004011B3">
            <w:pPr>
              <w:jc w:val="center"/>
              <w:rPr>
                <w:rFonts w:ascii="Myriad Pro" w:hAnsi="Myriad Pro"/>
                <w:b/>
                <w:bCs/>
                <w:color w:val="000000"/>
                <w:sz w:val="20"/>
                <w:szCs w:val="20"/>
              </w:rPr>
            </w:pPr>
            <w:r w:rsidRPr="00DE1E48">
              <w:rPr>
                <w:rFonts w:ascii="Myriad Pro" w:hAnsi="Myriad Pro"/>
                <w:b/>
                <w:bCs/>
                <w:color w:val="000000"/>
                <w:sz w:val="20"/>
                <w:szCs w:val="20"/>
              </w:rPr>
              <w:t>3,0%</w:t>
            </w:r>
          </w:p>
        </w:tc>
        <w:tc>
          <w:tcPr>
            <w:tcW w:w="1056" w:type="dxa"/>
            <w:tcBorders>
              <w:top w:val="nil"/>
              <w:left w:val="nil"/>
              <w:bottom w:val="single" w:sz="4" w:space="0" w:color="auto"/>
              <w:right w:val="single" w:sz="4" w:space="0" w:color="auto"/>
            </w:tcBorders>
            <w:shd w:val="clear" w:color="auto" w:fill="auto"/>
            <w:noWrap/>
            <w:vAlign w:val="bottom"/>
            <w:hideMark/>
          </w:tcPr>
          <w:p w14:paraId="12DE61D3" w14:textId="77777777" w:rsidR="00812D6D" w:rsidRPr="00DE1E48" w:rsidRDefault="00812D6D" w:rsidP="004011B3">
            <w:pPr>
              <w:jc w:val="center"/>
              <w:rPr>
                <w:rFonts w:ascii="Myriad Pro" w:hAnsi="Myriad Pro"/>
                <w:b/>
                <w:bCs/>
                <w:color w:val="000000"/>
                <w:sz w:val="20"/>
                <w:szCs w:val="20"/>
              </w:rPr>
            </w:pPr>
            <w:r w:rsidRPr="00DE1E48">
              <w:rPr>
                <w:rFonts w:ascii="Myriad Pro" w:hAnsi="Myriad Pro"/>
                <w:b/>
                <w:bCs/>
                <w:color w:val="000000"/>
                <w:sz w:val="20"/>
                <w:szCs w:val="20"/>
              </w:rPr>
              <w:t>3,5%</w:t>
            </w:r>
          </w:p>
        </w:tc>
      </w:tr>
      <w:tr w:rsidR="00812D6D" w:rsidRPr="00DE1E48" w14:paraId="04113EDE" w14:textId="77777777" w:rsidTr="004011B3">
        <w:trPr>
          <w:trHeight w:val="255"/>
        </w:trPr>
        <w:tc>
          <w:tcPr>
            <w:tcW w:w="4106" w:type="dxa"/>
            <w:tcBorders>
              <w:top w:val="nil"/>
              <w:left w:val="single" w:sz="4" w:space="0" w:color="auto"/>
              <w:bottom w:val="single" w:sz="4" w:space="0" w:color="auto"/>
              <w:right w:val="single" w:sz="4" w:space="0" w:color="auto"/>
            </w:tcBorders>
            <w:shd w:val="clear" w:color="auto" w:fill="auto"/>
            <w:noWrap/>
            <w:vAlign w:val="bottom"/>
            <w:hideMark/>
          </w:tcPr>
          <w:p w14:paraId="6A8EE22B" w14:textId="77777777" w:rsidR="00812D6D" w:rsidRPr="00DE1E48" w:rsidRDefault="00812D6D" w:rsidP="004011B3">
            <w:pPr>
              <w:rPr>
                <w:rFonts w:ascii="Myriad Pro" w:hAnsi="Myriad Pro"/>
                <w:b/>
                <w:bCs/>
                <w:color w:val="000000"/>
                <w:sz w:val="20"/>
                <w:szCs w:val="20"/>
              </w:rPr>
            </w:pPr>
            <w:r w:rsidRPr="00DE1E48">
              <w:rPr>
                <w:rFonts w:ascii="Myriad Pro" w:hAnsi="Myriad Pro"/>
                <w:b/>
                <w:bCs/>
                <w:color w:val="000000"/>
                <w:sz w:val="20"/>
                <w:szCs w:val="20"/>
              </w:rPr>
              <w:t>отклонение - факт 2017 к факту 2015</w:t>
            </w:r>
          </w:p>
        </w:tc>
        <w:tc>
          <w:tcPr>
            <w:tcW w:w="1056" w:type="dxa"/>
            <w:tcBorders>
              <w:top w:val="nil"/>
              <w:left w:val="nil"/>
              <w:bottom w:val="single" w:sz="4" w:space="0" w:color="auto"/>
              <w:right w:val="single" w:sz="4" w:space="0" w:color="auto"/>
            </w:tcBorders>
            <w:shd w:val="clear" w:color="auto" w:fill="auto"/>
            <w:noWrap/>
            <w:vAlign w:val="bottom"/>
            <w:hideMark/>
          </w:tcPr>
          <w:p w14:paraId="06877A98"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 </w:t>
            </w:r>
          </w:p>
        </w:tc>
        <w:tc>
          <w:tcPr>
            <w:tcW w:w="1056" w:type="dxa"/>
            <w:tcBorders>
              <w:top w:val="nil"/>
              <w:left w:val="nil"/>
              <w:bottom w:val="single" w:sz="4" w:space="0" w:color="auto"/>
              <w:right w:val="single" w:sz="4" w:space="0" w:color="auto"/>
            </w:tcBorders>
            <w:shd w:val="clear" w:color="auto" w:fill="auto"/>
            <w:noWrap/>
            <w:vAlign w:val="bottom"/>
            <w:hideMark/>
          </w:tcPr>
          <w:p w14:paraId="1676CD12" w14:textId="77777777" w:rsidR="00812D6D" w:rsidRPr="00DE1E48" w:rsidRDefault="00812D6D" w:rsidP="004011B3">
            <w:pPr>
              <w:jc w:val="center"/>
              <w:rPr>
                <w:rFonts w:ascii="Myriad Pro" w:hAnsi="Myriad Pro"/>
                <w:b/>
                <w:bCs/>
                <w:color w:val="000000"/>
                <w:sz w:val="20"/>
                <w:szCs w:val="20"/>
              </w:rPr>
            </w:pPr>
            <w:r w:rsidRPr="00DE1E48">
              <w:rPr>
                <w:rFonts w:ascii="Myriad Pro" w:hAnsi="Myriad Pro"/>
                <w:b/>
                <w:bCs/>
                <w:color w:val="000000"/>
                <w:sz w:val="20"/>
                <w:szCs w:val="20"/>
              </w:rPr>
              <w:t>1,9%</w:t>
            </w:r>
          </w:p>
        </w:tc>
        <w:tc>
          <w:tcPr>
            <w:tcW w:w="1056" w:type="dxa"/>
            <w:tcBorders>
              <w:top w:val="nil"/>
              <w:left w:val="nil"/>
              <w:bottom w:val="single" w:sz="4" w:space="0" w:color="auto"/>
              <w:right w:val="single" w:sz="4" w:space="0" w:color="auto"/>
            </w:tcBorders>
            <w:shd w:val="clear" w:color="auto" w:fill="auto"/>
            <w:noWrap/>
            <w:vAlign w:val="bottom"/>
            <w:hideMark/>
          </w:tcPr>
          <w:p w14:paraId="66A5F9B0" w14:textId="77777777" w:rsidR="00812D6D" w:rsidRPr="00DE1E48" w:rsidRDefault="00812D6D" w:rsidP="004011B3">
            <w:pPr>
              <w:jc w:val="center"/>
              <w:rPr>
                <w:rFonts w:ascii="Myriad Pro" w:hAnsi="Myriad Pro"/>
                <w:b/>
                <w:bCs/>
                <w:color w:val="000000"/>
                <w:sz w:val="20"/>
                <w:szCs w:val="20"/>
              </w:rPr>
            </w:pPr>
            <w:r w:rsidRPr="00DE1E48">
              <w:rPr>
                <w:rFonts w:ascii="Myriad Pro" w:hAnsi="Myriad Pro"/>
                <w:b/>
                <w:bCs/>
                <w:color w:val="000000"/>
                <w:sz w:val="20"/>
                <w:szCs w:val="20"/>
              </w:rPr>
              <w:t>-1,7%</w:t>
            </w:r>
          </w:p>
        </w:tc>
        <w:tc>
          <w:tcPr>
            <w:tcW w:w="1056" w:type="dxa"/>
            <w:tcBorders>
              <w:top w:val="nil"/>
              <w:left w:val="nil"/>
              <w:bottom w:val="single" w:sz="4" w:space="0" w:color="auto"/>
              <w:right w:val="single" w:sz="4" w:space="0" w:color="auto"/>
            </w:tcBorders>
            <w:shd w:val="clear" w:color="auto" w:fill="auto"/>
            <w:noWrap/>
            <w:vAlign w:val="bottom"/>
            <w:hideMark/>
          </w:tcPr>
          <w:p w14:paraId="0868C017" w14:textId="77777777" w:rsidR="00812D6D" w:rsidRPr="00DE1E48" w:rsidRDefault="00812D6D" w:rsidP="004011B3">
            <w:pPr>
              <w:jc w:val="center"/>
              <w:rPr>
                <w:rFonts w:ascii="Myriad Pro" w:hAnsi="Myriad Pro"/>
                <w:b/>
                <w:bCs/>
                <w:color w:val="000000"/>
                <w:sz w:val="20"/>
                <w:szCs w:val="20"/>
              </w:rPr>
            </w:pPr>
            <w:r w:rsidRPr="00DE1E48">
              <w:rPr>
                <w:rFonts w:ascii="Myriad Pro" w:hAnsi="Myriad Pro"/>
                <w:b/>
                <w:bCs/>
                <w:color w:val="000000"/>
                <w:sz w:val="20"/>
                <w:szCs w:val="20"/>
              </w:rPr>
              <w:t>0,2%</w:t>
            </w:r>
          </w:p>
        </w:tc>
        <w:tc>
          <w:tcPr>
            <w:tcW w:w="1056" w:type="dxa"/>
            <w:tcBorders>
              <w:top w:val="nil"/>
              <w:left w:val="nil"/>
              <w:bottom w:val="single" w:sz="4" w:space="0" w:color="auto"/>
              <w:right w:val="single" w:sz="4" w:space="0" w:color="auto"/>
            </w:tcBorders>
            <w:shd w:val="clear" w:color="auto" w:fill="auto"/>
            <w:noWrap/>
            <w:vAlign w:val="bottom"/>
            <w:hideMark/>
          </w:tcPr>
          <w:p w14:paraId="359DDC17" w14:textId="77777777" w:rsidR="00812D6D" w:rsidRPr="00DE1E48" w:rsidRDefault="00812D6D" w:rsidP="004011B3">
            <w:pPr>
              <w:jc w:val="center"/>
              <w:rPr>
                <w:rFonts w:ascii="Myriad Pro" w:hAnsi="Myriad Pro"/>
                <w:b/>
                <w:bCs/>
                <w:color w:val="000000"/>
                <w:sz w:val="20"/>
                <w:szCs w:val="20"/>
              </w:rPr>
            </w:pPr>
            <w:r w:rsidRPr="00DE1E48">
              <w:rPr>
                <w:rFonts w:ascii="Myriad Pro" w:hAnsi="Myriad Pro"/>
                <w:b/>
                <w:bCs/>
                <w:color w:val="000000"/>
                <w:sz w:val="20"/>
                <w:szCs w:val="20"/>
              </w:rPr>
              <w:t>-0,4%</w:t>
            </w:r>
          </w:p>
        </w:tc>
      </w:tr>
    </w:tbl>
    <w:p w14:paraId="24A57C54" w14:textId="77777777" w:rsidR="00812D6D" w:rsidRPr="00DE1E48" w:rsidRDefault="00812D6D" w:rsidP="00812D6D">
      <w:pPr>
        <w:autoSpaceDE w:val="0"/>
        <w:autoSpaceDN w:val="0"/>
        <w:adjustRightInd w:val="0"/>
        <w:ind w:firstLine="540"/>
        <w:jc w:val="both"/>
        <w:rPr>
          <w:rFonts w:ascii="Myriad Pro" w:hAnsi="Myriad Pro"/>
        </w:rPr>
      </w:pPr>
    </w:p>
    <w:p w14:paraId="7B9F6666" w14:textId="77777777" w:rsidR="00812D6D" w:rsidRPr="00DE1E48" w:rsidRDefault="00812D6D" w:rsidP="00812D6D">
      <w:pPr>
        <w:autoSpaceDE w:val="0"/>
        <w:autoSpaceDN w:val="0"/>
        <w:adjustRightInd w:val="0"/>
        <w:spacing w:line="360" w:lineRule="auto"/>
        <w:ind w:firstLine="540"/>
        <w:jc w:val="both"/>
        <w:rPr>
          <w:rFonts w:ascii="Myriad Pro" w:hAnsi="Myriad Pro"/>
          <w:sz w:val="26"/>
          <w:szCs w:val="26"/>
        </w:rPr>
      </w:pPr>
      <w:r w:rsidRPr="00DE1E48">
        <w:rPr>
          <w:rFonts w:ascii="Myriad Pro" w:hAnsi="Myriad Pro"/>
          <w:sz w:val="26"/>
          <w:szCs w:val="26"/>
        </w:rPr>
        <w:t xml:space="preserve">Исполнитель отмечает, что фактическая структура отпуска электрической энергии по уровням напряжения по группе «прочие потребители» Филиала за 2017 год имеет отклонения в диапазоне от -2,9% до +3,6% по всем уровням напряжения от структуры, принятой Управлением Алтайского края по государственному регулированию цен и тарифов при регулировании тарифов на передачу электрической энергии на 2017 год. </w:t>
      </w:r>
    </w:p>
    <w:p w14:paraId="2D2846A0" w14:textId="77777777" w:rsidR="00812D6D" w:rsidRPr="00DE1E48" w:rsidRDefault="00812D6D" w:rsidP="00812D6D">
      <w:pPr>
        <w:autoSpaceDE w:val="0"/>
        <w:autoSpaceDN w:val="0"/>
        <w:adjustRightInd w:val="0"/>
        <w:spacing w:line="360" w:lineRule="auto"/>
        <w:ind w:firstLine="540"/>
        <w:jc w:val="both"/>
        <w:rPr>
          <w:rFonts w:ascii="Myriad Pro" w:hAnsi="Myriad Pro"/>
          <w:sz w:val="26"/>
          <w:szCs w:val="26"/>
        </w:rPr>
      </w:pPr>
      <w:r w:rsidRPr="00DE1E48">
        <w:rPr>
          <w:rFonts w:ascii="Myriad Pro" w:hAnsi="Myriad Pro"/>
          <w:sz w:val="26"/>
          <w:szCs w:val="26"/>
        </w:rPr>
        <w:t>При этом фактическая структура отпуска электрической энергии по уровням напряжения по группе «прочие потребители» Филиала за 2017 год практически полностью повторяет фактическую структуру отпуска электрической энергии за 2015 год, наибольшее отклонение в размере 1,9% по уровню напряжения ВН.</w:t>
      </w:r>
    </w:p>
    <w:p w14:paraId="7D2A2D6E" w14:textId="77777777" w:rsidR="00812D6D" w:rsidRPr="00DE1E48" w:rsidRDefault="00812D6D" w:rsidP="00812D6D">
      <w:pPr>
        <w:autoSpaceDE w:val="0"/>
        <w:autoSpaceDN w:val="0"/>
        <w:adjustRightInd w:val="0"/>
        <w:spacing w:line="360" w:lineRule="auto"/>
        <w:ind w:firstLine="567"/>
        <w:jc w:val="both"/>
        <w:rPr>
          <w:rFonts w:ascii="Myriad Pro" w:hAnsi="Myriad Pro"/>
          <w:sz w:val="26"/>
          <w:szCs w:val="26"/>
        </w:rPr>
      </w:pPr>
      <w:r w:rsidRPr="00DE1E48">
        <w:rPr>
          <w:rFonts w:ascii="Myriad Pro" w:hAnsi="Myriad Pro"/>
          <w:sz w:val="26"/>
          <w:szCs w:val="26"/>
        </w:rPr>
        <w:t xml:space="preserve">С учетом полученного результата по отклонениям фактической структуры отпуска электрической в сравнении со структурой, принятой Управлением </w:t>
      </w:r>
      <w:r w:rsidR="00A73B8F" w:rsidRPr="00DE1E48">
        <w:rPr>
          <w:rFonts w:ascii="Myriad Pro" w:hAnsi="Myriad Pro"/>
          <w:sz w:val="26"/>
          <w:szCs w:val="26"/>
        </w:rPr>
        <w:t xml:space="preserve">по тарифам </w:t>
      </w:r>
      <w:r w:rsidRPr="00DE1E48">
        <w:rPr>
          <w:rFonts w:ascii="Myriad Pro" w:hAnsi="Myriad Pro"/>
          <w:sz w:val="26"/>
          <w:szCs w:val="26"/>
        </w:rPr>
        <w:t>при регулировании тарифов на передачу электрической энергии на 2017 год, Исполнитель выполнил оценочный расчет стоимостных отклонений, обусловленных изменением структуры.</w:t>
      </w:r>
    </w:p>
    <w:tbl>
      <w:tblPr>
        <w:tblW w:w="9379" w:type="dxa"/>
        <w:tblLook w:val="04A0" w:firstRow="1" w:lastRow="0" w:firstColumn="1" w:lastColumn="0" w:noHBand="0" w:noVBand="1"/>
      </w:tblPr>
      <w:tblGrid>
        <w:gridCol w:w="2547"/>
        <w:gridCol w:w="1080"/>
        <w:gridCol w:w="1240"/>
        <w:gridCol w:w="1224"/>
        <w:gridCol w:w="1136"/>
        <w:gridCol w:w="1132"/>
        <w:gridCol w:w="1020"/>
      </w:tblGrid>
      <w:tr w:rsidR="00812D6D" w:rsidRPr="00DE1E48" w14:paraId="11B7B42A" w14:textId="77777777" w:rsidTr="00A73B8F">
        <w:trPr>
          <w:trHeight w:val="255"/>
          <w:tblHeader/>
        </w:trPr>
        <w:tc>
          <w:tcPr>
            <w:tcW w:w="25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61DD5D6" w14:textId="77777777" w:rsidR="00812D6D" w:rsidRPr="00DE1E48" w:rsidRDefault="00812D6D" w:rsidP="004011B3">
            <w:pPr>
              <w:spacing w:before="40" w:after="40"/>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Показатель</w:t>
            </w:r>
          </w:p>
        </w:tc>
        <w:tc>
          <w:tcPr>
            <w:tcW w:w="10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1A15CC4" w14:textId="77777777" w:rsidR="00812D6D" w:rsidRPr="00DE1E48" w:rsidRDefault="00812D6D" w:rsidP="004011B3">
            <w:pPr>
              <w:spacing w:before="40" w:after="40"/>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ед. изм.</w:t>
            </w:r>
          </w:p>
        </w:tc>
        <w:tc>
          <w:tcPr>
            <w:tcW w:w="12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670A5DE" w14:textId="77777777" w:rsidR="00812D6D" w:rsidRPr="00DE1E48" w:rsidRDefault="00812D6D" w:rsidP="004011B3">
            <w:pPr>
              <w:spacing w:before="40" w:after="40"/>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Всего</w:t>
            </w:r>
          </w:p>
        </w:tc>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A98073F" w14:textId="77777777" w:rsidR="00812D6D" w:rsidRPr="00DE1E48" w:rsidRDefault="00812D6D" w:rsidP="004011B3">
            <w:pPr>
              <w:spacing w:before="40" w:after="40"/>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ВН</w:t>
            </w:r>
          </w:p>
        </w:tc>
        <w:tc>
          <w:tcPr>
            <w:tcW w:w="11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55ACE4F" w14:textId="77777777" w:rsidR="00812D6D" w:rsidRPr="00DE1E48" w:rsidRDefault="00812D6D" w:rsidP="004011B3">
            <w:pPr>
              <w:spacing w:before="40" w:after="40"/>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СН1</w:t>
            </w:r>
          </w:p>
        </w:tc>
        <w:tc>
          <w:tcPr>
            <w:tcW w:w="11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7A97F0C" w14:textId="77777777" w:rsidR="00812D6D" w:rsidRPr="00DE1E48" w:rsidRDefault="00812D6D" w:rsidP="004011B3">
            <w:pPr>
              <w:spacing w:before="40" w:after="40"/>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СН2</w:t>
            </w:r>
          </w:p>
        </w:tc>
        <w:tc>
          <w:tcPr>
            <w:tcW w:w="10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C7BBABC" w14:textId="77777777" w:rsidR="00812D6D" w:rsidRPr="00DE1E48" w:rsidRDefault="00812D6D" w:rsidP="004011B3">
            <w:pPr>
              <w:spacing w:before="40" w:after="40"/>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НН</w:t>
            </w:r>
          </w:p>
        </w:tc>
      </w:tr>
      <w:tr w:rsidR="00812D6D" w:rsidRPr="00DE1E48" w14:paraId="3A807B53" w14:textId="77777777" w:rsidTr="004011B3">
        <w:trPr>
          <w:trHeight w:val="510"/>
        </w:trPr>
        <w:tc>
          <w:tcPr>
            <w:tcW w:w="2547"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F875805"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Прочие потребители, принятая при тарифном регулировании структура на 2017 год</w:t>
            </w:r>
          </w:p>
        </w:tc>
        <w:tc>
          <w:tcPr>
            <w:tcW w:w="108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6488A77"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w:t>
            </w:r>
          </w:p>
        </w:tc>
        <w:tc>
          <w:tcPr>
            <w:tcW w:w="124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7F4B81E" w14:textId="77777777" w:rsidR="00812D6D" w:rsidRPr="00DE1E48" w:rsidRDefault="00812D6D" w:rsidP="004011B3">
            <w:pPr>
              <w:jc w:val="center"/>
              <w:rPr>
                <w:rFonts w:ascii="Myriad Pro" w:hAnsi="Myriad Pro"/>
                <w:b/>
                <w:bCs/>
                <w:color w:val="000000"/>
                <w:sz w:val="20"/>
                <w:szCs w:val="20"/>
              </w:rPr>
            </w:pPr>
            <w:r w:rsidRPr="00DE1E48">
              <w:rPr>
                <w:rFonts w:ascii="Myriad Pro" w:hAnsi="Myriad Pro"/>
                <w:b/>
                <w:bCs/>
                <w:color w:val="000000"/>
                <w:sz w:val="20"/>
                <w:szCs w:val="20"/>
              </w:rPr>
              <w:t>100,0%</w:t>
            </w:r>
          </w:p>
        </w:tc>
        <w:tc>
          <w:tcPr>
            <w:tcW w:w="122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2483C48"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63,6%</w:t>
            </w:r>
          </w:p>
        </w:tc>
        <w:tc>
          <w:tcPr>
            <w:tcW w:w="113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83D407E"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11,4%</w:t>
            </w:r>
          </w:p>
        </w:tc>
        <w:tc>
          <w:tcPr>
            <w:tcW w:w="113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0DFED4E"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17,3%</w:t>
            </w:r>
          </w:p>
        </w:tc>
        <w:tc>
          <w:tcPr>
            <w:tcW w:w="102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99F9769"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7,6%</w:t>
            </w:r>
          </w:p>
        </w:tc>
      </w:tr>
      <w:tr w:rsidR="00812D6D" w:rsidRPr="00DE1E48" w14:paraId="4E3C95EA" w14:textId="77777777" w:rsidTr="004011B3">
        <w:trPr>
          <w:trHeight w:val="255"/>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6E07F35F"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Прочие потребители, фактическая структура за 2017 год</w:t>
            </w:r>
          </w:p>
        </w:tc>
        <w:tc>
          <w:tcPr>
            <w:tcW w:w="1080" w:type="dxa"/>
            <w:tcBorders>
              <w:top w:val="nil"/>
              <w:left w:val="nil"/>
              <w:bottom w:val="single" w:sz="4" w:space="0" w:color="auto"/>
              <w:right w:val="single" w:sz="4" w:space="0" w:color="auto"/>
            </w:tcBorders>
            <w:shd w:val="clear" w:color="auto" w:fill="auto"/>
            <w:vAlign w:val="center"/>
            <w:hideMark/>
          </w:tcPr>
          <w:p w14:paraId="421063A5"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w:t>
            </w:r>
          </w:p>
        </w:tc>
        <w:tc>
          <w:tcPr>
            <w:tcW w:w="1240" w:type="dxa"/>
            <w:tcBorders>
              <w:top w:val="nil"/>
              <w:left w:val="nil"/>
              <w:bottom w:val="single" w:sz="4" w:space="0" w:color="auto"/>
              <w:right w:val="single" w:sz="4" w:space="0" w:color="auto"/>
            </w:tcBorders>
            <w:shd w:val="clear" w:color="auto" w:fill="auto"/>
            <w:noWrap/>
            <w:vAlign w:val="center"/>
            <w:hideMark/>
          </w:tcPr>
          <w:p w14:paraId="09CB8C95" w14:textId="77777777" w:rsidR="00812D6D" w:rsidRPr="00DE1E48" w:rsidRDefault="00812D6D" w:rsidP="004011B3">
            <w:pPr>
              <w:jc w:val="center"/>
              <w:rPr>
                <w:rFonts w:ascii="Myriad Pro" w:hAnsi="Myriad Pro"/>
                <w:b/>
                <w:bCs/>
                <w:color w:val="000000"/>
                <w:sz w:val="20"/>
                <w:szCs w:val="20"/>
              </w:rPr>
            </w:pPr>
            <w:r w:rsidRPr="00DE1E48">
              <w:rPr>
                <w:rFonts w:ascii="Myriad Pro" w:hAnsi="Myriad Pro"/>
                <w:b/>
                <w:bCs/>
                <w:color w:val="000000"/>
                <w:sz w:val="20"/>
                <w:szCs w:val="20"/>
              </w:rPr>
              <w:t>100,0%</w:t>
            </w:r>
          </w:p>
        </w:tc>
        <w:tc>
          <w:tcPr>
            <w:tcW w:w="1224" w:type="dxa"/>
            <w:tcBorders>
              <w:top w:val="nil"/>
              <w:left w:val="nil"/>
              <w:bottom w:val="single" w:sz="4" w:space="0" w:color="auto"/>
              <w:right w:val="single" w:sz="4" w:space="0" w:color="auto"/>
            </w:tcBorders>
            <w:shd w:val="clear" w:color="auto" w:fill="auto"/>
            <w:noWrap/>
            <w:vAlign w:val="center"/>
            <w:hideMark/>
          </w:tcPr>
          <w:p w14:paraId="60DCE939"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60,7%</w:t>
            </w:r>
          </w:p>
        </w:tc>
        <w:tc>
          <w:tcPr>
            <w:tcW w:w="1136" w:type="dxa"/>
            <w:tcBorders>
              <w:top w:val="nil"/>
              <w:left w:val="nil"/>
              <w:bottom w:val="single" w:sz="4" w:space="0" w:color="auto"/>
              <w:right w:val="single" w:sz="4" w:space="0" w:color="auto"/>
            </w:tcBorders>
            <w:shd w:val="clear" w:color="auto" w:fill="auto"/>
            <w:noWrap/>
            <w:vAlign w:val="center"/>
            <w:hideMark/>
          </w:tcPr>
          <w:p w14:paraId="15EC1949"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7,8%</w:t>
            </w:r>
          </w:p>
        </w:tc>
        <w:tc>
          <w:tcPr>
            <w:tcW w:w="1132" w:type="dxa"/>
            <w:tcBorders>
              <w:top w:val="nil"/>
              <w:left w:val="nil"/>
              <w:bottom w:val="single" w:sz="4" w:space="0" w:color="auto"/>
              <w:right w:val="single" w:sz="4" w:space="0" w:color="auto"/>
            </w:tcBorders>
            <w:shd w:val="clear" w:color="auto" w:fill="auto"/>
            <w:noWrap/>
            <w:vAlign w:val="center"/>
            <w:hideMark/>
          </w:tcPr>
          <w:p w14:paraId="1D92B660"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20,4%</w:t>
            </w:r>
          </w:p>
        </w:tc>
        <w:tc>
          <w:tcPr>
            <w:tcW w:w="1020" w:type="dxa"/>
            <w:tcBorders>
              <w:top w:val="nil"/>
              <w:left w:val="nil"/>
              <w:bottom w:val="single" w:sz="4" w:space="0" w:color="auto"/>
              <w:right w:val="single" w:sz="4" w:space="0" w:color="auto"/>
            </w:tcBorders>
            <w:shd w:val="clear" w:color="auto" w:fill="auto"/>
            <w:noWrap/>
            <w:vAlign w:val="center"/>
            <w:hideMark/>
          </w:tcPr>
          <w:p w14:paraId="206B44D6"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11,2%</w:t>
            </w:r>
          </w:p>
        </w:tc>
      </w:tr>
      <w:tr w:rsidR="00812D6D" w:rsidRPr="00DE1E48" w14:paraId="0E6EE495" w14:textId="77777777" w:rsidTr="004011B3">
        <w:trPr>
          <w:trHeight w:val="51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0550197D"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Объем полезного отпуска электроэнергии прочим потребителям, утверждено при тарифном регулировании на 2017 год</w:t>
            </w:r>
          </w:p>
        </w:tc>
        <w:tc>
          <w:tcPr>
            <w:tcW w:w="1080" w:type="dxa"/>
            <w:tcBorders>
              <w:top w:val="nil"/>
              <w:left w:val="nil"/>
              <w:bottom w:val="single" w:sz="4" w:space="0" w:color="auto"/>
              <w:right w:val="single" w:sz="4" w:space="0" w:color="auto"/>
            </w:tcBorders>
            <w:shd w:val="clear" w:color="auto" w:fill="auto"/>
            <w:vAlign w:val="center"/>
            <w:hideMark/>
          </w:tcPr>
          <w:p w14:paraId="6CEE7DF7"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 xml:space="preserve">млн. </w:t>
            </w:r>
            <w:proofErr w:type="spellStart"/>
            <w:r w:rsidRPr="00DE1E48">
              <w:rPr>
                <w:rFonts w:ascii="Myriad Pro" w:hAnsi="Myriad Pro"/>
                <w:color w:val="000000"/>
                <w:sz w:val="20"/>
                <w:szCs w:val="20"/>
              </w:rPr>
              <w:t>кВт.ч</w:t>
            </w:r>
            <w:proofErr w:type="spellEnd"/>
            <w:r w:rsidRPr="00DE1E48">
              <w:rPr>
                <w:rFonts w:ascii="Myriad Pro" w:hAnsi="Myriad Pro"/>
                <w:color w:val="000000"/>
                <w:sz w:val="20"/>
                <w:szCs w:val="20"/>
              </w:rPr>
              <w:t>.</w:t>
            </w:r>
          </w:p>
        </w:tc>
        <w:tc>
          <w:tcPr>
            <w:tcW w:w="1240" w:type="dxa"/>
            <w:tcBorders>
              <w:top w:val="nil"/>
              <w:left w:val="nil"/>
              <w:bottom w:val="single" w:sz="4" w:space="0" w:color="auto"/>
              <w:right w:val="single" w:sz="4" w:space="0" w:color="auto"/>
            </w:tcBorders>
            <w:shd w:val="clear" w:color="auto" w:fill="auto"/>
            <w:noWrap/>
            <w:vAlign w:val="center"/>
            <w:hideMark/>
          </w:tcPr>
          <w:p w14:paraId="1463575B" w14:textId="77777777" w:rsidR="00812D6D" w:rsidRPr="00DE1E48" w:rsidRDefault="00812D6D" w:rsidP="004011B3">
            <w:pPr>
              <w:jc w:val="center"/>
              <w:rPr>
                <w:rFonts w:ascii="Myriad Pro" w:hAnsi="Myriad Pro"/>
                <w:b/>
                <w:bCs/>
                <w:color w:val="000000"/>
                <w:sz w:val="20"/>
                <w:szCs w:val="20"/>
              </w:rPr>
            </w:pPr>
            <w:r w:rsidRPr="00DE1E48">
              <w:rPr>
                <w:rFonts w:ascii="Myriad Pro" w:hAnsi="Myriad Pro"/>
                <w:b/>
                <w:bCs/>
                <w:color w:val="000000"/>
                <w:sz w:val="20"/>
                <w:szCs w:val="20"/>
              </w:rPr>
              <w:t>2 447,33</w:t>
            </w:r>
          </w:p>
        </w:tc>
        <w:tc>
          <w:tcPr>
            <w:tcW w:w="1224" w:type="dxa"/>
            <w:tcBorders>
              <w:top w:val="nil"/>
              <w:left w:val="nil"/>
              <w:bottom w:val="single" w:sz="4" w:space="0" w:color="auto"/>
              <w:right w:val="single" w:sz="4" w:space="0" w:color="auto"/>
            </w:tcBorders>
            <w:shd w:val="clear" w:color="auto" w:fill="auto"/>
            <w:noWrap/>
            <w:vAlign w:val="center"/>
            <w:hideMark/>
          </w:tcPr>
          <w:p w14:paraId="421B03D1"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1 557,39</w:t>
            </w:r>
          </w:p>
        </w:tc>
        <w:tc>
          <w:tcPr>
            <w:tcW w:w="1136" w:type="dxa"/>
            <w:tcBorders>
              <w:top w:val="nil"/>
              <w:left w:val="nil"/>
              <w:bottom w:val="single" w:sz="4" w:space="0" w:color="auto"/>
              <w:right w:val="single" w:sz="4" w:space="0" w:color="auto"/>
            </w:tcBorders>
            <w:shd w:val="clear" w:color="auto" w:fill="auto"/>
            <w:noWrap/>
            <w:vAlign w:val="center"/>
            <w:hideMark/>
          </w:tcPr>
          <w:p w14:paraId="216E46E3"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279,89</w:t>
            </w:r>
          </w:p>
        </w:tc>
        <w:tc>
          <w:tcPr>
            <w:tcW w:w="1132" w:type="dxa"/>
            <w:tcBorders>
              <w:top w:val="nil"/>
              <w:left w:val="nil"/>
              <w:bottom w:val="single" w:sz="4" w:space="0" w:color="auto"/>
              <w:right w:val="single" w:sz="4" w:space="0" w:color="auto"/>
            </w:tcBorders>
            <w:shd w:val="clear" w:color="auto" w:fill="auto"/>
            <w:noWrap/>
            <w:vAlign w:val="center"/>
            <w:hideMark/>
          </w:tcPr>
          <w:p w14:paraId="1EA243C4"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423,70</w:t>
            </w:r>
          </w:p>
        </w:tc>
        <w:tc>
          <w:tcPr>
            <w:tcW w:w="1020" w:type="dxa"/>
            <w:tcBorders>
              <w:top w:val="nil"/>
              <w:left w:val="nil"/>
              <w:bottom w:val="single" w:sz="4" w:space="0" w:color="auto"/>
              <w:right w:val="single" w:sz="4" w:space="0" w:color="auto"/>
            </w:tcBorders>
            <w:shd w:val="clear" w:color="auto" w:fill="auto"/>
            <w:noWrap/>
            <w:vAlign w:val="center"/>
            <w:hideMark/>
          </w:tcPr>
          <w:p w14:paraId="520E6CC0"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186,36</w:t>
            </w:r>
          </w:p>
        </w:tc>
      </w:tr>
      <w:tr w:rsidR="00812D6D" w:rsidRPr="00DE1E48" w14:paraId="1714FE22" w14:textId="77777777" w:rsidTr="004011B3">
        <w:trPr>
          <w:trHeight w:val="765"/>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4F43F202"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Объем полезного отпуска электроэнергии прочим потребителям с учетом фактической структуры, общий объем отпуска соответствует тарифным решениям</w:t>
            </w:r>
          </w:p>
        </w:tc>
        <w:tc>
          <w:tcPr>
            <w:tcW w:w="1080" w:type="dxa"/>
            <w:tcBorders>
              <w:top w:val="nil"/>
              <w:left w:val="nil"/>
              <w:bottom w:val="single" w:sz="4" w:space="0" w:color="auto"/>
              <w:right w:val="single" w:sz="4" w:space="0" w:color="auto"/>
            </w:tcBorders>
            <w:shd w:val="clear" w:color="auto" w:fill="auto"/>
            <w:vAlign w:val="center"/>
            <w:hideMark/>
          </w:tcPr>
          <w:p w14:paraId="7CA8144F"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 xml:space="preserve">млн. </w:t>
            </w:r>
            <w:proofErr w:type="spellStart"/>
            <w:r w:rsidRPr="00DE1E48">
              <w:rPr>
                <w:rFonts w:ascii="Myriad Pro" w:hAnsi="Myriad Pro"/>
                <w:color w:val="000000"/>
                <w:sz w:val="20"/>
                <w:szCs w:val="20"/>
              </w:rPr>
              <w:t>кВт.ч</w:t>
            </w:r>
            <w:proofErr w:type="spellEnd"/>
            <w:r w:rsidRPr="00DE1E48">
              <w:rPr>
                <w:rFonts w:ascii="Myriad Pro" w:hAnsi="Myriad Pro"/>
                <w:color w:val="000000"/>
                <w:sz w:val="20"/>
                <w:szCs w:val="20"/>
              </w:rPr>
              <w:t>.</w:t>
            </w:r>
          </w:p>
        </w:tc>
        <w:tc>
          <w:tcPr>
            <w:tcW w:w="1240" w:type="dxa"/>
            <w:tcBorders>
              <w:top w:val="nil"/>
              <w:left w:val="nil"/>
              <w:bottom w:val="single" w:sz="4" w:space="0" w:color="auto"/>
              <w:right w:val="single" w:sz="4" w:space="0" w:color="auto"/>
            </w:tcBorders>
            <w:shd w:val="clear" w:color="auto" w:fill="auto"/>
            <w:noWrap/>
            <w:vAlign w:val="center"/>
            <w:hideMark/>
          </w:tcPr>
          <w:p w14:paraId="572015E1" w14:textId="77777777" w:rsidR="00812D6D" w:rsidRPr="00DE1E48" w:rsidRDefault="00812D6D" w:rsidP="004011B3">
            <w:pPr>
              <w:jc w:val="center"/>
              <w:rPr>
                <w:rFonts w:ascii="Myriad Pro" w:hAnsi="Myriad Pro"/>
                <w:b/>
                <w:bCs/>
                <w:color w:val="000000"/>
                <w:sz w:val="20"/>
                <w:szCs w:val="20"/>
              </w:rPr>
            </w:pPr>
            <w:r w:rsidRPr="00DE1E48">
              <w:rPr>
                <w:rFonts w:ascii="Myriad Pro" w:hAnsi="Myriad Pro"/>
                <w:b/>
                <w:bCs/>
                <w:color w:val="000000"/>
                <w:sz w:val="20"/>
                <w:szCs w:val="20"/>
              </w:rPr>
              <w:t>2 447,33</w:t>
            </w:r>
          </w:p>
        </w:tc>
        <w:tc>
          <w:tcPr>
            <w:tcW w:w="1224" w:type="dxa"/>
            <w:tcBorders>
              <w:top w:val="nil"/>
              <w:left w:val="nil"/>
              <w:bottom w:val="single" w:sz="4" w:space="0" w:color="auto"/>
              <w:right w:val="single" w:sz="4" w:space="0" w:color="auto"/>
            </w:tcBorders>
            <w:shd w:val="clear" w:color="auto" w:fill="auto"/>
            <w:noWrap/>
            <w:vAlign w:val="center"/>
            <w:hideMark/>
          </w:tcPr>
          <w:p w14:paraId="04F44A42"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1 485,47</w:t>
            </w:r>
          </w:p>
        </w:tc>
        <w:tc>
          <w:tcPr>
            <w:tcW w:w="1136" w:type="dxa"/>
            <w:tcBorders>
              <w:top w:val="nil"/>
              <w:left w:val="nil"/>
              <w:bottom w:val="single" w:sz="4" w:space="0" w:color="auto"/>
              <w:right w:val="single" w:sz="4" w:space="0" w:color="auto"/>
            </w:tcBorders>
            <w:shd w:val="clear" w:color="auto" w:fill="auto"/>
            <w:noWrap/>
            <w:vAlign w:val="center"/>
            <w:hideMark/>
          </w:tcPr>
          <w:p w14:paraId="2AD18092"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190,66</w:t>
            </w:r>
          </w:p>
        </w:tc>
        <w:tc>
          <w:tcPr>
            <w:tcW w:w="1132" w:type="dxa"/>
            <w:tcBorders>
              <w:top w:val="nil"/>
              <w:left w:val="nil"/>
              <w:bottom w:val="single" w:sz="4" w:space="0" w:color="auto"/>
              <w:right w:val="single" w:sz="4" w:space="0" w:color="auto"/>
            </w:tcBorders>
            <w:shd w:val="clear" w:color="auto" w:fill="auto"/>
            <w:noWrap/>
            <w:vAlign w:val="center"/>
            <w:hideMark/>
          </w:tcPr>
          <w:p w14:paraId="423E3C87"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498,32</w:t>
            </w:r>
          </w:p>
        </w:tc>
        <w:tc>
          <w:tcPr>
            <w:tcW w:w="1020" w:type="dxa"/>
            <w:tcBorders>
              <w:top w:val="nil"/>
              <w:left w:val="nil"/>
              <w:bottom w:val="single" w:sz="4" w:space="0" w:color="auto"/>
              <w:right w:val="single" w:sz="4" w:space="0" w:color="auto"/>
            </w:tcBorders>
            <w:shd w:val="clear" w:color="auto" w:fill="auto"/>
            <w:noWrap/>
            <w:vAlign w:val="center"/>
            <w:hideMark/>
          </w:tcPr>
          <w:p w14:paraId="68A4D890"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272,88</w:t>
            </w:r>
          </w:p>
        </w:tc>
      </w:tr>
      <w:tr w:rsidR="00812D6D" w:rsidRPr="00DE1E48" w14:paraId="450EAA42" w14:textId="77777777" w:rsidTr="004011B3">
        <w:trPr>
          <w:trHeight w:val="51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1B660E75"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Среднегодовые единые (котловые тарифы) на 2017 год</w:t>
            </w:r>
          </w:p>
        </w:tc>
        <w:tc>
          <w:tcPr>
            <w:tcW w:w="1080" w:type="dxa"/>
            <w:tcBorders>
              <w:top w:val="nil"/>
              <w:left w:val="nil"/>
              <w:bottom w:val="single" w:sz="4" w:space="0" w:color="auto"/>
              <w:right w:val="single" w:sz="4" w:space="0" w:color="auto"/>
            </w:tcBorders>
            <w:shd w:val="clear" w:color="auto" w:fill="auto"/>
            <w:vAlign w:val="center"/>
            <w:hideMark/>
          </w:tcPr>
          <w:p w14:paraId="35456982"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 xml:space="preserve">руб./тыс. </w:t>
            </w:r>
            <w:proofErr w:type="spellStart"/>
            <w:r w:rsidRPr="00DE1E48">
              <w:rPr>
                <w:rFonts w:ascii="Myriad Pro" w:hAnsi="Myriad Pro"/>
                <w:color w:val="000000"/>
                <w:sz w:val="20"/>
                <w:szCs w:val="20"/>
              </w:rPr>
              <w:t>кВт.ч</w:t>
            </w:r>
            <w:proofErr w:type="spellEnd"/>
            <w:r w:rsidRPr="00DE1E48">
              <w:rPr>
                <w:rFonts w:ascii="Myriad Pro" w:hAnsi="Myriad Pro"/>
                <w:color w:val="000000"/>
                <w:sz w:val="20"/>
                <w:szCs w:val="20"/>
              </w:rPr>
              <w:t>.</w:t>
            </w:r>
          </w:p>
        </w:tc>
        <w:tc>
          <w:tcPr>
            <w:tcW w:w="1240" w:type="dxa"/>
            <w:tcBorders>
              <w:top w:val="nil"/>
              <w:left w:val="nil"/>
              <w:bottom w:val="single" w:sz="4" w:space="0" w:color="auto"/>
              <w:right w:val="single" w:sz="4" w:space="0" w:color="auto"/>
            </w:tcBorders>
            <w:shd w:val="clear" w:color="auto" w:fill="auto"/>
            <w:noWrap/>
            <w:vAlign w:val="center"/>
            <w:hideMark/>
          </w:tcPr>
          <w:p w14:paraId="42ED733F" w14:textId="77777777" w:rsidR="00812D6D" w:rsidRPr="00DE1E48" w:rsidRDefault="00812D6D" w:rsidP="004011B3">
            <w:pPr>
              <w:jc w:val="center"/>
              <w:rPr>
                <w:rFonts w:ascii="Myriad Pro" w:hAnsi="Myriad Pro"/>
                <w:b/>
                <w:bCs/>
                <w:color w:val="000000"/>
                <w:sz w:val="20"/>
                <w:szCs w:val="20"/>
              </w:rPr>
            </w:pPr>
            <w:r w:rsidRPr="00DE1E48">
              <w:rPr>
                <w:rFonts w:ascii="Myriad Pro" w:hAnsi="Myriad Pro"/>
                <w:b/>
                <w:bCs/>
                <w:color w:val="000000"/>
                <w:sz w:val="20"/>
                <w:szCs w:val="20"/>
              </w:rPr>
              <w:t>1 326,48</w:t>
            </w:r>
          </w:p>
        </w:tc>
        <w:tc>
          <w:tcPr>
            <w:tcW w:w="1224" w:type="dxa"/>
            <w:tcBorders>
              <w:top w:val="nil"/>
              <w:left w:val="nil"/>
              <w:bottom w:val="single" w:sz="4" w:space="0" w:color="auto"/>
              <w:right w:val="single" w:sz="4" w:space="0" w:color="auto"/>
            </w:tcBorders>
            <w:shd w:val="clear" w:color="auto" w:fill="auto"/>
            <w:noWrap/>
            <w:vAlign w:val="center"/>
            <w:hideMark/>
          </w:tcPr>
          <w:p w14:paraId="2A6B1B9E"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886,32</w:t>
            </w:r>
          </w:p>
        </w:tc>
        <w:tc>
          <w:tcPr>
            <w:tcW w:w="1136" w:type="dxa"/>
            <w:tcBorders>
              <w:top w:val="nil"/>
              <w:left w:val="nil"/>
              <w:bottom w:val="single" w:sz="4" w:space="0" w:color="auto"/>
              <w:right w:val="single" w:sz="4" w:space="0" w:color="auto"/>
            </w:tcBorders>
            <w:shd w:val="clear" w:color="auto" w:fill="auto"/>
            <w:noWrap/>
            <w:vAlign w:val="center"/>
            <w:hideMark/>
          </w:tcPr>
          <w:p w14:paraId="6A0F4D2B"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1 517,13</w:t>
            </w:r>
          </w:p>
        </w:tc>
        <w:tc>
          <w:tcPr>
            <w:tcW w:w="1132" w:type="dxa"/>
            <w:tcBorders>
              <w:top w:val="nil"/>
              <w:left w:val="nil"/>
              <w:bottom w:val="single" w:sz="4" w:space="0" w:color="auto"/>
              <w:right w:val="single" w:sz="4" w:space="0" w:color="auto"/>
            </w:tcBorders>
            <w:shd w:val="clear" w:color="auto" w:fill="auto"/>
            <w:noWrap/>
            <w:vAlign w:val="center"/>
            <w:hideMark/>
          </w:tcPr>
          <w:p w14:paraId="6810637A"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1 764,62</w:t>
            </w:r>
          </w:p>
        </w:tc>
        <w:tc>
          <w:tcPr>
            <w:tcW w:w="1020" w:type="dxa"/>
            <w:tcBorders>
              <w:top w:val="nil"/>
              <w:left w:val="nil"/>
              <w:bottom w:val="single" w:sz="4" w:space="0" w:color="auto"/>
              <w:right w:val="single" w:sz="4" w:space="0" w:color="auto"/>
            </w:tcBorders>
            <w:shd w:val="clear" w:color="auto" w:fill="auto"/>
            <w:noWrap/>
            <w:vAlign w:val="center"/>
            <w:hideMark/>
          </w:tcPr>
          <w:p w14:paraId="57C53EFF"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2 789,24</w:t>
            </w:r>
          </w:p>
        </w:tc>
      </w:tr>
      <w:tr w:rsidR="00812D6D" w:rsidRPr="00DE1E48" w14:paraId="616831A6" w14:textId="77777777" w:rsidTr="004011B3">
        <w:trPr>
          <w:trHeight w:val="51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5EA675D9"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Плановая товарная выручка по утвержденной структуре отпуска электрической энергии</w:t>
            </w:r>
          </w:p>
        </w:tc>
        <w:tc>
          <w:tcPr>
            <w:tcW w:w="1080" w:type="dxa"/>
            <w:tcBorders>
              <w:top w:val="nil"/>
              <w:left w:val="nil"/>
              <w:bottom w:val="single" w:sz="4" w:space="0" w:color="auto"/>
              <w:right w:val="single" w:sz="4" w:space="0" w:color="auto"/>
            </w:tcBorders>
            <w:shd w:val="clear" w:color="auto" w:fill="auto"/>
            <w:vAlign w:val="center"/>
            <w:hideMark/>
          </w:tcPr>
          <w:p w14:paraId="3303F7CD"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тыс. руб.</w:t>
            </w:r>
          </w:p>
        </w:tc>
        <w:tc>
          <w:tcPr>
            <w:tcW w:w="1240" w:type="dxa"/>
            <w:tcBorders>
              <w:top w:val="nil"/>
              <w:left w:val="nil"/>
              <w:bottom w:val="single" w:sz="4" w:space="0" w:color="auto"/>
              <w:right w:val="single" w:sz="4" w:space="0" w:color="auto"/>
            </w:tcBorders>
            <w:shd w:val="clear" w:color="auto" w:fill="auto"/>
            <w:noWrap/>
            <w:vAlign w:val="center"/>
            <w:hideMark/>
          </w:tcPr>
          <w:p w14:paraId="3A463184" w14:textId="77777777" w:rsidR="00812D6D" w:rsidRPr="00DE1E48" w:rsidRDefault="00812D6D" w:rsidP="004011B3">
            <w:pPr>
              <w:jc w:val="right"/>
              <w:rPr>
                <w:rFonts w:ascii="Myriad Pro" w:hAnsi="Myriad Pro"/>
                <w:b/>
                <w:bCs/>
                <w:color w:val="000000"/>
                <w:sz w:val="20"/>
                <w:szCs w:val="20"/>
              </w:rPr>
            </w:pPr>
            <w:r w:rsidRPr="00DE1E48">
              <w:rPr>
                <w:rFonts w:ascii="Myriad Pro" w:hAnsi="Myriad Pro"/>
                <w:b/>
                <w:bCs/>
                <w:color w:val="000000"/>
                <w:sz w:val="20"/>
                <w:szCs w:val="20"/>
              </w:rPr>
              <w:t>3 072 428,4</w:t>
            </w:r>
          </w:p>
        </w:tc>
        <w:tc>
          <w:tcPr>
            <w:tcW w:w="1224" w:type="dxa"/>
            <w:tcBorders>
              <w:top w:val="nil"/>
              <w:left w:val="nil"/>
              <w:bottom w:val="single" w:sz="4" w:space="0" w:color="auto"/>
              <w:right w:val="single" w:sz="4" w:space="0" w:color="auto"/>
            </w:tcBorders>
            <w:shd w:val="clear" w:color="auto" w:fill="auto"/>
            <w:noWrap/>
            <w:vAlign w:val="center"/>
            <w:hideMark/>
          </w:tcPr>
          <w:p w14:paraId="31E657B7" w14:textId="77777777" w:rsidR="00812D6D" w:rsidRPr="00DE1E48" w:rsidRDefault="00812D6D" w:rsidP="004011B3">
            <w:pPr>
              <w:jc w:val="right"/>
              <w:rPr>
                <w:rFonts w:ascii="Myriad Pro" w:hAnsi="Myriad Pro"/>
                <w:color w:val="000000"/>
                <w:sz w:val="20"/>
                <w:szCs w:val="20"/>
              </w:rPr>
            </w:pPr>
            <w:r w:rsidRPr="00DE1E48">
              <w:rPr>
                <w:rFonts w:ascii="Myriad Pro" w:hAnsi="Myriad Pro"/>
                <w:color w:val="000000"/>
                <w:sz w:val="20"/>
                <w:szCs w:val="20"/>
              </w:rPr>
              <w:t>1 380 338,1</w:t>
            </w:r>
          </w:p>
        </w:tc>
        <w:tc>
          <w:tcPr>
            <w:tcW w:w="1136" w:type="dxa"/>
            <w:tcBorders>
              <w:top w:val="nil"/>
              <w:left w:val="nil"/>
              <w:bottom w:val="single" w:sz="4" w:space="0" w:color="auto"/>
              <w:right w:val="single" w:sz="4" w:space="0" w:color="auto"/>
            </w:tcBorders>
            <w:shd w:val="clear" w:color="auto" w:fill="auto"/>
            <w:noWrap/>
            <w:vAlign w:val="center"/>
            <w:hideMark/>
          </w:tcPr>
          <w:p w14:paraId="6CBFDB3F" w14:textId="77777777" w:rsidR="00812D6D" w:rsidRPr="00DE1E48" w:rsidRDefault="00812D6D" w:rsidP="004011B3">
            <w:pPr>
              <w:jc w:val="right"/>
              <w:rPr>
                <w:rFonts w:ascii="Myriad Pro" w:hAnsi="Myriad Pro"/>
                <w:color w:val="000000"/>
                <w:sz w:val="20"/>
                <w:szCs w:val="20"/>
              </w:rPr>
            </w:pPr>
            <w:r w:rsidRPr="00DE1E48">
              <w:rPr>
                <w:rFonts w:ascii="Myriad Pro" w:hAnsi="Myriad Pro"/>
                <w:color w:val="000000"/>
                <w:sz w:val="20"/>
                <w:szCs w:val="20"/>
              </w:rPr>
              <w:t>424 621,5</w:t>
            </w:r>
          </w:p>
        </w:tc>
        <w:tc>
          <w:tcPr>
            <w:tcW w:w="1132" w:type="dxa"/>
            <w:tcBorders>
              <w:top w:val="nil"/>
              <w:left w:val="nil"/>
              <w:bottom w:val="single" w:sz="4" w:space="0" w:color="auto"/>
              <w:right w:val="single" w:sz="4" w:space="0" w:color="auto"/>
            </w:tcBorders>
            <w:shd w:val="clear" w:color="auto" w:fill="auto"/>
            <w:noWrap/>
            <w:vAlign w:val="center"/>
            <w:hideMark/>
          </w:tcPr>
          <w:p w14:paraId="174B02F0" w14:textId="77777777" w:rsidR="00812D6D" w:rsidRPr="00DE1E48" w:rsidRDefault="00812D6D" w:rsidP="004011B3">
            <w:pPr>
              <w:jc w:val="right"/>
              <w:rPr>
                <w:rFonts w:ascii="Myriad Pro" w:hAnsi="Myriad Pro"/>
                <w:color w:val="000000"/>
                <w:sz w:val="20"/>
                <w:szCs w:val="20"/>
              </w:rPr>
            </w:pPr>
            <w:r w:rsidRPr="00DE1E48">
              <w:rPr>
                <w:rFonts w:ascii="Myriad Pro" w:hAnsi="Myriad Pro"/>
                <w:color w:val="000000"/>
                <w:sz w:val="20"/>
                <w:szCs w:val="20"/>
              </w:rPr>
              <w:t>747 671,0</w:t>
            </w:r>
          </w:p>
        </w:tc>
        <w:tc>
          <w:tcPr>
            <w:tcW w:w="1020" w:type="dxa"/>
            <w:tcBorders>
              <w:top w:val="nil"/>
              <w:left w:val="nil"/>
              <w:bottom w:val="single" w:sz="4" w:space="0" w:color="auto"/>
              <w:right w:val="single" w:sz="4" w:space="0" w:color="auto"/>
            </w:tcBorders>
            <w:shd w:val="clear" w:color="auto" w:fill="auto"/>
            <w:noWrap/>
            <w:vAlign w:val="center"/>
            <w:hideMark/>
          </w:tcPr>
          <w:p w14:paraId="33BC7F30" w14:textId="77777777" w:rsidR="00812D6D" w:rsidRPr="00DE1E48" w:rsidRDefault="00812D6D" w:rsidP="004011B3">
            <w:pPr>
              <w:jc w:val="right"/>
              <w:rPr>
                <w:rFonts w:ascii="Myriad Pro" w:hAnsi="Myriad Pro"/>
                <w:color w:val="000000"/>
                <w:sz w:val="20"/>
                <w:szCs w:val="20"/>
              </w:rPr>
            </w:pPr>
            <w:r w:rsidRPr="00DE1E48">
              <w:rPr>
                <w:rFonts w:ascii="Myriad Pro" w:hAnsi="Myriad Pro"/>
                <w:color w:val="000000"/>
                <w:sz w:val="20"/>
                <w:szCs w:val="20"/>
              </w:rPr>
              <w:t>519 797,8</w:t>
            </w:r>
          </w:p>
        </w:tc>
      </w:tr>
      <w:tr w:rsidR="00812D6D" w:rsidRPr="00DE1E48" w14:paraId="206BB1CB" w14:textId="77777777" w:rsidTr="004011B3">
        <w:trPr>
          <w:trHeight w:val="51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754585A4"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Товарная выручка по фактической структуре отпуска электрической энергии за 2017 год</w:t>
            </w:r>
          </w:p>
        </w:tc>
        <w:tc>
          <w:tcPr>
            <w:tcW w:w="1080" w:type="dxa"/>
            <w:tcBorders>
              <w:top w:val="nil"/>
              <w:left w:val="nil"/>
              <w:bottom w:val="single" w:sz="4" w:space="0" w:color="auto"/>
              <w:right w:val="single" w:sz="4" w:space="0" w:color="auto"/>
            </w:tcBorders>
            <w:shd w:val="clear" w:color="auto" w:fill="auto"/>
            <w:vAlign w:val="center"/>
            <w:hideMark/>
          </w:tcPr>
          <w:p w14:paraId="0724EAB4"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тыс. руб.</w:t>
            </w:r>
          </w:p>
        </w:tc>
        <w:tc>
          <w:tcPr>
            <w:tcW w:w="1240" w:type="dxa"/>
            <w:tcBorders>
              <w:top w:val="nil"/>
              <w:left w:val="nil"/>
              <w:bottom w:val="single" w:sz="4" w:space="0" w:color="auto"/>
              <w:right w:val="single" w:sz="4" w:space="0" w:color="auto"/>
            </w:tcBorders>
            <w:shd w:val="clear" w:color="auto" w:fill="auto"/>
            <w:noWrap/>
            <w:vAlign w:val="center"/>
            <w:hideMark/>
          </w:tcPr>
          <w:p w14:paraId="2E4CB443" w14:textId="77777777" w:rsidR="00812D6D" w:rsidRPr="00DE1E48" w:rsidRDefault="00812D6D" w:rsidP="004011B3">
            <w:pPr>
              <w:jc w:val="right"/>
              <w:rPr>
                <w:rFonts w:ascii="Myriad Pro" w:hAnsi="Myriad Pro"/>
                <w:b/>
                <w:bCs/>
                <w:color w:val="000000"/>
                <w:sz w:val="20"/>
                <w:szCs w:val="20"/>
              </w:rPr>
            </w:pPr>
            <w:r w:rsidRPr="00DE1E48">
              <w:rPr>
                <w:rFonts w:ascii="Myriad Pro" w:hAnsi="Myriad Pro"/>
                <w:b/>
                <w:bCs/>
                <w:color w:val="000000"/>
                <w:sz w:val="20"/>
                <w:szCs w:val="20"/>
              </w:rPr>
              <w:t>3 246 335,9</w:t>
            </w:r>
          </w:p>
        </w:tc>
        <w:tc>
          <w:tcPr>
            <w:tcW w:w="1224" w:type="dxa"/>
            <w:tcBorders>
              <w:top w:val="nil"/>
              <w:left w:val="nil"/>
              <w:bottom w:val="single" w:sz="4" w:space="0" w:color="auto"/>
              <w:right w:val="single" w:sz="4" w:space="0" w:color="auto"/>
            </w:tcBorders>
            <w:shd w:val="clear" w:color="auto" w:fill="auto"/>
            <w:noWrap/>
            <w:vAlign w:val="center"/>
            <w:hideMark/>
          </w:tcPr>
          <w:p w14:paraId="4FAC4302" w14:textId="77777777" w:rsidR="00812D6D" w:rsidRPr="00DE1E48" w:rsidRDefault="00812D6D" w:rsidP="004011B3">
            <w:pPr>
              <w:jc w:val="right"/>
              <w:rPr>
                <w:rFonts w:ascii="Myriad Pro" w:hAnsi="Myriad Pro"/>
                <w:color w:val="000000"/>
                <w:sz w:val="20"/>
                <w:szCs w:val="20"/>
              </w:rPr>
            </w:pPr>
            <w:r w:rsidRPr="00DE1E48">
              <w:rPr>
                <w:rFonts w:ascii="Myriad Pro" w:hAnsi="Myriad Pro"/>
                <w:color w:val="000000"/>
                <w:sz w:val="20"/>
                <w:szCs w:val="20"/>
              </w:rPr>
              <w:t>1 316 595,1</w:t>
            </w:r>
          </w:p>
        </w:tc>
        <w:tc>
          <w:tcPr>
            <w:tcW w:w="1136" w:type="dxa"/>
            <w:tcBorders>
              <w:top w:val="nil"/>
              <w:left w:val="nil"/>
              <w:bottom w:val="single" w:sz="4" w:space="0" w:color="auto"/>
              <w:right w:val="single" w:sz="4" w:space="0" w:color="auto"/>
            </w:tcBorders>
            <w:shd w:val="clear" w:color="auto" w:fill="auto"/>
            <w:noWrap/>
            <w:vAlign w:val="center"/>
            <w:hideMark/>
          </w:tcPr>
          <w:p w14:paraId="1E93874F" w14:textId="77777777" w:rsidR="00812D6D" w:rsidRPr="00DE1E48" w:rsidRDefault="00812D6D" w:rsidP="004011B3">
            <w:pPr>
              <w:jc w:val="right"/>
              <w:rPr>
                <w:rFonts w:ascii="Myriad Pro" w:hAnsi="Myriad Pro"/>
                <w:color w:val="000000"/>
                <w:sz w:val="20"/>
                <w:szCs w:val="20"/>
              </w:rPr>
            </w:pPr>
            <w:r w:rsidRPr="00DE1E48">
              <w:rPr>
                <w:rFonts w:ascii="Myriad Pro" w:hAnsi="Myriad Pro"/>
                <w:color w:val="000000"/>
                <w:sz w:val="20"/>
                <w:szCs w:val="20"/>
              </w:rPr>
              <w:t>289 248,2</w:t>
            </w:r>
          </w:p>
        </w:tc>
        <w:tc>
          <w:tcPr>
            <w:tcW w:w="1132" w:type="dxa"/>
            <w:tcBorders>
              <w:top w:val="nil"/>
              <w:left w:val="nil"/>
              <w:bottom w:val="single" w:sz="4" w:space="0" w:color="auto"/>
              <w:right w:val="single" w:sz="4" w:space="0" w:color="auto"/>
            </w:tcBorders>
            <w:shd w:val="clear" w:color="auto" w:fill="auto"/>
            <w:noWrap/>
            <w:vAlign w:val="center"/>
            <w:hideMark/>
          </w:tcPr>
          <w:p w14:paraId="1CBAA48A" w14:textId="77777777" w:rsidR="00812D6D" w:rsidRPr="00DE1E48" w:rsidRDefault="00812D6D" w:rsidP="004011B3">
            <w:pPr>
              <w:jc w:val="right"/>
              <w:rPr>
                <w:rFonts w:ascii="Myriad Pro" w:hAnsi="Myriad Pro"/>
                <w:color w:val="000000"/>
                <w:sz w:val="20"/>
                <w:szCs w:val="20"/>
              </w:rPr>
            </w:pPr>
            <w:r w:rsidRPr="00DE1E48">
              <w:rPr>
                <w:rFonts w:ascii="Myriad Pro" w:hAnsi="Myriad Pro"/>
                <w:color w:val="000000"/>
                <w:sz w:val="20"/>
                <w:szCs w:val="20"/>
              </w:rPr>
              <w:t>879 350,4</w:t>
            </w:r>
          </w:p>
        </w:tc>
        <w:tc>
          <w:tcPr>
            <w:tcW w:w="1020" w:type="dxa"/>
            <w:tcBorders>
              <w:top w:val="nil"/>
              <w:left w:val="nil"/>
              <w:bottom w:val="single" w:sz="4" w:space="0" w:color="auto"/>
              <w:right w:val="single" w:sz="4" w:space="0" w:color="auto"/>
            </w:tcBorders>
            <w:shd w:val="clear" w:color="auto" w:fill="auto"/>
            <w:noWrap/>
            <w:vAlign w:val="center"/>
            <w:hideMark/>
          </w:tcPr>
          <w:p w14:paraId="3F46F682" w14:textId="77777777" w:rsidR="00812D6D" w:rsidRPr="00DE1E48" w:rsidRDefault="00812D6D" w:rsidP="004011B3">
            <w:pPr>
              <w:jc w:val="right"/>
              <w:rPr>
                <w:rFonts w:ascii="Myriad Pro" w:hAnsi="Myriad Pro"/>
                <w:color w:val="000000"/>
                <w:sz w:val="20"/>
                <w:szCs w:val="20"/>
              </w:rPr>
            </w:pPr>
            <w:r w:rsidRPr="00DE1E48">
              <w:rPr>
                <w:rFonts w:ascii="Myriad Pro" w:hAnsi="Myriad Pro"/>
                <w:color w:val="000000"/>
                <w:sz w:val="20"/>
                <w:szCs w:val="20"/>
              </w:rPr>
              <w:t>761 142,1</w:t>
            </w:r>
          </w:p>
        </w:tc>
      </w:tr>
      <w:tr w:rsidR="00812D6D" w:rsidRPr="00DE1E48" w14:paraId="50E0E171" w14:textId="77777777" w:rsidTr="004011B3">
        <w:trPr>
          <w:trHeight w:val="255"/>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5E90870B"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Отклонение</w:t>
            </w:r>
          </w:p>
        </w:tc>
        <w:tc>
          <w:tcPr>
            <w:tcW w:w="1080" w:type="dxa"/>
            <w:tcBorders>
              <w:top w:val="nil"/>
              <w:left w:val="nil"/>
              <w:bottom w:val="single" w:sz="4" w:space="0" w:color="auto"/>
              <w:right w:val="single" w:sz="4" w:space="0" w:color="auto"/>
            </w:tcBorders>
            <w:shd w:val="clear" w:color="auto" w:fill="auto"/>
            <w:vAlign w:val="center"/>
            <w:hideMark/>
          </w:tcPr>
          <w:p w14:paraId="6999AA14"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тыс. руб.</w:t>
            </w:r>
          </w:p>
        </w:tc>
        <w:tc>
          <w:tcPr>
            <w:tcW w:w="1240" w:type="dxa"/>
            <w:tcBorders>
              <w:top w:val="nil"/>
              <w:left w:val="nil"/>
              <w:bottom w:val="single" w:sz="4" w:space="0" w:color="auto"/>
              <w:right w:val="single" w:sz="4" w:space="0" w:color="auto"/>
            </w:tcBorders>
            <w:shd w:val="clear" w:color="auto" w:fill="auto"/>
            <w:noWrap/>
            <w:vAlign w:val="center"/>
            <w:hideMark/>
          </w:tcPr>
          <w:p w14:paraId="471EAF7C" w14:textId="77777777" w:rsidR="00812D6D" w:rsidRPr="00DE1E48" w:rsidRDefault="00812D6D" w:rsidP="004011B3">
            <w:pPr>
              <w:jc w:val="right"/>
              <w:rPr>
                <w:rFonts w:ascii="Myriad Pro" w:hAnsi="Myriad Pro"/>
                <w:b/>
                <w:bCs/>
                <w:color w:val="000000"/>
                <w:sz w:val="20"/>
                <w:szCs w:val="20"/>
              </w:rPr>
            </w:pPr>
            <w:r w:rsidRPr="00DE1E48">
              <w:rPr>
                <w:rFonts w:ascii="Myriad Pro" w:hAnsi="Myriad Pro"/>
                <w:b/>
                <w:bCs/>
                <w:color w:val="000000"/>
                <w:sz w:val="20"/>
                <w:szCs w:val="20"/>
              </w:rPr>
              <w:t>173 907,5</w:t>
            </w:r>
          </w:p>
        </w:tc>
        <w:tc>
          <w:tcPr>
            <w:tcW w:w="1224" w:type="dxa"/>
            <w:tcBorders>
              <w:top w:val="nil"/>
              <w:left w:val="nil"/>
              <w:bottom w:val="single" w:sz="4" w:space="0" w:color="auto"/>
              <w:right w:val="single" w:sz="4" w:space="0" w:color="auto"/>
            </w:tcBorders>
            <w:shd w:val="clear" w:color="auto" w:fill="auto"/>
            <w:noWrap/>
            <w:vAlign w:val="center"/>
            <w:hideMark/>
          </w:tcPr>
          <w:p w14:paraId="7F3F094D" w14:textId="77777777" w:rsidR="00812D6D" w:rsidRPr="00DE1E48" w:rsidRDefault="00812D6D" w:rsidP="004011B3">
            <w:pPr>
              <w:jc w:val="right"/>
              <w:rPr>
                <w:rFonts w:ascii="Myriad Pro" w:hAnsi="Myriad Pro"/>
                <w:color w:val="000000"/>
                <w:sz w:val="20"/>
                <w:szCs w:val="20"/>
              </w:rPr>
            </w:pPr>
            <w:r w:rsidRPr="00DE1E48">
              <w:rPr>
                <w:rFonts w:ascii="Myriad Pro" w:hAnsi="Myriad Pro"/>
                <w:color w:val="000000"/>
                <w:sz w:val="20"/>
                <w:szCs w:val="20"/>
              </w:rPr>
              <w:t>-63 742,9</w:t>
            </w:r>
          </w:p>
        </w:tc>
        <w:tc>
          <w:tcPr>
            <w:tcW w:w="1136" w:type="dxa"/>
            <w:tcBorders>
              <w:top w:val="nil"/>
              <w:left w:val="nil"/>
              <w:bottom w:val="single" w:sz="4" w:space="0" w:color="auto"/>
              <w:right w:val="single" w:sz="4" w:space="0" w:color="auto"/>
            </w:tcBorders>
            <w:shd w:val="clear" w:color="auto" w:fill="auto"/>
            <w:noWrap/>
            <w:vAlign w:val="center"/>
            <w:hideMark/>
          </w:tcPr>
          <w:p w14:paraId="3054C656" w14:textId="77777777" w:rsidR="00812D6D" w:rsidRPr="00DE1E48" w:rsidRDefault="00812D6D" w:rsidP="004011B3">
            <w:pPr>
              <w:jc w:val="right"/>
              <w:rPr>
                <w:rFonts w:ascii="Myriad Pro" w:hAnsi="Myriad Pro"/>
                <w:color w:val="000000"/>
                <w:sz w:val="20"/>
                <w:szCs w:val="20"/>
              </w:rPr>
            </w:pPr>
            <w:r w:rsidRPr="00DE1E48">
              <w:rPr>
                <w:rFonts w:ascii="Myriad Pro" w:hAnsi="Myriad Pro"/>
                <w:color w:val="000000"/>
                <w:sz w:val="20"/>
                <w:szCs w:val="20"/>
              </w:rPr>
              <w:t>-135 373,2</w:t>
            </w:r>
          </w:p>
        </w:tc>
        <w:tc>
          <w:tcPr>
            <w:tcW w:w="1132" w:type="dxa"/>
            <w:tcBorders>
              <w:top w:val="nil"/>
              <w:left w:val="nil"/>
              <w:bottom w:val="single" w:sz="4" w:space="0" w:color="auto"/>
              <w:right w:val="single" w:sz="4" w:space="0" w:color="auto"/>
            </w:tcBorders>
            <w:shd w:val="clear" w:color="auto" w:fill="auto"/>
            <w:noWrap/>
            <w:vAlign w:val="center"/>
            <w:hideMark/>
          </w:tcPr>
          <w:p w14:paraId="3F49925B" w14:textId="77777777" w:rsidR="00812D6D" w:rsidRPr="00DE1E48" w:rsidRDefault="00812D6D" w:rsidP="004011B3">
            <w:pPr>
              <w:jc w:val="right"/>
              <w:rPr>
                <w:rFonts w:ascii="Myriad Pro" w:hAnsi="Myriad Pro"/>
                <w:color w:val="000000"/>
                <w:sz w:val="20"/>
                <w:szCs w:val="20"/>
              </w:rPr>
            </w:pPr>
            <w:r w:rsidRPr="00DE1E48">
              <w:rPr>
                <w:rFonts w:ascii="Myriad Pro" w:hAnsi="Myriad Pro"/>
                <w:color w:val="000000"/>
                <w:sz w:val="20"/>
                <w:szCs w:val="20"/>
              </w:rPr>
              <w:t>131 679,4</w:t>
            </w:r>
          </w:p>
        </w:tc>
        <w:tc>
          <w:tcPr>
            <w:tcW w:w="1020" w:type="dxa"/>
            <w:tcBorders>
              <w:top w:val="nil"/>
              <w:left w:val="nil"/>
              <w:bottom w:val="single" w:sz="4" w:space="0" w:color="auto"/>
              <w:right w:val="single" w:sz="4" w:space="0" w:color="auto"/>
            </w:tcBorders>
            <w:shd w:val="clear" w:color="auto" w:fill="auto"/>
            <w:noWrap/>
            <w:vAlign w:val="center"/>
            <w:hideMark/>
          </w:tcPr>
          <w:p w14:paraId="048080FB" w14:textId="77777777" w:rsidR="00812D6D" w:rsidRPr="00DE1E48" w:rsidRDefault="00812D6D" w:rsidP="004011B3">
            <w:pPr>
              <w:jc w:val="right"/>
              <w:rPr>
                <w:rFonts w:ascii="Myriad Pro" w:hAnsi="Myriad Pro"/>
                <w:color w:val="000000"/>
                <w:sz w:val="20"/>
                <w:szCs w:val="20"/>
              </w:rPr>
            </w:pPr>
            <w:r w:rsidRPr="00DE1E48">
              <w:rPr>
                <w:rFonts w:ascii="Myriad Pro" w:hAnsi="Myriad Pro"/>
                <w:color w:val="000000"/>
                <w:sz w:val="20"/>
                <w:szCs w:val="20"/>
              </w:rPr>
              <w:t>241 344,3</w:t>
            </w:r>
          </w:p>
        </w:tc>
      </w:tr>
    </w:tbl>
    <w:p w14:paraId="5E359819" w14:textId="77777777" w:rsidR="00812D6D" w:rsidRPr="00DE1E48" w:rsidRDefault="00812D6D" w:rsidP="00812D6D">
      <w:pPr>
        <w:autoSpaceDE w:val="0"/>
        <w:autoSpaceDN w:val="0"/>
        <w:adjustRightInd w:val="0"/>
        <w:ind w:firstLine="540"/>
        <w:jc w:val="both"/>
        <w:rPr>
          <w:rFonts w:ascii="Myriad Pro" w:hAnsi="Myriad Pro"/>
        </w:rPr>
      </w:pPr>
    </w:p>
    <w:p w14:paraId="4918CE13" w14:textId="77777777" w:rsidR="00812D6D" w:rsidRPr="00DE1E48" w:rsidRDefault="00812D6D" w:rsidP="00812D6D">
      <w:pPr>
        <w:autoSpaceDE w:val="0"/>
        <w:autoSpaceDN w:val="0"/>
        <w:adjustRightInd w:val="0"/>
        <w:spacing w:line="360" w:lineRule="auto"/>
        <w:ind w:firstLine="567"/>
        <w:jc w:val="both"/>
        <w:rPr>
          <w:rFonts w:ascii="Myriad Pro" w:hAnsi="Myriad Pro"/>
          <w:sz w:val="26"/>
          <w:szCs w:val="26"/>
        </w:rPr>
      </w:pPr>
      <w:r w:rsidRPr="00DE1E48">
        <w:rPr>
          <w:rFonts w:ascii="Myriad Pro" w:hAnsi="Myriad Pro"/>
          <w:sz w:val="26"/>
          <w:szCs w:val="26"/>
        </w:rPr>
        <w:t xml:space="preserve">Исполнитель считает необходимым отметить, что расчетная величина выпадающих доходов </w:t>
      </w:r>
      <w:r w:rsidR="00A73B8F" w:rsidRPr="00DE1E48">
        <w:rPr>
          <w:rFonts w:ascii="Myriad Pro" w:hAnsi="Myriad Pro"/>
          <w:sz w:val="26"/>
          <w:szCs w:val="26"/>
        </w:rPr>
        <w:t>ф</w:t>
      </w:r>
      <w:r w:rsidRPr="00DE1E48">
        <w:rPr>
          <w:rFonts w:ascii="Myriad Pro" w:hAnsi="Myriad Pro"/>
          <w:sz w:val="26"/>
          <w:szCs w:val="26"/>
        </w:rPr>
        <w:t>илиала по группе «прочие потребители» за 2017 год, возникших вследствие отклонений фактической структуры отпуска электрической энергии по уровням напряжения в сравнении со структурой, принятой Управлением Алтайского края по государственному регулированию цен и тарифов при регулировании тарифов на передачу электрической энергии, составляет 173 907,5 тыс. руб.</w:t>
      </w:r>
    </w:p>
    <w:p w14:paraId="57A68452" w14:textId="77777777" w:rsidR="00812D6D" w:rsidRPr="00DE1E48" w:rsidRDefault="00812D6D" w:rsidP="00A73B8F">
      <w:pPr>
        <w:spacing w:before="240" w:line="360" w:lineRule="auto"/>
        <w:ind w:firstLine="567"/>
        <w:jc w:val="both"/>
        <w:rPr>
          <w:rFonts w:ascii="Myriad Pro" w:hAnsi="Myriad Pro"/>
          <w:sz w:val="26"/>
          <w:szCs w:val="26"/>
        </w:rPr>
      </w:pPr>
      <w:r w:rsidRPr="00DE1E48">
        <w:rPr>
          <w:rFonts w:ascii="Myriad Pro" w:hAnsi="Myriad Pro"/>
          <w:sz w:val="26"/>
          <w:szCs w:val="26"/>
        </w:rPr>
        <w:t>По результатам анализа баланса поступления и отпуска электрической энергии из сети, объема потерь электрической энергии в сетях, принятого Управлением по тарифам при утверждении тарифных решений, следует отметить следующее.</w:t>
      </w:r>
    </w:p>
    <w:p w14:paraId="2A2F1A54" w14:textId="77777777" w:rsidR="00812D6D" w:rsidRPr="00DE1E48" w:rsidRDefault="00812D6D" w:rsidP="00812D6D">
      <w:pPr>
        <w:numPr>
          <w:ilvl w:val="0"/>
          <w:numId w:val="10"/>
        </w:numPr>
        <w:tabs>
          <w:tab w:val="left" w:pos="851"/>
        </w:tabs>
        <w:spacing w:line="360" w:lineRule="auto"/>
        <w:ind w:left="0" w:firstLine="567"/>
        <w:contextualSpacing/>
        <w:jc w:val="both"/>
        <w:rPr>
          <w:rFonts w:ascii="Myriad Pro" w:hAnsi="Myriad Pro"/>
          <w:sz w:val="26"/>
          <w:szCs w:val="26"/>
        </w:rPr>
      </w:pPr>
      <w:r w:rsidRPr="00DE1E48">
        <w:rPr>
          <w:rFonts w:ascii="Myriad Pro" w:hAnsi="Myriad Pro"/>
          <w:sz w:val="26"/>
          <w:szCs w:val="26"/>
        </w:rPr>
        <w:t xml:space="preserve">Плановая величина отпуска электрической энергии, сформированная и заявленная Филиалом на 2017 год, существенно меньше (3,1%) объема, определенного в соответствии с требованиями порядка формирования сводного прогнозного баланса, а именно среднему фактическому значению отпуска за 3 года, предшествующих году подачи заявки. </w:t>
      </w:r>
    </w:p>
    <w:p w14:paraId="6C11C881" w14:textId="77777777" w:rsidR="00812D6D" w:rsidRPr="00DE1E48" w:rsidRDefault="00812D6D" w:rsidP="00812D6D">
      <w:pPr>
        <w:numPr>
          <w:ilvl w:val="0"/>
          <w:numId w:val="10"/>
        </w:numPr>
        <w:tabs>
          <w:tab w:val="left" w:pos="851"/>
        </w:tabs>
        <w:spacing w:line="360" w:lineRule="auto"/>
        <w:ind w:left="0" w:firstLine="567"/>
        <w:contextualSpacing/>
        <w:jc w:val="both"/>
        <w:rPr>
          <w:rFonts w:ascii="Myriad Pro" w:hAnsi="Myriad Pro"/>
          <w:sz w:val="26"/>
          <w:szCs w:val="26"/>
        </w:rPr>
      </w:pPr>
      <w:r w:rsidRPr="00DE1E48">
        <w:rPr>
          <w:rFonts w:ascii="Myriad Pro" w:hAnsi="Myriad Pro"/>
          <w:sz w:val="26"/>
          <w:szCs w:val="26"/>
        </w:rPr>
        <w:t>Предложения Управления по тарифам и предложения Филиала в Сводный прогнозный баланс на 2017 год в части объемов поступления электрической энергии в сеть различаются незначительно (0,9%), но Управлением по тарифам существенно снижен заявленный объем потерь электрической энергии в сравнении с предложением Филиала (13,9% в абсолютном и 14,6% в относительном выражении).</w:t>
      </w:r>
    </w:p>
    <w:p w14:paraId="0145DB5A" w14:textId="77777777" w:rsidR="00812D6D" w:rsidRPr="00DE1E48" w:rsidRDefault="00812D6D" w:rsidP="00812D6D">
      <w:pPr>
        <w:tabs>
          <w:tab w:val="left" w:pos="851"/>
        </w:tabs>
        <w:spacing w:line="360" w:lineRule="auto"/>
        <w:ind w:firstLine="567"/>
        <w:contextualSpacing/>
        <w:jc w:val="both"/>
        <w:rPr>
          <w:rFonts w:ascii="Myriad Pro" w:hAnsi="Myriad Pro"/>
          <w:sz w:val="26"/>
          <w:szCs w:val="26"/>
        </w:rPr>
      </w:pPr>
      <w:r w:rsidRPr="00DE1E48">
        <w:rPr>
          <w:rFonts w:ascii="Myriad Pro" w:hAnsi="Myriad Pro"/>
          <w:sz w:val="26"/>
          <w:szCs w:val="26"/>
        </w:rPr>
        <w:t xml:space="preserve">Управлением по тарифам в рамках тарифного регулирования объем потерь электрической энергии в сетях определен для Филиала в размере 592,5 млн. </w:t>
      </w:r>
      <w:proofErr w:type="spellStart"/>
      <w:r w:rsidRPr="00DE1E48">
        <w:rPr>
          <w:rFonts w:ascii="Myriad Pro" w:hAnsi="Myriad Pro"/>
          <w:sz w:val="26"/>
          <w:szCs w:val="26"/>
        </w:rPr>
        <w:t>кВт.ч</w:t>
      </w:r>
      <w:proofErr w:type="spellEnd"/>
      <w:r w:rsidRPr="00DE1E48">
        <w:rPr>
          <w:rFonts w:ascii="Myriad Pro" w:hAnsi="Myriad Pro"/>
          <w:sz w:val="26"/>
          <w:szCs w:val="26"/>
        </w:rPr>
        <w:t xml:space="preserve">. исходя из показателя, заявленного Управлением по тарифам для формирования ФАС России Сводного прогнозного баланса на 2017 год. При этом в текстовой части Выписки из протокола Правления величина технологического расхода электрической энергии (потерь) в электрических сетях Филиала на 2017 год указана в размере 586,4 млн. </w:t>
      </w:r>
      <w:proofErr w:type="spellStart"/>
      <w:r w:rsidRPr="00DE1E48">
        <w:rPr>
          <w:rFonts w:ascii="Myriad Pro" w:hAnsi="Myriad Pro"/>
          <w:sz w:val="26"/>
          <w:szCs w:val="26"/>
        </w:rPr>
        <w:t>кВт.ч</w:t>
      </w:r>
      <w:proofErr w:type="spellEnd"/>
      <w:r w:rsidRPr="00DE1E48">
        <w:rPr>
          <w:rFonts w:ascii="Myriad Pro" w:hAnsi="Myriad Pro"/>
          <w:sz w:val="26"/>
          <w:szCs w:val="26"/>
        </w:rPr>
        <w:t xml:space="preserve">., что меньше указанного выше значения на 6,1 млн. </w:t>
      </w:r>
      <w:proofErr w:type="spellStart"/>
      <w:r w:rsidRPr="00DE1E48">
        <w:rPr>
          <w:rFonts w:ascii="Myriad Pro" w:hAnsi="Myriad Pro"/>
          <w:sz w:val="26"/>
          <w:szCs w:val="26"/>
        </w:rPr>
        <w:t>кВт.ч</w:t>
      </w:r>
      <w:proofErr w:type="spellEnd"/>
      <w:r w:rsidRPr="00DE1E48">
        <w:rPr>
          <w:rFonts w:ascii="Myriad Pro" w:hAnsi="Myriad Pro"/>
          <w:sz w:val="26"/>
          <w:szCs w:val="26"/>
        </w:rPr>
        <w:t>.</w:t>
      </w:r>
    </w:p>
    <w:p w14:paraId="6FFCC11E" w14:textId="77777777" w:rsidR="00812D6D" w:rsidRPr="00DE1E48" w:rsidRDefault="00812D6D" w:rsidP="00812D6D">
      <w:pPr>
        <w:tabs>
          <w:tab w:val="left" w:pos="851"/>
        </w:tabs>
        <w:spacing w:line="360" w:lineRule="auto"/>
        <w:ind w:firstLine="567"/>
        <w:contextualSpacing/>
        <w:jc w:val="both"/>
        <w:rPr>
          <w:rFonts w:ascii="Myriad Pro" w:hAnsi="Myriad Pro"/>
          <w:sz w:val="26"/>
          <w:szCs w:val="26"/>
        </w:rPr>
      </w:pPr>
      <w:r w:rsidRPr="00DE1E48">
        <w:rPr>
          <w:rFonts w:ascii="Myriad Pro" w:hAnsi="Myriad Pro"/>
          <w:sz w:val="26"/>
          <w:szCs w:val="26"/>
        </w:rPr>
        <w:t xml:space="preserve">Принятый Управлением по тарифам относительный размер потерь в сетях Филиала в размере 7,68% не соответствует долгосрочным параметрам регулирования Филиала (отклонение в абсолютном выражении составляет 102,3 млн. </w:t>
      </w:r>
      <w:proofErr w:type="spellStart"/>
      <w:r w:rsidRPr="00DE1E48">
        <w:rPr>
          <w:rFonts w:ascii="Myriad Pro" w:hAnsi="Myriad Pro"/>
          <w:sz w:val="26"/>
          <w:szCs w:val="26"/>
        </w:rPr>
        <w:t>кВт.ч</w:t>
      </w:r>
      <w:proofErr w:type="spellEnd"/>
      <w:r w:rsidRPr="00DE1E48">
        <w:rPr>
          <w:rFonts w:ascii="Myriad Pro" w:hAnsi="Myriad Pro"/>
          <w:sz w:val="26"/>
          <w:szCs w:val="26"/>
        </w:rPr>
        <w:t>.). Так, в соответствии с решением Управления Алтайского каря по государственному регулированию цен и тарифов от 31.10.2012 №143 установлены долгосрочные параметры регулирования для Филиала на период 2012-2017 гг., в составе которых определен норматив технологического расхода (потерь) в размере 9,67%.</w:t>
      </w:r>
    </w:p>
    <w:p w14:paraId="4E89894B" w14:textId="77777777" w:rsidR="00812D6D" w:rsidRPr="00DE1E48" w:rsidRDefault="00812D6D" w:rsidP="00812D6D">
      <w:pPr>
        <w:tabs>
          <w:tab w:val="left" w:pos="851"/>
        </w:tabs>
        <w:spacing w:line="360" w:lineRule="auto"/>
        <w:ind w:firstLine="567"/>
        <w:contextualSpacing/>
        <w:jc w:val="both"/>
        <w:rPr>
          <w:rFonts w:ascii="Myriad Pro" w:hAnsi="Myriad Pro"/>
          <w:sz w:val="26"/>
          <w:szCs w:val="26"/>
        </w:rPr>
      </w:pPr>
      <w:r w:rsidRPr="00DE1E48">
        <w:rPr>
          <w:rFonts w:ascii="Myriad Pro" w:hAnsi="Myriad Pro"/>
          <w:sz w:val="26"/>
          <w:szCs w:val="26"/>
        </w:rPr>
        <w:t>С учетом установленных долгосрочных параметров регулирования для Филиала, а также заявленной Филиалом со ссылкой на Программу энергосбережения и повышения энергетической эффективности на 2015 год и на период до 2019 года, Исполнитель полагает позицию Филиала по определению относительного размера потерь электрической энергии в размере 9,02% от объемов поступления электрической энергии в сеть обоснованной.</w:t>
      </w:r>
    </w:p>
    <w:p w14:paraId="0D64EF1F" w14:textId="77777777" w:rsidR="00812D6D" w:rsidRPr="00DE1E48" w:rsidRDefault="00812D6D" w:rsidP="00812D6D">
      <w:pPr>
        <w:numPr>
          <w:ilvl w:val="0"/>
          <w:numId w:val="10"/>
        </w:numPr>
        <w:tabs>
          <w:tab w:val="left" w:pos="851"/>
        </w:tabs>
        <w:spacing w:line="360" w:lineRule="auto"/>
        <w:ind w:left="0" w:firstLine="567"/>
        <w:contextualSpacing/>
        <w:jc w:val="both"/>
        <w:rPr>
          <w:rFonts w:ascii="Myriad Pro" w:hAnsi="Myriad Pro"/>
          <w:sz w:val="26"/>
          <w:szCs w:val="26"/>
        </w:rPr>
      </w:pPr>
      <w:r w:rsidRPr="00DE1E48">
        <w:rPr>
          <w:rFonts w:ascii="Myriad Pro" w:hAnsi="Myriad Pro"/>
          <w:sz w:val="26"/>
          <w:szCs w:val="26"/>
        </w:rPr>
        <w:t>Исполнитель отмечает, что сведения о результатах рассмотрения Управлением Алтайского края по государственному регулированию цен и тарифов предложений Филиала по формированию предложений в Сводный прогнозный баланс на 2017 год в адрес Филиала с обоснованием конкретных изменений представлены не были. Исполнитель рекомендует для верификации данных и в случае нарушения Управлением по тарифам исполнения пункта 14 Порядка формирования сводного прогнозного баланса самостоятельно запрашивать в Управлении Алтайского края по государственному регулированию цен и тарифов обоснования внесенных Управлением по тарифам изменений в предложения в Сводный прогнозный баланс производства и поставок электроэнергии по региону.</w:t>
      </w:r>
    </w:p>
    <w:p w14:paraId="743628D0" w14:textId="77777777" w:rsidR="00812D6D" w:rsidRPr="00DE1E48" w:rsidRDefault="00812D6D" w:rsidP="00812D6D">
      <w:pPr>
        <w:numPr>
          <w:ilvl w:val="0"/>
          <w:numId w:val="10"/>
        </w:numPr>
        <w:tabs>
          <w:tab w:val="left" w:pos="851"/>
        </w:tabs>
        <w:spacing w:line="360" w:lineRule="auto"/>
        <w:ind w:left="0" w:firstLine="567"/>
        <w:contextualSpacing/>
        <w:jc w:val="both"/>
        <w:rPr>
          <w:rFonts w:ascii="Myriad Pro" w:hAnsi="Myriad Pro"/>
          <w:sz w:val="26"/>
          <w:szCs w:val="26"/>
        </w:rPr>
      </w:pPr>
      <w:r w:rsidRPr="00DE1E48">
        <w:rPr>
          <w:rFonts w:ascii="Myriad Pro" w:hAnsi="Myriad Pro"/>
          <w:sz w:val="26"/>
          <w:szCs w:val="26"/>
        </w:rPr>
        <w:t xml:space="preserve">Исполнитель рекомендует </w:t>
      </w:r>
      <w:proofErr w:type="spellStart"/>
      <w:r w:rsidR="004011B3" w:rsidRPr="00DE1E48">
        <w:rPr>
          <w:rFonts w:ascii="Myriad Pro" w:hAnsi="Myriad Pro"/>
          <w:sz w:val="26"/>
          <w:szCs w:val="26"/>
        </w:rPr>
        <w:t>филиалау</w:t>
      </w:r>
      <w:proofErr w:type="spellEnd"/>
      <w:r w:rsidRPr="00DE1E48">
        <w:rPr>
          <w:rFonts w:ascii="Myriad Pro" w:hAnsi="Myriad Pro"/>
          <w:sz w:val="26"/>
          <w:szCs w:val="26"/>
        </w:rPr>
        <w:t xml:space="preserve"> при формировании предложения на установление тарифов на очередной период регулирования проводить и представлять в Управление Алтайского края по государственному регулированию цен и тарифов дополнительный анализ и обоснование динамики отпуска электрической энергии по уровням напряжения по группе прочие потребители, которые формируют товарную выручку Филиала по единым (котловым) тарифам.</w:t>
      </w:r>
    </w:p>
    <w:p w14:paraId="5CC8A860" w14:textId="77777777" w:rsidR="00812D6D" w:rsidRPr="00DE1E48" w:rsidRDefault="00812D6D" w:rsidP="00812D6D">
      <w:pPr>
        <w:numPr>
          <w:ilvl w:val="0"/>
          <w:numId w:val="10"/>
        </w:numPr>
        <w:tabs>
          <w:tab w:val="left" w:pos="851"/>
        </w:tabs>
        <w:spacing w:line="360" w:lineRule="auto"/>
        <w:ind w:left="0" w:firstLine="567"/>
        <w:contextualSpacing/>
        <w:jc w:val="both"/>
        <w:rPr>
          <w:rFonts w:ascii="Myriad Pro" w:hAnsi="Myriad Pro"/>
          <w:sz w:val="26"/>
          <w:szCs w:val="26"/>
        </w:rPr>
      </w:pPr>
      <w:r w:rsidRPr="00DE1E48">
        <w:rPr>
          <w:rFonts w:ascii="Myriad Pro" w:hAnsi="Myriad Pro"/>
          <w:sz w:val="26"/>
          <w:szCs w:val="26"/>
        </w:rPr>
        <w:t>Исполнителем дополнительно проанализированы требования п. 13 Порядка формирования сводного прогнозного баланса, который предусматривает необходимость учета заключенных и планируемых к заключению договоров о технологическом присоединении при определении уровня потребности региона в электрической энергии.</w:t>
      </w:r>
    </w:p>
    <w:p w14:paraId="18F04B9C" w14:textId="77777777" w:rsidR="00812D6D" w:rsidRPr="00DE1E48" w:rsidRDefault="00812D6D" w:rsidP="00812D6D">
      <w:pPr>
        <w:spacing w:line="360" w:lineRule="auto"/>
        <w:ind w:firstLine="567"/>
        <w:jc w:val="both"/>
        <w:rPr>
          <w:rFonts w:ascii="Myriad Pro" w:hAnsi="Myriad Pro"/>
          <w:bCs/>
          <w:color w:val="000000"/>
          <w:sz w:val="26"/>
          <w:szCs w:val="26"/>
        </w:rPr>
      </w:pPr>
      <w:r w:rsidRPr="00DE1E48">
        <w:rPr>
          <w:rFonts w:ascii="Myriad Pro" w:hAnsi="Myriad Pro"/>
          <w:bCs/>
          <w:color w:val="000000"/>
          <w:sz w:val="26"/>
          <w:szCs w:val="26"/>
        </w:rPr>
        <w:t xml:space="preserve">Так, в пояснительной записке к материалам по корректировке необходимой валовой выручки и расчету тарифов на услуги по передаче электрической энергии по распределительным сетям Филиала </w:t>
      </w:r>
      <w:r w:rsidR="00034883">
        <w:rPr>
          <w:rFonts w:ascii="Myriad Pro" w:hAnsi="Myriad Pro"/>
          <w:bCs/>
          <w:color w:val="000000"/>
          <w:sz w:val="26"/>
          <w:szCs w:val="26"/>
        </w:rPr>
        <w:t>ПАО </w:t>
      </w:r>
      <w:r w:rsidRPr="00DE1E48">
        <w:rPr>
          <w:rFonts w:ascii="Myriad Pro" w:hAnsi="Myriad Pro"/>
          <w:bCs/>
          <w:color w:val="000000"/>
          <w:sz w:val="26"/>
          <w:szCs w:val="26"/>
        </w:rPr>
        <w:t xml:space="preserve">«МРСК Сибири» - «Алтайэнерго» на 2017 год проанализированы выпадающие доходы, </w:t>
      </w:r>
      <w:r w:rsidRPr="00DE1E48">
        <w:rPr>
          <w:rFonts w:ascii="Myriad Pro" w:hAnsi="Myriad Pro"/>
          <w:sz w:val="26"/>
          <w:szCs w:val="26"/>
        </w:rPr>
        <w:t>связанные с осуществлением технологического присоединения энергопринимающих устройств и</w:t>
      </w:r>
      <w:r w:rsidRPr="00DE1E48">
        <w:rPr>
          <w:rFonts w:ascii="Myriad Pro" w:hAnsi="Myriad Pro"/>
          <w:bCs/>
          <w:color w:val="000000"/>
          <w:sz w:val="26"/>
          <w:szCs w:val="26"/>
        </w:rPr>
        <w:t xml:space="preserve"> рассчитанные в соответствии с Методическими указаниями по определению выпадающих доходов, связанных с осуществлением технологического присоединения, утвержденными Приказом ФСТ России от 11.09.2014 №215-э/1.</w:t>
      </w:r>
    </w:p>
    <w:p w14:paraId="55916641" w14:textId="77777777" w:rsidR="00812D6D" w:rsidRPr="00DE1E48" w:rsidRDefault="00812D6D" w:rsidP="00812D6D">
      <w:pPr>
        <w:spacing w:line="360" w:lineRule="auto"/>
        <w:ind w:firstLine="567"/>
        <w:jc w:val="both"/>
        <w:rPr>
          <w:rFonts w:ascii="Myriad Pro" w:hAnsi="Myriad Pro"/>
          <w:sz w:val="26"/>
          <w:szCs w:val="26"/>
        </w:rPr>
      </w:pPr>
      <w:r w:rsidRPr="00DE1E48">
        <w:rPr>
          <w:rFonts w:ascii="Myriad Pro" w:hAnsi="Myriad Pro"/>
          <w:bCs/>
          <w:color w:val="000000"/>
          <w:sz w:val="26"/>
          <w:szCs w:val="26"/>
        </w:rPr>
        <w:t xml:space="preserve">В составе данных выпадающих доходов предусмотрены выпадающие доходы, </w:t>
      </w:r>
      <w:r w:rsidRPr="00DE1E48">
        <w:rPr>
          <w:rFonts w:ascii="Myriad Pro" w:hAnsi="Myriad Pro"/>
          <w:sz w:val="26"/>
          <w:szCs w:val="26"/>
        </w:rPr>
        <w:t>связанные с осуществлением технологического присоединения энергопринимающих устройств с максимальной мощностью, не превышающей 15 кВт, а также выпадающие доходы, связанные с осуществлением технологического присоединения энергопринимающих устройств с максимальной мощностью до 150 кВт.</w:t>
      </w:r>
    </w:p>
    <w:p w14:paraId="460CA980" w14:textId="77777777" w:rsidR="00812D6D" w:rsidRPr="00DE1E48" w:rsidRDefault="00812D6D" w:rsidP="00812D6D">
      <w:pPr>
        <w:spacing w:line="360" w:lineRule="auto"/>
        <w:ind w:firstLine="567"/>
        <w:jc w:val="both"/>
        <w:rPr>
          <w:rFonts w:ascii="Myriad Pro" w:hAnsi="Myriad Pro"/>
          <w:color w:val="000000"/>
          <w:sz w:val="26"/>
          <w:szCs w:val="26"/>
        </w:rPr>
      </w:pPr>
      <w:r w:rsidRPr="00DE1E48">
        <w:rPr>
          <w:rFonts w:ascii="Myriad Pro" w:hAnsi="Myriad Pro"/>
          <w:sz w:val="26"/>
          <w:szCs w:val="26"/>
        </w:rPr>
        <w:t xml:space="preserve">В частности, в отношении технологических присоединений до 15 кВт указано плановое количество таких присоединений на 2017 год в количестве </w:t>
      </w:r>
      <w:r w:rsidRPr="00DE1E48">
        <w:rPr>
          <w:rFonts w:ascii="Myriad Pro" w:hAnsi="Myriad Pro"/>
          <w:color w:val="000000"/>
          <w:sz w:val="26"/>
          <w:szCs w:val="26"/>
        </w:rPr>
        <w:t>4 631 шт. присоединяемой мощностью 55,09 Мвт.</w:t>
      </w:r>
    </w:p>
    <w:p w14:paraId="6ECF5DD4" w14:textId="77777777" w:rsidR="00812D6D" w:rsidRPr="00DE1E48" w:rsidRDefault="00812D6D" w:rsidP="00812D6D">
      <w:pPr>
        <w:spacing w:line="360" w:lineRule="auto"/>
        <w:ind w:firstLine="567"/>
        <w:jc w:val="both"/>
        <w:rPr>
          <w:rFonts w:ascii="Myriad Pro" w:hAnsi="Myriad Pro"/>
          <w:sz w:val="26"/>
          <w:szCs w:val="26"/>
        </w:rPr>
      </w:pPr>
      <w:r w:rsidRPr="00DE1E48">
        <w:rPr>
          <w:rFonts w:ascii="Myriad Pro" w:hAnsi="Myriad Pro"/>
          <w:color w:val="000000"/>
          <w:sz w:val="26"/>
          <w:szCs w:val="26"/>
        </w:rPr>
        <w:t xml:space="preserve">Кроме </w:t>
      </w:r>
      <w:r w:rsidRPr="0026095A">
        <w:rPr>
          <w:rFonts w:ascii="Myriad Pro" w:hAnsi="Myriad Pro"/>
          <w:sz w:val="26"/>
          <w:szCs w:val="26"/>
        </w:rPr>
        <w:t xml:space="preserve">того, на сайте </w:t>
      </w:r>
      <w:r w:rsidR="00034883">
        <w:rPr>
          <w:rFonts w:ascii="Myriad Pro" w:hAnsi="Myriad Pro"/>
          <w:sz w:val="26"/>
          <w:szCs w:val="26"/>
        </w:rPr>
        <w:t>ПАО </w:t>
      </w:r>
      <w:r w:rsidRPr="0026095A">
        <w:rPr>
          <w:rFonts w:ascii="Myriad Pro" w:hAnsi="Myriad Pro"/>
          <w:sz w:val="26"/>
          <w:szCs w:val="26"/>
        </w:rPr>
        <w:t xml:space="preserve">«МРСК Сибири» в разделе Прогнозные сведения о расходах на технологическое присоединение на 2017 год по адресу </w:t>
      </w:r>
      <w:hyperlink r:id="rId13" w:history="1">
        <w:r w:rsidRPr="0026095A">
          <w:rPr>
            <w:rStyle w:val="aa"/>
            <w:rFonts w:ascii="Myriad Pro" w:hAnsi="Myriad Pro"/>
            <w:color w:val="auto"/>
            <w:sz w:val="26"/>
            <w:szCs w:val="26"/>
          </w:rPr>
          <w:t>https://rosseti-sib.ru/index.php?option=com_content&amp;view=article&amp;id=8365:prognoznye-svedeniya-o-raskhodakh-za-tekhnologicheskoe-prisoedinenie-na-2017-god-20161020-165721&amp;catid=1191:40-raskrytie-informatsii-sub-ektom-optovogo-i-roznichnogo-rynkov-elektroenergii&amp;lang=ru40</w:t>
        </w:r>
      </w:hyperlink>
      <w:r w:rsidRPr="00DE1E48">
        <w:rPr>
          <w:rFonts w:ascii="Myriad Pro" w:hAnsi="Myriad Pro"/>
          <w:sz w:val="26"/>
          <w:szCs w:val="26"/>
        </w:rPr>
        <w:t xml:space="preserve"> раскрыты сведения о планируемых расходах на мероприятия, осуществляемые на технологическое присоединение Филиалом </w:t>
      </w:r>
      <w:r w:rsidR="00034883">
        <w:rPr>
          <w:rFonts w:ascii="Myriad Pro" w:hAnsi="Myriad Pro"/>
          <w:sz w:val="26"/>
          <w:szCs w:val="26"/>
        </w:rPr>
        <w:t>ПАО </w:t>
      </w:r>
      <w:r w:rsidRPr="00DE1E48">
        <w:rPr>
          <w:rFonts w:ascii="Myriad Pro" w:hAnsi="Myriad Pro"/>
          <w:sz w:val="26"/>
          <w:szCs w:val="26"/>
        </w:rPr>
        <w:t xml:space="preserve">«МРСК Сибири» «Алтайэнерго» на 2017 год. </w:t>
      </w:r>
    </w:p>
    <w:p w14:paraId="244F6F0D" w14:textId="77777777" w:rsidR="00812D6D" w:rsidRPr="00DE1E48" w:rsidRDefault="00812D6D" w:rsidP="00812D6D">
      <w:pPr>
        <w:spacing w:line="360" w:lineRule="auto"/>
        <w:ind w:firstLine="567"/>
        <w:jc w:val="both"/>
        <w:rPr>
          <w:rFonts w:ascii="Myriad Pro" w:hAnsi="Myriad Pro"/>
          <w:sz w:val="26"/>
          <w:szCs w:val="26"/>
        </w:rPr>
      </w:pPr>
      <w:r w:rsidRPr="00DE1E48">
        <w:rPr>
          <w:rFonts w:ascii="Myriad Pro" w:hAnsi="Myriad Pro"/>
          <w:sz w:val="26"/>
          <w:szCs w:val="26"/>
        </w:rPr>
        <w:t xml:space="preserve">В составе информации указаны объемы максимальной присоединяемой мощности на 2017 год в размере 93,062 Мвт. </w:t>
      </w:r>
    </w:p>
    <w:p w14:paraId="166401E5" w14:textId="77777777" w:rsidR="00812D6D" w:rsidRPr="00DE1E48" w:rsidRDefault="00812D6D" w:rsidP="00812D6D">
      <w:pPr>
        <w:spacing w:line="360" w:lineRule="auto"/>
        <w:ind w:firstLine="567"/>
        <w:jc w:val="both"/>
        <w:rPr>
          <w:rFonts w:ascii="Myriad Pro" w:hAnsi="Myriad Pro"/>
          <w:sz w:val="26"/>
          <w:szCs w:val="26"/>
        </w:rPr>
      </w:pPr>
      <w:r w:rsidRPr="00DE1E48">
        <w:rPr>
          <w:rFonts w:ascii="Myriad Pro" w:hAnsi="Myriad Pro"/>
          <w:sz w:val="26"/>
          <w:szCs w:val="26"/>
        </w:rPr>
        <w:t>Исходя из величины заявленной мощности, направленной в составе Предложения Филиала по балансу электроэнергии (мощности) на 2017 год, в размере 960,43 Мвт, расчетная величина числа часов использования мощности услуг по передаче на 2017 год составляет 7 223 часов использования мощности.</w:t>
      </w:r>
    </w:p>
    <w:p w14:paraId="15A95C33" w14:textId="77777777" w:rsidR="00812D6D" w:rsidRPr="00DE1E48" w:rsidRDefault="00812D6D" w:rsidP="00812D6D">
      <w:pPr>
        <w:tabs>
          <w:tab w:val="left" w:pos="851"/>
        </w:tabs>
        <w:spacing w:line="360" w:lineRule="auto"/>
        <w:ind w:firstLine="567"/>
        <w:jc w:val="both"/>
        <w:rPr>
          <w:rFonts w:ascii="Myriad Pro" w:hAnsi="Myriad Pro"/>
          <w:sz w:val="26"/>
          <w:szCs w:val="26"/>
        </w:rPr>
      </w:pPr>
      <w:r w:rsidRPr="00DE1E48">
        <w:rPr>
          <w:rFonts w:ascii="Myriad Pro" w:hAnsi="Myriad Pro"/>
          <w:sz w:val="26"/>
          <w:szCs w:val="26"/>
        </w:rPr>
        <w:t xml:space="preserve">Принимая во внимание, что показатели максимальной, заявленной мощности и используемой мощности отличаются друг от друга, Исполнитель обращает внимание, что Управление Алтайского края по государственному регулированию цен и тарифов при формировании плановых объемов отпуска на регулируемый период может использовать сведения о планируемых технологических присоединениях и расценивать их в качестве прогнозного увеличения объемов отпуска электрической энергии. </w:t>
      </w:r>
    </w:p>
    <w:p w14:paraId="1D42D83C" w14:textId="77777777" w:rsidR="00812D6D" w:rsidRPr="00DE1E48" w:rsidRDefault="00812D6D" w:rsidP="00812D6D">
      <w:pPr>
        <w:tabs>
          <w:tab w:val="left" w:pos="851"/>
        </w:tabs>
        <w:spacing w:line="360" w:lineRule="auto"/>
        <w:ind w:firstLine="567"/>
        <w:jc w:val="both"/>
        <w:rPr>
          <w:rFonts w:ascii="Myriad Pro" w:hAnsi="Myriad Pro"/>
          <w:sz w:val="26"/>
          <w:szCs w:val="26"/>
        </w:rPr>
      </w:pPr>
      <w:r w:rsidRPr="00DE1E48">
        <w:rPr>
          <w:rFonts w:ascii="Myriad Pro" w:hAnsi="Myriad Pro"/>
          <w:sz w:val="26"/>
          <w:szCs w:val="26"/>
        </w:rPr>
        <w:t xml:space="preserve">Исполнитель рассчитал, что использование указанных объемов максимальной присоединяемой мощности на 2017 год в размере 93,062 Мвт и расчетной величины ЧЧИМ в размере 7 223 часов дает прирост отпуска электрической энергии на 2017 год в сумме 672,2 млн. </w:t>
      </w:r>
      <w:proofErr w:type="spellStart"/>
      <w:r w:rsidRPr="00DE1E48">
        <w:rPr>
          <w:rFonts w:ascii="Myriad Pro" w:hAnsi="Myriad Pro"/>
          <w:sz w:val="26"/>
          <w:szCs w:val="26"/>
        </w:rPr>
        <w:t>кВт.ч</w:t>
      </w:r>
      <w:proofErr w:type="spellEnd"/>
      <w:r w:rsidRPr="00DE1E48">
        <w:rPr>
          <w:rFonts w:ascii="Myriad Pro" w:hAnsi="Myriad Pro"/>
          <w:sz w:val="26"/>
          <w:szCs w:val="26"/>
        </w:rPr>
        <w:t xml:space="preserve">. или 9,7% к объему полезного отпуска, направленному в составе Предложения Филиала по балансу электроэнергии (мощности) на 2017 год. </w:t>
      </w:r>
    </w:p>
    <w:p w14:paraId="286E491E" w14:textId="77777777" w:rsidR="00812D6D" w:rsidRPr="00DE1E48" w:rsidRDefault="00812D6D" w:rsidP="00812D6D">
      <w:pPr>
        <w:tabs>
          <w:tab w:val="left" w:pos="851"/>
        </w:tabs>
        <w:spacing w:line="360" w:lineRule="auto"/>
        <w:ind w:firstLine="567"/>
        <w:jc w:val="both"/>
        <w:rPr>
          <w:rFonts w:ascii="Myriad Pro" w:hAnsi="Myriad Pro"/>
          <w:sz w:val="26"/>
          <w:szCs w:val="26"/>
        </w:rPr>
      </w:pPr>
      <w:r w:rsidRPr="00DE1E48">
        <w:rPr>
          <w:rFonts w:ascii="Myriad Pro" w:hAnsi="Myriad Pro"/>
          <w:sz w:val="26"/>
          <w:szCs w:val="26"/>
        </w:rPr>
        <w:t xml:space="preserve">Исполнитель рекомендует Филиалу при подаче предложений в сводный прогнозный баланс и предложений по объемам полезного отпуска электрической энергии в составе тарифной заявки самостоятельно предлагать расчет дополнительного объема отпуска электрической энергии, который будет сформирован по результатам исполнения договоров на технологическое присоединение. </w:t>
      </w:r>
    </w:p>
    <w:p w14:paraId="29F7DD24" w14:textId="77777777" w:rsidR="00812D6D" w:rsidRPr="00DE1E48" w:rsidRDefault="00812D6D" w:rsidP="00812D6D">
      <w:pPr>
        <w:pStyle w:val="ab"/>
        <w:numPr>
          <w:ilvl w:val="0"/>
          <w:numId w:val="10"/>
        </w:numPr>
        <w:tabs>
          <w:tab w:val="left" w:pos="851"/>
        </w:tabs>
        <w:spacing w:line="360" w:lineRule="auto"/>
        <w:ind w:left="0" w:firstLine="567"/>
        <w:rPr>
          <w:rFonts w:ascii="Myriad Pro" w:hAnsi="Myriad Pro"/>
          <w:sz w:val="26"/>
          <w:szCs w:val="26"/>
        </w:rPr>
      </w:pPr>
      <w:r w:rsidRPr="00DE1E48">
        <w:rPr>
          <w:rFonts w:ascii="Myriad Pro" w:hAnsi="Myriad Pro"/>
          <w:sz w:val="26"/>
          <w:szCs w:val="26"/>
        </w:rPr>
        <w:t xml:space="preserve">В текстовой части протокола Правления Управления Алтайского края по государственному регулированию цен и тарифов от 29.12.2016 года №57-э/6 указано о снятии с НВВ Филиала затрат на транзит в электрические сети сетевых компаний другого региона, а именно (млн. </w:t>
      </w:r>
      <w:proofErr w:type="spellStart"/>
      <w:r w:rsidRPr="00DE1E48">
        <w:rPr>
          <w:rFonts w:ascii="Myriad Pro" w:hAnsi="Myriad Pro"/>
          <w:sz w:val="26"/>
          <w:szCs w:val="26"/>
        </w:rPr>
        <w:t>кВт.ч</w:t>
      </w:r>
      <w:proofErr w:type="spellEnd"/>
      <w:r w:rsidRPr="00DE1E48">
        <w:rPr>
          <w:rFonts w:ascii="Myriad Pro" w:hAnsi="Myriad Pro"/>
          <w:sz w:val="26"/>
          <w:szCs w:val="26"/>
        </w:rPr>
        <w:t>.):</w:t>
      </w:r>
    </w:p>
    <w:p w14:paraId="24EB6E5E" w14:textId="77777777" w:rsidR="00812D6D" w:rsidRPr="00DE1E48" w:rsidRDefault="00812D6D" w:rsidP="00812D6D">
      <w:pPr>
        <w:pStyle w:val="ab"/>
        <w:tabs>
          <w:tab w:val="left" w:pos="851"/>
        </w:tabs>
        <w:ind w:left="567"/>
        <w:rPr>
          <w:rFonts w:ascii="Myriad Pro" w:hAnsi="Myriad Pro"/>
        </w:rPr>
      </w:pPr>
    </w:p>
    <w:tbl>
      <w:tblPr>
        <w:tblW w:w="7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80"/>
        <w:gridCol w:w="1240"/>
      </w:tblGrid>
      <w:tr w:rsidR="00812D6D" w:rsidRPr="00DE1E48" w14:paraId="3700A60C" w14:textId="77777777" w:rsidTr="004011B3">
        <w:trPr>
          <w:trHeight w:val="255"/>
          <w:jc w:val="center"/>
        </w:trPr>
        <w:tc>
          <w:tcPr>
            <w:tcW w:w="6180" w:type="dxa"/>
            <w:shd w:val="clear" w:color="auto" w:fill="auto"/>
            <w:noWrap/>
            <w:vAlign w:val="bottom"/>
            <w:hideMark/>
          </w:tcPr>
          <w:p w14:paraId="76F5E024" w14:textId="77777777" w:rsidR="00812D6D" w:rsidRPr="00DE1E48" w:rsidRDefault="00DE1E48" w:rsidP="004011B3">
            <w:pPr>
              <w:spacing w:before="80" w:after="80"/>
              <w:rPr>
                <w:rFonts w:ascii="Myriad Pro" w:hAnsi="Myriad Pro"/>
                <w:color w:val="000000"/>
              </w:rPr>
            </w:pPr>
            <w:r w:rsidRPr="00DE1E48">
              <w:rPr>
                <w:rFonts w:ascii="Myriad Pro" w:hAnsi="Myriad Pro"/>
                <w:color w:val="000000"/>
                <w:sz w:val="22"/>
                <w:szCs w:val="22"/>
              </w:rPr>
              <w:t>«</w:t>
            </w:r>
            <w:r w:rsidR="00812D6D" w:rsidRPr="00DE1E48">
              <w:rPr>
                <w:rFonts w:ascii="Myriad Pro" w:hAnsi="Myriad Pro"/>
                <w:color w:val="000000"/>
                <w:sz w:val="22"/>
                <w:szCs w:val="22"/>
              </w:rPr>
              <w:t>Горно-Алтайские электрические сети</w:t>
            </w:r>
            <w:r w:rsidRPr="00DE1E48">
              <w:rPr>
                <w:rFonts w:ascii="Myriad Pro" w:hAnsi="Myriad Pro"/>
                <w:color w:val="000000"/>
                <w:sz w:val="22"/>
                <w:szCs w:val="22"/>
              </w:rPr>
              <w:t>»</w:t>
            </w:r>
          </w:p>
        </w:tc>
        <w:tc>
          <w:tcPr>
            <w:tcW w:w="1240" w:type="dxa"/>
            <w:shd w:val="clear" w:color="auto" w:fill="auto"/>
            <w:noWrap/>
            <w:vAlign w:val="bottom"/>
            <w:hideMark/>
          </w:tcPr>
          <w:p w14:paraId="51A4B6AB" w14:textId="77777777" w:rsidR="00812D6D" w:rsidRPr="00DE1E48" w:rsidRDefault="00812D6D" w:rsidP="004011B3">
            <w:pPr>
              <w:spacing w:before="80" w:after="80"/>
              <w:jc w:val="center"/>
              <w:rPr>
                <w:rFonts w:ascii="Myriad Pro" w:hAnsi="Myriad Pro"/>
                <w:color w:val="000000"/>
              </w:rPr>
            </w:pPr>
            <w:r w:rsidRPr="00DE1E48">
              <w:rPr>
                <w:rFonts w:ascii="Myriad Pro" w:hAnsi="Myriad Pro"/>
                <w:color w:val="000000"/>
                <w:sz w:val="22"/>
                <w:szCs w:val="22"/>
              </w:rPr>
              <w:t>553,521</w:t>
            </w:r>
          </w:p>
        </w:tc>
      </w:tr>
      <w:tr w:rsidR="00812D6D" w:rsidRPr="00DE1E48" w14:paraId="13B54987" w14:textId="77777777" w:rsidTr="004011B3">
        <w:trPr>
          <w:trHeight w:val="255"/>
          <w:jc w:val="center"/>
        </w:trPr>
        <w:tc>
          <w:tcPr>
            <w:tcW w:w="6180" w:type="dxa"/>
            <w:shd w:val="clear" w:color="auto" w:fill="auto"/>
            <w:noWrap/>
            <w:vAlign w:val="bottom"/>
            <w:hideMark/>
          </w:tcPr>
          <w:p w14:paraId="2EEEF1BA" w14:textId="77777777" w:rsidR="00812D6D" w:rsidRPr="00DE1E48" w:rsidRDefault="00812D6D" w:rsidP="004011B3">
            <w:pPr>
              <w:spacing w:before="80" w:after="80"/>
              <w:rPr>
                <w:rFonts w:ascii="Myriad Pro" w:hAnsi="Myriad Pro"/>
                <w:color w:val="000000"/>
              </w:rPr>
            </w:pPr>
            <w:r w:rsidRPr="00DE1E48">
              <w:rPr>
                <w:rFonts w:ascii="Myriad Pro" w:hAnsi="Myriad Pro"/>
                <w:color w:val="000000"/>
                <w:sz w:val="22"/>
                <w:szCs w:val="22"/>
              </w:rPr>
              <w:t xml:space="preserve">ОАО </w:t>
            </w:r>
            <w:r w:rsidR="00DE1E48" w:rsidRPr="00DE1E48">
              <w:rPr>
                <w:rFonts w:ascii="Myriad Pro" w:hAnsi="Myriad Pro"/>
                <w:color w:val="000000"/>
                <w:sz w:val="22"/>
                <w:szCs w:val="22"/>
              </w:rPr>
              <w:t>«</w:t>
            </w:r>
            <w:r w:rsidRPr="00DE1E48">
              <w:rPr>
                <w:rFonts w:ascii="Myriad Pro" w:hAnsi="Myriad Pro"/>
                <w:color w:val="000000"/>
                <w:sz w:val="22"/>
                <w:szCs w:val="22"/>
              </w:rPr>
              <w:t>Новосибирскэнерго</w:t>
            </w:r>
            <w:r w:rsidR="00DE1E48" w:rsidRPr="00DE1E48">
              <w:rPr>
                <w:rFonts w:ascii="Myriad Pro" w:hAnsi="Myriad Pro"/>
                <w:color w:val="000000"/>
                <w:sz w:val="22"/>
                <w:szCs w:val="22"/>
              </w:rPr>
              <w:t>»</w:t>
            </w:r>
          </w:p>
        </w:tc>
        <w:tc>
          <w:tcPr>
            <w:tcW w:w="1240" w:type="dxa"/>
            <w:shd w:val="clear" w:color="auto" w:fill="auto"/>
            <w:noWrap/>
            <w:vAlign w:val="bottom"/>
            <w:hideMark/>
          </w:tcPr>
          <w:p w14:paraId="1FBC3E78" w14:textId="77777777" w:rsidR="00812D6D" w:rsidRPr="00DE1E48" w:rsidRDefault="00812D6D" w:rsidP="004011B3">
            <w:pPr>
              <w:spacing w:before="80" w:after="80"/>
              <w:jc w:val="center"/>
              <w:rPr>
                <w:rFonts w:ascii="Myriad Pro" w:hAnsi="Myriad Pro"/>
                <w:color w:val="000000"/>
              </w:rPr>
            </w:pPr>
            <w:r w:rsidRPr="00DE1E48">
              <w:rPr>
                <w:rFonts w:ascii="Myriad Pro" w:hAnsi="Myriad Pro"/>
                <w:color w:val="000000"/>
                <w:sz w:val="22"/>
                <w:szCs w:val="22"/>
              </w:rPr>
              <w:t>-52,651</w:t>
            </w:r>
          </w:p>
        </w:tc>
      </w:tr>
      <w:tr w:rsidR="00812D6D" w:rsidRPr="00DE1E48" w14:paraId="6464DC4E" w14:textId="77777777" w:rsidTr="004011B3">
        <w:trPr>
          <w:trHeight w:val="255"/>
          <w:jc w:val="center"/>
        </w:trPr>
        <w:tc>
          <w:tcPr>
            <w:tcW w:w="6180" w:type="dxa"/>
            <w:shd w:val="clear" w:color="auto" w:fill="auto"/>
            <w:noWrap/>
            <w:vAlign w:val="bottom"/>
            <w:hideMark/>
          </w:tcPr>
          <w:p w14:paraId="2CD281E8" w14:textId="77777777" w:rsidR="00812D6D" w:rsidRPr="00DE1E48" w:rsidRDefault="00DE1E48" w:rsidP="004011B3">
            <w:pPr>
              <w:spacing w:before="80" w:after="80"/>
              <w:rPr>
                <w:rFonts w:ascii="Myriad Pro" w:hAnsi="Myriad Pro"/>
                <w:color w:val="000000"/>
              </w:rPr>
            </w:pPr>
            <w:r w:rsidRPr="00DE1E48">
              <w:rPr>
                <w:rFonts w:ascii="Myriad Pro" w:hAnsi="Myriad Pro"/>
                <w:color w:val="000000"/>
                <w:sz w:val="22"/>
                <w:szCs w:val="22"/>
              </w:rPr>
              <w:t>«</w:t>
            </w:r>
            <w:r w:rsidR="00812D6D" w:rsidRPr="00DE1E48">
              <w:rPr>
                <w:rFonts w:ascii="Myriad Pro" w:hAnsi="Myriad Pro"/>
                <w:color w:val="000000"/>
                <w:sz w:val="22"/>
                <w:szCs w:val="22"/>
              </w:rPr>
              <w:t>Кузбассэнерго РЭС</w:t>
            </w:r>
            <w:r w:rsidRPr="00DE1E48">
              <w:rPr>
                <w:rFonts w:ascii="Myriad Pro" w:hAnsi="Myriad Pro"/>
                <w:color w:val="000000"/>
                <w:sz w:val="22"/>
                <w:szCs w:val="22"/>
              </w:rPr>
              <w:t>»</w:t>
            </w:r>
          </w:p>
        </w:tc>
        <w:tc>
          <w:tcPr>
            <w:tcW w:w="1240" w:type="dxa"/>
            <w:shd w:val="clear" w:color="auto" w:fill="auto"/>
            <w:noWrap/>
            <w:vAlign w:val="bottom"/>
            <w:hideMark/>
          </w:tcPr>
          <w:p w14:paraId="22CE6E29" w14:textId="77777777" w:rsidR="00812D6D" w:rsidRPr="00DE1E48" w:rsidRDefault="00812D6D" w:rsidP="004011B3">
            <w:pPr>
              <w:spacing w:before="80" w:after="80"/>
              <w:jc w:val="center"/>
              <w:rPr>
                <w:rFonts w:ascii="Myriad Pro" w:hAnsi="Myriad Pro"/>
                <w:color w:val="000000"/>
              </w:rPr>
            </w:pPr>
            <w:r w:rsidRPr="00DE1E48">
              <w:rPr>
                <w:rFonts w:ascii="Myriad Pro" w:hAnsi="Myriad Pro"/>
                <w:color w:val="000000"/>
                <w:sz w:val="22"/>
                <w:szCs w:val="22"/>
              </w:rPr>
              <w:t>-0,519</w:t>
            </w:r>
          </w:p>
        </w:tc>
      </w:tr>
      <w:tr w:rsidR="00812D6D" w:rsidRPr="00DE1E48" w14:paraId="7F1EC12B" w14:textId="77777777" w:rsidTr="004011B3">
        <w:trPr>
          <w:trHeight w:val="255"/>
          <w:jc w:val="center"/>
        </w:trPr>
        <w:tc>
          <w:tcPr>
            <w:tcW w:w="6180" w:type="dxa"/>
            <w:shd w:val="clear" w:color="auto" w:fill="auto"/>
            <w:noWrap/>
            <w:vAlign w:val="bottom"/>
            <w:hideMark/>
          </w:tcPr>
          <w:p w14:paraId="0C648C22" w14:textId="77777777" w:rsidR="00812D6D" w:rsidRPr="00DE1E48" w:rsidRDefault="00812D6D" w:rsidP="004011B3">
            <w:pPr>
              <w:spacing w:before="80" w:after="80"/>
              <w:rPr>
                <w:rFonts w:ascii="Myriad Pro" w:hAnsi="Myriad Pro"/>
                <w:b/>
                <w:bCs/>
                <w:color w:val="000000"/>
              </w:rPr>
            </w:pPr>
            <w:r w:rsidRPr="00DE1E48">
              <w:rPr>
                <w:rFonts w:ascii="Myriad Pro" w:hAnsi="Myriad Pro"/>
                <w:b/>
                <w:bCs/>
                <w:color w:val="000000"/>
                <w:sz w:val="22"/>
                <w:szCs w:val="22"/>
              </w:rPr>
              <w:t>Итого сальдо отпуска в другие регионы</w:t>
            </w:r>
          </w:p>
        </w:tc>
        <w:tc>
          <w:tcPr>
            <w:tcW w:w="1240" w:type="dxa"/>
            <w:shd w:val="clear" w:color="auto" w:fill="auto"/>
            <w:noWrap/>
            <w:vAlign w:val="bottom"/>
            <w:hideMark/>
          </w:tcPr>
          <w:p w14:paraId="0860A821" w14:textId="77777777" w:rsidR="00812D6D" w:rsidRPr="00DE1E48" w:rsidRDefault="00812D6D" w:rsidP="004011B3">
            <w:pPr>
              <w:spacing w:before="80" w:after="80"/>
              <w:jc w:val="center"/>
              <w:rPr>
                <w:rFonts w:ascii="Myriad Pro" w:hAnsi="Myriad Pro"/>
                <w:b/>
                <w:bCs/>
                <w:color w:val="000000"/>
              </w:rPr>
            </w:pPr>
            <w:r w:rsidRPr="00DE1E48">
              <w:rPr>
                <w:rFonts w:ascii="Myriad Pro" w:hAnsi="Myriad Pro"/>
                <w:b/>
                <w:bCs/>
                <w:color w:val="000000"/>
                <w:sz w:val="22"/>
                <w:szCs w:val="22"/>
              </w:rPr>
              <w:t>500,351</w:t>
            </w:r>
          </w:p>
        </w:tc>
      </w:tr>
    </w:tbl>
    <w:p w14:paraId="59E57DE3" w14:textId="77777777" w:rsidR="00812D6D" w:rsidRPr="00DE1E48" w:rsidRDefault="00812D6D" w:rsidP="00812D6D">
      <w:pPr>
        <w:tabs>
          <w:tab w:val="left" w:pos="851"/>
        </w:tabs>
        <w:ind w:firstLine="567"/>
        <w:jc w:val="both"/>
        <w:rPr>
          <w:rFonts w:ascii="Myriad Pro" w:hAnsi="Myriad Pro"/>
        </w:rPr>
      </w:pPr>
    </w:p>
    <w:p w14:paraId="541B63A0" w14:textId="77777777" w:rsidR="00812D6D" w:rsidRPr="00DE1E48" w:rsidRDefault="00812D6D" w:rsidP="00812D6D">
      <w:pPr>
        <w:tabs>
          <w:tab w:val="left" w:pos="851"/>
        </w:tabs>
        <w:spacing w:line="360" w:lineRule="auto"/>
        <w:ind w:firstLine="567"/>
        <w:jc w:val="both"/>
        <w:rPr>
          <w:rFonts w:ascii="Myriad Pro" w:hAnsi="Myriad Pro"/>
          <w:sz w:val="26"/>
          <w:szCs w:val="26"/>
        </w:rPr>
      </w:pPr>
      <w:r w:rsidRPr="00DE1E48">
        <w:rPr>
          <w:rFonts w:ascii="Myriad Pro" w:hAnsi="Myriad Pro"/>
          <w:sz w:val="26"/>
          <w:szCs w:val="26"/>
        </w:rPr>
        <w:t>В стоимостном выражении объем уменьшения НВВ определен Управлением по тарифам на 2017 год в размере 195 395,0 тыс. руб., обоснований снятия экономически обоснованных расходов Филиала не приводится.</w:t>
      </w:r>
    </w:p>
    <w:p w14:paraId="39C9DC20" w14:textId="77777777" w:rsidR="00812D6D" w:rsidRPr="00DE1E48" w:rsidRDefault="00812D6D" w:rsidP="00812D6D">
      <w:pPr>
        <w:tabs>
          <w:tab w:val="left" w:pos="851"/>
        </w:tabs>
        <w:spacing w:line="360" w:lineRule="auto"/>
        <w:ind w:firstLine="567"/>
        <w:jc w:val="both"/>
        <w:rPr>
          <w:rFonts w:ascii="Myriad Pro" w:hAnsi="Myriad Pro"/>
          <w:sz w:val="26"/>
          <w:szCs w:val="26"/>
        </w:rPr>
      </w:pPr>
      <w:r w:rsidRPr="00DE1E48">
        <w:rPr>
          <w:rFonts w:ascii="Myriad Pro" w:hAnsi="Myriad Pro"/>
          <w:sz w:val="26"/>
          <w:szCs w:val="26"/>
        </w:rPr>
        <w:t>С учетом проведенного анализа действующего законодательства в сфере государственного регулирования тарифов, а также мотивировочной части судебных решений по делу №А40-8063/17 Исполнитель отмечает следующее.</w:t>
      </w:r>
    </w:p>
    <w:p w14:paraId="100E79CA" w14:textId="77777777" w:rsidR="00812D6D" w:rsidRPr="00DE1E48" w:rsidRDefault="00812D6D" w:rsidP="00B04FAF">
      <w:pPr>
        <w:pStyle w:val="ab"/>
        <w:numPr>
          <w:ilvl w:val="0"/>
          <w:numId w:val="50"/>
        </w:numPr>
        <w:tabs>
          <w:tab w:val="left" w:pos="720"/>
          <w:tab w:val="left" w:pos="851"/>
        </w:tabs>
        <w:spacing w:line="360" w:lineRule="auto"/>
        <w:ind w:left="0" w:firstLine="567"/>
        <w:rPr>
          <w:rFonts w:ascii="Myriad Pro" w:hAnsi="Myriad Pro"/>
          <w:sz w:val="26"/>
          <w:szCs w:val="26"/>
        </w:rPr>
      </w:pPr>
      <w:r w:rsidRPr="00DE1E48">
        <w:rPr>
          <w:rFonts w:ascii="Myriad Pro" w:hAnsi="Myriad Pro"/>
          <w:sz w:val="26"/>
          <w:szCs w:val="26"/>
        </w:rPr>
        <w:t>П. 48 Методических указаний по расчету регулируемых тарифов и цен на электрическую (тепловую) энергию на розничном (потребительском) рынке, утвержденных Постановлением Правительства РФ от 06.08.2004 года №20-э/2, прямо предусматривает необходимость учитывать расходы ТСО-плательщика на оплату транзита в экономически обоснованных расходах, учитываемых при установлении тарифа на услуги по передаче электрической энергии для иных потребителей ее услуг. При этом доходы от предоставления транзита по сетям ТСО-получателя и доходы от услуг по передаче электрической энергии, предоставляемых ею иным потребителям, должны суммарно обеспечивать ее необходимую валовую выручку. Уменьшение НВВ Филиала на размер расчетных расходов на передачу в адрес ТСО других регионов не предусмотрено положениями указанного пункта Методических указаний по расчету регулируемых тарифов и цен на электрическую (тепловую) энергию на розничном (потребительском) рынке.</w:t>
      </w:r>
    </w:p>
    <w:p w14:paraId="1662FCC6" w14:textId="77777777" w:rsidR="00812D6D" w:rsidRPr="00DE1E48" w:rsidRDefault="00812D6D" w:rsidP="00B04FAF">
      <w:pPr>
        <w:pStyle w:val="ab"/>
        <w:numPr>
          <w:ilvl w:val="0"/>
          <w:numId w:val="50"/>
        </w:numPr>
        <w:tabs>
          <w:tab w:val="left" w:pos="720"/>
          <w:tab w:val="left" w:pos="851"/>
        </w:tabs>
        <w:spacing w:line="360" w:lineRule="auto"/>
        <w:ind w:left="0" w:firstLine="567"/>
        <w:rPr>
          <w:rFonts w:ascii="Myriad Pro" w:hAnsi="Myriad Pro"/>
          <w:sz w:val="26"/>
          <w:szCs w:val="26"/>
        </w:rPr>
      </w:pPr>
      <w:r w:rsidRPr="00DE1E48">
        <w:rPr>
          <w:rFonts w:ascii="Myriad Pro" w:hAnsi="Myriad Pro"/>
          <w:sz w:val="26"/>
          <w:szCs w:val="26"/>
        </w:rPr>
        <w:t>Аналогично, п. 7 Основ ценообразования № 1178 предусматривает закрытый список оснований, по которым органом регулирования принимается решение об исключении из НВВ экономически необоснованных расходов. Такими основаниями являются, в частности, расходы, не связанные с осуществлением регулируемой деятельности, а также учтенные расходы, но не понесенные регулируемой организации. Ни одно из указанных оснований не относится к вопросу расходов на транзит электрической энергии в смежные регионы. Более того, Управление Алтайского края по государственному регулированию цен и тарифов исключает часть расходов, которые уже приняты Управлением</w:t>
      </w:r>
      <w:r w:rsidR="00A73B8F" w:rsidRPr="00DE1E48">
        <w:rPr>
          <w:rFonts w:ascii="Myriad Pro" w:hAnsi="Myriad Pro"/>
          <w:sz w:val="26"/>
          <w:szCs w:val="26"/>
        </w:rPr>
        <w:t xml:space="preserve"> по тарифам</w:t>
      </w:r>
      <w:r w:rsidRPr="00DE1E48">
        <w:rPr>
          <w:rFonts w:ascii="Myriad Pro" w:hAnsi="Myriad Pro"/>
          <w:sz w:val="26"/>
          <w:szCs w:val="26"/>
        </w:rPr>
        <w:t xml:space="preserve"> как экономически обоснованные расходы по регулируемой деятельности по оказанию услуг по передаче электрической энергии. </w:t>
      </w:r>
    </w:p>
    <w:p w14:paraId="6E87E8DB" w14:textId="77777777" w:rsidR="00812D6D" w:rsidRPr="00DE1E48" w:rsidRDefault="00812D6D" w:rsidP="00812D6D">
      <w:pPr>
        <w:tabs>
          <w:tab w:val="left" w:pos="851"/>
        </w:tabs>
        <w:spacing w:line="360" w:lineRule="auto"/>
        <w:ind w:firstLine="567"/>
        <w:contextualSpacing/>
        <w:jc w:val="both"/>
        <w:rPr>
          <w:rFonts w:ascii="Myriad Pro" w:hAnsi="Myriad Pro"/>
          <w:color w:val="000000"/>
          <w:sz w:val="26"/>
          <w:szCs w:val="26"/>
        </w:rPr>
      </w:pPr>
      <w:r w:rsidRPr="00DE1E48">
        <w:rPr>
          <w:rFonts w:ascii="Myriad Pro" w:hAnsi="Myriad Pro"/>
          <w:sz w:val="26"/>
          <w:szCs w:val="26"/>
        </w:rPr>
        <w:t>При этом в силу требований п. 36 и 41 Правил недискриминационного доступа к услугам по передаче электрической энергии и оказания этих услуг, утвержденных Постановлением Правительства РФ от 27.12.2004 года №863, Филиал не вправе отказаться от оказания услуг по передаче электрической энергии в адрес смежной сетевой организации, в том числе в смежные регионы.</w:t>
      </w:r>
    </w:p>
    <w:p w14:paraId="6EFD0AD9" w14:textId="77777777" w:rsidR="00812D6D" w:rsidRPr="00DE1E48" w:rsidRDefault="00812D6D" w:rsidP="00B04FAF">
      <w:pPr>
        <w:pStyle w:val="ab"/>
        <w:numPr>
          <w:ilvl w:val="0"/>
          <w:numId w:val="50"/>
        </w:numPr>
        <w:tabs>
          <w:tab w:val="left" w:pos="720"/>
          <w:tab w:val="left" w:pos="851"/>
        </w:tabs>
        <w:spacing w:line="360" w:lineRule="auto"/>
        <w:ind w:left="0" w:firstLine="567"/>
        <w:rPr>
          <w:rFonts w:ascii="Myriad Pro" w:hAnsi="Myriad Pro"/>
          <w:sz w:val="26"/>
          <w:szCs w:val="26"/>
        </w:rPr>
      </w:pPr>
      <w:r w:rsidRPr="00DE1E48">
        <w:rPr>
          <w:rFonts w:ascii="Myriad Pro" w:hAnsi="Myriad Pro"/>
          <w:sz w:val="26"/>
          <w:szCs w:val="26"/>
        </w:rPr>
        <w:t xml:space="preserve"> Указание в мотивировочной части решения 9ААС в Постановлении №09АП-31009/2017 от 27.09.2017 года по делу №А40-8063/17 на требования Федерального закона от 26.03.2003 № 35-ФЗ «Об электроэнергетике» о необходимости соблюдения баланса экономических интересов поставщиков и потребителей электрической энергии во взаимосвязи с тезисом о расходах сетевой организации одного региона, производимых для потребителей другого региона, также носит максимально расширительный и «искажающий» характер. Вывод суда о том, что понесенные расходы сетевой организации Алтайского края по передаче энергии в интересах потребителей Республики Алтай, не должны быть оплачены потребителями Алтайского края, противоречит технологическому устройству Единой энергетической системы России с наличием межсистемных перетоков, а также противоречит порядку учета аналогичных по сути расходов на оплату услуг </w:t>
      </w:r>
      <w:r w:rsidR="00034883">
        <w:rPr>
          <w:rFonts w:ascii="Myriad Pro" w:hAnsi="Myriad Pro"/>
          <w:sz w:val="26"/>
          <w:szCs w:val="26"/>
        </w:rPr>
        <w:t>ПАО </w:t>
      </w:r>
      <w:r w:rsidRPr="00DE1E48">
        <w:rPr>
          <w:rFonts w:ascii="Myriad Pro" w:hAnsi="Myriad Pro"/>
          <w:sz w:val="26"/>
          <w:szCs w:val="26"/>
        </w:rPr>
        <w:t>«ФСК ЕЭС».</w:t>
      </w:r>
    </w:p>
    <w:p w14:paraId="7C96193F" w14:textId="77777777" w:rsidR="00812D6D" w:rsidRPr="00DE1E48" w:rsidRDefault="00812D6D" w:rsidP="00812D6D">
      <w:pPr>
        <w:tabs>
          <w:tab w:val="left" w:pos="851"/>
          <w:tab w:val="left" w:pos="993"/>
        </w:tabs>
        <w:spacing w:line="360" w:lineRule="auto"/>
        <w:ind w:firstLine="567"/>
        <w:jc w:val="both"/>
        <w:rPr>
          <w:rFonts w:ascii="Myriad Pro" w:hAnsi="Myriad Pro"/>
          <w:sz w:val="26"/>
          <w:szCs w:val="26"/>
        </w:rPr>
      </w:pPr>
      <w:r w:rsidRPr="00DE1E48">
        <w:rPr>
          <w:rFonts w:ascii="Myriad Pro" w:hAnsi="Myriad Pro"/>
          <w:sz w:val="26"/>
          <w:szCs w:val="26"/>
        </w:rPr>
        <w:t>Исполнитель считает возможным предложить следующие механизмы и пути разрешения сложившейся ситуации, связанной с исключением органом регулирования расходов на транзит в смежные регионы.</w:t>
      </w:r>
    </w:p>
    <w:p w14:paraId="25536DD0" w14:textId="77777777" w:rsidR="00812D6D" w:rsidRPr="00DE1E48" w:rsidRDefault="00812D6D" w:rsidP="00B04FAF">
      <w:pPr>
        <w:numPr>
          <w:ilvl w:val="0"/>
          <w:numId w:val="48"/>
        </w:numPr>
        <w:tabs>
          <w:tab w:val="left" w:pos="851"/>
        </w:tabs>
        <w:spacing w:line="360" w:lineRule="auto"/>
        <w:ind w:left="0" w:firstLine="567"/>
        <w:contextualSpacing/>
        <w:jc w:val="both"/>
        <w:rPr>
          <w:rFonts w:ascii="Myriad Pro" w:hAnsi="Myriad Pro"/>
          <w:sz w:val="26"/>
          <w:szCs w:val="26"/>
        </w:rPr>
      </w:pPr>
      <w:r w:rsidRPr="00DE1E48">
        <w:rPr>
          <w:rFonts w:ascii="Myriad Pro" w:hAnsi="Myriad Pro"/>
          <w:sz w:val="26"/>
          <w:szCs w:val="26"/>
        </w:rPr>
        <w:t>Рассмотреть возможность понуждения Управления Алтайского края по государственному регулированию цен и тарифов и органов тарифного регулирования смежных регионов об исполнении обязательств в натуре в части согласования и подписания данными органами регулирования соглашения о согласовании размеров НВВ по объемам транзита. Таким образом, процесс примет официальную сторону, расходы на содержание сетей Филиала, по которым осуществляется транзит в смежные регионы, могут быть расценены как экономически обоснованные.</w:t>
      </w:r>
    </w:p>
    <w:p w14:paraId="0CA89C02" w14:textId="77777777" w:rsidR="00C76C5C" w:rsidRPr="00DE1E48" w:rsidRDefault="00C76C5C" w:rsidP="00B04FAF">
      <w:pPr>
        <w:numPr>
          <w:ilvl w:val="0"/>
          <w:numId w:val="48"/>
        </w:numPr>
        <w:tabs>
          <w:tab w:val="left" w:pos="851"/>
        </w:tabs>
        <w:spacing w:line="360" w:lineRule="auto"/>
        <w:ind w:left="0" w:firstLine="567"/>
        <w:contextualSpacing/>
        <w:jc w:val="both"/>
        <w:rPr>
          <w:rFonts w:ascii="Myriad Pro" w:hAnsi="Myriad Pro"/>
          <w:sz w:val="26"/>
          <w:szCs w:val="26"/>
        </w:rPr>
      </w:pPr>
      <w:r w:rsidRPr="00DE1E48">
        <w:rPr>
          <w:rFonts w:ascii="Myriad Pro" w:hAnsi="Myriad Pro"/>
          <w:sz w:val="26"/>
          <w:szCs w:val="26"/>
        </w:rPr>
        <w:t>Рассмотреть</w:t>
      </w:r>
      <w:r w:rsidRPr="00DE1E48">
        <w:rPr>
          <w:rFonts w:ascii="Myriad Pro" w:hAnsi="Myriad Pro"/>
          <w:color w:val="FF0000"/>
          <w:sz w:val="26"/>
          <w:szCs w:val="26"/>
        </w:rPr>
        <w:t xml:space="preserve"> </w:t>
      </w:r>
      <w:r w:rsidRPr="00DE1E48">
        <w:rPr>
          <w:rFonts w:ascii="Myriad Pro" w:hAnsi="Myriad Pro"/>
          <w:sz w:val="26"/>
          <w:szCs w:val="26"/>
        </w:rPr>
        <w:t xml:space="preserve">возможность определения </w:t>
      </w:r>
      <w:r w:rsidRPr="00DE1E48">
        <w:rPr>
          <w:rFonts w:ascii="Myriad Pro" w:eastAsiaTheme="minorHAnsi" w:hAnsi="Myriad Pro" w:cs="Myriad Pro"/>
          <w:sz w:val="26"/>
          <w:szCs w:val="26"/>
          <w:lang w:eastAsia="en-US"/>
        </w:rPr>
        <w:t xml:space="preserve">стоимости услуг по передаче электрической энергии, оказываемых территориальной сетевой организацией, объекты электросетевого хозяйства которой расположены на территории одного субъекта </w:t>
      </w:r>
      <w:r w:rsidR="000D4A25" w:rsidRPr="00DE1E48">
        <w:rPr>
          <w:rFonts w:ascii="Myriad Pro" w:eastAsiaTheme="minorHAnsi" w:hAnsi="Myriad Pro" w:cs="Myriad Pro"/>
          <w:sz w:val="26"/>
          <w:szCs w:val="26"/>
          <w:lang w:eastAsia="en-US"/>
        </w:rPr>
        <w:t>РФ</w:t>
      </w:r>
      <w:r w:rsidRPr="00DE1E48">
        <w:rPr>
          <w:rFonts w:ascii="Myriad Pro" w:eastAsiaTheme="minorHAnsi" w:hAnsi="Myriad Pro" w:cs="Myriad Pro"/>
          <w:sz w:val="26"/>
          <w:szCs w:val="26"/>
          <w:lang w:eastAsia="en-US"/>
        </w:rPr>
        <w:t xml:space="preserve">, территориальной сетевой организации, потребители услуг по передаче электрической энергии которой расположены в другом субъекте </w:t>
      </w:r>
      <w:r w:rsidR="000D4A25" w:rsidRPr="00DE1E48">
        <w:rPr>
          <w:rFonts w:ascii="Myriad Pro" w:eastAsiaTheme="minorHAnsi" w:hAnsi="Myriad Pro" w:cs="Myriad Pro"/>
          <w:sz w:val="26"/>
          <w:szCs w:val="26"/>
          <w:lang w:eastAsia="en-US"/>
        </w:rPr>
        <w:t>РФ</w:t>
      </w:r>
      <w:r w:rsidRPr="00DE1E48">
        <w:rPr>
          <w:rFonts w:ascii="Myriad Pro" w:eastAsiaTheme="minorHAnsi" w:hAnsi="Myriad Pro" w:cs="Myriad Pro"/>
          <w:sz w:val="26"/>
          <w:szCs w:val="26"/>
          <w:lang w:eastAsia="en-US"/>
        </w:rPr>
        <w:t xml:space="preserve">, как произведение утвержденного органом исполнительной власти в области государственного регулирования тарифов того субъекта Российской Федерации, на территории которого располагаются объекты электросетевого хозяйства территориальной сетевой организации, оказывающей такие услуги, </w:t>
      </w:r>
      <w:r w:rsidRPr="00DE1E48">
        <w:rPr>
          <w:rFonts w:ascii="Myriad Pro" w:eastAsiaTheme="minorHAnsi" w:hAnsi="Myriad Pro" w:cs="Myriad Pro"/>
          <w:sz w:val="26"/>
          <w:szCs w:val="26"/>
          <w:u w:val="single"/>
          <w:lang w:eastAsia="en-US"/>
        </w:rPr>
        <w:t>экономически обоснованного</w:t>
      </w:r>
      <w:r w:rsidRPr="00DE1E48">
        <w:rPr>
          <w:rFonts w:ascii="Myriad Pro" w:eastAsiaTheme="minorHAnsi" w:hAnsi="Myriad Pro" w:cs="Myriad Pro"/>
          <w:sz w:val="26"/>
          <w:szCs w:val="26"/>
          <w:lang w:eastAsia="en-US"/>
        </w:rPr>
        <w:t xml:space="preserve"> (без учета ставки величины перекрестного субсидирования) единого (котлового) тарифа, соответствующего уровню напряжения и объема услуг по передаче электрической энергии. При этом, согласовать с ФАС России размер объема услуг по передаче электрической энергии.</w:t>
      </w:r>
    </w:p>
    <w:p w14:paraId="3B75AB3B" w14:textId="77777777" w:rsidR="00C76C5C" w:rsidRPr="00DE1E48" w:rsidRDefault="00C76C5C" w:rsidP="000D4A25">
      <w:pPr>
        <w:tabs>
          <w:tab w:val="left" w:pos="851"/>
        </w:tabs>
        <w:spacing w:line="360" w:lineRule="auto"/>
        <w:ind w:firstLine="567"/>
        <w:contextualSpacing/>
        <w:jc w:val="both"/>
        <w:rPr>
          <w:rFonts w:ascii="Myriad Pro" w:eastAsiaTheme="minorHAnsi" w:hAnsi="Myriad Pro" w:cs="Myriad Pro"/>
          <w:sz w:val="26"/>
          <w:szCs w:val="26"/>
          <w:lang w:eastAsia="en-US"/>
        </w:rPr>
      </w:pPr>
      <w:r w:rsidRPr="00DE1E48">
        <w:rPr>
          <w:rFonts w:ascii="Myriad Pro" w:eastAsiaTheme="minorHAnsi" w:hAnsi="Myriad Pro" w:cs="Myriad Pro"/>
          <w:sz w:val="26"/>
          <w:szCs w:val="26"/>
          <w:lang w:eastAsia="en-US"/>
        </w:rPr>
        <w:t xml:space="preserve">В части филиала </w:t>
      </w:r>
      <w:r w:rsidR="00034883">
        <w:rPr>
          <w:rFonts w:ascii="Myriad Pro" w:eastAsiaTheme="minorHAnsi" w:hAnsi="Myriad Pro" w:cs="Myriad Pro"/>
          <w:sz w:val="26"/>
          <w:szCs w:val="26"/>
          <w:lang w:eastAsia="en-US"/>
        </w:rPr>
        <w:t>ПАО </w:t>
      </w:r>
      <w:r w:rsidRPr="00DE1E48">
        <w:rPr>
          <w:rFonts w:ascii="Myriad Pro" w:eastAsiaTheme="minorHAnsi" w:hAnsi="Myriad Pro" w:cs="Myriad Pro"/>
          <w:sz w:val="26"/>
          <w:szCs w:val="26"/>
          <w:lang w:eastAsia="en-US"/>
        </w:rPr>
        <w:t xml:space="preserve">«МРСК Сибири» - «Горно-Алтайские электрические сети» предложить Комитету по тарифам Республики Алтай согласовать с ФАС России превышение предельных уровней тарифов и в течении долгосрочного периода в целях поэтапного изменения тарифов согласовать компенсацию расходов за отпущенную электроэнергию путем распределения затрат до 2025 года. </w:t>
      </w:r>
    </w:p>
    <w:p w14:paraId="2C36BA3F" w14:textId="77777777" w:rsidR="00CE0E2B" w:rsidRPr="00DE1E48" w:rsidRDefault="00CE0E2B" w:rsidP="00CE0E2B">
      <w:pPr>
        <w:pStyle w:val="30"/>
        <w:pageBreakBefore/>
        <w:numPr>
          <w:ilvl w:val="0"/>
          <w:numId w:val="1"/>
        </w:numPr>
        <w:tabs>
          <w:tab w:val="left" w:pos="567"/>
        </w:tabs>
        <w:spacing w:before="0" w:after="200" w:line="360" w:lineRule="auto"/>
        <w:jc w:val="both"/>
        <w:rPr>
          <w:rFonts w:ascii="Myriad Pro" w:hAnsi="Myriad Pro"/>
          <w:b w:val="0"/>
          <w:color w:val="4F6228" w:themeColor="accent3" w:themeShade="80"/>
          <w:sz w:val="28"/>
          <w:szCs w:val="28"/>
        </w:rPr>
      </w:pPr>
      <w:bookmarkStart w:id="44" w:name="_Toc40620734"/>
      <w:bookmarkStart w:id="45" w:name="_Toc64558030"/>
      <w:r w:rsidRPr="00DE1E48">
        <w:rPr>
          <w:rFonts w:ascii="Myriad Pro" w:hAnsi="Myriad Pro"/>
          <w:color w:val="4F6228" w:themeColor="accent3" w:themeShade="80"/>
          <w:sz w:val="28"/>
          <w:szCs w:val="28"/>
        </w:rPr>
        <w:t xml:space="preserve">Экспертиза </w:t>
      </w:r>
      <w:r w:rsidR="000A296A" w:rsidRPr="00DE1E48">
        <w:rPr>
          <w:rFonts w:ascii="Myriad Pro" w:hAnsi="Myriad Pro"/>
          <w:color w:val="4F6228" w:themeColor="accent3" w:themeShade="80"/>
          <w:sz w:val="28"/>
          <w:szCs w:val="28"/>
        </w:rPr>
        <w:t xml:space="preserve"> расчетов</w:t>
      </w:r>
      <w:r w:rsidRPr="00DE1E48">
        <w:rPr>
          <w:rFonts w:ascii="Myriad Pro" w:hAnsi="Myriad Pro"/>
          <w:color w:val="4F6228" w:themeColor="accent3" w:themeShade="80"/>
          <w:sz w:val="28"/>
          <w:szCs w:val="28"/>
        </w:rPr>
        <w:t xml:space="preserve"> </w:t>
      </w:r>
      <w:bookmarkEnd w:id="44"/>
      <w:r w:rsidR="00B83B4C" w:rsidRPr="00DE1E48">
        <w:rPr>
          <w:rFonts w:ascii="Myriad Pro" w:eastAsia="Calibri" w:hAnsi="Myriad Pro"/>
          <w:color w:val="4F6228" w:themeColor="accent3" w:themeShade="80"/>
          <w:sz w:val="28"/>
          <w:szCs w:val="28"/>
        </w:rPr>
        <w:t>операционных (подконтрольных)</w:t>
      </w:r>
      <w:r w:rsidR="00B83B4C" w:rsidRPr="00DE1E48">
        <w:rPr>
          <w:rFonts w:ascii="Myriad Pro" w:hAnsi="Myriad Pro"/>
          <w:color w:val="4F6228" w:themeColor="accent3" w:themeShade="80"/>
          <w:sz w:val="28"/>
          <w:szCs w:val="28"/>
        </w:rPr>
        <w:t xml:space="preserve"> </w:t>
      </w:r>
      <w:r w:rsidR="00B83B4C" w:rsidRPr="00DE1E48">
        <w:rPr>
          <w:rFonts w:ascii="Myriad Pro" w:eastAsia="Calibri" w:hAnsi="Myriad Pro"/>
          <w:color w:val="4F6228" w:themeColor="accent3" w:themeShade="80"/>
          <w:sz w:val="28"/>
          <w:szCs w:val="28"/>
        </w:rPr>
        <w:t xml:space="preserve">расходов, учтенных </w:t>
      </w:r>
      <w:r w:rsidR="008D303A" w:rsidRPr="00DE1E48">
        <w:rPr>
          <w:rFonts w:ascii="Myriad Pro" w:eastAsia="Calibri" w:hAnsi="Myriad Pro"/>
          <w:color w:val="4F6228" w:themeColor="accent3" w:themeShade="80"/>
          <w:sz w:val="28"/>
          <w:szCs w:val="28"/>
        </w:rPr>
        <w:t>Управлением Алтайского края по государственному регулированию цен и тарифов</w:t>
      </w:r>
      <w:r w:rsidR="00B83B4C" w:rsidRPr="00DE1E48">
        <w:rPr>
          <w:rFonts w:ascii="Myriad Pro" w:eastAsia="Calibri" w:hAnsi="Myriad Pro"/>
          <w:color w:val="4F6228" w:themeColor="accent3" w:themeShade="80"/>
          <w:sz w:val="28"/>
          <w:szCs w:val="28"/>
        </w:rPr>
        <w:t xml:space="preserve"> в необходимой валовой выручке при установлении тарифов на 2017 год, не являющийся первым годом долгосрочного периода регулирования</w:t>
      </w:r>
      <w:bookmarkEnd w:id="45"/>
    </w:p>
    <w:p w14:paraId="4A93C51F" w14:textId="77777777" w:rsidR="0039054B" w:rsidRPr="00DE1E48" w:rsidRDefault="0039054B" w:rsidP="00574790">
      <w:pPr>
        <w:spacing w:line="360" w:lineRule="auto"/>
        <w:ind w:firstLine="567"/>
        <w:jc w:val="both"/>
        <w:rPr>
          <w:rFonts w:ascii="Myriad Pro" w:hAnsi="Myriad Pro"/>
          <w:sz w:val="26"/>
          <w:szCs w:val="26"/>
          <w:lang w:eastAsia="en-US"/>
        </w:rPr>
      </w:pPr>
      <w:r w:rsidRPr="00DE1E48">
        <w:rPr>
          <w:rFonts w:ascii="Myriad Pro" w:hAnsi="Myriad Pro"/>
          <w:sz w:val="26"/>
          <w:szCs w:val="26"/>
          <w:lang w:eastAsia="en-US"/>
        </w:rPr>
        <w:t xml:space="preserve">Для филиала </w:t>
      </w:r>
      <w:r w:rsidR="00034883">
        <w:rPr>
          <w:rFonts w:ascii="Myriad Pro" w:hAnsi="Myriad Pro"/>
          <w:sz w:val="26"/>
          <w:szCs w:val="26"/>
          <w:lang w:eastAsia="en-US"/>
        </w:rPr>
        <w:t>ПАО </w:t>
      </w:r>
      <w:r w:rsidRPr="00DE1E48">
        <w:rPr>
          <w:rFonts w:ascii="Myriad Pro" w:hAnsi="Myriad Pro"/>
          <w:sz w:val="26"/>
          <w:szCs w:val="26"/>
          <w:lang w:eastAsia="en-US"/>
        </w:rPr>
        <w:t>«МРСК Сибири» - «Алтайэнерго» 201</w:t>
      </w:r>
      <w:r w:rsidR="00B83B4C" w:rsidRPr="00DE1E48">
        <w:rPr>
          <w:rFonts w:ascii="Myriad Pro" w:hAnsi="Myriad Pro"/>
          <w:sz w:val="26"/>
          <w:szCs w:val="26"/>
          <w:lang w:eastAsia="en-US"/>
        </w:rPr>
        <w:t>7</w:t>
      </w:r>
      <w:r w:rsidRPr="00DE1E48">
        <w:rPr>
          <w:rFonts w:ascii="Myriad Pro" w:hAnsi="Myriad Pro"/>
          <w:sz w:val="26"/>
          <w:szCs w:val="26"/>
          <w:lang w:eastAsia="en-US"/>
        </w:rPr>
        <w:t xml:space="preserve"> год является </w:t>
      </w:r>
      <w:r w:rsidR="00B83B4C" w:rsidRPr="00DE1E48">
        <w:rPr>
          <w:rFonts w:ascii="Myriad Pro" w:hAnsi="Myriad Pro"/>
          <w:sz w:val="26"/>
          <w:szCs w:val="26"/>
          <w:lang w:eastAsia="en-US"/>
        </w:rPr>
        <w:t>шестым</w:t>
      </w:r>
      <w:r w:rsidRPr="00DE1E48">
        <w:rPr>
          <w:rFonts w:ascii="Myriad Pro" w:hAnsi="Myriad Pro"/>
          <w:sz w:val="26"/>
          <w:szCs w:val="26"/>
          <w:lang w:eastAsia="en-US"/>
        </w:rPr>
        <w:t xml:space="preserve"> годом </w:t>
      </w:r>
      <w:r w:rsidR="00B83B4C" w:rsidRPr="00DE1E48">
        <w:rPr>
          <w:rFonts w:ascii="Myriad Pro" w:hAnsi="Myriad Pro"/>
          <w:sz w:val="26"/>
          <w:szCs w:val="26"/>
          <w:lang w:eastAsia="en-US"/>
        </w:rPr>
        <w:t>первого</w:t>
      </w:r>
      <w:r w:rsidRPr="00DE1E48">
        <w:rPr>
          <w:rFonts w:ascii="Myriad Pro" w:hAnsi="Myriad Pro"/>
          <w:sz w:val="26"/>
          <w:szCs w:val="26"/>
          <w:lang w:eastAsia="en-US"/>
        </w:rPr>
        <w:t xml:space="preserve"> долгосрочного периода (201</w:t>
      </w:r>
      <w:r w:rsidR="00B83B4C" w:rsidRPr="00DE1E48">
        <w:rPr>
          <w:rFonts w:ascii="Myriad Pro" w:hAnsi="Myriad Pro"/>
          <w:sz w:val="26"/>
          <w:szCs w:val="26"/>
          <w:lang w:eastAsia="en-US"/>
        </w:rPr>
        <w:t>2</w:t>
      </w:r>
      <w:r w:rsidRPr="00DE1E48">
        <w:rPr>
          <w:rFonts w:ascii="Myriad Pro" w:hAnsi="Myriad Pro"/>
          <w:sz w:val="26"/>
          <w:szCs w:val="26"/>
          <w:lang w:eastAsia="en-US"/>
        </w:rPr>
        <w:t>-20</w:t>
      </w:r>
      <w:r w:rsidR="00B83B4C" w:rsidRPr="00DE1E48">
        <w:rPr>
          <w:rFonts w:ascii="Myriad Pro" w:hAnsi="Myriad Pro"/>
          <w:sz w:val="26"/>
          <w:szCs w:val="26"/>
          <w:lang w:eastAsia="en-US"/>
        </w:rPr>
        <w:t>17</w:t>
      </w:r>
      <w:r w:rsidRPr="00DE1E48">
        <w:rPr>
          <w:rFonts w:ascii="Myriad Pro" w:hAnsi="Myriad Pro"/>
          <w:sz w:val="26"/>
          <w:szCs w:val="26"/>
          <w:lang w:eastAsia="en-US"/>
        </w:rPr>
        <w:t xml:space="preserve"> гг.) и тарифное регулирование осуществляется с применением метода </w:t>
      </w:r>
      <w:r w:rsidR="008D303A" w:rsidRPr="00DE1E48">
        <w:rPr>
          <w:rFonts w:ascii="Myriad Pro" w:hAnsi="Myriad Pro"/>
          <w:sz w:val="26"/>
          <w:szCs w:val="26"/>
          <w:lang w:eastAsia="en-US"/>
        </w:rPr>
        <w:t xml:space="preserve">доходности </w:t>
      </w:r>
      <w:r w:rsidR="00B83B4C" w:rsidRPr="00DE1E48">
        <w:rPr>
          <w:rFonts w:ascii="Myriad Pro" w:hAnsi="Myriad Pro"/>
          <w:sz w:val="26"/>
          <w:szCs w:val="26"/>
          <w:lang w:eastAsia="en-US"/>
        </w:rPr>
        <w:t>инвестированного капитала</w:t>
      </w:r>
      <w:r w:rsidRPr="00DE1E48">
        <w:rPr>
          <w:rFonts w:ascii="Myriad Pro" w:hAnsi="Myriad Pro"/>
          <w:sz w:val="26"/>
          <w:szCs w:val="26"/>
          <w:lang w:eastAsia="en-US"/>
        </w:rPr>
        <w:t>.</w:t>
      </w:r>
    </w:p>
    <w:p w14:paraId="21FE25FB" w14:textId="77777777" w:rsidR="00B83B4C" w:rsidRPr="00DE1E48" w:rsidRDefault="0039054B" w:rsidP="00574790">
      <w:pPr>
        <w:autoSpaceDE w:val="0"/>
        <w:autoSpaceDN w:val="0"/>
        <w:adjustRightInd w:val="0"/>
        <w:spacing w:line="360" w:lineRule="auto"/>
        <w:ind w:firstLine="567"/>
        <w:jc w:val="both"/>
        <w:rPr>
          <w:rFonts w:ascii="Myriad Pro" w:hAnsi="Myriad Pro"/>
          <w:sz w:val="26"/>
          <w:szCs w:val="26"/>
          <w:lang w:eastAsia="en-US"/>
        </w:rPr>
      </w:pPr>
      <w:r w:rsidRPr="00DE1E48">
        <w:rPr>
          <w:rFonts w:ascii="Myriad Pro" w:hAnsi="Myriad Pro"/>
          <w:sz w:val="26"/>
          <w:szCs w:val="26"/>
          <w:lang w:eastAsia="en-US"/>
        </w:rPr>
        <w:t>В соответствии с п. 1</w:t>
      </w:r>
      <w:r w:rsidR="00B83B4C" w:rsidRPr="00DE1E48">
        <w:rPr>
          <w:rFonts w:ascii="Myriad Pro" w:hAnsi="Myriad Pro"/>
          <w:sz w:val="26"/>
          <w:szCs w:val="26"/>
          <w:lang w:eastAsia="en-US"/>
        </w:rPr>
        <w:t>9</w:t>
      </w:r>
      <w:r w:rsidRPr="00DE1E48">
        <w:rPr>
          <w:rFonts w:ascii="Myriad Pro" w:hAnsi="Myriad Pro"/>
          <w:sz w:val="26"/>
          <w:szCs w:val="26"/>
          <w:lang w:eastAsia="en-US"/>
        </w:rPr>
        <w:t xml:space="preserve"> Методических указаний № </w:t>
      </w:r>
      <w:r w:rsidR="00B83B4C" w:rsidRPr="00DE1E48">
        <w:rPr>
          <w:rFonts w:ascii="Myriad Pro" w:hAnsi="Myriad Pro"/>
          <w:sz w:val="26"/>
          <w:szCs w:val="26"/>
          <w:lang w:eastAsia="en-US"/>
        </w:rPr>
        <w:t>228</w:t>
      </w:r>
      <w:r w:rsidRPr="00DE1E48">
        <w:rPr>
          <w:rFonts w:ascii="Myriad Pro" w:hAnsi="Myriad Pro"/>
          <w:sz w:val="26"/>
          <w:szCs w:val="26"/>
          <w:lang w:eastAsia="en-US"/>
        </w:rPr>
        <w:t xml:space="preserve">-э </w:t>
      </w:r>
      <w:r w:rsidR="002467A7" w:rsidRPr="00DE1E48">
        <w:rPr>
          <w:rFonts w:ascii="Myriad Pro" w:hAnsi="Myriad Pro"/>
          <w:sz w:val="26"/>
          <w:szCs w:val="26"/>
          <w:lang w:eastAsia="en-US"/>
        </w:rPr>
        <w:t>е</w:t>
      </w:r>
      <w:r w:rsidR="00B83B4C" w:rsidRPr="00DE1E48">
        <w:rPr>
          <w:rFonts w:ascii="Myriad Pro" w:hAnsi="Myriad Pro"/>
          <w:sz w:val="26"/>
          <w:szCs w:val="26"/>
          <w:lang w:eastAsia="en-US"/>
        </w:rPr>
        <w:t>жегодно в течение долгосрочного периода регулирования регулирующими органами производится корректировка величины операционных расходов с учетом отклонения фактической инфляции и фактического количества условных единиц оборудования от значений, учтенных при установлении тарифов на долгосрочный период регулирования, а также корректировки плановых значений указанных параметров.</w:t>
      </w:r>
    </w:p>
    <w:p w14:paraId="2E03E15B" w14:textId="77777777" w:rsidR="00B83B4C" w:rsidRPr="00DE1E48" w:rsidRDefault="00B83B4C" w:rsidP="00574790">
      <w:pPr>
        <w:autoSpaceDE w:val="0"/>
        <w:autoSpaceDN w:val="0"/>
        <w:adjustRightInd w:val="0"/>
        <w:spacing w:line="360" w:lineRule="auto"/>
        <w:ind w:firstLine="567"/>
        <w:jc w:val="both"/>
        <w:rPr>
          <w:rFonts w:ascii="Myriad Pro" w:hAnsi="Myriad Pro"/>
          <w:sz w:val="26"/>
          <w:szCs w:val="26"/>
          <w:lang w:eastAsia="en-US"/>
        </w:rPr>
      </w:pPr>
      <w:r w:rsidRPr="00DE1E48">
        <w:rPr>
          <w:rFonts w:ascii="Myriad Pro" w:hAnsi="Myriad Pro"/>
          <w:sz w:val="26"/>
          <w:szCs w:val="26"/>
          <w:lang w:eastAsia="en-US"/>
        </w:rPr>
        <w:t>Скорректированная величина операционных расходов, включаемая в необходимую валовую выручку регулируемой организации на очередной расчетный год долгосрочного периода регулирования, рассчитывается по следующей формуле:</w:t>
      </w:r>
    </w:p>
    <w:p w14:paraId="65E92B5C" w14:textId="77777777" w:rsidR="00B83B4C" w:rsidRPr="00DE1E48" w:rsidRDefault="00B83B4C" w:rsidP="00574790">
      <w:pPr>
        <w:autoSpaceDE w:val="0"/>
        <w:autoSpaceDN w:val="0"/>
        <w:adjustRightInd w:val="0"/>
        <w:ind w:firstLine="567"/>
        <w:jc w:val="both"/>
        <w:rPr>
          <w:rFonts w:ascii="Myriad Pro" w:hAnsi="Myriad Pro"/>
          <w:sz w:val="26"/>
          <w:szCs w:val="26"/>
          <w:lang w:eastAsia="en-US"/>
        </w:rPr>
      </w:pPr>
      <w:r w:rsidRPr="00DE1E48">
        <w:rPr>
          <w:rFonts w:ascii="Myriad Pro" w:hAnsi="Myriad Pro"/>
          <w:noProof/>
          <w:sz w:val="26"/>
          <w:szCs w:val="26"/>
        </w:rPr>
        <w:drawing>
          <wp:inline distT="0" distB="0" distL="0" distR="0" wp14:anchorId="55274105" wp14:editId="5DF64112">
            <wp:extent cx="1526540" cy="44513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26540" cy="445135"/>
                    </a:xfrm>
                    <a:prstGeom prst="rect">
                      <a:avLst/>
                    </a:prstGeom>
                    <a:noFill/>
                    <a:ln>
                      <a:noFill/>
                    </a:ln>
                  </pic:spPr>
                </pic:pic>
              </a:graphicData>
            </a:graphic>
          </wp:inline>
        </w:drawing>
      </w:r>
      <w:r w:rsidRPr="00DE1E48">
        <w:rPr>
          <w:rFonts w:ascii="Myriad Pro" w:hAnsi="Myriad Pro"/>
          <w:sz w:val="26"/>
          <w:szCs w:val="26"/>
          <w:lang w:eastAsia="en-US"/>
        </w:rPr>
        <w:t>,</w:t>
      </w:r>
    </w:p>
    <w:p w14:paraId="3D315751" w14:textId="77777777" w:rsidR="00B83B4C" w:rsidRPr="00DE1E48" w:rsidRDefault="00B83B4C" w:rsidP="00574790">
      <w:pPr>
        <w:autoSpaceDE w:val="0"/>
        <w:autoSpaceDN w:val="0"/>
        <w:adjustRightInd w:val="0"/>
        <w:ind w:firstLine="567"/>
        <w:jc w:val="both"/>
        <w:rPr>
          <w:rFonts w:ascii="Myriad Pro" w:hAnsi="Myriad Pro"/>
          <w:sz w:val="26"/>
          <w:szCs w:val="26"/>
          <w:lang w:eastAsia="en-US"/>
        </w:rPr>
      </w:pPr>
      <w:r w:rsidRPr="00DE1E48">
        <w:rPr>
          <w:rFonts w:ascii="Myriad Pro" w:hAnsi="Myriad Pro"/>
          <w:sz w:val="26"/>
          <w:szCs w:val="26"/>
          <w:lang w:eastAsia="en-US"/>
        </w:rPr>
        <w:t>где:</w:t>
      </w:r>
    </w:p>
    <w:p w14:paraId="28EF91AC" w14:textId="77777777" w:rsidR="00B83B4C" w:rsidRPr="00DE1E48" w:rsidRDefault="00B83B4C" w:rsidP="00574790">
      <w:pPr>
        <w:autoSpaceDE w:val="0"/>
        <w:autoSpaceDN w:val="0"/>
        <w:adjustRightInd w:val="0"/>
        <w:spacing w:before="200"/>
        <w:ind w:firstLine="567"/>
        <w:jc w:val="both"/>
        <w:rPr>
          <w:rFonts w:ascii="Myriad Pro" w:hAnsi="Myriad Pro"/>
          <w:sz w:val="26"/>
          <w:szCs w:val="26"/>
          <w:lang w:eastAsia="en-US"/>
        </w:rPr>
      </w:pPr>
      <w:r w:rsidRPr="00DE1E48">
        <w:rPr>
          <w:rFonts w:ascii="Myriad Pro" w:hAnsi="Myriad Pro"/>
          <w:sz w:val="26"/>
          <w:szCs w:val="26"/>
          <w:lang w:eastAsia="en-US"/>
        </w:rPr>
        <w:t>i - номер расчетного года периода регулирования, i = 1, 2, 3...</w:t>
      </w:r>
    </w:p>
    <w:p w14:paraId="09B445C2" w14:textId="77777777" w:rsidR="00B83B4C" w:rsidRPr="00DE1E48" w:rsidRDefault="00B83B4C" w:rsidP="00574790">
      <w:pPr>
        <w:autoSpaceDE w:val="0"/>
        <w:autoSpaceDN w:val="0"/>
        <w:adjustRightInd w:val="0"/>
        <w:ind w:firstLine="567"/>
        <w:jc w:val="both"/>
        <w:rPr>
          <w:rFonts w:ascii="Myriad Pro" w:hAnsi="Myriad Pro"/>
          <w:sz w:val="26"/>
          <w:szCs w:val="26"/>
          <w:lang w:eastAsia="en-US"/>
        </w:rPr>
      </w:pPr>
    </w:p>
    <w:p w14:paraId="63E4E7E2" w14:textId="77777777" w:rsidR="00B83B4C" w:rsidRPr="00DE1E48" w:rsidRDefault="00B83B4C" w:rsidP="00574790">
      <w:pPr>
        <w:autoSpaceDE w:val="0"/>
        <w:autoSpaceDN w:val="0"/>
        <w:adjustRightInd w:val="0"/>
        <w:ind w:firstLine="567"/>
        <w:jc w:val="both"/>
        <w:rPr>
          <w:rFonts w:ascii="Myriad Pro" w:hAnsi="Myriad Pro"/>
          <w:sz w:val="26"/>
          <w:szCs w:val="26"/>
          <w:lang w:eastAsia="en-US"/>
        </w:rPr>
      </w:pPr>
      <w:r w:rsidRPr="00DE1E48">
        <w:rPr>
          <w:rFonts w:ascii="Myriad Pro" w:hAnsi="Myriad Pro"/>
          <w:noProof/>
          <w:sz w:val="26"/>
          <w:szCs w:val="26"/>
        </w:rPr>
        <w:drawing>
          <wp:inline distT="0" distB="0" distL="0" distR="0" wp14:anchorId="4B2B2ABA" wp14:editId="5212FD95">
            <wp:extent cx="2894330" cy="254635"/>
            <wp:effectExtent l="0" t="0" r="127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94330" cy="254635"/>
                    </a:xfrm>
                    <a:prstGeom prst="rect">
                      <a:avLst/>
                    </a:prstGeom>
                    <a:noFill/>
                    <a:ln>
                      <a:noFill/>
                    </a:ln>
                  </pic:spPr>
                </pic:pic>
              </a:graphicData>
            </a:graphic>
          </wp:inline>
        </w:drawing>
      </w:r>
      <w:r w:rsidRPr="00DE1E48">
        <w:rPr>
          <w:rFonts w:ascii="Myriad Pro" w:hAnsi="Myriad Pro"/>
          <w:sz w:val="26"/>
          <w:szCs w:val="26"/>
          <w:lang w:eastAsia="en-US"/>
        </w:rPr>
        <w:t>,</w:t>
      </w:r>
    </w:p>
    <w:p w14:paraId="5FA0C315" w14:textId="77777777" w:rsidR="00B83B4C" w:rsidRPr="00DE1E48" w:rsidRDefault="00B83B4C" w:rsidP="00574790">
      <w:pPr>
        <w:autoSpaceDE w:val="0"/>
        <w:autoSpaceDN w:val="0"/>
        <w:adjustRightInd w:val="0"/>
        <w:spacing w:line="360" w:lineRule="auto"/>
        <w:ind w:firstLine="567"/>
        <w:jc w:val="both"/>
        <w:rPr>
          <w:rFonts w:ascii="Myriad Pro" w:hAnsi="Myriad Pro"/>
          <w:sz w:val="26"/>
          <w:szCs w:val="26"/>
          <w:lang w:eastAsia="en-US"/>
        </w:rPr>
      </w:pPr>
      <w:r w:rsidRPr="00DE1E48">
        <w:rPr>
          <w:rFonts w:ascii="Myriad Pro" w:hAnsi="Myriad Pro"/>
          <w:noProof/>
          <w:sz w:val="26"/>
          <w:szCs w:val="26"/>
        </w:rPr>
        <w:drawing>
          <wp:inline distT="0" distB="0" distL="0" distR="0" wp14:anchorId="3D971911" wp14:editId="68A97624">
            <wp:extent cx="492760" cy="254635"/>
            <wp:effectExtent l="0" t="0" r="254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2760" cy="254635"/>
                    </a:xfrm>
                    <a:prstGeom prst="rect">
                      <a:avLst/>
                    </a:prstGeom>
                    <a:noFill/>
                    <a:ln>
                      <a:noFill/>
                    </a:ln>
                  </pic:spPr>
                </pic:pic>
              </a:graphicData>
            </a:graphic>
          </wp:inline>
        </w:drawing>
      </w:r>
      <w:r w:rsidRPr="00DE1E48">
        <w:rPr>
          <w:rFonts w:ascii="Myriad Pro" w:hAnsi="Myriad Pro"/>
          <w:sz w:val="26"/>
          <w:szCs w:val="26"/>
          <w:lang w:eastAsia="en-US"/>
        </w:rPr>
        <w:t xml:space="preserve"> - скорректированный в соответствии с прогнозом социально-экономического развития Российской Федерации индекс потребительских цен, за расчетный год j.</w:t>
      </w:r>
    </w:p>
    <w:p w14:paraId="3568F1BE" w14:textId="77777777" w:rsidR="00B83B4C" w:rsidRPr="00DE1E48" w:rsidRDefault="00B83B4C" w:rsidP="00574790">
      <w:pPr>
        <w:autoSpaceDE w:val="0"/>
        <w:autoSpaceDN w:val="0"/>
        <w:adjustRightInd w:val="0"/>
        <w:ind w:firstLine="567"/>
        <w:jc w:val="both"/>
        <w:rPr>
          <w:rFonts w:ascii="Myriad Pro" w:hAnsi="Myriad Pro"/>
          <w:sz w:val="26"/>
          <w:szCs w:val="26"/>
          <w:lang w:eastAsia="en-US"/>
        </w:rPr>
      </w:pPr>
      <w:r w:rsidRPr="00DE1E48">
        <w:rPr>
          <w:rFonts w:ascii="Myriad Pro" w:hAnsi="Myriad Pro"/>
          <w:noProof/>
          <w:sz w:val="26"/>
          <w:szCs w:val="26"/>
        </w:rPr>
        <w:drawing>
          <wp:inline distT="0" distB="0" distL="0" distR="0" wp14:anchorId="48264288" wp14:editId="7ED3341E">
            <wp:extent cx="1741170" cy="47688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41170" cy="476885"/>
                    </a:xfrm>
                    <a:prstGeom prst="rect">
                      <a:avLst/>
                    </a:prstGeom>
                    <a:noFill/>
                    <a:ln>
                      <a:noFill/>
                    </a:ln>
                  </pic:spPr>
                </pic:pic>
              </a:graphicData>
            </a:graphic>
          </wp:inline>
        </w:drawing>
      </w:r>
      <w:r w:rsidRPr="00DE1E48">
        <w:rPr>
          <w:rFonts w:ascii="Myriad Pro" w:hAnsi="Myriad Pro"/>
          <w:sz w:val="26"/>
          <w:szCs w:val="26"/>
          <w:lang w:eastAsia="en-US"/>
        </w:rPr>
        <w:t>,</w:t>
      </w:r>
    </w:p>
    <w:p w14:paraId="160EDC32" w14:textId="77777777" w:rsidR="00B83B4C" w:rsidRPr="00DE1E48" w:rsidRDefault="00B83B4C" w:rsidP="00574790">
      <w:pPr>
        <w:autoSpaceDE w:val="0"/>
        <w:autoSpaceDN w:val="0"/>
        <w:adjustRightInd w:val="0"/>
        <w:ind w:firstLine="567"/>
        <w:jc w:val="both"/>
        <w:rPr>
          <w:rFonts w:ascii="Myriad Pro" w:hAnsi="Myriad Pro"/>
          <w:sz w:val="26"/>
          <w:szCs w:val="26"/>
          <w:lang w:eastAsia="en-US"/>
        </w:rPr>
      </w:pPr>
    </w:p>
    <w:p w14:paraId="5322194B" w14:textId="77777777" w:rsidR="00B83B4C" w:rsidRPr="00DE1E48" w:rsidRDefault="00B83B4C" w:rsidP="00574790">
      <w:pPr>
        <w:autoSpaceDE w:val="0"/>
        <w:autoSpaceDN w:val="0"/>
        <w:adjustRightInd w:val="0"/>
        <w:spacing w:line="360" w:lineRule="auto"/>
        <w:ind w:firstLine="567"/>
        <w:jc w:val="both"/>
        <w:rPr>
          <w:rFonts w:ascii="Myriad Pro" w:hAnsi="Myriad Pro"/>
          <w:sz w:val="26"/>
          <w:szCs w:val="26"/>
          <w:lang w:eastAsia="en-US"/>
        </w:rPr>
      </w:pPr>
      <w:r w:rsidRPr="00DE1E48">
        <w:rPr>
          <w:rFonts w:ascii="Myriad Pro" w:hAnsi="Myriad Pro"/>
          <w:noProof/>
          <w:sz w:val="26"/>
          <w:szCs w:val="26"/>
        </w:rPr>
        <w:drawing>
          <wp:inline distT="0" distB="0" distL="0" distR="0" wp14:anchorId="07836581" wp14:editId="56D9AA0D">
            <wp:extent cx="334010" cy="254635"/>
            <wp:effectExtent l="0" t="0" r="889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4010" cy="254635"/>
                    </a:xfrm>
                    <a:prstGeom prst="rect">
                      <a:avLst/>
                    </a:prstGeom>
                    <a:noFill/>
                    <a:ln>
                      <a:noFill/>
                    </a:ln>
                  </pic:spPr>
                </pic:pic>
              </a:graphicData>
            </a:graphic>
          </wp:inline>
        </w:drawing>
      </w:r>
      <w:r w:rsidRPr="00DE1E48">
        <w:rPr>
          <w:rFonts w:ascii="Myriad Pro" w:hAnsi="Myriad Pro"/>
          <w:sz w:val="26"/>
          <w:szCs w:val="26"/>
          <w:lang w:eastAsia="en-US"/>
        </w:rPr>
        <w:t xml:space="preserve">, </w:t>
      </w:r>
      <w:r w:rsidRPr="00DE1E48">
        <w:rPr>
          <w:rFonts w:ascii="Myriad Pro" w:hAnsi="Myriad Pro"/>
          <w:noProof/>
          <w:sz w:val="26"/>
          <w:szCs w:val="26"/>
        </w:rPr>
        <w:drawing>
          <wp:inline distT="0" distB="0" distL="0" distR="0" wp14:anchorId="775DAAA8" wp14:editId="5F68EB7C">
            <wp:extent cx="374015" cy="254635"/>
            <wp:effectExtent l="0" t="0" r="698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4015" cy="254635"/>
                    </a:xfrm>
                    <a:prstGeom prst="rect">
                      <a:avLst/>
                    </a:prstGeom>
                    <a:noFill/>
                    <a:ln>
                      <a:noFill/>
                    </a:ln>
                  </pic:spPr>
                </pic:pic>
              </a:graphicData>
            </a:graphic>
          </wp:inline>
        </w:drawing>
      </w:r>
      <w:r w:rsidRPr="00DE1E48">
        <w:rPr>
          <w:rFonts w:ascii="Myriad Pro" w:hAnsi="Myriad Pro"/>
          <w:sz w:val="26"/>
          <w:szCs w:val="26"/>
          <w:lang w:eastAsia="en-US"/>
        </w:rPr>
        <w:t xml:space="preserve"> - скорректированный плановый/фактический объем условных единиц, относящихся к активам, необходимым для осуществления регулируемой деятельности в году j, j-1.</w:t>
      </w:r>
    </w:p>
    <w:p w14:paraId="5E3135C0" w14:textId="77777777" w:rsidR="00EF1044" w:rsidRPr="00DE1E48" w:rsidRDefault="008D303A" w:rsidP="00574790">
      <w:pPr>
        <w:autoSpaceDE w:val="0"/>
        <w:autoSpaceDN w:val="0"/>
        <w:adjustRightInd w:val="0"/>
        <w:spacing w:line="360" w:lineRule="auto"/>
        <w:ind w:firstLine="567"/>
        <w:jc w:val="both"/>
        <w:rPr>
          <w:rFonts w:ascii="Myriad Pro" w:hAnsi="Myriad Pro"/>
          <w:sz w:val="26"/>
          <w:szCs w:val="26"/>
          <w:lang w:eastAsia="en-US"/>
        </w:rPr>
      </w:pPr>
      <w:r w:rsidRPr="00DE1E48">
        <w:rPr>
          <w:rFonts w:ascii="Myriad Pro" w:hAnsi="Myriad Pro"/>
          <w:sz w:val="26"/>
          <w:szCs w:val="26"/>
          <w:lang w:eastAsia="en-US"/>
        </w:rPr>
        <w:t>Операционные расходы в соответствии с принятыми решениями Управления по тарифам, с</w:t>
      </w:r>
      <w:r w:rsidR="00EF1044" w:rsidRPr="00DE1E48">
        <w:rPr>
          <w:rFonts w:ascii="Myriad Pro" w:hAnsi="Myriad Pro"/>
          <w:sz w:val="26"/>
          <w:szCs w:val="26"/>
          <w:lang w:eastAsia="en-US"/>
        </w:rPr>
        <w:t>огласно п. 33 Основ ценообразования № 1178</w:t>
      </w:r>
      <w:r w:rsidRPr="00DE1E48">
        <w:rPr>
          <w:rFonts w:ascii="Myriad Pro" w:hAnsi="Myriad Pro"/>
          <w:sz w:val="26"/>
          <w:szCs w:val="26"/>
          <w:lang w:eastAsia="en-US"/>
        </w:rPr>
        <w:t>,</w:t>
      </w:r>
      <w:r w:rsidR="00EF1044" w:rsidRPr="00DE1E48">
        <w:rPr>
          <w:rFonts w:ascii="Myriad Pro" w:hAnsi="Myriad Pro"/>
          <w:sz w:val="26"/>
          <w:szCs w:val="26"/>
          <w:lang w:eastAsia="en-US"/>
        </w:rPr>
        <w:t xml:space="preserve"> </w:t>
      </w:r>
      <w:r w:rsidRPr="00DE1E48">
        <w:rPr>
          <w:rFonts w:ascii="Myriad Pro" w:hAnsi="Myriad Pro"/>
          <w:sz w:val="26"/>
          <w:szCs w:val="26"/>
          <w:lang w:eastAsia="en-US"/>
        </w:rPr>
        <w:t>представлены в таблице</w:t>
      </w:r>
      <w:r w:rsidR="00EF1044" w:rsidRPr="00DE1E48">
        <w:rPr>
          <w:rFonts w:ascii="Myriad Pro" w:hAnsi="Myriad Pro"/>
          <w:sz w:val="26"/>
          <w:szCs w:val="26"/>
          <w:lang w:eastAsia="en-US"/>
        </w:rPr>
        <w:t>.</w:t>
      </w:r>
    </w:p>
    <w:tbl>
      <w:tblPr>
        <w:tblW w:w="9161" w:type="dxa"/>
        <w:tblLayout w:type="fixed"/>
        <w:tblLook w:val="04A0" w:firstRow="1" w:lastRow="0" w:firstColumn="1" w:lastColumn="0" w:noHBand="0" w:noVBand="1"/>
      </w:tblPr>
      <w:tblGrid>
        <w:gridCol w:w="2944"/>
        <w:gridCol w:w="968"/>
        <w:gridCol w:w="1612"/>
        <w:gridCol w:w="1701"/>
        <w:gridCol w:w="1936"/>
      </w:tblGrid>
      <w:tr w:rsidR="00D32629" w:rsidRPr="00DE1E48" w14:paraId="359B7436" w14:textId="77777777" w:rsidTr="008D303A">
        <w:trPr>
          <w:trHeight w:val="885"/>
        </w:trPr>
        <w:tc>
          <w:tcPr>
            <w:tcW w:w="294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0E7E8FC" w14:textId="77777777" w:rsidR="00D32629" w:rsidRPr="00DE1E48" w:rsidRDefault="00D32629" w:rsidP="00D32629">
            <w:pPr>
              <w:jc w:val="center"/>
              <w:rPr>
                <w:rFonts w:ascii="Myriad Pro" w:hAnsi="Myriad Pro"/>
                <w:b/>
                <w:bCs/>
                <w:color w:val="FFFFFF" w:themeColor="background1"/>
                <w:sz w:val="18"/>
                <w:szCs w:val="18"/>
              </w:rPr>
            </w:pPr>
            <w:r w:rsidRPr="00DE1E48">
              <w:rPr>
                <w:rFonts w:ascii="Myriad Pro" w:hAnsi="Myriad Pro"/>
                <w:b/>
                <w:bCs/>
                <w:color w:val="FFFFFF" w:themeColor="background1"/>
                <w:sz w:val="18"/>
                <w:szCs w:val="18"/>
              </w:rPr>
              <w:t>Наименование статьи</w:t>
            </w:r>
          </w:p>
        </w:tc>
        <w:tc>
          <w:tcPr>
            <w:tcW w:w="96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BE1C40A" w14:textId="77777777" w:rsidR="00D32629" w:rsidRPr="00DE1E48" w:rsidRDefault="00D32629" w:rsidP="00D32629">
            <w:pPr>
              <w:jc w:val="center"/>
              <w:rPr>
                <w:rFonts w:ascii="Myriad Pro" w:hAnsi="Myriad Pro"/>
                <w:b/>
                <w:bCs/>
                <w:color w:val="FFFFFF" w:themeColor="background1"/>
                <w:sz w:val="18"/>
                <w:szCs w:val="18"/>
              </w:rPr>
            </w:pPr>
            <w:r w:rsidRPr="00DE1E48">
              <w:rPr>
                <w:rFonts w:ascii="Myriad Pro" w:hAnsi="Myriad Pro"/>
                <w:b/>
                <w:bCs/>
                <w:color w:val="FFFFFF" w:themeColor="background1"/>
                <w:sz w:val="18"/>
                <w:szCs w:val="18"/>
              </w:rPr>
              <w:t>Ед. изм.</w:t>
            </w:r>
          </w:p>
        </w:tc>
        <w:tc>
          <w:tcPr>
            <w:tcW w:w="16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2AB230" w14:textId="77777777" w:rsidR="007F1286" w:rsidRPr="00DE1E48" w:rsidRDefault="007F1286" w:rsidP="00380945">
            <w:pPr>
              <w:ind w:left="-108" w:right="-107"/>
              <w:jc w:val="center"/>
              <w:rPr>
                <w:rFonts w:ascii="Myriad Pro" w:hAnsi="Myriad Pro"/>
                <w:b/>
                <w:bCs/>
                <w:color w:val="FFFFFF" w:themeColor="background1"/>
                <w:sz w:val="18"/>
                <w:szCs w:val="18"/>
              </w:rPr>
            </w:pPr>
            <w:r>
              <w:rPr>
                <w:rFonts w:ascii="Myriad Pro" w:hAnsi="Myriad Pro"/>
                <w:b/>
                <w:bCs/>
                <w:color w:val="FFFFFF" w:themeColor="background1"/>
                <w:sz w:val="18"/>
                <w:szCs w:val="18"/>
              </w:rPr>
              <w:t>Факт</w:t>
            </w:r>
            <w:r w:rsidR="002D7317">
              <w:rPr>
                <w:rFonts w:ascii="Myriad Pro" w:hAnsi="Myriad Pro"/>
                <w:b/>
                <w:bCs/>
                <w:color w:val="FFFFFF" w:themeColor="background1"/>
                <w:sz w:val="18"/>
                <w:szCs w:val="18"/>
              </w:rPr>
              <w:t>, принятый Управлением по тарифам</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02AD56" w14:textId="77777777" w:rsidR="00D32629" w:rsidRPr="00DE1E48" w:rsidRDefault="00D32629" w:rsidP="00D32629">
            <w:pPr>
              <w:jc w:val="center"/>
              <w:rPr>
                <w:rFonts w:ascii="Myriad Pro" w:hAnsi="Myriad Pro"/>
                <w:b/>
                <w:bCs/>
                <w:color w:val="FFFFFF" w:themeColor="background1"/>
                <w:sz w:val="18"/>
                <w:szCs w:val="18"/>
              </w:rPr>
            </w:pPr>
            <w:r w:rsidRPr="00DE1E48">
              <w:rPr>
                <w:rFonts w:ascii="Myriad Pro" w:hAnsi="Myriad Pro"/>
                <w:b/>
                <w:bCs/>
                <w:color w:val="FFFFFF" w:themeColor="background1"/>
                <w:sz w:val="18"/>
                <w:szCs w:val="18"/>
              </w:rPr>
              <w:t>Предложение филиала</w:t>
            </w:r>
          </w:p>
        </w:tc>
        <w:tc>
          <w:tcPr>
            <w:tcW w:w="19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C0842D" w14:textId="77777777" w:rsidR="00D32629" w:rsidRPr="00DE1E48" w:rsidRDefault="002D3845" w:rsidP="00D32629">
            <w:pPr>
              <w:jc w:val="center"/>
              <w:rPr>
                <w:rFonts w:ascii="Myriad Pro" w:hAnsi="Myriad Pro"/>
                <w:b/>
                <w:bCs/>
                <w:color w:val="FFFFFF" w:themeColor="background1"/>
                <w:sz w:val="18"/>
                <w:szCs w:val="18"/>
              </w:rPr>
            </w:pPr>
            <w:r w:rsidRPr="00DE1E48">
              <w:rPr>
                <w:rFonts w:ascii="Myriad Pro" w:hAnsi="Myriad Pro"/>
                <w:b/>
                <w:bCs/>
                <w:color w:val="FFFFFF" w:themeColor="background1"/>
                <w:sz w:val="18"/>
                <w:szCs w:val="18"/>
              </w:rPr>
              <w:t xml:space="preserve">Установлено </w:t>
            </w:r>
            <w:r w:rsidR="00D32629" w:rsidRPr="00DE1E48">
              <w:rPr>
                <w:rFonts w:ascii="Myriad Pro" w:hAnsi="Myriad Pro"/>
                <w:b/>
                <w:bCs/>
                <w:color w:val="FFFFFF" w:themeColor="background1"/>
                <w:sz w:val="18"/>
                <w:szCs w:val="18"/>
              </w:rPr>
              <w:t>Управлением по тарифам</w:t>
            </w:r>
          </w:p>
        </w:tc>
      </w:tr>
      <w:tr w:rsidR="002B143E" w:rsidRPr="00DE1E48" w14:paraId="04EA8783" w14:textId="77777777" w:rsidTr="008D303A">
        <w:trPr>
          <w:trHeight w:val="285"/>
        </w:trPr>
        <w:tc>
          <w:tcPr>
            <w:tcW w:w="294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C6087F" w14:textId="77777777" w:rsidR="002B143E" w:rsidRPr="00DE1E48" w:rsidRDefault="002B143E" w:rsidP="00574790">
            <w:pPr>
              <w:rPr>
                <w:rFonts w:ascii="Myriad Pro" w:hAnsi="Myriad Pro"/>
                <w:b/>
                <w:bCs/>
                <w:color w:val="FFFFFF" w:themeColor="background1"/>
                <w:sz w:val="18"/>
                <w:szCs w:val="18"/>
              </w:rPr>
            </w:pPr>
          </w:p>
        </w:tc>
        <w:tc>
          <w:tcPr>
            <w:tcW w:w="96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40B18C" w14:textId="77777777" w:rsidR="002B143E" w:rsidRPr="00DE1E48" w:rsidRDefault="002B143E" w:rsidP="00574790">
            <w:pPr>
              <w:rPr>
                <w:rFonts w:ascii="Myriad Pro" w:hAnsi="Myriad Pro"/>
                <w:b/>
                <w:bCs/>
                <w:color w:val="FFFFFF" w:themeColor="background1"/>
                <w:sz w:val="18"/>
                <w:szCs w:val="18"/>
              </w:rPr>
            </w:pPr>
          </w:p>
        </w:tc>
        <w:tc>
          <w:tcPr>
            <w:tcW w:w="16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3E837A8" w14:textId="77777777" w:rsidR="002B143E" w:rsidRPr="00DE1E48" w:rsidRDefault="002B143E" w:rsidP="00574790">
            <w:pPr>
              <w:jc w:val="center"/>
              <w:rPr>
                <w:rFonts w:ascii="Myriad Pro" w:hAnsi="Myriad Pro"/>
                <w:b/>
                <w:bCs/>
                <w:color w:val="FFFFFF" w:themeColor="background1"/>
                <w:sz w:val="18"/>
                <w:szCs w:val="18"/>
              </w:rPr>
            </w:pPr>
            <w:r w:rsidRPr="00DE1E48">
              <w:rPr>
                <w:rFonts w:ascii="Myriad Pro" w:hAnsi="Myriad Pro"/>
                <w:b/>
                <w:bCs/>
                <w:color w:val="FFFFFF" w:themeColor="background1"/>
                <w:sz w:val="18"/>
                <w:szCs w:val="18"/>
              </w:rPr>
              <w:t>201</w:t>
            </w:r>
            <w:r w:rsidR="00D32629" w:rsidRPr="00DE1E48">
              <w:rPr>
                <w:rFonts w:ascii="Myriad Pro" w:hAnsi="Myriad Pro"/>
                <w:b/>
                <w:bCs/>
                <w:color w:val="FFFFFF" w:themeColor="background1"/>
                <w:sz w:val="18"/>
                <w:szCs w:val="18"/>
              </w:rPr>
              <w:t xml:space="preserve">6 </w:t>
            </w:r>
            <w:r w:rsidRPr="00DE1E48">
              <w:rPr>
                <w:rFonts w:ascii="Myriad Pro" w:hAnsi="Myriad Pro"/>
                <w:b/>
                <w:bCs/>
                <w:color w:val="FFFFFF" w:themeColor="background1"/>
                <w:sz w:val="18"/>
                <w:szCs w:val="18"/>
              </w:rPr>
              <w:t>год</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4EABDBCE" w14:textId="77777777" w:rsidR="002B143E" w:rsidRPr="00DE1E48" w:rsidRDefault="002B143E" w:rsidP="00574790">
            <w:pPr>
              <w:jc w:val="center"/>
              <w:rPr>
                <w:rFonts w:ascii="Myriad Pro" w:hAnsi="Myriad Pro"/>
                <w:b/>
                <w:bCs/>
                <w:color w:val="FFFFFF" w:themeColor="background1"/>
                <w:sz w:val="18"/>
                <w:szCs w:val="18"/>
              </w:rPr>
            </w:pPr>
            <w:r w:rsidRPr="00DE1E48">
              <w:rPr>
                <w:rFonts w:ascii="Myriad Pro" w:hAnsi="Myriad Pro"/>
                <w:b/>
                <w:bCs/>
                <w:color w:val="FFFFFF" w:themeColor="background1"/>
                <w:sz w:val="18"/>
                <w:szCs w:val="18"/>
              </w:rPr>
              <w:t>201</w:t>
            </w:r>
            <w:r w:rsidR="00EF1044" w:rsidRPr="00DE1E48">
              <w:rPr>
                <w:rFonts w:ascii="Myriad Pro" w:hAnsi="Myriad Pro"/>
                <w:b/>
                <w:bCs/>
                <w:color w:val="FFFFFF" w:themeColor="background1"/>
                <w:sz w:val="18"/>
                <w:szCs w:val="18"/>
              </w:rPr>
              <w:t>7</w:t>
            </w:r>
            <w:r w:rsidRPr="00DE1E48">
              <w:rPr>
                <w:rFonts w:ascii="Myriad Pro" w:hAnsi="Myriad Pro"/>
                <w:b/>
                <w:bCs/>
                <w:color w:val="FFFFFF" w:themeColor="background1"/>
                <w:sz w:val="18"/>
                <w:szCs w:val="18"/>
              </w:rPr>
              <w:t xml:space="preserve"> год</w:t>
            </w:r>
          </w:p>
        </w:tc>
        <w:tc>
          <w:tcPr>
            <w:tcW w:w="19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21C5B62" w14:textId="77777777" w:rsidR="002B143E" w:rsidRPr="00DE1E48" w:rsidRDefault="002B143E" w:rsidP="00574790">
            <w:pPr>
              <w:jc w:val="center"/>
              <w:rPr>
                <w:rFonts w:ascii="Myriad Pro" w:hAnsi="Myriad Pro"/>
                <w:b/>
                <w:bCs/>
                <w:color w:val="FFFFFF" w:themeColor="background1"/>
                <w:sz w:val="18"/>
                <w:szCs w:val="18"/>
              </w:rPr>
            </w:pPr>
            <w:r w:rsidRPr="00DE1E48">
              <w:rPr>
                <w:rFonts w:ascii="Myriad Pro" w:hAnsi="Myriad Pro"/>
                <w:b/>
                <w:bCs/>
                <w:color w:val="FFFFFF" w:themeColor="background1"/>
                <w:sz w:val="18"/>
                <w:szCs w:val="18"/>
              </w:rPr>
              <w:t>201</w:t>
            </w:r>
            <w:r w:rsidR="00574790" w:rsidRPr="00DE1E48">
              <w:rPr>
                <w:rFonts w:ascii="Myriad Pro" w:hAnsi="Myriad Pro"/>
                <w:b/>
                <w:bCs/>
                <w:color w:val="FFFFFF" w:themeColor="background1"/>
                <w:sz w:val="18"/>
                <w:szCs w:val="18"/>
              </w:rPr>
              <w:t>7</w:t>
            </w:r>
            <w:r w:rsidRPr="00DE1E48">
              <w:rPr>
                <w:rFonts w:ascii="Myriad Pro" w:hAnsi="Myriad Pro"/>
                <w:b/>
                <w:bCs/>
                <w:color w:val="FFFFFF" w:themeColor="background1"/>
                <w:sz w:val="18"/>
                <w:szCs w:val="18"/>
              </w:rPr>
              <w:t xml:space="preserve"> год</w:t>
            </w:r>
          </w:p>
        </w:tc>
      </w:tr>
      <w:tr w:rsidR="00D32629" w:rsidRPr="00DE1E48" w14:paraId="3587EC28" w14:textId="77777777" w:rsidTr="008D303A">
        <w:trPr>
          <w:trHeight w:val="300"/>
        </w:trPr>
        <w:tc>
          <w:tcPr>
            <w:tcW w:w="2944" w:type="dxa"/>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345D55F4" w14:textId="77777777" w:rsidR="00D32629" w:rsidRPr="00DE1E48" w:rsidRDefault="00D32629" w:rsidP="00D32629">
            <w:pPr>
              <w:rPr>
                <w:rFonts w:ascii="Myriad Pro" w:hAnsi="Myriad Pro"/>
                <w:sz w:val="18"/>
                <w:szCs w:val="18"/>
              </w:rPr>
            </w:pPr>
            <w:r w:rsidRPr="00DE1E48">
              <w:rPr>
                <w:rFonts w:ascii="Myriad Pro" w:hAnsi="Myriad Pro"/>
                <w:sz w:val="18"/>
                <w:szCs w:val="18"/>
              </w:rPr>
              <w:t>Инфляция</w:t>
            </w:r>
          </w:p>
        </w:tc>
        <w:tc>
          <w:tcPr>
            <w:tcW w:w="968"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7BB72F4E" w14:textId="77777777" w:rsidR="00D32629" w:rsidRPr="00DE1E48" w:rsidRDefault="00D32629" w:rsidP="00D32629">
            <w:pPr>
              <w:jc w:val="center"/>
              <w:rPr>
                <w:rFonts w:ascii="Myriad Pro" w:hAnsi="Myriad Pro"/>
                <w:sz w:val="18"/>
                <w:szCs w:val="18"/>
              </w:rPr>
            </w:pPr>
            <w:r w:rsidRPr="00DE1E48">
              <w:rPr>
                <w:rFonts w:ascii="Myriad Pro" w:hAnsi="Myriad Pro"/>
                <w:sz w:val="18"/>
                <w:szCs w:val="18"/>
              </w:rPr>
              <w:t>%</w:t>
            </w:r>
          </w:p>
        </w:tc>
        <w:tc>
          <w:tcPr>
            <w:tcW w:w="161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D9EAFFC" w14:textId="77777777" w:rsidR="00D32629" w:rsidRPr="002D7317" w:rsidRDefault="00D32629" w:rsidP="008D303A">
            <w:pPr>
              <w:jc w:val="center"/>
              <w:rPr>
                <w:rFonts w:ascii="Myriad Pro" w:hAnsi="Myriad Pro"/>
                <w:b/>
                <w:bCs/>
                <w:sz w:val="18"/>
                <w:szCs w:val="18"/>
              </w:rPr>
            </w:pPr>
            <w:r w:rsidRPr="00DE1E48">
              <w:rPr>
                <w:rFonts w:ascii="Myriad Pro" w:hAnsi="Myriad Pro"/>
                <w:b/>
                <w:bCs/>
                <w:sz w:val="18"/>
                <w:szCs w:val="18"/>
              </w:rPr>
              <w:t>7,1%</w:t>
            </w:r>
          </w:p>
        </w:tc>
        <w:tc>
          <w:tcPr>
            <w:tcW w:w="170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BD218B6" w14:textId="77777777" w:rsidR="00D32629" w:rsidRPr="00DE1E48" w:rsidRDefault="00D32629" w:rsidP="0042212E">
            <w:pPr>
              <w:jc w:val="center"/>
              <w:rPr>
                <w:rFonts w:ascii="Myriad Pro" w:hAnsi="Myriad Pro"/>
                <w:b/>
                <w:bCs/>
                <w:sz w:val="18"/>
                <w:szCs w:val="18"/>
              </w:rPr>
            </w:pPr>
            <w:r w:rsidRPr="00DE1E48">
              <w:rPr>
                <w:rFonts w:ascii="Myriad Pro" w:hAnsi="Myriad Pro"/>
                <w:b/>
                <w:bCs/>
                <w:sz w:val="18"/>
                <w:szCs w:val="18"/>
              </w:rPr>
              <w:t>5,8%</w:t>
            </w:r>
          </w:p>
        </w:tc>
        <w:tc>
          <w:tcPr>
            <w:tcW w:w="193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60AC082" w14:textId="77777777" w:rsidR="00D32629" w:rsidRPr="00DE1E48" w:rsidRDefault="00D32629" w:rsidP="00DD1F68">
            <w:pPr>
              <w:jc w:val="center"/>
              <w:rPr>
                <w:rFonts w:ascii="Myriad Pro" w:hAnsi="Myriad Pro"/>
                <w:b/>
                <w:bCs/>
                <w:color w:val="FF0000"/>
                <w:sz w:val="18"/>
                <w:szCs w:val="18"/>
              </w:rPr>
            </w:pPr>
            <w:r w:rsidRPr="00DE1E48">
              <w:rPr>
                <w:rFonts w:ascii="Myriad Pro" w:hAnsi="Myriad Pro"/>
                <w:b/>
                <w:bCs/>
                <w:sz w:val="18"/>
                <w:szCs w:val="18"/>
              </w:rPr>
              <w:t>4,7%</w:t>
            </w:r>
          </w:p>
        </w:tc>
      </w:tr>
      <w:tr w:rsidR="00D32629" w:rsidRPr="00DE1E48" w14:paraId="72CE1292" w14:textId="77777777" w:rsidTr="008D303A">
        <w:trPr>
          <w:trHeight w:val="471"/>
        </w:trPr>
        <w:tc>
          <w:tcPr>
            <w:tcW w:w="2944" w:type="dxa"/>
            <w:tcBorders>
              <w:top w:val="nil"/>
              <w:left w:val="single" w:sz="4" w:space="0" w:color="auto"/>
              <w:bottom w:val="single" w:sz="4" w:space="0" w:color="auto"/>
              <w:right w:val="single" w:sz="4" w:space="0" w:color="auto"/>
            </w:tcBorders>
            <w:shd w:val="clear" w:color="auto" w:fill="auto"/>
            <w:vAlign w:val="bottom"/>
            <w:hideMark/>
          </w:tcPr>
          <w:p w14:paraId="3A7B8576" w14:textId="77777777" w:rsidR="00D32629" w:rsidRPr="00DE1E48" w:rsidRDefault="00D32629" w:rsidP="00D32629">
            <w:pPr>
              <w:rPr>
                <w:rFonts w:ascii="Myriad Pro" w:hAnsi="Myriad Pro"/>
                <w:sz w:val="18"/>
                <w:szCs w:val="18"/>
              </w:rPr>
            </w:pPr>
            <w:r w:rsidRPr="00DE1E48">
              <w:rPr>
                <w:rFonts w:ascii="Myriad Pro" w:hAnsi="Myriad Pro"/>
                <w:sz w:val="18"/>
                <w:szCs w:val="18"/>
              </w:rPr>
              <w:t>Индекс эффективности операционных расходов</w:t>
            </w:r>
          </w:p>
        </w:tc>
        <w:tc>
          <w:tcPr>
            <w:tcW w:w="968" w:type="dxa"/>
            <w:tcBorders>
              <w:top w:val="nil"/>
              <w:left w:val="nil"/>
              <w:bottom w:val="single" w:sz="4" w:space="0" w:color="auto"/>
              <w:right w:val="single" w:sz="4" w:space="0" w:color="auto"/>
            </w:tcBorders>
            <w:shd w:val="clear" w:color="auto" w:fill="auto"/>
            <w:noWrap/>
            <w:vAlign w:val="bottom"/>
            <w:hideMark/>
          </w:tcPr>
          <w:p w14:paraId="2FBBCBEC" w14:textId="77777777" w:rsidR="00D32629" w:rsidRPr="00DE1E48" w:rsidRDefault="00D32629" w:rsidP="00D32629">
            <w:pPr>
              <w:jc w:val="center"/>
              <w:rPr>
                <w:rFonts w:ascii="Myriad Pro" w:hAnsi="Myriad Pro"/>
                <w:sz w:val="18"/>
                <w:szCs w:val="18"/>
              </w:rPr>
            </w:pPr>
            <w:r w:rsidRPr="00DE1E48">
              <w:rPr>
                <w:rFonts w:ascii="Myriad Pro" w:hAnsi="Myriad Pro"/>
                <w:sz w:val="18"/>
                <w:szCs w:val="18"/>
              </w:rPr>
              <w:t>%</w:t>
            </w:r>
          </w:p>
        </w:tc>
        <w:tc>
          <w:tcPr>
            <w:tcW w:w="1612" w:type="dxa"/>
            <w:tcBorders>
              <w:top w:val="nil"/>
              <w:left w:val="nil"/>
              <w:bottom w:val="single" w:sz="4" w:space="0" w:color="auto"/>
              <w:right w:val="single" w:sz="4" w:space="0" w:color="auto"/>
            </w:tcBorders>
            <w:shd w:val="clear" w:color="auto" w:fill="auto"/>
            <w:noWrap/>
            <w:vAlign w:val="center"/>
            <w:hideMark/>
          </w:tcPr>
          <w:p w14:paraId="528ADE39" w14:textId="77777777" w:rsidR="00D32629" w:rsidRPr="00DE1E48" w:rsidRDefault="00D32629" w:rsidP="008D303A">
            <w:pPr>
              <w:jc w:val="center"/>
              <w:rPr>
                <w:rFonts w:ascii="Myriad Pro" w:hAnsi="Myriad Pro"/>
                <w:b/>
                <w:bCs/>
                <w:sz w:val="18"/>
                <w:szCs w:val="18"/>
              </w:rPr>
            </w:pPr>
            <w:r w:rsidRPr="00DE1E48">
              <w:rPr>
                <w:rFonts w:ascii="Myriad Pro" w:hAnsi="Myriad Pro"/>
                <w:b/>
                <w:bCs/>
                <w:sz w:val="18"/>
                <w:szCs w:val="18"/>
              </w:rPr>
              <w:t>1,5%</w:t>
            </w:r>
          </w:p>
        </w:tc>
        <w:tc>
          <w:tcPr>
            <w:tcW w:w="1701" w:type="dxa"/>
            <w:tcBorders>
              <w:top w:val="nil"/>
              <w:left w:val="nil"/>
              <w:bottom w:val="single" w:sz="4" w:space="0" w:color="auto"/>
              <w:right w:val="single" w:sz="4" w:space="0" w:color="auto"/>
            </w:tcBorders>
            <w:shd w:val="clear" w:color="auto" w:fill="auto"/>
            <w:noWrap/>
            <w:vAlign w:val="center"/>
            <w:hideMark/>
          </w:tcPr>
          <w:p w14:paraId="347C011B" w14:textId="77777777" w:rsidR="00D32629" w:rsidRPr="00DE1E48" w:rsidRDefault="00D32629" w:rsidP="0042212E">
            <w:pPr>
              <w:jc w:val="center"/>
              <w:rPr>
                <w:rFonts w:ascii="Myriad Pro" w:hAnsi="Myriad Pro"/>
                <w:b/>
                <w:bCs/>
                <w:sz w:val="18"/>
                <w:szCs w:val="18"/>
              </w:rPr>
            </w:pPr>
            <w:r w:rsidRPr="00DE1E48">
              <w:rPr>
                <w:rFonts w:ascii="Myriad Pro" w:hAnsi="Myriad Pro"/>
                <w:b/>
                <w:bCs/>
                <w:sz w:val="18"/>
                <w:szCs w:val="18"/>
              </w:rPr>
              <w:t>1,5%</w:t>
            </w:r>
          </w:p>
        </w:tc>
        <w:tc>
          <w:tcPr>
            <w:tcW w:w="1936" w:type="dxa"/>
            <w:tcBorders>
              <w:top w:val="nil"/>
              <w:left w:val="nil"/>
              <w:bottom w:val="single" w:sz="4" w:space="0" w:color="auto"/>
              <w:right w:val="single" w:sz="4" w:space="0" w:color="auto"/>
            </w:tcBorders>
            <w:shd w:val="clear" w:color="auto" w:fill="auto"/>
            <w:noWrap/>
            <w:vAlign w:val="center"/>
            <w:hideMark/>
          </w:tcPr>
          <w:p w14:paraId="14433ED4" w14:textId="77777777" w:rsidR="00D32629" w:rsidRPr="00DE1E48" w:rsidRDefault="00D32629" w:rsidP="00DD1F68">
            <w:pPr>
              <w:jc w:val="center"/>
              <w:rPr>
                <w:rFonts w:ascii="Myriad Pro" w:hAnsi="Myriad Pro"/>
                <w:b/>
                <w:bCs/>
                <w:color w:val="FF0000"/>
                <w:sz w:val="18"/>
                <w:szCs w:val="18"/>
              </w:rPr>
            </w:pPr>
            <w:r w:rsidRPr="00DE1E48">
              <w:rPr>
                <w:rFonts w:ascii="Myriad Pro" w:hAnsi="Myriad Pro"/>
                <w:b/>
                <w:bCs/>
                <w:sz w:val="18"/>
                <w:szCs w:val="18"/>
              </w:rPr>
              <w:t>1,5%</w:t>
            </w:r>
          </w:p>
        </w:tc>
      </w:tr>
      <w:tr w:rsidR="00D32629" w:rsidRPr="00DE1E48" w14:paraId="47281AAF" w14:textId="77777777" w:rsidTr="008D303A">
        <w:trPr>
          <w:trHeight w:val="300"/>
        </w:trPr>
        <w:tc>
          <w:tcPr>
            <w:tcW w:w="2944" w:type="dxa"/>
            <w:tcBorders>
              <w:top w:val="nil"/>
              <w:left w:val="single" w:sz="4" w:space="0" w:color="auto"/>
              <w:bottom w:val="single" w:sz="4" w:space="0" w:color="auto"/>
              <w:right w:val="single" w:sz="4" w:space="0" w:color="auto"/>
            </w:tcBorders>
            <w:shd w:val="clear" w:color="auto" w:fill="auto"/>
            <w:vAlign w:val="bottom"/>
            <w:hideMark/>
          </w:tcPr>
          <w:p w14:paraId="66AB56C9" w14:textId="77777777" w:rsidR="00D32629" w:rsidRPr="00DE1E48" w:rsidRDefault="00D32629" w:rsidP="00D32629">
            <w:pPr>
              <w:rPr>
                <w:rFonts w:ascii="Myriad Pro" w:hAnsi="Myriad Pro"/>
                <w:sz w:val="18"/>
                <w:szCs w:val="18"/>
              </w:rPr>
            </w:pPr>
            <w:r w:rsidRPr="00DE1E48">
              <w:rPr>
                <w:rFonts w:ascii="Myriad Pro" w:hAnsi="Myriad Pro"/>
                <w:sz w:val="18"/>
                <w:szCs w:val="18"/>
              </w:rPr>
              <w:t>Количество активов, всего</w:t>
            </w:r>
          </w:p>
        </w:tc>
        <w:tc>
          <w:tcPr>
            <w:tcW w:w="968" w:type="dxa"/>
            <w:tcBorders>
              <w:top w:val="nil"/>
              <w:left w:val="nil"/>
              <w:bottom w:val="single" w:sz="4" w:space="0" w:color="auto"/>
              <w:right w:val="single" w:sz="4" w:space="0" w:color="auto"/>
            </w:tcBorders>
            <w:shd w:val="clear" w:color="auto" w:fill="auto"/>
            <w:noWrap/>
            <w:vAlign w:val="bottom"/>
            <w:hideMark/>
          </w:tcPr>
          <w:p w14:paraId="562D3EA6" w14:textId="77777777" w:rsidR="00D32629" w:rsidRPr="00DE1E48" w:rsidRDefault="00D32629" w:rsidP="00D32629">
            <w:pPr>
              <w:jc w:val="center"/>
              <w:rPr>
                <w:rFonts w:ascii="Myriad Pro" w:hAnsi="Myriad Pro"/>
                <w:sz w:val="18"/>
                <w:szCs w:val="18"/>
              </w:rPr>
            </w:pPr>
            <w:r w:rsidRPr="00DE1E48">
              <w:rPr>
                <w:rFonts w:ascii="Myriad Pro" w:hAnsi="Myriad Pro"/>
                <w:sz w:val="18"/>
                <w:szCs w:val="18"/>
              </w:rPr>
              <w:t>у.е.</w:t>
            </w:r>
          </w:p>
        </w:tc>
        <w:tc>
          <w:tcPr>
            <w:tcW w:w="1612" w:type="dxa"/>
            <w:tcBorders>
              <w:top w:val="nil"/>
              <w:left w:val="nil"/>
              <w:bottom w:val="single" w:sz="4" w:space="0" w:color="auto"/>
              <w:right w:val="single" w:sz="4" w:space="0" w:color="auto"/>
            </w:tcBorders>
            <w:shd w:val="clear" w:color="auto" w:fill="auto"/>
            <w:noWrap/>
            <w:vAlign w:val="bottom"/>
            <w:hideMark/>
          </w:tcPr>
          <w:p w14:paraId="20C95A25" w14:textId="77777777" w:rsidR="00D32629" w:rsidRPr="002D7317" w:rsidRDefault="00D32629" w:rsidP="00FA36E3">
            <w:pPr>
              <w:jc w:val="center"/>
              <w:rPr>
                <w:rFonts w:ascii="Myriad Pro" w:hAnsi="Myriad Pro"/>
                <w:b/>
                <w:bCs/>
                <w:sz w:val="18"/>
                <w:szCs w:val="18"/>
              </w:rPr>
            </w:pPr>
            <w:r w:rsidRPr="00DE1E48">
              <w:rPr>
                <w:rFonts w:ascii="Myriad Pro" w:hAnsi="Myriad Pro"/>
                <w:b/>
                <w:bCs/>
                <w:sz w:val="18"/>
                <w:szCs w:val="18"/>
              </w:rPr>
              <w:t>169 738,</w:t>
            </w:r>
          </w:p>
        </w:tc>
        <w:tc>
          <w:tcPr>
            <w:tcW w:w="1701" w:type="dxa"/>
            <w:tcBorders>
              <w:top w:val="nil"/>
              <w:left w:val="nil"/>
              <w:bottom w:val="single" w:sz="4" w:space="0" w:color="auto"/>
              <w:right w:val="single" w:sz="4" w:space="0" w:color="auto"/>
            </w:tcBorders>
            <w:shd w:val="clear" w:color="auto" w:fill="auto"/>
            <w:noWrap/>
            <w:vAlign w:val="bottom"/>
            <w:hideMark/>
          </w:tcPr>
          <w:p w14:paraId="6794103C" w14:textId="77777777" w:rsidR="00D32629" w:rsidRPr="00DE1E48" w:rsidRDefault="00D32629" w:rsidP="0042212E">
            <w:pPr>
              <w:jc w:val="center"/>
              <w:rPr>
                <w:rFonts w:ascii="Myriad Pro" w:hAnsi="Myriad Pro"/>
                <w:b/>
                <w:bCs/>
                <w:sz w:val="18"/>
                <w:szCs w:val="18"/>
              </w:rPr>
            </w:pPr>
            <w:r w:rsidRPr="00DE1E48">
              <w:rPr>
                <w:rFonts w:ascii="Myriad Pro" w:hAnsi="Myriad Pro"/>
                <w:b/>
                <w:bCs/>
                <w:sz w:val="18"/>
                <w:szCs w:val="18"/>
              </w:rPr>
              <w:t>171 218,25</w:t>
            </w:r>
          </w:p>
        </w:tc>
        <w:tc>
          <w:tcPr>
            <w:tcW w:w="1936" w:type="dxa"/>
            <w:tcBorders>
              <w:top w:val="nil"/>
              <w:left w:val="nil"/>
              <w:bottom w:val="single" w:sz="4" w:space="0" w:color="auto"/>
              <w:right w:val="single" w:sz="4" w:space="0" w:color="auto"/>
            </w:tcBorders>
            <w:shd w:val="clear" w:color="auto" w:fill="auto"/>
            <w:noWrap/>
            <w:vAlign w:val="bottom"/>
            <w:hideMark/>
          </w:tcPr>
          <w:p w14:paraId="363FC2FC" w14:textId="77777777" w:rsidR="00D32629" w:rsidRPr="00DE1E48" w:rsidRDefault="00D32629" w:rsidP="00DD1F68">
            <w:pPr>
              <w:jc w:val="center"/>
              <w:rPr>
                <w:rFonts w:ascii="Myriad Pro" w:hAnsi="Myriad Pro"/>
                <w:b/>
                <w:bCs/>
                <w:color w:val="FF0000"/>
                <w:sz w:val="18"/>
                <w:szCs w:val="18"/>
              </w:rPr>
            </w:pPr>
            <w:r w:rsidRPr="00DE1E48">
              <w:rPr>
                <w:rFonts w:ascii="Myriad Pro" w:hAnsi="Myriad Pro"/>
                <w:b/>
                <w:bCs/>
                <w:sz w:val="18"/>
                <w:szCs w:val="18"/>
              </w:rPr>
              <w:t>169 408,84</w:t>
            </w:r>
          </w:p>
        </w:tc>
      </w:tr>
      <w:tr w:rsidR="00D32629" w:rsidRPr="00DE1E48" w14:paraId="63BDC7B5" w14:textId="77777777" w:rsidTr="008D303A">
        <w:trPr>
          <w:trHeight w:val="300"/>
        </w:trPr>
        <w:tc>
          <w:tcPr>
            <w:tcW w:w="2944" w:type="dxa"/>
            <w:tcBorders>
              <w:top w:val="nil"/>
              <w:left w:val="single" w:sz="4" w:space="0" w:color="auto"/>
              <w:bottom w:val="single" w:sz="4" w:space="0" w:color="auto"/>
              <w:right w:val="single" w:sz="4" w:space="0" w:color="auto"/>
            </w:tcBorders>
            <w:shd w:val="clear" w:color="auto" w:fill="auto"/>
            <w:vAlign w:val="bottom"/>
            <w:hideMark/>
          </w:tcPr>
          <w:p w14:paraId="68947CF2" w14:textId="77777777" w:rsidR="00D32629" w:rsidRPr="00DE1E48" w:rsidRDefault="00D32629" w:rsidP="00D32629">
            <w:pPr>
              <w:rPr>
                <w:rFonts w:ascii="Myriad Pro" w:hAnsi="Myriad Pro"/>
                <w:sz w:val="18"/>
                <w:szCs w:val="18"/>
              </w:rPr>
            </w:pPr>
            <w:r w:rsidRPr="00DE1E48">
              <w:rPr>
                <w:rFonts w:ascii="Myriad Pro" w:hAnsi="Myriad Pro"/>
                <w:sz w:val="18"/>
                <w:szCs w:val="18"/>
              </w:rPr>
              <w:t>ВН</w:t>
            </w:r>
          </w:p>
        </w:tc>
        <w:tc>
          <w:tcPr>
            <w:tcW w:w="968" w:type="dxa"/>
            <w:tcBorders>
              <w:top w:val="nil"/>
              <w:left w:val="nil"/>
              <w:bottom w:val="single" w:sz="4" w:space="0" w:color="auto"/>
              <w:right w:val="single" w:sz="4" w:space="0" w:color="auto"/>
            </w:tcBorders>
            <w:shd w:val="clear" w:color="auto" w:fill="auto"/>
            <w:noWrap/>
            <w:vAlign w:val="bottom"/>
            <w:hideMark/>
          </w:tcPr>
          <w:p w14:paraId="238A33CC" w14:textId="77777777" w:rsidR="00D32629" w:rsidRPr="00DE1E48" w:rsidRDefault="00D32629" w:rsidP="00D32629">
            <w:pPr>
              <w:jc w:val="center"/>
              <w:rPr>
                <w:rFonts w:ascii="Myriad Pro" w:hAnsi="Myriad Pro"/>
                <w:sz w:val="18"/>
                <w:szCs w:val="18"/>
              </w:rPr>
            </w:pPr>
            <w:r w:rsidRPr="00DE1E48">
              <w:rPr>
                <w:rFonts w:ascii="Myriad Pro" w:hAnsi="Myriad Pro"/>
                <w:sz w:val="18"/>
                <w:szCs w:val="18"/>
              </w:rPr>
              <w:t>у.е.</w:t>
            </w:r>
          </w:p>
        </w:tc>
        <w:tc>
          <w:tcPr>
            <w:tcW w:w="1612" w:type="dxa"/>
            <w:tcBorders>
              <w:top w:val="nil"/>
              <w:left w:val="nil"/>
              <w:bottom w:val="single" w:sz="4" w:space="0" w:color="auto"/>
              <w:right w:val="single" w:sz="4" w:space="0" w:color="auto"/>
            </w:tcBorders>
            <w:shd w:val="clear" w:color="auto" w:fill="auto"/>
            <w:noWrap/>
            <w:vAlign w:val="bottom"/>
          </w:tcPr>
          <w:p w14:paraId="07F1D176" w14:textId="77777777" w:rsidR="00D32629" w:rsidRPr="002D7317" w:rsidRDefault="00D32629" w:rsidP="00CE2D31">
            <w:pPr>
              <w:jc w:val="center"/>
              <w:rPr>
                <w:rFonts w:ascii="Myriad Pro" w:hAnsi="Myriad Pro"/>
                <w:sz w:val="18"/>
                <w:szCs w:val="18"/>
              </w:rPr>
            </w:pPr>
            <w:r w:rsidRPr="002D7317">
              <w:rPr>
                <w:rFonts w:ascii="Myriad Pro" w:hAnsi="Myriad Pro"/>
                <w:sz w:val="18"/>
                <w:szCs w:val="18"/>
              </w:rPr>
              <w:t>36</w:t>
            </w:r>
            <w:r w:rsidR="00800C40" w:rsidRPr="002D7317">
              <w:rPr>
                <w:rFonts w:ascii="Myriad Pro" w:hAnsi="Myriad Pro"/>
                <w:sz w:val="18"/>
                <w:szCs w:val="18"/>
              </w:rPr>
              <w:t> 362,33</w:t>
            </w:r>
          </w:p>
        </w:tc>
        <w:tc>
          <w:tcPr>
            <w:tcW w:w="1701" w:type="dxa"/>
            <w:tcBorders>
              <w:top w:val="nil"/>
              <w:left w:val="nil"/>
              <w:bottom w:val="single" w:sz="4" w:space="0" w:color="auto"/>
              <w:right w:val="single" w:sz="4" w:space="0" w:color="auto"/>
            </w:tcBorders>
            <w:shd w:val="clear" w:color="auto" w:fill="auto"/>
            <w:noWrap/>
            <w:vAlign w:val="bottom"/>
            <w:hideMark/>
          </w:tcPr>
          <w:p w14:paraId="62FD3FC2" w14:textId="77777777" w:rsidR="00D32629" w:rsidRPr="00FA36E3" w:rsidRDefault="00D32629" w:rsidP="00CE2D31">
            <w:pPr>
              <w:jc w:val="center"/>
              <w:rPr>
                <w:rFonts w:ascii="Myriad Pro" w:hAnsi="Myriad Pro"/>
                <w:sz w:val="18"/>
                <w:szCs w:val="18"/>
              </w:rPr>
            </w:pPr>
            <w:r w:rsidRPr="00FA36E3">
              <w:rPr>
                <w:rFonts w:ascii="Myriad Pro" w:hAnsi="Myriad Pro"/>
                <w:sz w:val="18"/>
                <w:szCs w:val="18"/>
              </w:rPr>
              <w:t>37 195,86</w:t>
            </w:r>
          </w:p>
        </w:tc>
        <w:tc>
          <w:tcPr>
            <w:tcW w:w="1936" w:type="dxa"/>
            <w:tcBorders>
              <w:top w:val="nil"/>
              <w:left w:val="nil"/>
              <w:bottom w:val="single" w:sz="4" w:space="0" w:color="auto"/>
              <w:right w:val="single" w:sz="4" w:space="0" w:color="auto"/>
            </w:tcBorders>
            <w:shd w:val="clear" w:color="auto" w:fill="auto"/>
            <w:noWrap/>
            <w:vAlign w:val="bottom"/>
            <w:hideMark/>
          </w:tcPr>
          <w:p w14:paraId="2883CF8B" w14:textId="77777777" w:rsidR="00D32629" w:rsidRPr="00DE1E48" w:rsidRDefault="00D32629" w:rsidP="00CE2D31">
            <w:pPr>
              <w:jc w:val="center"/>
              <w:rPr>
                <w:rFonts w:ascii="Myriad Pro" w:hAnsi="Myriad Pro"/>
                <w:color w:val="FF0000"/>
                <w:sz w:val="18"/>
                <w:szCs w:val="18"/>
              </w:rPr>
            </w:pPr>
            <w:r w:rsidRPr="00DE1E48">
              <w:rPr>
                <w:rFonts w:ascii="Myriad Pro" w:hAnsi="Myriad Pro"/>
                <w:sz w:val="18"/>
                <w:szCs w:val="18"/>
              </w:rPr>
              <w:t>36 077,42</w:t>
            </w:r>
          </w:p>
        </w:tc>
      </w:tr>
      <w:tr w:rsidR="00D32629" w:rsidRPr="00DE1E48" w14:paraId="1ADA3155" w14:textId="77777777" w:rsidTr="008D303A">
        <w:trPr>
          <w:trHeight w:val="300"/>
        </w:trPr>
        <w:tc>
          <w:tcPr>
            <w:tcW w:w="2944" w:type="dxa"/>
            <w:tcBorders>
              <w:top w:val="nil"/>
              <w:left w:val="single" w:sz="4" w:space="0" w:color="auto"/>
              <w:bottom w:val="single" w:sz="4" w:space="0" w:color="auto"/>
              <w:right w:val="single" w:sz="4" w:space="0" w:color="auto"/>
            </w:tcBorders>
            <w:shd w:val="clear" w:color="auto" w:fill="auto"/>
            <w:vAlign w:val="bottom"/>
            <w:hideMark/>
          </w:tcPr>
          <w:p w14:paraId="02A35E26" w14:textId="77777777" w:rsidR="00D32629" w:rsidRPr="00DE1E48" w:rsidRDefault="00D32629" w:rsidP="00D32629">
            <w:pPr>
              <w:rPr>
                <w:rFonts w:ascii="Myriad Pro" w:hAnsi="Myriad Pro"/>
                <w:sz w:val="18"/>
                <w:szCs w:val="18"/>
              </w:rPr>
            </w:pPr>
            <w:r w:rsidRPr="00DE1E48">
              <w:rPr>
                <w:rFonts w:ascii="Myriad Pro" w:hAnsi="Myriad Pro"/>
                <w:sz w:val="18"/>
                <w:szCs w:val="18"/>
              </w:rPr>
              <w:t>СН1</w:t>
            </w:r>
          </w:p>
        </w:tc>
        <w:tc>
          <w:tcPr>
            <w:tcW w:w="968" w:type="dxa"/>
            <w:tcBorders>
              <w:top w:val="nil"/>
              <w:left w:val="nil"/>
              <w:bottom w:val="single" w:sz="4" w:space="0" w:color="auto"/>
              <w:right w:val="single" w:sz="4" w:space="0" w:color="auto"/>
            </w:tcBorders>
            <w:shd w:val="clear" w:color="auto" w:fill="auto"/>
            <w:noWrap/>
            <w:vAlign w:val="bottom"/>
            <w:hideMark/>
          </w:tcPr>
          <w:p w14:paraId="505F80CA" w14:textId="77777777" w:rsidR="00D32629" w:rsidRPr="00DE1E48" w:rsidRDefault="00D32629" w:rsidP="00D32629">
            <w:pPr>
              <w:jc w:val="center"/>
              <w:rPr>
                <w:rFonts w:ascii="Myriad Pro" w:hAnsi="Myriad Pro"/>
                <w:sz w:val="18"/>
                <w:szCs w:val="18"/>
              </w:rPr>
            </w:pPr>
            <w:r w:rsidRPr="00DE1E48">
              <w:rPr>
                <w:rFonts w:ascii="Myriad Pro" w:hAnsi="Myriad Pro"/>
                <w:sz w:val="18"/>
                <w:szCs w:val="18"/>
              </w:rPr>
              <w:t>у.е.</w:t>
            </w:r>
          </w:p>
        </w:tc>
        <w:tc>
          <w:tcPr>
            <w:tcW w:w="1612" w:type="dxa"/>
            <w:tcBorders>
              <w:top w:val="nil"/>
              <w:left w:val="nil"/>
              <w:bottom w:val="single" w:sz="4" w:space="0" w:color="auto"/>
              <w:right w:val="single" w:sz="4" w:space="0" w:color="auto"/>
            </w:tcBorders>
            <w:shd w:val="clear" w:color="auto" w:fill="auto"/>
            <w:noWrap/>
            <w:vAlign w:val="bottom"/>
          </w:tcPr>
          <w:p w14:paraId="7ADCACEF" w14:textId="77777777" w:rsidR="00D32629" w:rsidRPr="002D7317" w:rsidRDefault="00D32629" w:rsidP="00CE2D31">
            <w:pPr>
              <w:jc w:val="center"/>
              <w:rPr>
                <w:rFonts w:ascii="Myriad Pro" w:hAnsi="Myriad Pro"/>
                <w:sz w:val="18"/>
                <w:szCs w:val="18"/>
              </w:rPr>
            </w:pPr>
            <w:r w:rsidRPr="002D7317">
              <w:rPr>
                <w:rFonts w:ascii="Myriad Pro" w:hAnsi="Myriad Pro"/>
                <w:sz w:val="18"/>
                <w:szCs w:val="18"/>
              </w:rPr>
              <w:t>19 394,8</w:t>
            </w:r>
            <w:r w:rsidR="00800C40" w:rsidRPr="002D7317">
              <w:rPr>
                <w:rFonts w:ascii="Myriad Pro" w:hAnsi="Myriad Pro"/>
                <w:sz w:val="18"/>
                <w:szCs w:val="18"/>
              </w:rPr>
              <w:t>9</w:t>
            </w:r>
          </w:p>
        </w:tc>
        <w:tc>
          <w:tcPr>
            <w:tcW w:w="1701" w:type="dxa"/>
            <w:tcBorders>
              <w:top w:val="nil"/>
              <w:left w:val="nil"/>
              <w:bottom w:val="single" w:sz="4" w:space="0" w:color="auto"/>
              <w:right w:val="single" w:sz="4" w:space="0" w:color="auto"/>
            </w:tcBorders>
            <w:shd w:val="clear" w:color="auto" w:fill="auto"/>
            <w:noWrap/>
            <w:vAlign w:val="bottom"/>
            <w:hideMark/>
          </w:tcPr>
          <w:p w14:paraId="7EE33EB6" w14:textId="77777777" w:rsidR="00D32629" w:rsidRPr="00FA36E3" w:rsidRDefault="00D32629" w:rsidP="00CE2D31">
            <w:pPr>
              <w:jc w:val="center"/>
              <w:rPr>
                <w:rFonts w:ascii="Myriad Pro" w:hAnsi="Myriad Pro"/>
                <w:sz w:val="18"/>
                <w:szCs w:val="18"/>
              </w:rPr>
            </w:pPr>
            <w:r w:rsidRPr="00FA36E3">
              <w:rPr>
                <w:rFonts w:ascii="Myriad Pro" w:hAnsi="Myriad Pro"/>
                <w:sz w:val="18"/>
                <w:szCs w:val="18"/>
              </w:rPr>
              <w:t>19 586,73</w:t>
            </w:r>
          </w:p>
        </w:tc>
        <w:tc>
          <w:tcPr>
            <w:tcW w:w="1936" w:type="dxa"/>
            <w:tcBorders>
              <w:top w:val="nil"/>
              <w:left w:val="nil"/>
              <w:bottom w:val="single" w:sz="4" w:space="0" w:color="auto"/>
              <w:right w:val="single" w:sz="4" w:space="0" w:color="auto"/>
            </w:tcBorders>
            <w:shd w:val="clear" w:color="auto" w:fill="auto"/>
            <w:noWrap/>
            <w:vAlign w:val="bottom"/>
            <w:hideMark/>
          </w:tcPr>
          <w:p w14:paraId="6EE9CFEA" w14:textId="77777777" w:rsidR="00D32629" w:rsidRPr="00DE1E48" w:rsidRDefault="00D32629" w:rsidP="00CE2D31">
            <w:pPr>
              <w:jc w:val="center"/>
              <w:rPr>
                <w:rFonts w:ascii="Myriad Pro" w:hAnsi="Myriad Pro"/>
                <w:color w:val="FF0000"/>
                <w:sz w:val="18"/>
                <w:szCs w:val="18"/>
              </w:rPr>
            </w:pPr>
            <w:r w:rsidRPr="00DE1E48">
              <w:rPr>
                <w:rFonts w:ascii="Myriad Pro" w:hAnsi="Myriad Pro"/>
                <w:sz w:val="18"/>
                <w:szCs w:val="18"/>
              </w:rPr>
              <w:t>19 394,88</w:t>
            </w:r>
          </w:p>
        </w:tc>
      </w:tr>
      <w:tr w:rsidR="00D32629" w:rsidRPr="00DE1E48" w14:paraId="28DD1765" w14:textId="77777777" w:rsidTr="008D303A">
        <w:trPr>
          <w:trHeight w:val="300"/>
        </w:trPr>
        <w:tc>
          <w:tcPr>
            <w:tcW w:w="2944" w:type="dxa"/>
            <w:tcBorders>
              <w:top w:val="nil"/>
              <w:left w:val="single" w:sz="4" w:space="0" w:color="auto"/>
              <w:bottom w:val="single" w:sz="4" w:space="0" w:color="auto"/>
              <w:right w:val="single" w:sz="4" w:space="0" w:color="auto"/>
            </w:tcBorders>
            <w:shd w:val="clear" w:color="auto" w:fill="auto"/>
            <w:vAlign w:val="bottom"/>
            <w:hideMark/>
          </w:tcPr>
          <w:p w14:paraId="3FA33DF4" w14:textId="77777777" w:rsidR="00D32629" w:rsidRPr="00DE1E48" w:rsidRDefault="00D32629" w:rsidP="00D32629">
            <w:pPr>
              <w:rPr>
                <w:rFonts w:ascii="Myriad Pro" w:hAnsi="Myriad Pro"/>
                <w:sz w:val="18"/>
                <w:szCs w:val="18"/>
              </w:rPr>
            </w:pPr>
            <w:r w:rsidRPr="00DE1E48">
              <w:rPr>
                <w:rFonts w:ascii="Myriad Pro" w:hAnsi="Myriad Pro"/>
                <w:sz w:val="18"/>
                <w:szCs w:val="18"/>
              </w:rPr>
              <w:t>СН2</w:t>
            </w:r>
          </w:p>
        </w:tc>
        <w:tc>
          <w:tcPr>
            <w:tcW w:w="968" w:type="dxa"/>
            <w:tcBorders>
              <w:top w:val="nil"/>
              <w:left w:val="nil"/>
              <w:bottom w:val="single" w:sz="4" w:space="0" w:color="auto"/>
              <w:right w:val="single" w:sz="4" w:space="0" w:color="auto"/>
            </w:tcBorders>
            <w:shd w:val="clear" w:color="auto" w:fill="auto"/>
            <w:noWrap/>
            <w:vAlign w:val="bottom"/>
            <w:hideMark/>
          </w:tcPr>
          <w:p w14:paraId="748C9CB1" w14:textId="77777777" w:rsidR="00D32629" w:rsidRPr="00DE1E48" w:rsidRDefault="00D32629" w:rsidP="00D32629">
            <w:pPr>
              <w:jc w:val="center"/>
              <w:rPr>
                <w:rFonts w:ascii="Myriad Pro" w:hAnsi="Myriad Pro"/>
                <w:sz w:val="18"/>
                <w:szCs w:val="18"/>
              </w:rPr>
            </w:pPr>
            <w:r w:rsidRPr="00DE1E48">
              <w:rPr>
                <w:rFonts w:ascii="Myriad Pro" w:hAnsi="Myriad Pro"/>
                <w:sz w:val="18"/>
                <w:szCs w:val="18"/>
              </w:rPr>
              <w:t>у.е.</w:t>
            </w:r>
          </w:p>
        </w:tc>
        <w:tc>
          <w:tcPr>
            <w:tcW w:w="1612" w:type="dxa"/>
            <w:tcBorders>
              <w:top w:val="nil"/>
              <w:left w:val="nil"/>
              <w:bottom w:val="single" w:sz="4" w:space="0" w:color="auto"/>
              <w:right w:val="single" w:sz="4" w:space="0" w:color="auto"/>
            </w:tcBorders>
            <w:shd w:val="clear" w:color="auto" w:fill="auto"/>
            <w:noWrap/>
            <w:vAlign w:val="bottom"/>
          </w:tcPr>
          <w:p w14:paraId="51643773" w14:textId="77777777" w:rsidR="00D32629" w:rsidRPr="002D7317" w:rsidRDefault="00D32629" w:rsidP="00CE2D31">
            <w:pPr>
              <w:jc w:val="center"/>
              <w:rPr>
                <w:rFonts w:ascii="Myriad Pro" w:hAnsi="Myriad Pro"/>
                <w:sz w:val="18"/>
                <w:szCs w:val="18"/>
              </w:rPr>
            </w:pPr>
            <w:r w:rsidRPr="002D7317">
              <w:rPr>
                <w:rFonts w:ascii="Myriad Pro" w:hAnsi="Myriad Pro"/>
                <w:sz w:val="18"/>
                <w:szCs w:val="18"/>
              </w:rPr>
              <w:t>7</w:t>
            </w:r>
            <w:r w:rsidR="00800C40" w:rsidRPr="002D7317">
              <w:rPr>
                <w:rFonts w:ascii="Myriad Pro" w:hAnsi="Myriad Pro"/>
                <w:sz w:val="18"/>
                <w:szCs w:val="18"/>
              </w:rPr>
              <w:t>3 631,59</w:t>
            </w:r>
          </w:p>
        </w:tc>
        <w:tc>
          <w:tcPr>
            <w:tcW w:w="1701" w:type="dxa"/>
            <w:tcBorders>
              <w:top w:val="nil"/>
              <w:left w:val="nil"/>
              <w:bottom w:val="single" w:sz="4" w:space="0" w:color="auto"/>
              <w:right w:val="single" w:sz="4" w:space="0" w:color="auto"/>
            </w:tcBorders>
            <w:shd w:val="clear" w:color="auto" w:fill="auto"/>
            <w:noWrap/>
            <w:vAlign w:val="bottom"/>
            <w:hideMark/>
          </w:tcPr>
          <w:p w14:paraId="0CB00814" w14:textId="77777777" w:rsidR="00D32629" w:rsidRPr="00FA36E3" w:rsidRDefault="00D32629" w:rsidP="00CE2D31">
            <w:pPr>
              <w:jc w:val="center"/>
              <w:rPr>
                <w:rFonts w:ascii="Myriad Pro" w:hAnsi="Myriad Pro"/>
                <w:sz w:val="18"/>
                <w:szCs w:val="18"/>
              </w:rPr>
            </w:pPr>
            <w:r w:rsidRPr="00FA36E3">
              <w:rPr>
                <w:rFonts w:ascii="Myriad Pro" w:hAnsi="Myriad Pro"/>
                <w:sz w:val="18"/>
                <w:szCs w:val="18"/>
              </w:rPr>
              <w:t>74 358,92</w:t>
            </w:r>
          </w:p>
        </w:tc>
        <w:tc>
          <w:tcPr>
            <w:tcW w:w="1936" w:type="dxa"/>
            <w:tcBorders>
              <w:top w:val="nil"/>
              <w:left w:val="nil"/>
              <w:bottom w:val="single" w:sz="4" w:space="0" w:color="auto"/>
              <w:right w:val="single" w:sz="4" w:space="0" w:color="auto"/>
            </w:tcBorders>
            <w:shd w:val="clear" w:color="auto" w:fill="auto"/>
            <w:noWrap/>
            <w:vAlign w:val="bottom"/>
            <w:hideMark/>
          </w:tcPr>
          <w:p w14:paraId="58329DD0" w14:textId="77777777" w:rsidR="00D32629" w:rsidRPr="00DE1E48" w:rsidRDefault="00D32629" w:rsidP="00CE2D31">
            <w:pPr>
              <w:jc w:val="center"/>
              <w:rPr>
                <w:rFonts w:ascii="Myriad Pro" w:hAnsi="Myriad Pro"/>
                <w:color w:val="FF0000"/>
                <w:sz w:val="18"/>
                <w:szCs w:val="18"/>
              </w:rPr>
            </w:pPr>
            <w:r w:rsidRPr="00DE1E48">
              <w:rPr>
                <w:rFonts w:ascii="Myriad Pro" w:hAnsi="Myriad Pro"/>
                <w:sz w:val="18"/>
                <w:szCs w:val="18"/>
              </w:rPr>
              <w:t>74 016,64</w:t>
            </w:r>
          </w:p>
        </w:tc>
      </w:tr>
      <w:tr w:rsidR="00D32629" w:rsidRPr="00DE1E48" w14:paraId="065A32D8" w14:textId="77777777" w:rsidTr="008D303A">
        <w:trPr>
          <w:trHeight w:val="300"/>
        </w:trPr>
        <w:tc>
          <w:tcPr>
            <w:tcW w:w="2944" w:type="dxa"/>
            <w:tcBorders>
              <w:top w:val="nil"/>
              <w:left w:val="single" w:sz="4" w:space="0" w:color="auto"/>
              <w:bottom w:val="single" w:sz="4" w:space="0" w:color="auto"/>
              <w:right w:val="single" w:sz="4" w:space="0" w:color="auto"/>
            </w:tcBorders>
            <w:shd w:val="clear" w:color="auto" w:fill="auto"/>
            <w:vAlign w:val="bottom"/>
            <w:hideMark/>
          </w:tcPr>
          <w:p w14:paraId="44D74792" w14:textId="77777777" w:rsidR="00D32629" w:rsidRPr="00DE1E48" w:rsidRDefault="00D32629" w:rsidP="00D32629">
            <w:pPr>
              <w:rPr>
                <w:rFonts w:ascii="Myriad Pro" w:hAnsi="Myriad Pro"/>
                <w:sz w:val="18"/>
                <w:szCs w:val="18"/>
              </w:rPr>
            </w:pPr>
            <w:r w:rsidRPr="00DE1E48">
              <w:rPr>
                <w:rFonts w:ascii="Myriad Pro" w:hAnsi="Myriad Pro"/>
                <w:sz w:val="18"/>
                <w:szCs w:val="18"/>
              </w:rPr>
              <w:t>НН</w:t>
            </w:r>
          </w:p>
        </w:tc>
        <w:tc>
          <w:tcPr>
            <w:tcW w:w="968" w:type="dxa"/>
            <w:tcBorders>
              <w:top w:val="nil"/>
              <w:left w:val="nil"/>
              <w:bottom w:val="single" w:sz="4" w:space="0" w:color="auto"/>
              <w:right w:val="single" w:sz="4" w:space="0" w:color="auto"/>
            </w:tcBorders>
            <w:shd w:val="clear" w:color="auto" w:fill="auto"/>
            <w:noWrap/>
            <w:vAlign w:val="bottom"/>
            <w:hideMark/>
          </w:tcPr>
          <w:p w14:paraId="11E189A1" w14:textId="77777777" w:rsidR="00D32629" w:rsidRPr="00DE1E48" w:rsidRDefault="00D32629" w:rsidP="00D32629">
            <w:pPr>
              <w:jc w:val="center"/>
              <w:rPr>
                <w:rFonts w:ascii="Myriad Pro" w:hAnsi="Myriad Pro"/>
                <w:sz w:val="18"/>
                <w:szCs w:val="18"/>
              </w:rPr>
            </w:pPr>
            <w:r w:rsidRPr="00DE1E48">
              <w:rPr>
                <w:rFonts w:ascii="Myriad Pro" w:hAnsi="Myriad Pro"/>
                <w:sz w:val="18"/>
                <w:szCs w:val="18"/>
              </w:rPr>
              <w:t>у.е.</w:t>
            </w:r>
          </w:p>
        </w:tc>
        <w:tc>
          <w:tcPr>
            <w:tcW w:w="1612" w:type="dxa"/>
            <w:tcBorders>
              <w:top w:val="nil"/>
              <w:left w:val="nil"/>
              <w:bottom w:val="single" w:sz="4" w:space="0" w:color="auto"/>
              <w:right w:val="single" w:sz="4" w:space="0" w:color="auto"/>
            </w:tcBorders>
            <w:shd w:val="clear" w:color="auto" w:fill="auto"/>
            <w:noWrap/>
            <w:vAlign w:val="bottom"/>
          </w:tcPr>
          <w:p w14:paraId="146993F2" w14:textId="77777777" w:rsidR="00D32629" w:rsidRPr="002D7317" w:rsidRDefault="00D32629" w:rsidP="00CE2D31">
            <w:pPr>
              <w:jc w:val="center"/>
              <w:rPr>
                <w:rFonts w:ascii="Myriad Pro" w:hAnsi="Myriad Pro"/>
                <w:sz w:val="18"/>
                <w:szCs w:val="18"/>
              </w:rPr>
            </w:pPr>
            <w:r w:rsidRPr="002D7317">
              <w:rPr>
                <w:rFonts w:ascii="Myriad Pro" w:hAnsi="Myriad Pro"/>
                <w:sz w:val="18"/>
                <w:szCs w:val="18"/>
              </w:rPr>
              <w:t>39</w:t>
            </w:r>
            <w:r w:rsidR="00800C40" w:rsidRPr="002D7317">
              <w:rPr>
                <w:rFonts w:ascii="Myriad Pro" w:hAnsi="Myriad Pro"/>
                <w:sz w:val="18"/>
                <w:szCs w:val="18"/>
              </w:rPr>
              <w:t> 751,40</w:t>
            </w:r>
          </w:p>
        </w:tc>
        <w:tc>
          <w:tcPr>
            <w:tcW w:w="1701" w:type="dxa"/>
            <w:tcBorders>
              <w:top w:val="nil"/>
              <w:left w:val="nil"/>
              <w:bottom w:val="single" w:sz="4" w:space="0" w:color="auto"/>
              <w:right w:val="single" w:sz="4" w:space="0" w:color="auto"/>
            </w:tcBorders>
            <w:shd w:val="clear" w:color="auto" w:fill="auto"/>
            <w:noWrap/>
            <w:vAlign w:val="bottom"/>
            <w:hideMark/>
          </w:tcPr>
          <w:p w14:paraId="315D7612" w14:textId="77777777" w:rsidR="00D32629" w:rsidRPr="00FA36E3" w:rsidRDefault="00D32629" w:rsidP="00CE2D31">
            <w:pPr>
              <w:jc w:val="center"/>
              <w:rPr>
                <w:rFonts w:ascii="Myriad Pro" w:hAnsi="Myriad Pro"/>
                <w:sz w:val="18"/>
                <w:szCs w:val="18"/>
              </w:rPr>
            </w:pPr>
            <w:r w:rsidRPr="00FA36E3">
              <w:rPr>
                <w:rFonts w:ascii="Myriad Pro" w:hAnsi="Myriad Pro"/>
                <w:sz w:val="18"/>
                <w:szCs w:val="18"/>
              </w:rPr>
              <w:t>40 076,75</w:t>
            </w:r>
          </w:p>
        </w:tc>
        <w:tc>
          <w:tcPr>
            <w:tcW w:w="1936" w:type="dxa"/>
            <w:tcBorders>
              <w:top w:val="nil"/>
              <w:left w:val="nil"/>
              <w:bottom w:val="single" w:sz="4" w:space="0" w:color="auto"/>
              <w:right w:val="single" w:sz="4" w:space="0" w:color="auto"/>
            </w:tcBorders>
            <w:shd w:val="clear" w:color="auto" w:fill="auto"/>
            <w:noWrap/>
            <w:vAlign w:val="bottom"/>
            <w:hideMark/>
          </w:tcPr>
          <w:p w14:paraId="69874B21" w14:textId="77777777" w:rsidR="00D32629" w:rsidRPr="00DE1E48" w:rsidRDefault="00D32629" w:rsidP="00CE2D31">
            <w:pPr>
              <w:jc w:val="center"/>
              <w:rPr>
                <w:rFonts w:ascii="Myriad Pro" w:hAnsi="Myriad Pro"/>
                <w:color w:val="FF0000"/>
                <w:sz w:val="18"/>
                <w:szCs w:val="18"/>
              </w:rPr>
            </w:pPr>
            <w:r w:rsidRPr="00DE1E48">
              <w:rPr>
                <w:rFonts w:ascii="Myriad Pro" w:hAnsi="Myriad Pro"/>
                <w:sz w:val="18"/>
                <w:szCs w:val="18"/>
              </w:rPr>
              <w:t>39 919,9</w:t>
            </w:r>
          </w:p>
        </w:tc>
      </w:tr>
      <w:tr w:rsidR="00D32629" w:rsidRPr="00DE1E48" w14:paraId="40D7296E" w14:textId="77777777" w:rsidTr="008D303A">
        <w:trPr>
          <w:trHeight w:val="300"/>
        </w:trPr>
        <w:tc>
          <w:tcPr>
            <w:tcW w:w="2944" w:type="dxa"/>
            <w:tcBorders>
              <w:top w:val="nil"/>
              <w:left w:val="single" w:sz="4" w:space="0" w:color="auto"/>
              <w:bottom w:val="single" w:sz="4" w:space="0" w:color="auto"/>
              <w:right w:val="single" w:sz="4" w:space="0" w:color="auto"/>
            </w:tcBorders>
            <w:shd w:val="clear" w:color="auto" w:fill="auto"/>
            <w:vAlign w:val="bottom"/>
            <w:hideMark/>
          </w:tcPr>
          <w:p w14:paraId="4D5D33A1" w14:textId="77777777" w:rsidR="00D32629" w:rsidRPr="00DE1E48" w:rsidRDefault="00D32629" w:rsidP="00D32629">
            <w:pPr>
              <w:rPr>
                <w:rFonts w:ascii="Myriad Pro" w:hAnsi="Myriad Pro"/>
                <w:sz w:val="18"/>
                <w:szCs w:val="18"/>
              </w:rPr>
            </w:pPr>
            <w:r w:rsidRPr="00DE1E48">
              <w:rPr>
                <w:rFonts w:ascii="Myriad Pro" w:hAnsi="Myriad Pro"/>
                <w:sz w:val="18"/>
                <w:szCs w:val="18"/>
              </w:rPr>
              <w:t>Индекс изменения количества активов</w:t>
            </w:r>
          </w:p>
        </w:tc>
        <w:tc>
          <w:tcPr>
            <w:tcW w:w="968" w:type="dxa"/>
            <w:tcBorders>
              <w:top w:val="nil"/>
              <w:left w:val="nil"/>
              <w:bottom w:val="single" w:sz="4" w:space="0" w:color="auto"/>
              <w:right w:val="single" w:sz="4" w:space="0" w:color="auto"/>
            </w:tcBorders>
            <w:shd w:val="clear" w:color="auto" w:fill="auto"/>
            <w:noWrap/>
            <w:vAlign w:val="bottom"/>
            <w:hideMark/>
          </w:tcPr>
          <w:p w14:paraId="0B9272F2" w14:textId="77777777" w:rsidR="00D32629" w:rsidRPr="00DE1E48" w:rsidRDefault="00D32629" w:rsidP="00D32629">
            <w:pPr>
              <w:jc w:val="center"/>
              <w:rPr>
                <w:rFonts w:ascii="Myriad Pro" w:hAnsi="Myriad Pro"/>
                <w:sz w:val="18"/>
                <w:szCs w:val="18"/>
              </w:rPr>
            </w:pPr>
            <w:r w:rsidRPr="00DE1E48">
              <w:rPr>
                <w:rFonts w:ascii="Myriad Pro" w:hAnsi="Myriad Pro"/>
                <w:sz w:val="18"/>
                <w:szCs w:val="18"/>
              </w:rPr>
              <w:t>%</w:t>
            </w:r>
          </w:p>
        </w:tc>
        <w:tc>
          <w:tcPr>
            <w:tcW w:w="1612" w:type="dxa"/>
            <w:tcBorders>
              <w:top w:val="nil"/>
              <w:left w:val="nil"/>
              <w:bottom w:val="single" w:sz="4" w:space="0" w:color="auto"/>
              <w:right w:val="single" w:sz="4" w:space="0" w:color="auto"/>
            </w:tcBorders>
            <w:shd w:val="clear" w:color="auto" w:fill="auto"/>
            <w:noWrap/>
            <w:vAlign w:val="center"/>
            <w:hideMark/>
          </w:tcPr>
          <w:p w14:paraId="0C505E06" w14:textId="77777777" w:rsidR="00D32629" w:rsidRPr="002D7317" w:rsidRDefault="00D32629" w:rsidP="008D303A">
            <w:pPr>
              <w:jc w:val="center"/>
              <w:rPr>
                <w:rFonts w:ascii="Myriad Pro" w:hAnsi="Myriad Pro"/>
                <w:b/>
                <w:bCs/>
                <w:sz w:val="18"/>
                <w:szCs w:val="18"/>
              </w:rPr>
            </w:pPr>
            <w:r w:rsidRPr="00FA36E3">
              <w:rPr>
                <w:rFonts w:ascii="Myriad Pro" w:hAnsi="Myriad Pro"/>
                <w:b/>
                <w:bCs/>
                <w:sz w:val="18"/>
                <w:szCs w:val="18"/>
              </w:rPr>
              <w:t>0,27%</w:t>
            </w:r>
          </w:p>
        </w:tc>
        <w:tc>
          <w:tcPr>
            <w:tcW w:w="1701" w:type="dxa"/>
            <w:tcBorders>
              <w:top w:val="nil"/>
              <w:left w:val="nil"/>
              <w:bottom w:val="single" w:sz="4" w:space="0" w:color="auto"/>
              <w:right w:val="single" w:sz="4" w:space="0" w:color="auto"/>
            </w:tcBorders>
            <w:shd w:val="clear" w:color="auto" w:fill="auto"/>
            <w:noWrap/>
            <w:vAlign w:val="center"/>
            <w:hideMark/>
          </w:tcPr>
          <w:p w14:paraId="0233B0D3" w14:textId="77777777" w:rsidR="00D32629" w:rsidRPr="00FA36E3" w:rsidRDefault="00D32629" w:rsidP="0042212E">
            <w:pPr>
              <w:jc w:val="center"/>
              <w:rPr>
                <w:rFonts w:ascii="Myriad Pro" w:hAnsi="Myriad Pro"/>
                <w:b/>
                <w:bCs/>
                <w:sz w:val="18"/>
                <w:szCs w:val="18"/>
              </w:rPr>
            </w:pPr>
            <w:r w:rsidRPr="00FA36E3">
              <w:rPr>
                <w:rFonts w:ascii="Myriad Pro" w:hAnsi="Myriad Pro"/>
                <w:b/>
                <w:bCs/>
                <w:sz w:val="18"/>
                <w:szCs w:val="18"/>
              </w:rPr>
              <w:t>0,79%</w:t>
            </w:r>
          </w:p>
        </w:tc>
        <w:tc>
          <w:tcPr>
            <w:tcW w:w="1936" w:type="dxa"/>
            <w:tcBorders>
              <w:top w:val="nil"/>
              <w:left w:val="nil"/>
              <w:bottom w:val="single" w:sz="4" w:space="0" w:color="auto"/>
              <w:right w:val="single" w:sz="4" w:space="0" w:color="auto"/>
            </w:tcBorders>
            <w:shd w:val="clear" w:color="auto" w:fill="auto"/>
            <w:noWrap/>
            <w:vAlign w:val="center"/>
            <w:hideMark/>
          </w:tcPr>
          <w:p w14:paraId="14133B50" w14:textId="77777777" w:rsidR="00D32629" w:rsidRPr="00DE1E48" w:rsidRDefault="00D32629" w:rsidP="00DD1F68">
            <w:pPr>
              <w:jc w:val="center"/>
              <w:rPr>
                <w:rFonts w:ascii="Myriad Pro" w:hAnsi="Myriad Pro"/>
                <w:b/>
                <w:bCs/>
                <w:color w:val="FF0000"/>
                <w:sz w:val="18"/>
                <w:szCs w:val="18"/>
              </w:rPr>
            </w:pPr>
            <w:r w:rsidRPr="00DE1E48">
              <w:rPr>
                <w:rFonts w:ascii="Myriad Pro" w:hAnsi="Myriad Pro"/>
                <w:b/>
                <w:bCs/>
                <w:sz w:val="18"/>
                <w:szCs w:val="18"/>
              </w:rPr>
              <w:t>-0,01%</w:t>
            </w:r>
          </w:p>
        </w:tc>
      </w:tr>
      <w:tr w:rsidR="00D32629" w:rsidRPr="00DE1E48" w14:paraId="6E7C8D63" w14:textId="77777777" w:rsidTr="008D303A">
        <w:trPr>
          <w:trHeight w:val="437"/>
        </w:trPr>
        <w:tc>
          <w:tcPr>
            <w:tcW w:w="2944" w:type="dxa"/>
            <w:tcBorders>
              <w:top w:val="nil"/>
              <w:left w:val="single" w:sz="4" w:space="0" w:color="auto"/>
              <w:bottom w:val="single" w:sz="4" w:space="0" w:color="auto"/>
              <w:right w:val="single" w:sz="4" w:space="0" w:color="auto"/>
            </w:tcBorders>
            <w:shd w:val="clear" w:color="auto" w:fill="auto"/>
            <w:vAlign w:val="bottom"/>
            <w:hideMark/>
          </w:tcPr>
          <w:p w14:paraId="195D48BD" w14:textId="77777777" w:rsidR="00D32629" w:rsidRPr="00DE1E48" w:rsidRDefault="00D32629" w:rsidP="00D32629">
            <w:pPr>
              <w:rPr>
                <w:rFonts w:ascii="Myriad Pro" w:hAnsi="Myriad Pro"/>
                <w:sz w:val="18"/>
                <w:szCs w:val="18"/>
              </w:rPr>
            </w:pPr>
            <w:r w:rsidRPr="00DE1E48">
              <w:rPr>
                <w:rFonts w:ascii="Myriad Pro" w:hAnsi="Myriad Pro"/>
                <w:sz w:val="18"/>
                <w:szCs w:val="18"/>
              </w:rPr>
              <w:t>Коэффициент эластичности затрат по росту активов</w:t>
            </w:r>
          </w:p>
        </w:tc>
        <w:tc>
          <w:tcPr>
            <w:tcW w:w="968" w:type="dxa"/>
            <w:tcBorders>
              <w:top w:val="nil"/>
              <w:left w:val="nil"/>
              <w:bottom w:val="single" w:sz="4" w:space="0" w:color="auto"/>
              <w:right w:val="single" w:sz="4" w:space="0" w:color="auto"/>
            </w:tcBorders>
            <w:shd w:val="clear" w:color="auto" w:fill="auto"/>
            <w:noWrap/>
            <w:vAlign w:val="bottom"/>
            <w:hideMark/>
          </w:tcPr>
          <w:p w14:paraId="2ABC4417" w14:textId="77777777" w:rsidR="00D32629" w:rsidRPr="00DE1E48" w:rsidRDefault="00D32629" w:rsidP="00D32629">
            <w:pPr>
              <w:rPr>
                <w:rFonts w:ascii="Myriad Pro" w:hAnsi="Myriad Pro"/>
                <w:sz w:val="18"/>
                <w:szCs w:val="18"/>
              </w:rPr>
            </w:pPr>
            <w:r w:rsidRPr="00DE1E48">
              <w:rPr>
                <w:rFonts w:ascii="Myriad Pro" w:hAnsi="Myriad Pro"/>
                <w:sz w:val="18"/>
                <w:szCs w:val="18"/>
              </w:rPr>
              <w:t> </w:t>
            </w:r>
          </w:p>
        </w:tc>
        <w:tc>
          <w:tcPr>
            <w:tcW w:w="1612" w:type="dxa"/>
            <w:tcBorders>
              <w:top w:val="nil"/>
              <w:left w:val="nil"/>
              <w:bottom w:val="single" w:sz="4" w:space="0" w:color="auto"/>
              <w:right w:val="single" w:sz="4" w:space="0" w:color="auto"/>
            </w:tcBorders>
            <w:shd w:val="clear" w:color="auto" w:fill="auto"/>
            <w:noWrap/>
            <w:vAlign w:val="center"/>
            <w:hideMark/>
          </w:tcPr>
          <w:p w14:paraId="138D007F" w14:textId="77777777" w:rsidR="00D32629" w:rsidRPr="00DE1E48" w:rsidRDefault="00D32629" w:rsidP="008D303A">
            <w:pPr>
              <w:jc w:val="center"/>
              <w:rPr>
                <w:rFonts w:ascii="Myriad Pro" w:hAnsi="Myriad Pro"/>
                <w:sz w:val="18"/>
                <w:szCs w:val="18"/>
              </w:rPr>
            </w:pPr>
            <w:r w:rsidRPr="00DE1E48">
              <w:rPr>
                <w:rFonts w:ascii="Myriad Pro" w:hAnsi="Myriad Pro"/>
                <w:sz w:val="18"/>
                <w:szCs w:val="18"/>
              </w:rPr>
              <w:t>0,75</w:t>
            </w:r>
          </w:p>
        </w:tc>
        <w:tc>
          <w:tcPr>
            <w:tcW w:w="1701" w:type="dxa"/>
            <w:tcBorders>
              <w:top w:val="nil"/>
              <w:left w:val="nil"/>
              <w:bottom w:val="single" w:sz="4" w:space="0" w:color="auto"/>
              <w:right w:val="single" w:sz="4" w:space="0" w:color="auto"/>
            </w:tcBorders>
            <w:shd w:val="clear" w:color="auto" w:fill="auto"/>
            <w:noWrap/>
            <w:vAlign w:val="center"/>
            <w:hideMark/>
          </w:tcPr>
          <w:p w14:paraId="2358CF52" w14:textId="77777777" w:rsidR="00D32629" w:rsidRPr="00DE1E48" w:rsidRDefault="00D32629" w:rsidP="0042212E">
            <w:pPr>
              <w:jc w:val="center"/>
              <w:rPr>
                <w:rFonts w:ascii="Myriad Pro" w:hAnsi="Myriad Pro"/>
                <w:sz w:val="18"/>
                <w:szCs w:val="18"/>
              </w:rPr>
            </w:pPr>
            <w:r w:rsidRPr="00DE1E48">
              <w:rPr>
                <w:rFonts w:ascii="Myriad Pro" w:hAnsi="Myriad Pro"/>
                <w:sz w:val="18"/>
                <w:szCs w:val="18"/>
              </w:rPr>
              <w:t>0,75</w:t>
            </w:r>
          </w:p>
        </w:tc>
        <w:tc>
          <w:tcPr>
            <w:tcW w:w="1936" w:type="dxa"/>
            <w:tcBorders>
              <w:top w:val="nil"/>
              <w:left w:val="nil"/>
              <w:bottom w:val="single" w:sz="4" w:space="0" w:color="auto"/>
              <w:right w:val="single" w:sz="4" w:space="0" w:color="auto"/>
            </w:tcBorders>
            <w:shd w:val="clear" w:color="auto" w:fill="auto"/>
            <w:noWrap/>
            <w:vAlign w:val="center"/>
            <w:hideMark/>
          </w:tcPr>
          <w:p w14:paraId="211645B2" w14:textId="77777777" w:rsidR="00D32629" w:rsidRPr="00DE1E48" w:rsidRDefault="00D32629" w:rsidP="00DD1F68">
            <w:pPr>
              <w:jc w:val="center"/>
              <w:rPr>
                <w:rFonts w:ascii="Myriad Pro" w:hAnsi="Myriad Pro"/>
                <w:color w:val="FF0000"/>
                <w:sz w:val="18"/>
                <w:szCs w:val="18"/>
              </w:rPr>
            </w:pPr>
            <w:r w:rsidRPr="00DE1E48">
              <w:rPr>
                <w:rFonts w:ascii="Myriad Pro" w:hAnsi="Myriad Pro"/>
                <w:sz w:val="18"/>
                <w:szCs w:val="18"/>
              </w:rPr>
              <w:t>0,75</w:t>
            </w:r>
          </w:p>
        </w:tc>
      </w:tr>
      <w:tr w:rsidR="00D32629" w:rsidRPr="00DE1E48" w14:paraId="2E581125" w14:textId="77777777" w:rsidTr="008D303A">
        <w:trPr>
          <w:trHeight w:val="300"/>
        </w:trPr>
        <w:tc>
          <w:tcPr>
            <w:tcW w:w="2944" w:type="dxa"/>
            <w:tcBorders>
              <w:top w:val="nil"/>
              <w:left w:val="single" w:sz="4" w:space="0" w:color="auto"/>
              <w:bottom w:val="single" w:sz="4" w:space="0" w:color="auto"/>
              <w:right w:val="single" w:sz="4" w:space="0" w:color="auto"/>
            </w:tcBorders>
            <w:shd w:val="clear" w:color="auto" w:fill="auto"/>
            <w:hideMark/>
          </w:tcPr>
          <w:p w14:paraId="3B48F2FF" w14:textId="77777777" w:rsidR="00D32629" w:rsidRPr="00DE1E48" w:rsidRDefault="00D32629" w:rsidP="00D32629">
            <w:pPr>
              <w:rPr>
                <w:rFonts w:ascii="Myriad Pro" w:hAnsi="Myriad Pro"/>
                <w:sz w:val="18"/>
                <w:szCs w:val="18"/>
              </w:rPr>
            </w:pPr>
            <w:r w:rsidRPr="00DE1E48">
              <w:rPr>
                <w:rFonts w:ascii="Myriad Pro" w:hAnsi="Myriad Pro"/>
                <w:sz w:val="18"/>
                <w:szCs w:val="18"/>
              </w:rPr>
              <w:t>Итого коэффициент индексации</w:t>
            </w:r>
          </w:p>
        </w:tc>
        <w:tc>
          <w:tcPr>
            <w:tcW w:w="968" w:type="dxa"/>
            <w:tcBorders>
              <w:top w:val="nil"/>
              <w:left w:val="nil"/>
              <w:bottom w:val="single" w:sz="4" w:space="0" w:color="auto"/>
              <w:right w:val="single" w:sz="4" w:space="0" w:color="auto"/>
            </w:tcBorders>
            <w:shd w:val="clear" w:color="auto" w:fill="auto"/>
            <w:noWrap/>
            <w:vAlign w:val="bottom"/>
            <w:hideMark/>
          </w:tcPr>
          <w:p w14:paraId="789EE6FE" w14:textId="77777777" w:rsidR="00D32629" w:rsidRPr="00DE1E48" w:rsidRDefault="00D32629" w:rsidP="00D32629">
            <w:pPr>
              <w:rPr>
                <w:rFonts w:ascii="Myriad Pro" w:hAnsi="Myriad Pro"/>
                <w:sz w:val="18"/>
                <w:szCs w:val="18"/>
              </w:rPr>
            </w:pPr>
            <w:r w:rsidRPr="00DE1E48">
              <w:rPr>
                <w:rFonts w:ascii="Myriad Pro" w:hAnsi="Myriad Pro"/>
                <w:sz w:val="18"/>
                <w:szCs w:val="18"/>
              </w:rPr>
              <w:t> </w:t>
            </w:r>
          </w:p>
        </w:tc>
        <w:tc>
          <w:tcPr>
            <w:tcW w:w="1612" w:type="dxa"/>
            <w:tcBorders>
              <w:top w:val="nil"/>
              <w:left w:val="nil"/>
              <w:bottom w:val="single" w:sz="4" w:space="0" w:color="auto"/>
              <w:right w:val="single" w:sz="4" w:space="0" w:color="auto"/>
            </w:tcBorders>
            <w:shd w:val="clear" w:color="auto" w:fill="auto"/>
            <w:noWrap/>
            <w:vAlign w:val="center"/>
            <w:hideMark/>
          </w:tcPr>
          <w:p w14:paraId="03108D9F" w14:textId="77777777" w:rsidR="00D32629" w:rsidRPr="002D7317" w:rsidRDefault="00D32629" w:rsidP="008D303A">
            <w:pPr>
              <w:jc w:val="center"/>
              <w:rPr>
                <w:rFonts w:ascii="Myriad Pro" w:hAnsi="Myriad Pro"/>
                <w:sz w:val="18"/>
                <w:szCs w:val="18"/>
              </w:rPr>
            </w:pPr>
            <w:r w:rsidRPr="00FA36E3">
              <w:rPr>
                <w:rFonts w:ascii="Myriad Pro" w:hAnsi="Myriad Pro"/>
                <w:sz w:val="18"/>
                <w:szCs w:val="18"/>
              </w:rPr>
              <w:t>1,057</w:t>
            </w:r>
          </w:p>
        </w:tc>
        <w:tc>
          <w:tcPr>
            <w:tcW w:w="1701" w:type="dxa"/>
            <w:tcBorders>
              <w:top w:val="nil"/>
              <w:left w:val="nil"/>
              <w:bottom w:val="single" w:sz="4" w:space="0" w:color="auto"/>
              <w:right w:val="single" w:sz="4" w:space="0" w:color="auto"/>
            </w:tcBorders>
            <w:shd w:val="clear" w:color="auto" w:fill="auto"/>
            <w:noWrap/>
            <w:vAlign w:val="center"/>
            <w:hideMark/>
          </w:tcPr>
          <w:p w14:paraId="2D15BD3E" w14:textId="77777777" w:rsidR="00D32629" w:rsidRPr="00DE1E48" w:rsidRDefault="00D32629" w:rsidP="0042212E">
            <w:pPr>
              <w:jc w:val="center"/>
              <w:rPr>
                <w:rFonts w:ascii="Myriad Pro" w:hAnsi="Myriad Pro"/>
                <w:sz w:val="18"/>
                <w:szCs w:val="18"/>
              </w:rPr>
            </w:pPr>
            <w:r w:rsidRPr="00DE1E48">
              <w:rPr>
                <w:rFonts w:ascii="Myriad Pro" w:hAnsi="Myriad Pro"/>
                <w:sz w:val="18"/>
                <w:szCs w:val="18"/>
              </w:rPr>
              <w:t>1,050</w:t>
            </w:r>
          </w:p>
        </w:tc>
        <w:tc>
          <w:tcPr>
            <w:tcW w:w="1936" w:type="dxa"/>
            <w:tcBorders>
              <w:top w:val="nil"/>
              <w:left w:val="nil"/>
              <w:bottom w:val="single" w:sz="4" w:space="0" w:color="auto"/>
              <w:right w:val="single" w:sz="4" w:space="0" w:color="auto"/>
            </w:tcBorders>
            <w:shd w:val="clear" w:color="auto" w:fill="auto"/>
            <w:noWrap/>
            <w:vAlign w:val="center"/>
            <w:hideMark/>
          </w:tcPr>
          <w:p w14:paraId="3609BB02" w14:textId="77777777" w:rsidR="00D32629" w:rsidRPr="00DE1E48" w:rsidRDefault="00D32629" w:rsidP="00DD1F68">
            <w:pPr>
              <w:jc w:val="center"/>
              <w:rPr>
                <w:rFonts w:ascii="Myriad Pro" w:hAnsi="Myriad Pro"/>
                <w:color w:val="FF0000"/>
                <w:sz w:val="18"/>
                <w:szCs w:val="18"/>
              </w:rPr>
            </w:pPr>
            <w:r w:rsidRPr="00DE1E48">
              <w:rPr>
                <w:rFonts w:ascii="Myriad Pro" w:hAnsi="Myriad Pro"/>
                <w:sz w:val="18"/>
                <w:szCs w:val="18"/>
              </w:rPr>
              <w:t>1,031</w:t>
            </w:r>
          </w:p>
        </w:tc>
      </w:tr>
      <w:tr w:rsidR="00D32629" w:rsidRPr="00DE1E48" w14:paraId="267FAA5F" w14:textId="77777777" w:rsidTr="00CE2D31">
        <w:trPr>
          <w:trHeight w:val="285"/>
        </w:trPr>
        <w:tc>
          <w:tcPr>
            <w:tcW w:w="2944" w:type="dxa"/>
            <w:tcBorders>
              <w:top w:val="nil"/>
              <w:left w:val="single" w:sz="4" w:space="0" w:color="auto"/>
              <w:bottom w:val="single" w:sz="4" w:space="0" w:color="auto"/>
              <w:right w:val="single" w:sz="4" w:space="0" w:color="auto"/>
            </w:tcBorders>
            <w:shd w:val="clear" w:color="auto" w:fill="EAF1DD" w:themeFill="accent3" w:themeFillTint="33"/>
            <w:vAlign w:val="bottom"/>
            <w:hideMark/>
          </w:tcPr>
          <w:p w14:paraId="039694FB" w14:textId="77777777" w:rsidR="00D32629" w:rsidRPr="00DE1E48" w:rsidRDefault="00D32629" w:rsidP="00D32629">
            <w:pPr>
              <w:rPr>
                <w:rFonts w:ascii="Myriad Pro" w:hAnsi="Myriad Pro"/>
                <w:b/>
                <w:bCs/>
                <w:sz w:val="18"/>
                <w:szCs w:val="18"/>
              </w:rPr>
            </w:pPr>
            <w:r w:rsidRPr="00DE1E48">
              <w:rPr>
                <w:rFonts w:ascii="Myriad Pro" w:hAnsi="Myriad Pro"/>
                <w:b/>
                <w:bCs/>
                <w:sz w:val="18"/>
                <w:szCs w:val="18"/>
              </w:rPr>
              <w:t xml:space="preserve">ИТОГО </w:t>
            </w:r>
            <w:r w:rsidR="001E75F9" w:rsidRPr="00DE1E48">
              <w:rPr>
                <w:rFonts w:ascii="Myriad Pro" w:hAnsi="Myriad Pro"/>
                <w:b/>
                <w:bCs/>
                <w:sz w:val="18"/>
                <w:szCs w:val="18"/>
              </w:rPr>
              <w:t xml:space="preserve">операционные </w:t>
            </w:r>
            <w:r w:rsidRPr="00DE1E48">
              <w:rPr>
                <w:rFonts w:ascii="Myriad Pro" w:hAnsi="Myriad Pro"/>
                <w:b/>
                <w:bCs/>
                <w:sz w:val="18"/>
                <w:szCs w:val="18"/>
              </w:rPr>
              <w:t>расходы</w:t>
            </w:r>
          </w:p>
        </w:tc>
        <w:tc>
          <w:tcPr>
            <w:tcW w:w="968" w:type="dxa"/>
            <w:tcBorders>
              <w:top w:val="nil"/>
              <w:left w:val="nil"/>
              <w:bottom w:val="single" w:sz="4" w:space="0" w:color="auto"/>
              <w:right w:val="single" w:sz="4" w:space="0" w:color="auto"/>
            </w:tcBorders>
            <w:shd w:val="clear" w:color="auto" w:fill="EAF1DD" w:themeFill="accent3" w:themeFillTint="33"/>
            <w:noWrap/>
            <w:vAlign w:val="bottom"/>
            <w:hideMark/>
          </w:tcPr>
          <w:p w14:paraId="42DE212C" w14:textId="77777777" w:rsidR="00D32629" w:rsidRPr="00DE1E48" w:rsidRDefault="00D32629" w:rsidP="00D32629">
            <w:pPr>
              <w:jc w:val="center"/>
              <w:rPr>
                <w:rFonts w:ascii="Myriad Pro" w:hAnsi="Myriad Pro"/>
                <w:bCs/>
                <w:sz w:val="18"/>
                <w:szCs w:val="18"/>
              </w:rPr>
            </w:pPr>
            <w:r w:rsidRPr="00DE1E48">
              <w:rPr>
                <w:rFonts w:ascii="Myriad Pro" w:hAnsi="Myriad Pro"/>
                <w:bCs/>
                <w:sz w:val="18"/>
                <w:szCs w:val="18"/>
              </w:rPr>
              <w:t>тыс. руб</w:t>
            </w:r>
            <w:r w:rsidR="00800C40" w:rsidRPr="00DE1E48">
              <w:rPr>
                <w:rFonts w:ascii="Myriad Pro" w:hAnsi="Myriad Pro"/>
                <w:bCs/>
                <w:sz w:val="18"/>
                <w:szCs w:val="18"/>
              </w:rPr>
              <w:t>.</w:t>
            </w:r>
          </w:p>
        </w:tc>
        <w:tc>
          <w:tcPr>
            <w:tcW w:w="1612" w:type="dxa"/>
            <w:tcBorders>
              <w:top w:val="nil"/>
              <w:left w:val="nil"/>
              <w:bottom w:val="single" w:sz="4" w:space="0" w:color="auto"/>
              <w:right w:val="single" w:sz="4" w:space="0" w:color="auto"/>
            </w:tcBorders>
            <w:shd w:val="clear" w:color="auto" w:fill="EAF1DD" w:themeFill="accent3" w:themeFillTint="33"/>
            <w:noWrap/>
            <w:vAlign w:val="center"/>
            <w:hideMark/>
          </w:tcPr>
          <w:p w14:paraId="5EAB7378" w14:textId="77777777" w:rsidR="00D32629" w:rsidRPr="002D7317" w:rsidRDefault="00D32629" w:rsidP="008D303A">
            <w:pPr>
              <w:jc w:val="center"/>
              <w:rPr>
                <w:rFonts w:ascii="Myriad Pro" w:hAnsi="Myriad Pro"/>
                <w:b/>
                <w:bCs/>
                <w:sz w:val="18"/>
                <w:szCs w:val="18"/>
              </w:rPr>
            </w:pPr>
            <w:r w:rsidRPr="00DE1E48">
              <w:rPr>
                <w:rFonts w:ascii="Myriad Pro" w:hAnsi="Myriad Pro"/>
                <w:b/>
                <w:bCs/>
                <w:sz w:val="18"/>
                <w:szCs w:val="18"/>
              </w:rPr>
              <w:t>2 172 867,8</w:t>
            </w:r>
          </w:p>
        </w:tc>
        <w:tc>
          <w:tcPr>
            <w:tcW w:w="1701" w:type="dxa"/>
            <w:tcBorders>
              <w:top w:val="nil"/>
              <w:left w:val="nil"/>
              <w:bottom w:val="single" w:sz="4" w:space="0" w:color="auto"/>
              <w:right w:val="single" w:sz="4" w:space="0" w:color="auto"/>
            </w:tcBorders>
            <w:shd w:val="clear" w:color="auto" w:fill="EAF1DD" w:themeFill="accent3" w:themeFillTint="33"/>
            <w:noWrap/>
            <w:vAlign w:val="center"/>
            <w:hideMark/>
          </w:tcPr>
          <w:p w14:paraId="72799E4E" w14:textId="77777777" w:rsidR="00D32629" w:rsidRPr="00DE1E48" w:rsidRDefault="00D32629" w:rsidP="008D303A">
            <w:pPr>
              <w:jc w:val="center"/>
              <w:rPr>
                <w:rFonts w:ascii="Myriad Pro" w:hAnsi="Myriad Pro"/>
                <w:b/>
                <w:bCs/>
                <w:sz w:val="18"/>
                <w:szCs w:val="18"/>
              </w:rPr>
            </w:pPr>
            <w:r w:rsidRPr="00DE1E48">
              <w:rPr>
                <w:rFonts w:ascii="Myriad Pro" w:hAnsi="Myriad Pro"/>
                <w:b/>
                <w:bCs/>
                <w:sz w:val="18"/>
                <w:szCs w:val="18"/>
              </w:rPr>
              <w:t>2 074 001,3</w:t>
            </w:r>
          </w:p>
        </w:tc>
        <w:tc>
          <w:tcPr>
            <w:tcW w:w="1936" w:type="dxa"/>
            <w:tcBorders>
              <w:top w:val="nil"/>
              <w:left w:val="nil"/>
              <w:bottom w:val="single" w:sz="4" w:space="0" w:color="auto"/>
              <w:right w:val="single" w:sz="4" w:space="0" w:color="auto"/>
            </w:tcBorders>
            <w:shd w:val="clear" w:color="auto" w:fill="EAF1DD" w:themeFill="accent3" w:themeFillTint="33"/>
            <w:noWrap/>
            <w:vAlign w:val="center"/>
            <w:hideMark/>
          </w:tcPr>
          <w:p w14:paraId="3EBAFCC3" w14:textId="77777777" w:rsidR="00D32629" w:rsidRPr="00DE1E48" w:rsidRDefault="00D32629" w:rsidP="0042212E">
            <w:pPr>
              <w:jc w:val="center"/>
              <w:rPr>
                <w:rFonts w:ascii="Myriad Pro" w:hAnsi="Myriad Pro"/>
                <w:b/>
                <w:bCs/>
                <w:color w:val="FF0000"/>
                <w:sz w:val="18"/>
                <w:szCs w:val="18"/>
              </w:rPr>
            </w:pPr>
            <w:r w:rsidRPr="00DE1E48">
              <w:rPr>
                <w:rFonts w:ascii="Myriad Pro" w:hAnsi="Myriad Pro"/>
                <w:b/>
                <w:bCs/>
                <w:sz w:val="18"/>
                <w:szCs w:val="18"/>
              </w:rPr>
              <w:t>2 036 128,12</w:t>
            </w:r>
          </w:p>
        </w:tc>
      </w:tr>
    </w:tbl>
    <w:p w14:paraId="0AB7B6B6" w14:textId="77777777" w:rsidR="0039054B" w:rsidRPr="00DE1E48" w:rsidRDefault="0039054B" w:rsidP="0039054B">
      <w:pPr>
        <w:spacing w:line="360" w:lineRule="auto"/>
        <w:ind w:firstLine="709"/>
        <w:rPr>
          <w:rFonts w:ascii="Myriad Pro" w:eastAsia="Calibri" w:hAnsi="Myriad Pro"/>
          <w:sz w:val="26"/>
          <w:szCs w:val="26"/>
        </w:rPr>
      </w:pPr>
    </w:p>
    <w:p w14:paraId="44E9206F" w14:textId="77777777" w:rsidR="0039054B" w:rsidRPr="00DE1E48" w:rsidRDefault="0039054B" w:rsidP="00DE1E48">
      <w:pPr>
        <w:spacing w:line="360" w:lineRule="auto"/>
        <w:ind w:firstLine="567"/>
        <w:jc w:val="both"/>
        <w:rPr>
          <w:rFonts w:ascii="Myriad Pro" w:eastAsia="Calibri" w:hAnsi="Myriad Pro"/>
          <w:sz w:val="26"/>
          <w:szCs w:val="26"/>
        </w:rPr>
      </w:pPr>
      <w:r w:rsidRPr="00DE1E48">
        <w:rPr>
          <w:rFonts w:ascii="Myriad Pro" w:eastAsia="Calibri" w:hAnsi="Myriad Pro"/>
          <w:sz w:val="26"/>
          <w:szCs w:val="26"/>
        </w:rPr>
        <w:t>Согласно п. 48 Методических указаний № 20-э/2 определение необходимой валовой выручки территориальных сетевых организаций происходит в т.ч. согласно количеству условных единиц. Количество условных единиц определяется в соответствии с Приложением 2 Методических указаний № 20-э/2 на основании технических характеристик трансформаторных подстанций (ТП), комплексных трансформаторных подстанций (КТП) и распределительных пунктов (РП) 0,4 - 20 кВ; а также в зависимости от протяженности, напряжения, конструктивного использования и материала опор воздушных линий электропередач (ВЛЭП) и кабельных линий электропередач (КЛЭП).</w:t>
      </w:r>
    </w:p>
    <w:p w14:paraId="3E8E24A1" w14:textId="77777777" w:rsidR="00DE1E48" w:rsidRDefault="00DE1E48" w:rsidP="00DE1E48">
      <w:pPr>
        <w:pStyle w:val="ab"/>
        <w:keepNext/>
        <w:spacing w:line="360" w:lineRule="auto"/>
        <w:ind w:left="0"/>
        <w:rPr>
          <w:rFonts w:ascii="Myriad Pro" w:eastAsia="Calibri" w:hAnsi="Myriad Pro"/>
          <w:b/>
          <w:sz w:val="26"/>
          <w:szCs w:val="26"/>
        </w:rPr>
      </w:pPr>
    </w:p>
    <w:p w14:paraId="6E201A50" w14:textId="77777777" w:rsidR="0039054B" w:rsidRPr="00DE1E48" w:rsidRDefault="0039054B" w:rsidP="00DE1E48">
      <w:pPr>
        <w:pStyle w:val="ab"/>
        <w:keepNext/>
        <w:spacing w:line="360" w:lineRule="auto"/>
        <w:ind w:left="0"/>
        <w:rPr>
          <w:rFonts w:ascii="Myriad Pro" w:eastAsia="Calibri" w:hAnsi="Myriad Pro"/>
          <w:b/>
          <w:sz w:val="26"/>
          <w:szCs w:val="26"/>
        </w:rPr>
      </w:pPr>
      <w:r w:rsidRPr="00DE1E48">
        <w:rPr>
          <w:rFonts w:ascii="Myriad Pro" w:eastAsia="Calibri" w:hAnsi="Myriad Pro"/>
          <w:b/>
          <w:sz w:val="26"/>
          <w:szCs w:val="26"/>
        </w:rPr>
        <w:t>ПОЗИЦИЯ ТЕРРИТОРИАЛЬНОЙ СЕТЕВОЙ ОРГАНИЗАЦИИ</w:t>
      </w:r>
    </w:p>
    <w:p w14:paraId="609E697E" w14:textId="77777777" w:rsidR="0039054B" w:rsidRPr="00DE1E48" w:rsidRDefault="002E3D54" w:rsidP="00DE1E48">
      <w:pPr>
        <w:spacing w:line="360" w:lineRule="auto"/>
        <w:ind w:firstLine="567"/>
        <w:jc w:val="both"/>
        <w:rPr>
          <w:rFonts w:ascii="Myriad Pro" w:hAnsi="Myriad Pro"/>
          <w:sz w:val="26"/>
          <w:szCs w:val="26"/>
        </w:rPr>
      </w:pPr>
      <w:r w:rsidRPr="00DE1E48">
        <w:rPr>
          <w:rFonts w:ascii="Myriad Pro" w:hAnsi="Myriad Pro"/>
          <w:sz w:val="26"/>
          <w:szCs w:val="26"/>
        </w:rPr>
        <w:t>Операционные</w:t>
      </w:r>
      <w:r w:rsidR="0039054B" w:rsidRPr="00DE1E48">
        <w:rPr>
          <w:rFonts w:ascii="Myriad Pro" w:hAnsi="Myriad Pro"/>
          <w:sz w:val="26"/>
          <w:szCs w:val="26"/>
        </w:rPr>
        <w:t xml:space="preserve"> расходы на 201</w:t>
      </w:r>
      <w:r w:rsidRPr="00DE1E48">
        <w:rPr>
          <w:rFonts w:ascii="Myriad Pro" w:hAnsi="Myriad Pro"/>
          <w:sz w:val="26"/>
          <w:szCs w:val="26"/>
        </w:rPr>
        <w:t>7</w:t>
      </w:r>
      <w:r w:rsidR="0039054B" w:rsidRPr="00DE1E48">
        <w:rPr>
          <w:rFonts w:ascii="Myriad Pro" w:hAnsi="Myriad Pro"/>
          <w:sz w:val="26"/>
          <w:szCs w:val="26"/>
        </w:rPr>
        <w:t xml:space="preserve"> год филиалом «Алтайэнерго» определены с учетом следующих факторов:</w:t>
      </w:r>
    </w:p>
    <w:p w14:paraId="3841FF7C" w14:textId="77777777" w:rsidR="0039054B" w:rsidRPr="00DE1E48" w:rsidRDefault="0039054B" w:rsidP="00574790">
      <w:pPr>
        <w:spacing w:line="360" w:lineRule="auto"/>
        <w:ind w:firstLine="567"/>
        <w:jc w:val="both"/>
        <w:rPr>
          <w:rFonts w:ascii="Myriad Pro" w:hAnsi="Myriad Pro"/>
          <w:sz w:val="26"/>
          <w:szCs w:val="26"/>
        </w:rPr>
      </w:pPr>
      <w:r w:rsidRPr="00DE1E48">
        <w:rPr>
          <w:rFonts w:ascii="Myriad Pro" w:hAnsi="Myriad Pro"/>
          <w:sz w:val="26"/>
          <w:szCs w:val="26"/>
        </w:rPr>
        <w:t xml:space="preserve">- показатель инфляции (индекса потребительских цен) – </w:t>
      </w:r>
      <w:r w:rsidR="00746DDE">
        <w:rPr>
          <w:rFonts w:ascii="Myriad Pro" w:hAnsi="Myriad Pro"/>
          <w:sz w:val="26"/>
          <w:szCs w:val="26"/>
        </w:rPr>
        <w:t>5,8%</w:t>
      </w:r>
      <w:r w:rsidRPr="00DE1E48">
        <w:rPr>
          <w:rFonts w:ascii="Myriad Pro" w:hAnsi="Myriad Pro"/>
          <w:sz w:val="26"/>
          <w:szCs w:val="26"/>
        </w:rPr>
        <w:t xml:space="preserve"> на основании прогноза социально-экономического развития Российской Федерации на 2018 год и на плановый период 2019-2020гг.</w:t>
      </w:r>
    </w:p>
    <w:p w14:paraId="56F3036C" w14:textId="77777777" w:rsidR="0039054B" w:rsidRPr="00DE1E48" w:rsidRDefault="0039054B" w:rsidP="00574790">
      <w:pPr>
        <w:spacing w:line="360" w:lineRule="auto"/>
        <w:ind w:firstLine="567"/>
        <w:jc w:val="both"/>
        <w:rPr>
          <w:rFonts w:ascii="Myriad Pro" w:hAnsi="Myriad Pro"/>
          <w:sz w:val="26"/>
          <w:szCs w:val="26"/>
        </w:rPr>
      </w:pPr>
      <w:r w:rsidRPr="00DE1E48">
        <w:rPr>
          <w:rFonts w:ascii="Myriad Pro" w:hAnsi="Myriad Pro"/>
          <w:sz w:val="26"/>
          <w:szCs w:val="26"/>
        </w:rPr>
        <w:t xml:space="preserve">- количества активов – </w:t>
      </w:r>
      <w:r w:rsidR="00746DDE">
        <w:rPr>
          <w:rFonts w:ascii="Myriad Pro" w:hAnsi="Myriad Pro"/>
          <w:sz w:val="26"/>
          <w:szCs w:val="26"/>
        </w:rPr>
        <w:t>171 218,25</w:t>
      </w:r>
      <w:r w:rsidRPr="00DE1E48">
        <w:rPr>
          <w:rFonts w:ascii="Myriad Pro" w:hAnsi="Myriad Pro"/>
          <w:sz w:val="26"/>
          <w:szCs w:val="26"/>
        </w:rPr>
        <w:t xml:space="preserve"> у.е.</w:t>
      </w:r>
    </w:p>
    <w:p w14:paraId="43D73C19" w14:textId="77777777" w:rsidR="0039054B" w:rsidRPr="00DE1E48" w:rsidRDefault="0039054B" w:rsidP="00574790">
      <w:pPr>
        <w:spacing w:line="360" w:lineRule="auto"/>
        <w:ind w:firstLine="567"/>
        <w:jc w:val="both"/>
        <w:rPr>
          <w:rFonts w:ascii="Myriad Pro" w:hAnsi="Myriad Pro"/>
          <w:sz w:val="26"/>
          <w:szCs w:val="26"/>
        </w:rPr>
      </w:pPr>
      <w:r w:rsidRPr="00DE1E48">
        <w:rPr>
          <w:rFonts w:ascii="Myriad Pro" w:hAnsi="Myriad Pro"/>
          <w:sz w:val="26"/>
          <w:szCs w:val="26"/>
        </w:rPr>
        <w:t xml:space="preserve">- индекса изменения количества активов </w:t>
      </w:r>
      <w:r w:rsidR="00800C40" w:rsidRPr="00DE1E48">
        <w:rPr>
          <w:rFonts w:ascii="Myriad Pro" w:hAnsi="Myriad Pro"/>
          <w:sz w:val="26"/>
          <w:szCs w:val="26"/>
        </w:rPr>
        <w:t>– (-) 0,01</w:t>
      </w:r>
      <w:r w:rsidRPr="00DE1E48">
        <w:rPr>
          <w:rFonts w:ascii="Myriad Pro" w:hAnsi="Myriad Pro"/>
          <w:sz w:val="26"/>
          <w:szCs w:val="26"/>
        </w:rPr>
        <w:t xml:space="preserve">%. </w:t>
      </w:r>
    </w:p>
    <w:p w14:paraId="33295A35" w14:textId="77777777" w:rsidR="0039054B" w:rsidRPr="00DE1E48" w:rsidRDefault="0039054B" w:rsidP="00574790">
      <w:pPr>
        <w:spacing w:line="360" w:lineRule="auto"/>
        <w:ind w:firstLine="567"/>
        <w:jc w:val="both"/>
        <w:rPr>
          <w:rFonts w:ascii="Myriad Pro" w:hAnsi="Myriad Pro"/>
          <w:sz w:val="26"/>
          <w:szCs w:val="26"/>
        </w:rPr>
      </w:pPr>
      <w:r w:rsidRPr="00DE1E48">
        <w:rPr>
          <w:rFonts w:ascii="Myriad Pro" w:hAnsi="Myriad Pro"/>
          <w:sz w:val="26"/>
          <w:szCs w:val="26"/>
        </w:rPr>
        <w:t xml:space="preserve">- индекс эффективности операционных расходов – </w:t>
      </w:r>
      <w:r w:rsidR="00800C40" w:rsidRPr="00DE1E48">
        <w:rPr>
          <w:rFonts w:ascii="Myriad Pro" w:hAnsi="Myriad Pro"/>
          <w:sz w:val="26"/>
          <w:szCs w:val="26"/>
        </w:rPr>
        <w:t>1,5</w:t>
      </w:r>
      <w:r w:rsidRPr="00DE1E48">
        <w:rPr>
          <w:rFonts w:ascii="Myriad Pro" w:hAnsi="Myriad Pro"/>
          <w:sz w:val="26"/>
          <w:szCs w:val="26"/>
        </w:rPr>
        <w:t>%</w:t>
      </w:r>
    </w:p>
    <w:p w14:paraId="547675E6" w14:textId="77777777" w:rsidR="0039054B" w:rsidRPr="00DE1E48" w:rsidRDefault="0039054B" w:rsidP="00574790">
      <w:pPr>
        <w:spacing w:line="360" w:lineRule="auto"/>
        <w:ind w:firstLine="567"/>
        <w:jc w:val="both"/>
        <w:rPr>
          <w:rFonts w:ascii="Myriad Pro" w:hAnsi="Myriad Pro"/>
          <w:sz w:val="26"/>
          <w:szCs w:val="26"/>
        </w:rPr>
      </w:pPr>
      <w:r w:rsidRPr="00DE1E48">
        <w:rPr>
          <w:rFonts w:ascii="Myriad Pro" w:hAnsi="Myriad Pro"/>
          <w:sz w:val="26"/>
          <w:szCs w:val="26"/>
        </w:rPr>
        <w:t>- Коэффициент эластичности затрат по росту активов – 0,75</w:t>
      </w:r>
    </w:p>
    <w:p w14:paraId="5F95DFCE" w14:textId="77777777" w:rsidR="0039054B" w:rsidRPr="00DE1E48" w:rsidRDefault="0039054B" w:rsidP="00574790">
      <w:pPr>
        <w:spacing w:line="360" w:lineRule="auto"/>
        <w:ind w:firstLine="567"/>
        <w:jc w:val="both"/>
        <w:rPr>
          <w:rFonts w:ascii="Myriad Pro" w:hAnsi="Myriad Pro"/>
          <w:sz w:val="26"/>
          <w:szCs w:val="26"/>
        </w:rPr>
      </w:pPr>
      <w:r w:rsidRPr="00DE1E48">
        <w:rPr>
          <w:rFonts w:ascii="Myriad Pro" w:hAnsi="Myriad Pro"/>
          <w:sz w:val="26"/>
          <w:szCs w:val="26"/>
        </w:rPr>
        <w:t xml:space="preserve">Итого коэффициент индексации составил – </w:t>
      </w:r>
      <w:r w:rsidR="00746DDE">
        <w:rPr>
          <w:rFonts w:ascii="Myriad Pro" w:hAnsi="Myriad Pro"/>
          <w:sz w:val="26"/>
          <w:szCs w:val="26"/>
        </w:rPr>
        <w:t>1,050</w:t>
      </w:r>
    </w:p>
    <w:p w14:paraId="13B7C738" w14:textId="77777777" w:rsidR="0039054B" w:rsidRPr="00DE1E48" w:rsidRDefault="0039054B" w:rsidP="00CE2D31">
      <w:pPr>
        <w:tabs>
          <w:tab w:val="right" w:pos="9348"/>
        </w:tabs>
        <w:spacing w:line="360" w:lineRule="auto"/>
        <w:ind w:firstLine="567"/>
        <w:jc w:val="both"/>
        <w:rPr>
          <w:rFonts w:ascii="Myriad Pro" w:hAnsi="Myriad Pro"/>
          <w:sz w:val="26"/>
          <w:szCs w:val="26"/>
        </w:rPr>
      </w:pPr>
      <w:r w:rsidRPr="00DE1E48">
        <w:rPr>
          <w:rFonts w:ascii="Myriad Pro" w:hAnsi="Myriad Pro"/>
          <w:sz w:val="26"/>
          <w:szCs w:val="26"/>
        </w:rPr>
        <w:t xml:space="preserve">В обоснование </w:t>
      </w:r>
      <w:r w:rsidR="001E75F9" w:rsidRPr="00DE1E48">
        <w:rPr>
          <w:rFonts w:ascii="Myriad Pro" w:hAnsi="Myriad Pro"/>
          <w:sz w:val="26"/>
          <w:szCs w:val="26"/>
        </w:rPr>
        <w:t>операционных (</w:t>
      </w:r>
      <w:r w:rsidRPr="00DE1E48">
        <w:rPr>
          <w:rFonts w:ascii="Myriad Pro" w:hAnsi="Myriad Pro"/>
          <w:sz w:val="26"/>
          <w:szCs w:val="26"/>
        </w:rPr>
        <w:t>подконтрольных</w:t>
      </w:r>
      <w:r w:rsidR="001E75F9" w:rsidRPr="00DE1E48">
        <w:rPr>
          <w:rFonts w:ascii="Myriad Pro" w:hAnsi="Myriad Pro"/>
          <w:sz w:val="26"/>
          <w:szCs w:val="26"/>
        </w:rPr>
        <w:t>)</w:t>
      </w:r>
      <w:r w:rsidRPr="00DE1E48">
        <w:rPr>
          <w:rFonts w:ascii="Myriad Pro" w:hAnsi="Myriad Pro"/>
          <w:sz w:val="26"/>
          <w:szCs w:val="26"/>
        </w:rPr>
        <w:t xml:space="preserve"> расходов </w:t>
      </w:r>
      <w:r w:rsidR="0048479F" w:rsidRPr="00DE1E48">
        <w:rPr>
          <w:rFonts w:ascii="Myriad Pro" w:hAnsi="Myriad Pro"/>
          <w:sz w:val="26"/>
          <w:szCs w:val="26"/>
        </w:rPr>
        <w:t xml:space="preserve">в орган регулирования </w:t>
      </w:r>
      <w:r w:rsidRPr="00DE1E48">
        <w:rPr>
          <w:rFonts w:ascii="Myriad Pro" w:hAnsi="Myriad Pro"/>
          <w:sz w:val="26"/>
          <w:szCs w:val="26"/>
        </w:rPr>
        <w:t>предоставлены следующие документы:</w:t>
      </w:r>
    </w:p>
    <w:p w14:paraId="0C62599B" w14:textId="77777777" w:rsidR="0039054B" w:rsidRPr="00DE1E48" w:rsidRDefault="0039054B" w:rsidP="00574790">
      <w:pPr>
        <w:tabs>
          <w:tab w:val="right" w:pos="9348"/>
        </w:tabs>
        <w:spacing w:line="360" w:lineRule="auto"/>
        <w:ind w:firstLine="567"/>
        <w:jc w:val="both"/>
        <w:rPr>
          <w:rFonts w:ascii="Myriad Pro" w:hAnsi="Myriad Pro"/>
          <w:sz w:val="26"/>
          <w:szCs w:val="26"/>
        </w:rPr>
      </w:pPr>
      <w:r w:rsidRPr="00DE1E48">
        <w:rPr>
          <w:rFonts w:ascii="Myriad Pro" w:hAnsi="Myriad Pro"/>
          <w:sz w:val="26"/>
          <w:szCs w:val="26"/>
        </w:rPr>
        <w:t xml:space="preserve">- </w:t>
      </w:r>
      <w:r w:rsidR="004E1A42" w:rsidRPr="00DE1E48">
        <w:rPr>
          <w:rFonts w:ascii="Myriad Pro" w:hAnsi="Myriad Pro"/>
          <w:sz w:val="26"/>
          <w:szCs w:val="26"/>
        </w:rPr>
        <w:t>Пояснения по движению основных средств в течение 2016-2017 гг., влияющих на изменение условных единиц</w:t>
      </w:r>
      <w:r w:rsidRPr="00DE1E48">
        <w:rPr>
          <w:rFonts w:ascii="Myriad Pro" w:hAnsi="Myriad Pro"/>
          <w:sz w:val="26"/>
          <w:szCs w:val="26"/>
        </w:rPr>
        <w:t>;</w:t>
      </w:r>
    </w:p>
    <w:p w14:paraId="341453DE" w14:textId="77777777" w:rsidR="004E1A42" w:rsidRPr="00DE1E48" w:rsidRDefault="004E1A42" w:rsidP="00574790">
      <w:pPr>
        <w:tabs>
          <w:tab w:val="right" w:pos="9348"/>
        </w:tabs>
        <w:spacing w:line="360" w:lineRule="auto"/>
        <w:ind w:firstLine="567"/>
        <w:jc w:val="both"/>
        <w:rPr>
          <w:rFonts w:ascii="Myriad Pro" w:hAnsi="Myriad Pro"/>
          <w:sz w:val="26"/>
          <w:szCs w:val="26"/>
        </w:rPr>
      </w:pPr>
      <w:r w:rsidRPr="00DE1E48">
        <w:rPr>
          <w:rFonts w:ascii="Myriad Pro" w:hAnsi="Myriad Pro"/>
          <w:sz w:val="26"/>
          <w:szCs w:val="26"/>
        </w:rPr>
        <w:t>- Письмо от 16.10.15 №29635-АВ/Д03и «О применении показателей прогноза социально-экономического развития РФ в целях ценообразования на продукцию, поставляемую по государственному оборонному заказу»;</w:t>
      </w:r>
    </w:p>
    <w:p w14:paraId="0AE24D35" w14:textId="77777777" w:rsidR="0039054B" w:rsidRPr="00DE1E48" w:rsidRDefault="0039054B" w:rsidP="00574790">
      <w:pPr>
        <w:spacing w:line="360" w:lineRule="auto"/>
        <w:ind w:firstLine="567"/>
        <w:jc w:val="both"/>
        <w:rPr>
          <w:rFonts w:ascii="Myriad Pro" w:hAnsi="Myriad Pro"/>
          <w:sz w:val="26"/>
          <w:szCs w:val="26"/>
        </w:rPr>
      </w:pPr>
      <w:r w:rsidRPr="00DE1E48">
        <w:rPr>
          <w:rFonts w:ascii="Myriad Pro" w:hAnsi="Myriad Pro"/>
          <w:sz w:val="26"/>
          <w:szCs w:val="26"/>
        </w:rPr>
        <w:t>- Условные единицы на 2017</w:t>
      </w:r>
      <w:r w:rsidR="004E1A42" w:rsidRPr="00DE1E48">
        <w:rPr>
          <w:rFonts w:ascii="Myriad Pro" w:hAnsi="Myriad Pro"/>
          <w:sz w:val="26"/>
          <w:szCs w:val="26"/>
        </w:rPr>
        <w:t xml:space="preserve"> год в форматах таблиц №2.1, № 2.2</w:t>
      </w:r>
      <w:r w:rsidRPr="00DE1E48">
        <w:rPr>
          <w:rFonts w:ascii="Myriad Pro" w:hAnsi="Myriad Pro"/>
          <w:sz w:val="26"/>
          <w:szCs w:val="26"/>
        </w:rPr>
        <w:t>;</w:t>
      </w:r>
    </w:p>
    <w:p w14:paraId="26B8B0C3" w14:textId="77777777" w:rsidR="004E1A42" w:rsidRPr="00DE1E48" w:rsidRDefault="004E1A42" w:rsidP="00574790">
      <w:pPr>
        <w:spacing w:line="360" w:lineRule="auto"/>
        <w:ind w:firstLine="567"/>
        <w:jc w:val="both"/>
        <w:rPr>
          <w:rFonts w:ascii="Myriad Pro" w:hAnsi="Myriad Pro"/>
          <w:sz w:val="26"/>
          <w:szCs w:val="26"/>
        </w:rPr>
      </w:pPr>
      <w:r w:rsidRPr="00DE1E48">
        <w:rPr>
          <w:rFonts w:ascii="Myriad Pro" w:hAnsi="Myriad Pro"/>
          <w:sz w:val="26"/>
          <w:szCs w:val="26"/>
        </w:rPr>
        <w:t>- Реестр документов, подтверждающих право собственности в отношении объектов недвижимости, используемых для осуществления деятельности</w:t>
      </w:r>
      <w:r w:rsidR="000742DA" w:rsidRPr="00DE1E48">
        <w:rPr>
          <w:rFonts w:ascii="Myriad Pro" w:hAnsi="Myriad Pro"/>
          <w:sz w:val="26"/>
          <w:szCs w:val="26"/>
        </w:rPr>
        <w:t>;</w:t>
      </w:r>
    </w:p>
    <w:p w14:paraId="1661FFC2" w14:textId="77777777" w:rsidR="004E1A42" w:rsidRPr="00DE1E48" w:rsidRDefault="004E1A42" w:rsidP="00574790">
      <w:pPr>
        <w:spacing w:line="360" w:lineRule="auto"/>
        <w:ind w:firstLine="567"/>
        <w:jc w:val="both"/>
        <w:rPr>
          <w:rFonts w:ascii="Myriad Pro" w:hAnsi="Myriad Pro"/>
          <w:sz w:val="26"/>
          <w:szCs w:val="26"/>
        </w:rPr>
      </w:pPr>
      <w:r w:rsidRPr="00DE1E48">
        <w:rPr>
          <w:rFonts w:ascii="Myriad Pro" w:hAnsi="Myriad Pro"/>
          <w:sz w:val="26"/>
          <w:szCs w:val="26"/>
        </w:rPr>
        <w:t>- Свидетельства о государственной регистрации права по объектам за 2015 год;</w:t>
      </w:r>
    </w:p>
    <w:p w14:paraId="489D83ED" w14:textId="77777777" w:rsidR="0039054B" w:rsidRPr="00DE1E48" w:rsidRDefault="0039054B" w:rsidP="00574790">
      <w:pPr>
        <w:spacing w:line="360" w:lineRule="auto"/>
        <w:ind w:firstLine="567"/>
        <w:jc w:val="both"/>
        <w:rPr>
          <w:rFonts w:ascii="Myriad Pro" w:hAnsi="Myriad Pro"/>
          <w:sz w:val="26"/>
          <w:szCs w:val="26"/>
        </w:rPr>
      </w:pPr>
      <w:r w:rsidRPr="00DE1E48">
        <w:rPr>
          <w:rFonts w:ascii="Myriad Pro" w:hAnsi="Myriad Pro"/>
          <w:sz w:val="26"/>
          <w:szCs w:val="26"/>
        </w:rPr>
        <w:t>- Перечень оборудования электрических сетей в регулирующий орган предоставл</w:t>
      </w:r>
      <w:r w:rsidR="0048479F" w:rsidRPr="00DE1E48">
        <w:rPr>
          <w:rFonts w:ascii="Myriad Pro" w:hAnsi="Myriad Pro"/>
          <w:sz w:val="26"/>
          <w:szCs w:val="26"/>
        </w:rPr>
        <w:t>ена</w:t>
      </w:r>
      <w:r w:rsidRPr="00DE1E48">
        <w:rPr>
          <w:rFonts w:ascii="Myriad Pro" w:hAnsi="Myriad Pro"/>
          <w:sz w:val="26"/>
          <w:szCs w:val="26"/>
        </w:rPr>
        <w:t xml:space="preserve"> в формате электронных шаблонов PASSPORT.EE.NET и PASSPORT.EE.STATIONS</w:t>
      </w:r>
      <w:r w:rsidR="0048479F" w:rsidRPr="00DE1E48">
        <w:rPr>
          <w:rFonts w:ascii="Myriad Pro" w:hAnsi="Myriad Pro"/>
          <w:sz w:val="26"/>
          <w:szCs w:val="26"/>
        </w:rPr>
        <w:t xml:space="preserve"> за 2015 год письмом от 22.11.2016 № 1.1/10/13288-исх.</w:t>
      </w:r>
    </w:p>
    <w:p w14:paraId="5DDAFBC1" w14:textId="77777777" w:rsidR="0039054B" w:rsidRPr="00DE1E48" w:rsidRDefault="0039054B" w:rsidP="00574790">
      <w:pPr>
        <w:autoSpaceDE w:val="0"/>
        <w:autoSpaceDN w:val="0"/>
        <w:adjustRightInd w:val="0"/>
        <w:spacing w:line="360" w:lineRule="auto"/>
        <w:ind w:firstLine="567"/>
        <w:jc w:val="both"/>
        <w:rPr>
          <w:rFonts w:ascii="Myriad Pro" w:hAnsi="Myriad Pro"/>
          <w:sz w:val="26"/>
          <w:szCs w:val="26"/>
        </w:rPr>
      </w:pPr>
      <w:r w:rsidRPr="00DE1E48">
        <w:rPr>
          <w:rFonts w:ascii="Myriad Pro" w:hAnsi="Myriad Pro"/>
          <w:sz w:val="26"/>
          <w:szCs w:val="26"/>
        </w:rPr>
        <w:t>В расчет у.е. принимались активы филиала «Алтайэнерго», принадлежащие на праве собственности или на ином законном основании (находящиеся на балансе, а также по договорам аренды).</w:t>
      </w:r>
    </w:p>
    <w:p w14:paraId="34F90117" w14:textId="77777777" w:rsidR="0039054B" w:rsidRPr="00DE1E48" w:rsidRDefault="0039054B" w:rsidP="00574790">
      <w:pPr>
        <w:spacing w:line="360" w:lineRule="auto"/>
        <w:ind w:firstLine="567"/>
        <w:jc w:val="both"/>
        <w:rPr>
          <w:rFonts w:ascii="Myriad Pro" w:hAnsi="Myriad Pro"/>
          <w:sz w:val="26"/>
          <w:szCs w:val="26"/>
        </w:rPr>
      </w:pPr>
      <w:r w:rsidRPr="00DE1E48">
        <w:rPr>
          <w:rFonts w:ascii="Myriad Pro" w:hAnsi="Myriad Pro"/>
          <w:sz w:val="26"/>
          <w:szCs w:val="26"/>
        </w:rPr>
        <w:t>Фактическое количество в 201</w:t>
      </w:r>
      <w:r w:rsidR="0048479F" w:rsidRPr="00DE1E48">
        <w:rPr>
          <w:rFonts w:ascii="Myriad Pro" w:hAnsi="Myriad Pro"/>
          <w:sz w:val="26"/>
          <w:szCs w:val="26"/>
        </w:rPr>
        <w:t>6</w:t>
      </w:r>
      <w:r w:rsidRPr="00DE1E48">
        <w:rPr>
          <w:rFonts w:ascii="Myriad Pro" w:hAnsi="Myriad Pro"/>
          <w:sz w:val="26"/>
          <w:szCs w:val="26"/>
        </w:rPr>
        <w:t xml:space="preserve"> году составляет – </w:t>
      </w:r>
      <w:r w:rsidR="0048479F" w:rsidRPr="00DE1E48">
        <w:rPr>
          <w:rFonts w:ascii="Myriad Pro" w:hAnsi="Myriad Pro"/>
          <w:sz w:val="26"/>
          <w:szCs w:val="26"/>
        </w:rPr>
        <w:t>169 441,42</w:t>
      </w:r>
      <w:r w:rsidRPr="00DE1E48">
        <w:rPr>
          <w:rFonts w:ascii="Myriad Pro" w:hAnsi="Myriad Pro"/>
          <w:sz w:val="26"/>
          <w:szCs w:val="26"/>
        </w:rPr>
        <w:t xml:space="preserve"> у.е., согласно представленным в Управление по тарифам пояснениям плановое количество активов на 201</w:t>
      </w:r>
      <w:r w:rsidR="0048479F" w:rsidRPr="00DE1E48">
        <w:rPr>
          <w:rFonts w:ascii="Myriad Pro" w:hAnsi="Myriad Pro"/>
          <w:sz w:val="26"/>
          <w:szCs w:val="26"/>
        </w:rPr>
        <w:t>7</w:t>
      </w:r>
      <w:r w:rsidRPr="00DE1E48">
        <w:rPr>
          <w:rFonts w:ascii="Myriad Pro" w:hAnsi="Myriad Pro"/>
          <w:sz w:val="26"/>
          <w:szCs w:val="26"/>
        </w:rPr>
        <w:t xml:space="preserve"> год составляет </w:t>
      </w:r>
      <w:r w:rsidR="0048479F" w:rsidRPr="00DE1E48">
        <w:rPr>
          <w:rFonts w:ascii="Myriad Pro" w:hAnsi="Myriad Pro"/>
          <w:sz w:val="26"/>
          <w:szCs w:val="26"/>
        </w:rPr>
        <w:t>171 218,25</w:t>
      </w:r>
      <w:r w:rsidRPr="00DE1E48">
        <w:rPr>
          <w:rFonts w:ascii="Myriad Pro" w:hAnsi="Myriad Pro"/>
          <w:sz w:val="26"/>
          <w:szCs w:val="26"/>
        </w:rPr>
        <w:t xml:space="preserve"> у.е.</w:t>
      </w:r>
    </w:p>
    <w:p w14:paraId="4FABB15C" w14:textId="77777777" w:rsidR="00DE1E48" w:rsidRPr="00DE1E48" w:rsidRDefault="00DE1E48" w:rsidP="00DE1E48">
      <w:pPr>
        <w:pStyle w:val="ab"/>
        <w:spacing w:before="240" w:after="240" w:line="360" w:lineRule="auto"/>
        <w:ind w:left="0"/>
        <w:rPr>
          <w:rFonts w:ascii="Myriad Pro" w:eastAsia="Calibri" w:hAnsi="Myriad Pro"/>
          <w:b/>
          <w:sz w:val="26"/>
          <w:szCs w:val="26"/>
        </w:rPr>
      </w:pPr>
    </w:p>
    <w:p w14:paraId="08C006BE" w14:textId="77777777" w:rsidR="0039054B" w:rsidRPr="00DE1E48" w:rsidRDefault="0039054B" w:rsidP="00420C8D">
      <w:pPr>
        <w:pStyle w:val="ab"/>
        <w:spacing w:line="360" w:lineRule="auto"/>
        <w:ind w:left="0"/>
        <w:rPr>
          <w:rFonts w:ascii="Myriad Pro" w:eastAsia="Calibri" w:hAnsi="Myriad Pro"/>
          <w:b/>
          <w:sz w:val="26"/>
          <w:szCs w:val="26"/>
        </w:rPr>
      </w:pPr>
      <w:r w:rsidRPr="00DE1E48">
        <w:rPr>
          <w:rFonts w:ascii="Myriad Pro" w:eastAsia="Calibri" w:hAnsi="Myriad Pro"/>
          <w:b/>
          <w:sz w:val="26"/>
          <w:szCs w:val="26"/>
        </w:rPr>
        <w:t>ПОЗИЦИЯ ОРГАНА РЕГУЛИРОВАНИЯ</w:t>
      </w:r>
    </w:p>
    <w:p w14:paraId="49CF6537" w14:textId="77777777" w:rsidR="0039054B" w:rsidRPr="00DE1E48" w:rsidRDefault="0039054B" w:rsidP="00420C8D">
      <w:pPr>
        <w:pStyle w:val="ab"/>
        <w:spacing w:line="360" w:lineRule="auto"/>
        <w:ind w:left="0" w:firstLine="567"/>
        <w:rPr>
          <w:rFonts w:ascii="Myriad Pro" w:eastAsia="Calibri" w:hAnsi="Myriad Pro"/>
          <w:sz w:val="26"/>
          <w:szCs w:val="26"/>
        </w:rPr>
      </w:pPr>
      <w:r w:rsidRPr="00DE1E48">
        <w:rPr>
          <w:rFonts w:ascii="Myriad Pro" w:eastAsia="Calibri" w:hAnsi="Myriad Pro"/>
          <w:sz w:val="26"/>
          <w:szCs w:val="26"/>
        </w:rPr>
        <w:t xml:space="preserve">Решением Управления Алтайского края по государственному регулированию цен и тарифов </w:t>
      </w:r>
      <w:bookmarkStart w:id="46" w:name="_Hlk48129580"/>
      <w:r w:rsidRPr="00DE1E48">
        <w:rPr>
          <w:rFonts w:ascii="Myriad Pro" w:eastAsia="Calibri" w:hAnsi="Myriad Pro"/>
          <w:sz w:val="26"/>
          <w:szCs w:val="26"/>
        </w:rPr>
        <w:t xml:space="preserve">от </w:t>
      </w:r>
      <w:r w:rsidR="0048479F" w:rsidRPr="00DE1E48">
        <w:rPr>
          <w:rFonts w:ascii="Myriad Pro" w:eastAsia="Calibri" w:hAnsi="Myriad Pro"/>
          <w:sz w:val="26"/>
          <w:szCs w:val="26"/>
        </w:rPr>
        <w:t>31</w:t>
      </w:r>
      <w:r w:rsidRPr="00DE1E48">
        <w:rPr>
          <w:rFonts w:ascii="Myriad Pro" w:eastAsia="Calibri" w:hAnsi="Myriad Pro"/>
          <w:sz w:val="26"/>
          <w:szCs w:val="26"/>
        </w:rPr>
        <w:t>.1</w:t>
      </w:r>
      <w:r w:rsidR="0048479F" w:rsidRPr="00DE1E48">
        <w:rPr>
          <w:rFonts w:ascii="Myriad Pro" w:eastAsia="Calibri" w:hAnsi="Myriad Pro"/>
          <w:sz w:val="26"/>
          <w:szCs w:val="26"/>
        </w:rPr>
        <w:t>0</w:t>
      </w:r>
      <w:r w:rsidRPr="00DE1E48">
        <w:rPr>
          <w:rFonts w:ascii="Myriad Pro" w:eastAsia="Calibri" w:hAnsi="Myriad Pro"/>
          <w:sz w:val="26"/>
          <w:szCs w:val="26"/>
        </w:rPr>
        <w:t>.201</w:t>
      </w:r>
      <w:r w:rsidR="0048479F" w:rsidRPr="00DE1E48">
        <w:rPr>
          <w:rFonts w:ascii="Myriad Pro" w:eastAsia="Calibri" w:hAnsi="Myriad Pro"/>
          <w:sz w:val="26"/>
          <w:szCs w:val="26"/>
        </w:rPr>
        <w:t>2</w:t>
      </w:r>
      <w:r w:rsidRPr="00DE1E48">
        <w:rPr>
          <w:rFonts w:ascii="Myriad Pro" w:eastAsia="Calibri" w:hAnsi="Myriad Pro"/>
          <w:sz w:val="26"/>
          <w:szCs w:val="26"/>
        </w:rPr>
        <w:t xml:space="preserve"> № </w:t>
      </w:r>
      <w:r w:rsidR="0048479F" w:rsidRPr="00DE1E48">
        <w:rPr>
          <w:rFonts w:ascii="Myriad Pro" w:eastAsia="Calibri" w:hAnsi="Myriad Pro"/>
          <w:sz w:val="26"/>
          <w:szCs w:val="26"/>
        </w:rPr>
        <w:t>143</w:t>
      </w:r>
      <w:r w:rsidRPr="00DE1E48">
        <w:rPr>
          <w:rFonts w:ascii="Myriad Pro" w:eastAsia="Calibri" w:hAnsi="Myriad Pro"/>
          <w:sz w:val="26"/>
          <w:szCs w:val="26"/>
        </w:rPr>
        <w:t xml:space="preserve"> «Об установлении долгосрочных параметров регулирования</w:t>
      </w:r>
      <w:r w:rsidR="0048479F" w:rsidRPr="00DE1E48">
        <w:rPr>
          <w:rFonts w:ascii="Myriad Pro" w:eastAsia="Calibri" w:hAnsi="Myriad Pro"/>
          <w:sz w:val="26"/>
          <w:szCs w:val="26"/>
        </w:rPr>
        <w:t xml:space="preserve"> для сетевых организаций, применяющих метод доходности инвестированного капитала (</w:t>
      </w:r>
      <w:r w:rsidR="0048479F" w:rsidRPr="00DE1E48">
        <w:rPr>
          <w:rFonts w:ascii="Myriad Pro" w:eastAsia="Calibri" w:hAnsi="Myriad Pro"/>
          <w:sz w:val="26"/>
          <w:szCs w:val="26"/>
          <w:lang w:val="en-US"/>
        </w:rPr>
        <w:t>RAB</w:t>
      </w:r>
      <w:r w:rsidR="0048479F" w:rsidRPr="00DE1E48">
        <w:rPr>
          <w:rFonts w:ascii="Myriad Pro" w:eastAsia="Calibri" w:hAnsi="Myriad Pro"/>
          <w:sz w:val="26"/>
          <w:szCs w:val="26"/>
        </w:rPr>
        <w:t>) при</w:t>
      </w:r>
      <w:r w:rsidRPr="00DE1E48">
        <w:rPr>
          <w:rFonts w:ascii="Myriad Pro" w:eastAsia="Calibri" w:hAnsi="Myriad Pro"/>
          <w:sz w:val="26"/>
          <w:szCs w:val="26"/>
        </w:rPr>
        <w:t xml:space="preserve"> </w:t>
      </w:r>
      <w:r w:rsidR="0048479F" w:rsidRPr="00DE1E48">
        <w:rPr>
          <w:rFonts w:ascii="Myriad Pro" w:eastAsia="Calibri" w:hAnsi="Myriad Pro"/>
          <w:sz w:val="26"/>
          <w:szCs w:val="26"/>
        </w:rPr>
        <w:t xml:space="preserve">расчете тарифов на услуги по передаче электрической энергии на территории </w:t>
      </w:r>
      <w:r w:rsidRPr="00DE1E48">
        <w:rPr>
          <w:rFonts w:ascii="Myriad Pro" w:eastAsia="Calibri" w:hAnsi="Myriad Pro"/>
          <w:sz w:val="26"/>
          <w:szCs w:val="26"/>
        </w:rPr>
        <w:t>Алтайского края на 201</w:t>
      </w:r>
      <w:r w:rsidR="0048479F" w:rsidRPr="00DE1E48">
        <w:rPr>
          <w:rFonts w:ascii="Myriad Pro" w:eastAsia="Calibri" w:hAnsi="Myriad Pro"/>
          <w:sz w:val="26"/>
          <w:szCs w:val="26"/>
        </w:rPr>
        <w:t>2</w:t>
      </w:r>
      <w:r w:rsidRPr="00DE1E48">
        <w:rPr>
          <w:rFonts w:ascii="Myriad Pro" w:eastAsia="Calibri" w:hAnsi="Myriad Pro"/>
          <w:sz w:val="26"/>
          <w:szCs w:val="26"/>
        </w:rPr>
        <w:t xml:space="preserve"> – 20</w:t>
      </w:r>
      <w:r w:rsidR="0048479F" w:rsidRPr="00DE1E48">
        <w:rPr>
          <w:rFonts w:ascii="Myriad Pro" w:eastAsia="Calibri" w:hAnsi="Myriad Pro"/>
          <w:sz w:val="26"/>
          <w:szCs w:val="26"/>
        </w:rPr>
        <w:t>17</w:t>
      </w:r>
      <w:r w:rsidRPr="00DE1E48">
        <w:rPr>
          <w:rFonts w:ascii="Myriad Pro" w:eastAsia="Calibri" w:hAnsi="Myriad Pro"/>
          <w:sz w:val="26"/>
          <w:szCs w:val="26"/>
        </w:rPr>
        <w:t xml:space="preserve"> годы»</w:t>
      </w:r>
      <w:bookmarkEnd w:id="46"/>
      <w:r w:rsidRPr="00DE1E48">
        <w:rPr>
          <w:rFonts w:ascii="Myriad Pro" w:eastAsia="Calibri" w:hAnsi="Myriad Pro"/>
          <w:sz w:val="26"/>
          <w:szCs w:val="26"/>
        </w:rPr>
        <w:t xml:space="preserve"> базовый уровень </w:t>
      </w:r>
      <w:r w:rsidR="00025C28" w:rsidRPr="00DE1E48">
        <w:rPr>
          <w:rFonts w:ascii="Myriad Pro" w:eastAsia="Calibri" w:hAnsi="Myriad Pro"/>
          <w:sz w:val="26"/>
          <w:szCs w:val="26"/>
        </w:rPr>
        <w:t xml:space="preserve">операционных </w:t>
      </w:r>
      <w:r w:rsidRPr="00DE1E48">
        <w:rPr>
          <w:rFonts w:ascii="Myriad Pro" w:eastAsia="Calibri" w:hAnsi="Myriad Pro"/>
          <w:sz w:val="26"/>
          <w:szCs w:val="26"/>
        </w:rPr>
        <w:t>расходов на 201</w:t>
      </w:r>
      <w:r w:rsidR="0048479F" w:rsidRPr="00DE1E48">
        <w:rPr>
          <w:rFonts w:ascii="Myriad Pro" w:eastAsia="Calibri" w:hAnsi="Myriad Pro"/>
          <w:sz w:val="26"/>
          <w:szCs w:val="26"/>
        </w:rPr>
        <w:t>2</w:t>
      </w:r>
      <w:r w:rsidRPr="00DE1E48">
        <w:rPr>
          <w:rFonts w:ascii="Myriad Pro" w:eastAsia="Calibri" w:hAnsi="Myriad Pro"/>
          <w:sz w:val="26"/>
          <w:szCs w:val="26"/>
        </w:rPr>
        <w:t xml:space="preserve"> год установлен в размере </w:t>
      </w:r>
      <w:r w:rsidR="0048479F" w:rsidRPr="00DE1E48">
        <w:rPr>
          <w:rFonts w:ascii="Myriad Pro" w:eastAsia="Calibri" w:hAnsi="Myriad Pro"/>
          <w:sz w:val="26"/>
          <w:szCs w:val="26"/>
        </w:rPr>
        <w:t>1 609 200,0</w:t>
      </w:r>
      <w:r w:rsidRPr="00DE1E48">
        <w:rPr>
          <w:rFonts w:ascii="Myriad Pro" w:eastAsia="Calibri" w:hAnsi="Myriad Pro"/>
          <w:sz w:val="26"/>
          <w:szCs w:val="26"/>
        </w:rPr>
        <w:t xml:space="preserve"> тыс. руб.</w:t>
      </w:r>
    </w:p>
    <w:p w14:paraId="346ABFAE" w14:textId="77777777" w:rsidR="0039054B" w:rsidRPr="00DE1E48" w:rsidRDefault="0039054B" w:rsidP="00420C8D">
      <w:pPr>
        <w:pStyle w:val="ab"/>
        <w:spacing w:line="360" w:lineRule="auto"/>
        <w:ind w:left="0" w:firstLine="567"/>
        <w:rPr>
          <w:rFonts w:ascii="Myriad Pro" w:eastAsia="Calibri" w:hAnsi="Myriad Pro"/>
          <w:sz w:val="26"/>
          <w:szCs w:val="26"/>
        </w:rPr>
      </w:pPr>
      <w:r w:rsidRPr="00DE1E48">
        <w:rPr>
          <w:rFonts w:ascii="Myriad Pro" w:eastAsia="Calibri" w:hAnsi="Myriad Pro"/>
          <w:sz w:val="26"/>
          <w:szCs w:val="26"/>
        </w:rPr>
        <w:t xml:space="preserve">Размер </w:t>
      </w:r>
      <w:r w:rsidR="000A78C0" w:rsidRPr="00DE1E48">
        <w:rPr>
          <w:rFonts w:ascii="Myriad Pro" w:eastAsia="Calibri" w:hAnsi="Myriad Pro"/>
          <w:sz w:val="26"/>
          <w:szCs w:val="26"/>
        </w:rPr>
        <w:t xml:space="preserve">операционных </w:t>
      </w:r>
      <w:r w:rsidRPr="00DE1E48">
        <w:rPr>
          <w:rFonts w:ascii="Myriad Pro" w:eastAsia="Calibri" w:hAnsi="Myriad Pro"/>
          <w:sz w:val="26"/>
          <w:szCs w:val="26"/>
        </w:rPr>
        <w:t xml:space="preserve"> расходов, скорректированных на 201</w:t>
      </w:r>
      <w:r w:rsidR="00AF2113" w:rsidRPr="00DE1E48">
        <w:rPr>
          <w:rFonts w:ascii="Myriad Pro" w:eastAsia="Calibri" w:hAnsi="Myriad Pro"/>
          <w:sz w:val="26"/>
          <w:szCs w:val="26"/>
        </w:rPr>
        <w:t>7</w:t>
      </w:r>
      <w:r w:rsidRPr="00DE1E48">
        <w:rPr>
          <w:rFonts w:ascii="Myriad Pro" w:eastAsia="Calibri" w:hAnsi="Myriad Pro"/>
          <w:sz w:val="26"/>
          <w:szCs w:val="26"/>
        </w:rPr>
        <w:t xml:space="preserve"> год </w:t>
      </w:r>
      <w:r w:rsidR="00AF2113" w:rsidRPr="00DE1E48">
        <w:rPr>
          <w:rFonts w:ascii="Myriad Pro" w:eastAsia="Calibri" w:hAnsi="Myriad Pro"/>
          <w:sz w:val="26"/>
          <w:szCs w:val="26"/>
        </w:rPr>
        <w:t xml:space="preserve">первого </w:t>
      </w:r>
      <w:r w:rsidRPr="00DE1E48">
        <w:rPr>
          <w:rFonts w:ascii="Myriad Pro" w:eastAsia="Calibri" w:hAnsi="Myriad Pro"/>
          <w:sz w:val="26"/>
          <w:szCs w:val="26"/>
        </w:rPr>
        <w:t xml:space="preserve">долгосрочного периода регулирования с применением метода </w:t>
      </w:r>
      <w:r w:rsidR="00AF2113" w:rsidRPr="00DE1E48">
        <w:rPr>
          <w:rFonts w:ascii="Myriad Pro" w:eastAsia="Calibri" w:hAnsi="Myriad Pro"/>
          <w:sz w:val="26"/>
          <w:szCs w:val="26"/>
        </w:rPr>
        <w:t>доходности инвестированного капитала (</w:t>
      </w:r>
      <w:r w:rsidR="00AF2113" w:rsidRPr="00DE1E48">
        <w:rPr>
          <w:rFonts w:ascii="Myriad Pro" w:eastAsia="Calibri" w:hAnsi="Myriad Pro"/>
          <w:sz w:val="26"/>
          <w:szCs w:val="26"/>
          <w:lang w:val="en-US"/>
        </w:rPr>
        <w:t>RAB</w:t>
      </w:r>
      <w:r w:rsidR="00AF2113" w:rsidRPr="00DE1E48">
        <w:rPr>
          <w:rFonts w:ascii="Myriad Pro" w:eastAsia="Calibri" w:hAnsi="Myriad Pro"/>
          <w:sz w:val="26"/>
          <w:szCs w:val="26"/>
        </w:rPr>
        <w:t>)</w:t>
      </w:r>
      <w:r w:rsidR="008D303A" w:rsidRPr="00DE1E48">
        <w:rPr>
          <w:rFonts w:ascii="Myriad Pro" w:eastAsia="Calibri" w:hAnsi="Myriad Pro"/>
          <w:sz w:val="26"/>
          <w:szCs w:val="26"/>
        </w:rPr>
        <w:t>,</w:t>
      </w:r>
      <w:r w:rsidRPr="00DE1E48">
        <w:rPr>
          <w:rFonts w:ascii="Myriad Pro" w:eastAsia="Calibri" w:hAnsi="Myriad Pro"/>
          <w:sz w:val="26"/>
          <w:szCs w:val="26"/>
        </w:rPr>
        <w:t xml:space="preserve"> составил </w:t>
      </w:r>
      <w:r w:rsidR="00AF2113" w:rsidRPr="00DE1E48">
        <w:rPr>
          <w:rFonts w:ascii="Myriad Pro" w:eastAsia="Calibri" w:hAnsi="Myriad Pro"/>
          <w:sz w:val="26"/>
          <w:szCs w:val="26"/>
        </w:rPr>
        <w:t xml:space="preserve">2 036 128,12 </w:t>
      </w:r>
      <w:r w:rsidRPr="00DE1E48">
        <w:rPr>
          <w:rFonts w:ascii="Myriad Pro" w:eastAsia="Calibri" w:hAnsi="Myriad Pro"/>
          <w:sz w:val="26"/>
          <w:szCs w:val="26"/>
        </w:rPr>
        <w:t xml:space="preserve">тыс. руб. исходя из расчета количества активов, определенных экспертами управления по ценам и тарифам в размере </w:t>
      </w:r>
      <w:r w:rsidR="00AF2113" w:rsidRPr="00DE1E48">
        <w:rPr>
          <w:rFonts w:ascii="Myriad Pro" w:eastAsia="Calibri" w:hAnsi="Myriad Pro"/>
          <w:sz w:val="26"/>
          <w:szCs w:val="26"/>
        </w:rPr>
        <w:t>169 408,84</w:t>
      </w:r>
      <w:r w:rsidRPr="00DE1E48">
        <w:rPr>
          <w:rFonts w:ascii="Myriad Pro" w:eastAsia="Calibri" w:hAnsi="Myriad Pro"/>
          <w:sz w:val="26"/>
          <w:szCs w:val="26"/>
        </w:rPr>
        <w:t xml:space="preserve"> у.е., и индекса потребительских цен (ИПЦ) на 201</w:t>
      </w:r>
      <w:r w:rsidR="00AF2113" w:rsidRPr="00DE1E48">
        <w:rPr>
          <w:rFonts w:ascii="Myriad Pro" w:eastAsia="Calibri" w:hAnsi="Myriad Pro"/>
          <w:sz w:val="26"/>
          <w:szCs w:val="26"/>
        </w:rPr>
        <w:t>7</w:t>
      </w:r>
      <w:r w:rsidRPr="00DE1E48">
        <w:rPr>
          <w:rFonts w:ascii="Myriad Pro" w:eastAsia="Calibri" w:hAnsi="Myriad Pro"/>
          <w:sz w:val="26"/>
          <w:szCs w:val="26"/>
        </w:rPr>
        <w:t xml:space="preserve"> год в размере 4,</w:t>
      </w:r>
      <w:r w:rsidR="00AF2113" w:rsidRPr="00DE1E48">
        <w:rPr>
          <w:rFonts w:ascii="Myriad Pro" w:eastAsia="Calibri" w:hAnsi="Myriad Pro"/>
          <w:sz w:val="26"/>
          <w:szCs w:val="26"/>
        </w:rPr>
        <w:t>7</w:t>
      </w:r>
      <w:r w:rsidRPr="00DE1E48">
        <w:rPr>
          <w:rFonts w:ascii="Myriad Pro" w:eastAsia="Calibri" w:hAnsi="Myriad Pro"/>
          <w:sz w:val="26"/>
          <w:szCs w:val="26"/>
        </w:rPr>
        <w:t>%.</w:t>
      </w:r>
    </w:p>
    <w:p w14:paraId="7E4841BC" w14:textId="77777777" w:rsidR="00AF2113" w:rsidRPr="00DE1E48" w:rsidRDefault="00AF2113" w:rsidP="00420C8D">
      <w:pPr>
        <w:spacing w:line="360" w:lineRule="auto"/>
        <w:ind w:firstLine="567"/>
        <w:jc w:val="both"/>
        <w:rPr>
          <w:rFonts w:ascii="Myriad Pro" w:eastAsia="Calibri" w:hAnsi="Myriad Pro"/>
          <w:sz w:val="26"/>
          <w:szCs w:val="26"/>
        </w:rPr>
      </w:pPr>
      <w:r w:rsidRPr="00DE1E48">
        <w:rPr>
          <w:rFonts w:ascii="Myriad Pro" w:eastAsia="Calibri" w:hAnsi="Myriad Pro"/>
          <w:sz w:val="26"/>
          <w:szCs w:val="26"/>
        </w:rPr>
        <w:t>Ввиду отсутствия экспертного заключения Управлени</w:t>
      </w:r>
      <w:r w:rsidR="000B78C3" w:rsidRPr="00DE1E48">
        <w:rPr>
          <w:rFonts w:ascii="Myriad Pro" w:eastAsia="Calibri" w:hAnsi="Myriad Pro"/>
          <w:sz w:val="26"/>
          <w:szCs w:val="26"/>
        </w:rPr>
        <w:t>я</w:t>
      </w:r>
      <w:r w:rsidRPr="00DE1E48">
        <w:rPr>
          <w:rFonts w:ascii="Myriad Pro" w:eastAsia="Calibri" w:hAnsi="Myriad Pro"/>
          <w:sz w:val="26"/>
          <w:szCs w:val="26"/>
        </w:rPr>
        <w:t xml:space="preserve"> по тарифам по делу об установлении тарифов по передаче электрической энергии </w:t>
      </w:r>
      <w:r w:rsidR="00034883">
        <w:rPr>
          <w:rFonts w:ascii="Myriad Pro" w:eastAsia="Calibri" w:hAnsi="Myriad Pro"/>
          <w:sz w:val="26"/>
          <w:szCs w:val="26"/>
        </w:rPr>
        <w:t>ПАО </w:t>
      </w:r>
      <w:r w:rsidRPr="00DE1E48">
        <w:rPr>
          <w:rFonts w:ascii="Myriad Pro" w:eastAsia="Calibri" w:hAnsi="Myriad Pro"/>
          <w:sz w:val="26"/>
          <w:szCs w:val="26"/>
        </w:rPr>
        <w:t xml:space="preserve">«МРСК Сибири» - «Алтайэнерго» провести анализ расчетных параметров по данной статье с позиции органа регулирования не представляется возможным. </w:t>
      </w:r>
    </w:p>
    <w:p w14:paraId="350ECD19" w14:textId="77777777" w:rsidR="00DE1E48" w:rsidRDefault="00DE1E48" w:rsidP="00420C8D">
      <w:pPr>
        <w:spacing w:line="360" w:lineRule="auto"/>
        <w:rPr>
          <w:rFonts w:ascii="Myriad Pro" w:eastAsia="Calibri" w:hAnsi="Myriad Pro"/>
          <w:b/>
          <w:sz w:val="26"/>
          <w:szCs w:val="26"/>
        </w:rPr>
      </w:pPr>
    </w:p>
    <w:p w14:paraId="13DEFF0B" w14:textId="77777777" w:rsidR="0039054B" w:rsidRPr="00DE1E48" w:rsidRDefault="0039054B" w:rsidP="00420C8D">
      <w:pPr>
        <w:spacing w:line="360" w:lineRule="auto"/>
        <w:rPr>
          <w:rFonts w:ascii="Myriad Pro" w:eastAsia="Calibri" w:hAnsi="Myriad Pro"/>
          <w:b/>
          <w:sz w:val="26"/>
          <w:szCs w:val="26"/>
        </w:rPr>
      </w:pPr>
      <w:r w:rsidRPr="00DE1E48">
        <w:rPr>
          <w:rFonts w:ascii="Myriad Pro" w:eastAsia="Calibri" w:hAnsi="Myriad Pro"/>
          <w:b/>
          <w:sz w:val="26"/>
          <w:szCs w:val="26"/>
        </w:rPr>
        <w:t>ПОЗИЦИЯ ИСПОЛНИТЕЛЯ</w:t>
      </w:r>
    </w:p>
    <w:p w14:paraId="6CEAFCFE" w14:textId="77777777" w:rsidR="0039054B" w:rsidRPr="00DE1E48" w:rsidRDefault="0039054B" w:rsidP="00420C8D">
      <w:pPr>
        <w:spacing w:line="360" w:lineRule="auto"/>
        <w:ind w:firstLine="567"/>
        <w:jc w:val="both"/>
        <w:rPr>
          <w:rFonts w:ascii="Myriad Pro" w:hAnsi="Myriad Pro"/>
          <w:sz w:val="26"/>
          <w:szCs w:val="26"/>
        </w:rPr>
      </w:pPr>
      <w:r w:rsidRPr="00DE1E48">
        <w:rPr>
          <w:rFonts w:ascii="Myriad Pro" w:hAnsi="Myriad Pro"/>
          <w:sz w:val="26"/>
          <w:szCs w:val="26"/>
        </w:rPr>
        <w:t>Управлением по тарифам величина</w:t>
      </w:r>
      <w:r w:rsidR="000A78C0" w:rsidRPr="00DE1E48">
        <w:rPr>
          <w:rFonts w:ascii="Myriad Pro" w:hAnsi="Myriad Pro"/>
          <w:sz w:val="26"/>
          <w:szCs w:val="26"/>
        </w:rPr>
        <w:t xml:space="preserve"> операционных</w:t>
      </w:r>
      <w:r w:rsidRPr="00DE1E48">
        <w:rPr>
          <w:rFonts w:ascii="Myriad Pro" w:hAnsi="Myriad Pro"/>
          <w:sz w:val="26"/>
          <w:szCs w:val="26"/>
        </w:rPr>
        <w:t xml:space="preserve"> </w:t>
      </w:r>
      <w:r w:rsidR="000A78C0" w:rsidRPr="00DE1E48">
        <w:rPr>
          <w:rFonts w:ascii="Myriad Pro" w:hAnsi="Myriad Pro"/>
          <w:sz w:val="26"/>
          <w:szCs w:val="26"/>
        </w:rPr>
        <w:t>(</w:t>
      </w:r>
      <w:r w:rsidRPr="00DE1E48">
        <w:rPr>
          <w:rFonts w:ascii="Myriad Pro" w:hAnsi="Myriad Pro"/>
          <w:sz w:val="26"/>
          <w:szCs w:val="26"/>
        </w:rPr>
        <w:t>подконтрольных</w:t>
      </w:r>
      <w:r w:rsidR="000A78C0" w:rsidRPr="00DE1E48">
        <w:rPr>
          <w:rFonts w:ascii="Myriad Pro" w:hAnsi="Myriad Pro"/>
          <w:sz w:val="26"/>
          <w:szCs w:val="26"/>
        </w:rPr>
        <w:t>)</w:t>
      </w:r>
      <w:r w:rsidRPr="00DE1E48">
        <w:rPr>
          <w:rFonts w:ascii="Myriad Pro" w:hAnsi="Myriad Pro"/>
          <w:sz w:val="26"/>
          <w:szCs w:val="26"/>
        </w:rPr>
        <w:t xml:space="preserve"> расходов филиала «Алтайэнерго» на 201</w:t>
      </w:r>
      <w:r w:rsidR="00AF2113" w:rsidRPr="00DE1E48">
        <w:rPr>
          <w:rFonts w:ascii="Myriad Pro" w:hAnsi="Myriad Pro"/>
          <w:sz w:val="26"/>
          <w:szCs w:val="26"/>
        </w:rPr>
        <w:t>7</w:t>
      </w:r>
      <w:r w:rsidRPr="00DE1E48">
        <w:rPr>
          <w:rFonts w:ascii="Myriad Pro" w:hAnsi="Myriad Pro"/>
          <w:sz w:val="26"/>
          <w:szCs w:val="26"/>
        </w:rPr>
        <w:t xml:space="preserve"> год  определена на </w:t>
      </w:r>
      <w:r w:rsidR="00AF2113" w:rsidRPr="00DE1E48">
        <w:rPr>
          <w:rFonts w:ascii="Myriad Pro" w:hAnsi="Myriad Pro"/>
          <w:sz w:val="26"/>
          <w:szCs w:val="26"/>
        </w:rPr>
        <w:t>37 873,18</w:t>
      </w:r>
      <w:r w:rsidRPr="00DE1E48">
        <w:rPr>
          <w:rFonts w:ascii="Myriad Pro" w:hAnsi="Myriad Pro"/>
          <w:sz w:val="26"/>
          <w:szCs w:val="26"/>
        </w:rPr>
        <w:t xml:space="preserve"> тыс. руб. </w:t>
      </w:r>
      <w:r w:rsidR="00AF2113" w:rsidRPr="00DE1E48">
        <w:rPr>
          <w:rFonts w:ascii="Myriad Pro" w:hAnsi="Myriad Pro"/>
          <w:sz w:val="26"/>
          <w:szCs w:val="26"/>
        </w:rPr>
        <w:t>ниже</w:t>
      </w:r>
      <w:r w:rsidRPr="00DE1E48">
        <w:rPr>
          <w:rFonts w:ascii="Myriad Pro" w:hAnsi="Myriad Pro"/>
          <w:sz w:val="26"/>
          <w:szCs w:val="26"/>
        </w:rPr>
        <w:t xml:space="preserve"> предложения филиала </w:t>
      </w:r>
      <w:r w:rsidR="00034883">
        <w:rPr>
          <w:rFonts w:ascii="Myriad Pro" w:hAnsi="Myriad Pro"/>
          <w:sz w:val="26"/>
          <w:szCs w:val="26"/>
        </w:rPr>
        <w:t>ПАО </w:t>
      </w:r>
      <w:r w:rsidRPr="00DE1E48">
        <w:rPr>
          <w:rFonts w:ascii="Myriad Pro" w:hAnsi="Myriad Pro"/>
          <w:sz w:val="26"/>
          <w:szCs w:val="26"/>
        </w:rPr>
        <w:t>«МРСК Сибири»</w:t>
      </w:r>
      <w:r w:rsidR="00BA66AF" w:rsidRPr="00DE1E48">
        <w:rPr>
          <w:rFonts w:ascii="Myriad Pro" w:hAnsi="Myriad Pro"/>
          <w:sz w:val="26"/>
          <w:szCs w:val="26"/>
        </w:rPr>
        <w:t xml:space="preserve"> </w:t>
      </w:r>
      <w:r w:rsidRPr="00DE1E48">
        <w:rPr>
          <w:rFonts w:ascii="Myriad Pro" w:hAnsi="Myriad Pro"/>
          <w:sz w:val="26"/>
          <w:szCs w:val="26"/>
        </w:rPr>
        <w:t>-</w:t>
      </w:r>
      <w:r w:rsidR="00BA66AF" w:rsidRPr="00DE1E48">
        <w:rPr>
          <w:rFonts w:ascii="Myriad Pro" w:hAnsi="Myriad Pro"/>
          <w:sz w:val="26"/>
          <w:szCs w:val="26"/>
        </w:rPr>
        <w:t xml:space="preserve"> </w:t>
      </w:r>
      <w:r w:rsidRPr="00DE1E48">
        <w:rPr>
          <w:rFonts w:ascii="Myriad Pro" w:hAnsi="Myriad Pro"/>
          <w:sz w:val="26"/>
          <w:szCs w:val="26"/>
        </w:rPr>
        <w:t>«Алтайэнерго» на 201</w:t>
      </w:r>
      <w:r w:rsidR="00AF2113" w:rsidRPr="00DE1E48">
        <w:rPr>
          <w:rFonts w:ascii="Myriad Pro" w:hAnsi="Myriad Pro"/>
          <w:sz w:val="26"/>
          <w:szCs w:val="26"/>
        </w:rPr>
        <w:t>7</w:t>
      </w:r>
      <w:r w:rsidRPr="00DE1E48">
        <w:rPr>
          <w:rFonts w:ascii="Myriad Pro" w:hAnsi="Myriad Pro"/>
          <w:sz w:val="26"/>
          <w:szCs w:val="26"/>
        </w:rPr>
        <w:t xml:space="preserve"> год </w:t>
      </w:r>
      <w:bookmarkStart w:id="47" w:name="_Hlk35952905"/>
      <w:r w:rsidRPr="00DE1E48">
        <w:rPr>
          <w:rFonts w:ascii="Myriad Pro" w:hAnsi="Myriad Pro"/>
          <w:sz w:val="26"/>
          <w:szCs w:val="26"/>
        </w:rPr>
        <w:t>за счет уровня ИПЦ, доведенного Минэкономразвития 2</w:t>
      </w:r>
      <w:r w:rsidR="00F92D3C" w:rsidRPr="00DE1E48">
        <w:rPr>
          <w:rFonts w:ascii="Myriad Pro" w:hAnsi="Myriad Pro"/>
          <w:sz w:val="26"/>
          <w:szCs w:val="26"/>
        </w:rPr>
        <w:t>4</w:t>
      </w:r>
      <w:r w:rsidRPr="00DE1E48">
        <w:rPr>
          <w:rFonts w:ascii="Myriad Pro" w:hAnsi="Myriad Pro"/>
          <w:sz w:val="26"/>
          <w:szCs w:val="26"/>
        </w:rPr>
        <w:t>.11.201</w:t>
      </w:r>
      <w:r w:rsidR="00F92D3C" w:rsidRPr="00DE1E48">
        <w:rPr>
          <w:rFonts w:ascii="Myriad Pro" w:hAnsi="Myriad Pro"/>
          <w:sz w:val="26"/>
          <w:szCs w:val="26"/>
        </w:rPr>
        <w:t>6</w:t>
      </w:r>
      <w:r w:rsidRPr="00DE1E48">
        <w:rPr>
          <w:rFonts w:ascii="Myriad Pro" w:hAnsi="Myriad Pro"/>
          <w:sz w:val="26"/>
          <w:szCs w:val="26"/>
        </w:rPr>
        <w:t xml:space="preserve"> г.</w:t>
      </w:r>
      <w:bookmarkStart w:id="48" w:name="_Hlk35952996"/>
      <w:bookmarkEnd w:id="47"/>
      <w:r w:rsidRPr="00DE1E48">
        <w:rPr>
          <w:rFonts w:ascii="Myriad Pro" w:hAnsi="Myriad Pro"/>
          <w:sz w:val="26"/>
          <w:szCs w:val="26"/>
        </w:rPr>
        <w:t xml:space="preserve">, а также </w:t>
      </w:r>
      <w:bookmarkEnd w:id="48"/>
      <w:r w:rsidRPr="00DE1E48">
        <w:rPr>
          <w:rFonts w:ascii="Myriad Pro" w:hAnsi="Myriad Pro"/>
          <w:sz w:val="26"/>
          <w:szCs w:val="26"/>
        </w:rPr>
        <w:t xml:space="preserve">за счет </w:t>
      </w:r>
      <w:r w:rsidR="00AF2113" w:rsidRPr="00DE1E48">
        <w:rPr>
          <w:rFonts w:ascii="Myriad Pro" w:hAnsi="Myriad Pro"/>
          <w:sz w:val="26"/>
          <w:szCs w:val="26"/>
        </w:rPr>
        <w:t>уточнения органом регулирования объема у.е. (ниже на 1 809,41 у.е.)</w:t>
      </w:r>
      <w:r w:rsidRPr="00DE1E48">
        <w:rPr>
          <w:rFonts w:ascii="Myriad Pro" w:hAnsi="Myriad Pro"/>
          <w:sz w:val="26"/>
          <w:szCs w:val="26"/>
        </w:rPr>
        <w:t>.</w:t>
      </w:r>
    </w:p>
    <w:p w14:paraId="0DF89EBA" w14:textId="77777777" w:rsidR="0039054B" w:rsidRPr="00DE1E48" w:rsidRDefault="0039054B" w:rsidP="00420C8D">
      <w:pPr>
        <w:pStyle w:val="ab"/>
        <w:spacing w:line="360" w:lineRule="auto"/>
        <w:ind w:left="0" w:firstLine="567"/>
        <w:rPr>
          <w:rFonts w:ascii="Myriad Pro" w:hAnsi="Myriad Pro"/>
          <w:sz w:val="26"/>
          <w:szCs w:val="26"/>
        </w:rPr>
      </w:pPr>
      <w:r w:rsidRPr="00DE1E48">
        <w:rPr>
          <w:rFonts w:ascii="Myriad Pro" w:hAnsi="Myriad Pro"/>
          <w:sz w:val="26"/>
          <w:szCs w:val="26"/>
        </w:rPr>
        <w:t>В рамках анализа представленных документов филиалом «Алтайэнерго» Исполнитель отмечает следующее:</w:t>
      </w:r>
    </w:p>
    <w:p w14:paraId="15EE0231" w14:textId="77777777" w:rsidR="000742DA" w:rsidRPr="00DE1E48" w:rsidRDefault="0039054B" w:rsidP="00420C8D">
      <w:pPr>
        <w:pStyle w:val="ab"/>
        <w:numPr>
          <w:ilvl w:val="0"/>
          <w:numId w:val="32"/>
        </w:numPr>
        <w:spacing w:line="360" w:lineRule="auto"/>
        <w:ind w:left="567" w:firstLine="567"/>
        <w:rPr>
          <w:rFonts w:ascii="Myriad Pro" w:hAnsi="Myriad Pro"/>
          <w:sz w:val="26"/>
          <w:szCs w:val="26"/>
        </w:rPr>
      </w:pPr>
      <w:r w:rsidRPr="00DE1E48">
        <w:rPr>
          <w:rFonts w:ascii="Myriad Pro" w:hAnsi="Myriad Pro"/>
          <w:sz w:val="26"/>
          <w:szCs w:val="26"/>
        </w:rPr>
        <w:t xml:space="preserve">В Пояснительной записке филиала «Алтайэнерго» указано, что расходы по статьям индексируются в соответствии ИПЦ в размере </w:t>
      </w:r>
      <w:r w:rsidR="00574790" w:rsidRPr="00DE1E48">
        <w:rPr>
          <w:rFonts w:ascii="Myriad Pro" w:hAnsi="Myriad Pro"/>
          <w:sz w:val="26"/>
          <w:szCs w:val="26"/>
        </w:rPr>
        <w:t>5,8</w:t>
      </w:r>
      <w:r w:rsidRPr="00DE1E48">
        <w:rPr>
          <w:rFonts w:ascii="Myriad Pro" w:hAnsi="Myriad Pro"/>
          <w:sz w:val="26"/>
          <w:szCs w:val="26"/>
        </w:rPr>
        <w:t>% в соответствии с действующим на момент подачи заявки Прогнозом социально-экономического развития Российской Федерации</w:t>
      </w:r>
      <w:r w:rsidR="00574790" w:rsidRPr="00DE1E48">
        <w:rPr>
          <w:rFonts w:ascii="Myriad Pro" w:hAnsi="Myriad Pro"/>
          <w:sz w:val="26"/>
          <w:szCs w:val="26"/>
        </w:rPr>
        <w:t xml:space="preserve"> (26.10.2015)</w:t>
      </w:r>
      <w:r w:rsidR="000742DA" w:rsidRPr="00DE1E48">
        <w:rPr>
          <w:rFonts w:ascii="Myriad Pro" w:hAnsi="Myriad Pro"/>
          <w:sz w:val="26"/>
          <w:szCs w:val="26"/>
        </w:rPr>
        <w:t>;</w:t>
      </w:r>
    </w:p>
    <w:p w14:paraId="66D6C340" w14:textId="77777777" w:rsidR="0039054B" w:rsidRPr="00DE1E48" w:rsidRDefault="000742DA" w:rsidP="00B04FAF">
      <w:pPr>
        <w:pStyle w:val="ab"/>
        <w:numPr>
          <w:ilvl w:val="0"/>
          <w:numId w:val="32"/>
        </w:numPr>
        <w:spacing w:line="360" w:lineRule="auto"/>
        <w:ind w:left="567" w:firstLine="567"/>
        <w:rPr>
          <w:rFonts w:ascii="Myriad Pro" w:hAnsi="Myriad Pro"/>
          <w:sz w:val="26"/>
          <w:szCs w:val="26"/>
        </w:rPr>
      </w:pPr>
      <w:r w:rsidRPr="00DE1E48">
        <w:rPr>
          <w:rFonts w:ascii="Myriad Pro" w:hAnsi="Myriad Pro"/>
          <w:sz w:val="26"/>
          <w:szCs w:val="26"/>
        </w:rPr>
        <w:t>Размер скорректированной величины операционных расходов, включаемый в необходимую валовую выручку определен филиалом «Алтайэнерго»</w:t>
      </w:r>
      <w:r w:rsidR="0039054B" w:rsidRPr="00DE1E48">
        <w:rPr>
          <w:rFonts w:ascii="Myriad Pro" w:hAnsi="Myriad Pro"/>
          <w:sz w:val="26"/>
          <w:szCs w:val="26"/>
        </w:rPr>
        <w:t xml:space="preserve"> </w:t>
      </w:r>
      <w:r w:rsidRPr="00DE1E48">
        <w:rPr>
          <w:rFonts w:ascii="Myriad Pro" w:hAnsi="Myriad Pro"/>
          <w:sz w:val="26"/>
          <w:szCs w:val="26"/>
        </w:rPr>
        <w:t xml:space="preserve">не по формуле, указанной в п. 19 Методических указаний </w:t>
      </w:r>
      <w:r w:rsidR="008D303A" w:rsidRPr="00DE1E48">
        <w:rPr>
          <w:rFonts w:ascii="Myriad Pro" w:hAnsi="Myriad Pro"/>
          <w:sz w:val="26"/>
          <w:szCs w:val="26"/>
        </w:rPr>
        <w:br/>
      </w:r>
      <w:r w:rsidRPr="00DE1E48">
        <w:rPr>
          <w:rFonts w:ascii="Myriad Pro" w:hAnsi="Myriad Pro"/>
          <w:sz w:val="26"/>
          <w:szCs w:val="26"/>
        </w:rPr>
        <w:t>№ 228-э.</w:t>
      </w:r>
    </w:p>
    <w:p w14:paraId="580D69F5" w14:textId="77777777" w:rsidR="0033469D" w:rsidRPr="00DE1E48" w:rsidRDefault="0033469D" w:rsidP="0033469D">
      <w:pPr>
        <w:autoSpaceDE w:val="0"/>
        <w:autoSpaceDN w:val="0"/>
        <w:adjustRightInd w:val="0"/>
        <w:spacing w:line="360" w:lineRule="auto"/>
        <w:ind w:firstLine="567"/>
        <w:jc w:val="both"/>
        <w:rPr>
          <w:rFonts w:ascii="Myriad Pro" w:eastAsiaTheme="minorHAnsi" w:hAnsi="Myriad Pro" w:cs="Myriad Pro"/>
          <w:sz w:val="26"/>
          <w:szCs w:val="26"/>
          <w:lang w:eastAsia="en-US"/>
        </w:rPr>
      </w:pPr>
      <w:r w:rsidRPr="00DE1E48">
        <w:rPr>
          <w:rFonts w:ascii="Myriad Pro" w:hAnsi="Myriad Pro"/>
          <w:sz w:val="26"/>
          <w:szCs w:val="26"/>
        </w:rPr>
        <w:t xml:space="preserve">Согласно пункту п.33 Основ ценообразования № 1178 </w:t>
      </w:r>
      <w:r w:rsidRPr="00DE1E48">
        <w:rPr>
          <w:rFonts w:ascii="Myriad Pro" w:eastAsiaTheme="minorHAnsi" w:hAnsi="Myriad Pro" w:cs="Myriad Pro"/>
          <w:sz w:val="26"/>
          <w:szCs w:val="26"/>
          <w:lang w:eastAsia="en-US"/>
        </w:rPr>
        <w:t>при использовании метода доходности инвестированного капитала необходимая валовая выручка организации, осуществляющей регулируемую деятельность, устанавливается на долгосрочный период регулирования на основе долгосрочных параметров регулирования, к которым относятся:</w:t>
      </w:r>
    </w:p>
    <w:p w14:paraId="15A6B193" w14:textId="77777777" w:rsidR="0033469D" w:rsidRPr="00DE1E48" w:rsidRDefault="0033469D" w:rsidP="0033469D">
      <w:pPr>
        <w:autoSpaceDE w:val="0"/>
        <w:autoSpaceDN w:val="0"/>
        <w:adjustRightInd w:val="0"/>
        <w:spacing w:line="360" w:lineRule="auto"/>
        <w:ind w:firstLine="567"/>
        <w:jc w:val="both"/>
        <w:rPr>
          <w:rFonts w:ascii="Myriad Pro" w:eastAsiaTheme="minorHAnsi" w:hAnsi="Myriad Pro" w:cs="Myriad Pro"/>
          <w:sz w:val="26"/>
          <w:szCs w:val="26"/>
          <w:lang w:eastAsia="en-US"/>
        </w:rPr>
      </w:pPr>
      <w:r w:rsidRPr="00DE1E48">
        <w:rPr>
          <w:rFonts w:ascii="Myriad Pro" w:eastAsiaTheme="minorHAnsi" w:hAnsi="Myriad Pro" w:cs="Myriad Pro"/>
          <w:sz w:val="26"/>
          <w:szCs w:val="26"/>
          <w:lang w:eastAsia="en-US"/>
        </w:rPr>
        <w:t>- базовый уровень операционных расходов;</w:t>
      </w:r>
    </w:p>
    <w:p w14:paraId="36F71883" w14:textId="77777777" w:rsidR="0033469D" w:rsidRPr="00DE1E48" w:rsidRDefault="0033469D" w:rsidP="0033469D">
      <w:pPr>
        <w:autoSpaceDE w:val="0"/>
        <w:autoSpaceDN w:val="0"/>
        <w:adjustRightInd w:val="0"/>
        <w:spacing w:line="360" w:lineRule="auto"/>
        <w:ind w:firstLine="567"/>
        <w:jc w:val="both"/>
        <w:rPr>
          <w:rFonts w:ascii="Myriad Pro" w:eastAsiaTheme="minorHAnsi" w:hAnsi="Myriad Pro" w:cs="Myriad Pro"/>
          <w:sz w:val="26"/>
          <w:szCs w:val="26"/>
          <w:lang w:eastAsia="en-US"/>
        </w:rPr>
      </w:pPr>
      <w:r w:rsidRPr="00DE1E48">
        <w:rPr>
          <w:rFonts w:ascii="Myriad Pro" w:eastAsiaTheme="minorHAnsi" w:hAnsi="Myriad Pro" w:cs="Myriad Pro"/>
          <w:sz w:val="26"/>
          <w:szCs w:val="26"/>
          <w:lang w:eastAsia="en-US"/>
        </w:rPr>
        <w:t>- индекс эффективности операционных расходов;</w:t>
      </w:r>
    </w:p>
    <w:p w14:paraId="407437B3" w14:textId="77777777" w:rsidR="0033469D" w:rsidRPr="00DE1E48" w:rsidRDefault="0033469D" w:rsidP="0033469D">
      <w:pPr>
        <w:autoSpaceDE w:val="0"/>
        <w:autoSpaceDN w:val="0"/>
        <w:adjustRightInd w:val="0"/>
        <w:spacing w:line="360" w:lineRule="auto"/>
        <w:ind w:firstLine="567"/>
        <w:jc w:val="both"/>
        <w:rPr>
          <w:rFonts w:ascii="Myriad Pro" w:eastAsiaTheme="minorHAnsi" w:hAnsi="Myriad Pro" w:cs="Myriad Pro"/>
          <w:sz w:val="26"/>
          <w:szCs w:val="26"/>
          <w:lang w:eastAsia="en-US"/>
        </w:rPr>
      </w:pPr>
      <w:r w:rsidRPr="00DE1E48">
        <w:rPr>
          <w:rFonts w:ascii="Myriad Pro" w:eastAsiaTheme="minorHAnsi" w:hAnsi="Myriad Pro" w:cs="Myriad Pro"/>
          <w:sz w:val="26"/>
          <w:szCs w:val="26"/>
          <w:lang w:eastAsia="en-US"/>
        </w:rPr>
        <w:t xml:space="preserve">- коэффициент эластичности </w:t>
      </w:r>
      <w:r w:rsidR="00F2648C" w:rsidRPr="00DE1E48">
        <w:rPr>
          <w:rFonts w:ascii="Myriad Pro" w:eastAsiaTheme="minorHAnsi" w:hAnsi="Myriad Pro" w:cs="Myriad Pro"/>
          <w:sz w:val="26"/>
          <w:szCs w:val="26"/>
          <w:lang w:eastAsia="en-US"/>
        </w:rPr>
        <w:t>операционных</w:t>
      </w:r>
      <w:r w:rsidRPr="00DE1E48">
        <w:rPr>
          <w:rFonts w:ascii="Myriad Pro" w:eastAsiaTheme="minorHAnsi" w:hAnsi="Myriad Pro" w:cs="Myriad Pro"/>
          <w:sz w:val="26"/>
          <w:szCs w:val="26"/>
          <w:lang w:eastAsia="en-US"/>
        </w:rPr>
        <w:t xml:space="preserve"> расходов по количеству активов, определяемый в соответствии с методическими указаниями, предусмотренными пунктом 32 Основ ценообразования № 1178.</w:t>
      </w:r>
    </w:p>
    <w:p w14:paraId="4589AD43" w14:textId="77777777" w:rsidR="000A78C0" w:rsidRPr="00DE1E48" w:rsidRDefault="0039054B" w:rsidP="00307CC4">
      <w:pPr>
        <w:spacing w:line="360" w:lineRule="auto"/>
        <w:ind w:firstLine="567"/>
        <w:jc w:val="both"/>
        <w:rPr>
          <w:rFonts w:ascii="Myriad Pro" w:hAnsi="Myriad Pro"/>
          <w:sz w:val="26"/>
          <w:szCs w:val="26"/>
        </w:rPr>
      </w:pPr>
      <w:r w:rsidRPr="00DE1E48">
        <w:rPr>
          <w:rFonts w:ascii="Myriad Pro" w:hAnsi="Myriad Pro"/>
          <w:sz w:val="26"/>
          <w:szCs w:val="26"/>
        </w:rPr>
        <w:t xml:space="preserve">Согласно п. </w:t>
      </w:r>
      <w:r w:rsidR="00420566" w:rsidRPr="00DE1E48">
        <w:rPr>
          <w:rFonts w:ascii="Myriad Pro" w:hAnsi="Myriad Pro"/>
          <w:sz w:val="26"/>
          <w:szCs w:val="26"/>
        </w:rPr>
        <w:t xml:space="preserve">19 </w:t>
      </w:r>
      <w:r w:rsidRPr="00DE1E48">
        <w:rPr>
          <w:rFonts w:ascii="Myriad Pro" w:hAnsi="Myriad Pro"/>
          <w:sz w:val="26"/>
          <w:szCs w:val="26"/>
        </w:rPr>
        <w:t xml:space="preserve">Методических указаний № </w:t>
      </w:r>
      <w:r w:rsidR="008463AD" w:rsidRPr="00DE1E48">
        <w:rPr>
          <w:rFonts w:ascii="Myriad Pro" w:hAnsi="Myriad Pro"/>
          <w:sz w:val="26"/>
          <w:szCs w:val="26"/>
        </w:rPr>
        <w:t>22</w:t>
      </w:r>
      <w:r w:rsidRPr="00DE1E48">
        <w:rPr>
          <w:rFonts w:ascii="Myriad Pro" w:hAnsi="Myriad Pro"/>
          <w:sz w:val="26"/>
          <w:szCs w:val="26"/>
        </w:rPr>
        <w:t xml:space="preserve">8-э </w:t>
      </w:r>
      <w:r w:rsidR="00420566" w:rsidRPr="00DE1E48">
        <w:rPr>
          <w:rFonts w:ascii="Myriad Pro" w:hAnsi="Myriad Pro"/>
          <w:sz w:val="26"/>
          <w:szCs w:val="26"/>
        </w:rPr>
        <w:t>скорректированная величина операционных расходов</w:t>
      </w:r>
      <w:r w:rsidR="000A78C0" w:rsidRPr="00DE1E48">
        <w:rPr>
          <w:rFonts w:ascii="Myriad Pro" w:hAnsi="Myriad Pro"/>
          <w:sz w:val="26"/>
          <w:szCs w:val="26"/>
        </w:rPr>
        <w:t>, определяем</w:t>
      </w:r>
      <w:r w:rsidR="00420566" w:rsidRPr="00DE1E48">
        <w:rPr>
          <w:rFonts w:ascii="Myriad Pro" w:hAnsi="Myriad Pro"/>
          <w:sz w:val="26"/>
          <w:szCs w:val="26"/>
        </w:rPr>
        <w:t>ая</w:t>
      </w:r>
      <w:r w:rsidR="000A78C0" w:rsidRPr="00DE1E48">
        <w:rPr>
          <w:rFonts w:ascii="Myriad Pro" w:hAnsi="Myriad Pro"/>
          <w:sz w:val="26"/>
          <w:szCs w:val="26"/>
        </w:rPr>
        <w:t xml:space="preserve"> при установлении тарифов на очередной год (2017) периода регулирования, рассчитывается по формуле:</w:t>
      </w:r>
    </w:p>
    <w:p w14:paraId="4DC8B802" w14:textId="77777777" w:rsidR="00420566" w:rsidRPr="00DE1E48" w:rsidRDefault="00420566" w:rsidP="00307CC4">
      <w:pPr>
        <w:spacing w:line="360" w:lineRule="auto"/>
        <w:ind w:firstLine="567"/>
        <w:jc w:val="both"/>
        <w:rPr>
          <w:rFonts w:ascii="Myriad Pro" w:hAnsi="Myriad Pro"/>
          <w:sz w:val="26"/>
          <w:szCs w:val="26"/>
        </w:rPr>
      </w:pPr>
      <w:r w:rsidRPr="00DE1E48">
        <w:rPr>
          <w:rFonts w:ascii="Myriad Pro" w:hAnsi="Myriad Pro"/>
          <w:sz w:val="30"/>
          <w:szCs w:val="30"/>
        </w:rPr>
        <w:t>ОРск</w:t>
      </w:r>
      <w:r w:rsidRPr="00DE1E48">
        <w:rPr>
          <w:rFonts w:ascii="Myriad Pro" w:hAnsi="Myriad Pro"/>
          <w:sz w:val="20"/>
          <w:szCs w:val="20"/>
        </w:rPr>
        <w:t>2017</w:t>
      </w:r>
      <w:r w:rsidRPr="00DE1E48">
        <w:rPr>
          <w:rFonts w:ascii="Myriad Pro" w:hAnsi="Myriad Pro"/>
          <w:sz w:val="30"/>
          <w:szCs w:val="30"/>
        </w:rPr>
        <w:t xml:space="preserve"> = </w:t>
      </w:r>
      <w:proofErr w:type="spellStart"/>
      <w:r w:rsidRPr="00DE1E48">
        <w:rPr>
          <w:rFonts w:ascii="Myriad Pro" w:hAnsi="Myriad Pro"/>
          <w:sz w:val="30"/>
          <w:szCs w:val="30"/>
        </w:rPr>
        <w:t>ОР</w:t>
      </w:r>
      <w:r w:rsidRPr="00DE1E48">
        <w:rPr>
          <w:rFonts w:ascii="Myriad Pro" w:hAnsi="Myriad Pro"/>
          <w:sz w:val="20"/>
          <w:szCs w:val="20"/>
        </w:rPr>
        <w:t>баз</w:t>
      </w:r>
      <w:proofErr w:type="spellEnd"/>
      <w:r w:rsidRPr="00DE1E48">
        <w:rPr>
          <w:rFonts w:ascii="Myriad Pro" w:hAnsi="Myriad Pro"/>
          <w:sz w:val="30"/>
          <w:szCs w:val="30"/>
        </w:rPr>
        <w:t>*</w:t>
      </w:r>
      <w:r w:rsidRPr="00DE1E48">
        <w:rPr>
          <w:rFonts w:ascii="Myriad Pro" w:hAnsi="Myriad Pro"/>
          <w:sz w:val="40"/>
          <w:szCs w:val="40"/>
        </w:rPr>
        <w:t>∏</w:t>
      </w:r>
      <w:r w:rsidRPr="00DE1E48">
        <w:rPr>
          <w:rFonts w:ascii="Myriad Pro" w:hAnsi="Myriad Pro"/>
          <w:sz w:val="20"/>
          <w:szCs w:val="20"/>
        </w:rPr>
        <w:t>2017</w:t>
      </w:r>
      <w:r w:rsidRPr="00DE1E48">
        <w:rPr>
          <w:rFonts w:ascii="Myriad Pro" w:hAnsi="Myriad Pro"/>
          <w:sz w:val="30"/>
          <w:szCs w:val="30"/>
        </w:rPr>
        <w:t>((1-ИР</w:t>
      </w:r>
      <w:r w:rsidRPr="00DE1E48">
        <w:rPr>
          <w:rFonts w:ascii="Myriad Pro" w:hAnsi="Myriad Pro"/>
          <w:sz w:val="20"/>
          <w:szCs w:val="20"/>
        </w:rPr>
        <w:t>j</w:t>
      </w:r>
      <w:r w:rsidRPr="00DE1E48">
        <w:rPr>
          <w:rFonts w:ascii="Myriad Pro" w:hAnsi="Myriad Pro"/>
          <w:sz w:val="30"/>
          <w:szCs w:val="30"/>
        </w:rPr>
        <w:t>)</w:t>
      </w:r>
      <w:r w:rsidR="0033469D" w:rsidRPr="00DE1E48">
        <w:rPr>
          <w:rFonts w:ascii="Myriad Pro" w:hAnsi="Myriad Pro"/>
          <w:sz w:val="30"/>
          <w:szCs w:val="30"/>
        </w:rPr>
        <w:t xml:space="preserve"> </w:t>
      </w:r>
      <w:r w:rsidRPr="00DE1E48">
        <w:rPr>
          <w:rFonts w:ascii="Myriad Pro" w:hAnsi="Myriad Pro"/>
          <w:sz w:val="26"/>
          <w:szCs w:val="26"/>
        </w:rPr>
        <w:t>х</w:t>
      </w:r>
      <w:r w:rsidR="0033469D" w:rsidRPr="00DE1E48">
        <w:rPr>
          <w:rFonts w:ascii="Myriad Pro" w:hAnsi="Myriad Pro"/>
          <w:sz w:val="26"/>
          <w:szCs w:val="26"/>
        </w:rPr>
        <w:t xml:space="preserve"> </w:t>
      </w:r>
      <w:r w:rsidRPr="00DE1E48">
        <w:rPr>
          <w:rFonts w:ascii="Myriad Pro" w:hAnsi="Myriad Pro"/>
          <w:sz w:val="30"/>
          <w:szCs w:val="30"/>
        </w:rPr>
        <w:t>(1+ИПЦск</w:t>
      </w:r>
      <w:r w:rsidRPr="00DE1E48">
        <w:rPr>
          <w:rFonts w:ascii="Myriad Pro" w:hAnsi="Myriad Pro"/>
          <w:sz w:val="20"/>
          <w:szCs w:val="20"/>
        </w:rPr>
        <w:t>j</w:t>
      </w:r>
      <w:r w:rsidRPr="00DE1E48">
        <w:rPr>
          <w:rFonts w:ascii="Myriad Pro" w:hAnsi="Myriad Pro"/>
          <w:sz w:val="30"/>
          <w:szCs w:val="30"/>
        </w:rPr>
        <w:t>)</w:t>
      </w:r>
      <w:r w:rsidR="0033469D" w:rsidRPr="00DE1E48">
        <w:rPr>
          <w:rFonts w:ascii="Myriad Pro" w:hAnsi="Myriad Pro"/>
          <w:sz w:val="30"/>
          <w:szCs w:val="30"/>
        </w:rPr>
        <w:t xml:space="preserve"> </w:t>
      </w:r>
      <w:r w:rsidRPr="00DE1E48">
        <w:rPr>
          <w:rFonts w:ascii="Myriad Pro" w:hAnsi="Myriad Pro"/>
          <w:sz w:val="26"/>
          <w:szCs w:val="26"/>
        </w:rPr>
        <w:t>х</w:t>
      </w:r>
      <w:r w:rsidR="0033469D" w:rsidRPr="00DE1E48">
        <w:rPr>
          <w:rFonts w:ascii="Myriad Pro" w:hAnsi="Myriad Pro"/>
          <w:sz w:val="30"/>
          <w:szCs w:val="30"/>
        </w:rPr>
        <w:t xml:space="preserve"> </w:t>
      </w:r>
      <w:r w:rsidRPr="00DE1E48">
        <w:rPr>
          <w:rFonts w:ascii="Myriad Pro" w:hAnsi="Myriad Pro"/>
          <w:sz w:val="30"/>
          <w:szCs w:val="30"/>
        </w:rPr>
        <w:t>(1+ИКАск</w:t>
      </w:r>
      <w:r w:rsidRPr="00DE1E48">
        <w:rPr>
          <w:rFonts w:ascii="Myriad Pro" w:hAnsi="Myriad Pro"/>
          <w:sz w:val="20"/>
          <w:szCs w:val="20"/>
        </w:rPr>
        <w:t>j</w:t>
      </w:r>
      <w:r w:rsidRPr="00DE1E48">
        <w:rPr>
          <w:rFonts w:ascii="Myriad Pro" w:hAnsi="Myriad Pro"/>
          <w:sz w:val="30"/>
          <w:szCs w:val="30"/>
        </w:rPr>
        <w:t>),</w:t>
      </w:r>
      <w:r w:rsidRPr="00DE1E48">
        <w:rPr>
          <w:rFonts w:ascii="Myriad Pro" w:hAnsi="Myriad Pro"/>
          <w:sz w:val="26"/>
          <w:szCs w:val="26"/>
        </w:rPr>
        <w:t xml:space="preserve"> где</w:t>
      </w:r>
    </w:p>
    <w:p w14:paraId="2848084F" w14:textId="77777777" w:rsidR="00420566" w:rsidRPr="00DE1E48" w:rsidRDefault="00420566" w:rsidP="00307CC4">
      <w:pPr>
        <w:spacing w:line="360" w:lineRule="auto"/>
        <w:ind w:firstLine="567"/>
        <w:jc w:val="both"/>
        <w:rPr>
          <w:rFonts w:ascii="Myriad Pro" w:hAnsi="Myriad Pro"/>
          <w:sz w:val="26"/>
          <w:szCs w:val="26"/>
        </w:rPr>
      </w:pPr>
      <w:proofErr w:type="spellStart"/>
      <w:r w:rsidRPr="00DE1E48">
        <w:rPr>
          <w:rFonts w:ascii="Myriad Pro" w:hAnsi="Myriad Pro"/>
          <w:sz w:val="30"/>
          <w:szCs w:val="30"/>
        </w:rPr>
        <w:t>ОР</w:t>
      </w:r>
      <w:r w:rsidRPr="00DE1E48">
        <w:rPr>
          <w:rFonts w:ascii="Myriad Pro" w:hAnsi="Myriad Pro"/>
          <w:sz w:val="20"/>
          <w:szCs w:val="20"/>
        </w:rPr>
        <w:t>баз</w:t>
      </w:r>
      <w:proofErr w:type="spellEnd"/>
      <w:r w:rsidRPr="00DE1E48">
        <w:rPr>
          <w:rFonts w:ascii="Myriad Pro" w:hAnsi="Myriad Pro"/>
          <w:sz w:val="30"/>
          <w:szCs w:val="30"/>
        </w:rPr>
        <w:t xml:space="preserve"> </w:t>
      </w:r>
      <w:r w:rsidRPr="00DE1E48">
        <w:rPr>
          <w:rFonts w:ascii="Myriad Pro" w:hAnsi="Myriad Pro"/>
          <w:sz w:val="26"/>
          <w:szCs w:val="26"/>
        </w:rPr>
        <w:t>-</w:t>
      </w:r>
      <w:r w:rsidRPr="00DE1E48">
        <w:rPr>
          <w:rFonts w:ascii="Myriad Pro" w:hAnsi="Myriad Pro"/>
          <w:sz w:val="30"/>
          <w:szCs w:val="30"/>
        </w:rPr>
        <w:t xml:space="preserve"> </w:t>
      </w:r>
      <w:r w:rsidRPr="00DE1E48">
        <w:rPr>
          <w:rFonts w:ascii="Myriad Pro" w:hAnsi="Myriad Pro"/>
          <w:sz w:val="26"/>
          <w:szCs w:val="26"/>
        </w:rPr>
        <w:t>базовый уровень операционных расходов, установленный на долгосрочный период регулирования;</w:t>
      </w:r>
    </w:p>
    <w:p w14:paraId="6E738188" w14:textId="77777777" w:rsidR="00420566" w:rsidRPr="00DE1E48" w:rsidRDefault="00420566" w:rsidP="00307CC4">
      <w:pPr>
        <w:spacing w:line="360" w:lineRule="auto"/>
        <w:ind w:firstLine="567"/>
        <w:jc w:val="both"/>
        <w:rPr>
          <w:rFonts w:ascii="Myriad Pro" w:hAnsi="Myriad Pro"/>
          <w:sz w:val="26"/>
          <w:szCs w:val="26"/>
        </w:rPr>
      </w:pPr>
      <w:proofErr w:type="spellStart"/>
      <w:r w:rsidRPr="00DE1E48">
        <w:rPr>
          <w:rFonts w:ascii="Myriad Pro" w:hAnsi="Myriad Pro"/>
          <w:sz w:val="30"/>
          <w:szCs w:val="30"/>
        </w:rPr>
        <w:t>ИР</w:t>
      </w:r>
      <w:r w:rsidRPr="00DE1E48">
        <w:rPr>
          <w:rFonts w:ascii="Myriad Pro" w:hAnsi="Myriad Pro"/>
          <w:sz w:val="20"/>
          <w:szCs w:val="20"/>
        </w:rPr>
        <w:t>j</w:t>
      </w:r>
      <w:proofErr w:type="spellEnd"/>
      <w:r w:rsidRPr="00DE1E48">
        <w:rPr>
          <w:rFonts w:ascii="Myriad Pro" w:hAnsi="Myriad Pro"/>
          <w:sz w:val="20"/>
          <w:szCs w:val="20"/>
        </w:rPr>
        <w:t xml:space="preserve"> - </w:t>
      </w:r>
      <w:r w:rsidRPr="00DE1E48">
        <w:rPr>
          <w:rFonts w:ascii="Myriad Pro" w:hAnsi="Myriad Pro"/>
          <w:sz w:val="26"/>
          <w:szCs w:val="26"/>
        </w:rPr>
        <w:t xml:space="preserve">индекс эффективности операционных расходов, установленный в процентах на </w:t>
      </w:r>
      <w:r w:rsidR="0033469D" w:rsidRPr="00DE1E48">
        <w:rPr>
          <w:rFonts w:ascii="Myriad Pro" w:hAnsi="Myriad Pro"/>
          <w:sz w:val="26"/>
          <w:szCs w:val="26"/>
        </w:rPr>
        <w:t xml:space="preserve">2017 </w:t>
      </w:r>
      <w:r w:rsidRPr="00DE1E48">
        <w:rPr>
          <w:rFonts w:ascii="Myriad Pro" w:hAnsi="Myriad Pro"/>
          <w:sz w:val="26"/>
          <w:szCs w:val="26"/>
        </w:rPr>
        <w:t>год;</w:t>
      </w:r>
    </w:p>
    <w:p w14:paraId="603D3F82" w14:textId="77777777" w:rsidR="00420566" w:rsidRPr="00DE1E48" w:rsidRDefault="0033469D" w:rsidP="00307CC4">
      <w:pPr>
        <w:spacing w:line="360" w:lineRule="auto"/>
        <w:ind w:firstLine="567"/>
        <w:jc w:val="both"/>
        <w:rPr>
          <w:rFonts w:ascii="Myriad Pro" w:hAnsi="Myriad Pro"/>
          <w:sz w:val="26"/>
          <w:szCs w:val="26"/>
        </w:rPr>
      </w:pPr>
      <w:proofErr w:type="spellStart"/>
      <w:r w:rsidRPr="00DE1E48">
        <w:rPr>
          <w:rFonts w:ascii="Myriad Pro" w:hAnsi="Myriad Pro"/>
          <w:sz w:val="30"/>
          <w:szCs w:val="30"/>
        </w:rPr>
        <w:t>ИПЦск</w:t>
      </w:r>
      <w:r w:rsidRPr="00DE1E48">
        <w:rPr>
          <w:rFonts w:ascii="Myriad Pro" w:hAnsi="Myriad Pro"/>
          <w:sz w:val="20"/>
          <w:szCs w:val="20"/>
        </w:rPr>
        <w:t>j</w:t>
      </w:r>
      <w:proofErr w:type="spellEnd"/>
      <w:r w:rsidRPr="00DE1E48">
        <w:rPr>
          <w:rFonts w:ascii="Myriad Pro" w:hAnsi="Myriad Pro"/>
          <w:sz w:val="20"/>
          <w:szCs w:val="20"/>
        </w:rPr>
        <w:t xml:space="preserve"> </w:t>
      </w:r>
      <w:r w:rsidRPr="00DE1E48">
        <w:rPr>
          <w:rFonts w:ascii="Myriad Pro" w:hAnsi="Myriad Pro"/>
          <w:sz w:val="26"/>
          <w:szCs w:val="26"/>
        </w:rPr>
        <w:t>- скорректированный в соответствии с прогнозом социально-экономического развития Российской Федерации индекс потребительских цен, за расчетный год.</w:t>
      </w:r>
    </w:p>
    <w:p w14:paraId="28BA36DE" w14:textId="77777777" w:rsidR="0033469D" w:rsidRPr="00DE1E48" w:rsidRDefault="0033469D" w:rsidP="00307CC4">
      <w:pPr>
        <w:spacing w:line="360" w:lineRule="auto"/>
        <w:ind w:firstLine="567"/>
        <w:jc w:val="both"/>
        <w:rPr>
          <w:rFonts w:ascii="Myriad Pro" w:hAnsi="Myriad Pro"/>
          <w:sz w:val="20"/>
          <w:szCs w:val="20"/>
        </w:rPr>
      </w:pPr>
      <w:r w:rsidRPr="00DE1E48">
        <w:rPr>
          <w:rFonts w:ascii="Myriad Pro" w:hAnsi="Myriad Pro"/>
          <w:sz w:val="26"/>
          <w:szCs w:val="26"/>
        </w:rPr>
        <w:t>А скорректированный индекс изменения количества активов, установленный в процентах на год j при расчете долгосрочных тарифов определяется по следующей формуле:</w:t>
      </w:r>
    </w:p>
    <w:p w14:paraId="0AD7B7EC" w14:textId="77777777" w:rsidR="00C662B1" w:rsidRPr="00DE1E48" w:rsidRDefault="0033469D" w:rsidP="00BE701B">
      <w:pPr>
        <w:tabs>
          <w:tab w:val="left" w:pos="1560"/>
        </w:tabs>
        <w:spacing w:line="360" w:lineRule="auto"/>
        <w:ind w:firstLine="567"/>
        <w:jc w:val="both"/>
        <w:rPr>
          <w:rFonts w:ascii="Myriad Pro" w:eastAsiaTheme="minorHAnsi" w:hAnsi="Myriad Pro" w:cs="Myriad Pro"/>
          <w:sz w:val="26"/>
          <w:szCs w:val="26"/>
          <w:lang w:eastAsia="en-US"/>
        </w:rPr>
      </w:pPr>
      <w:r w:rsidRPr="00DE1E48">
        <w:rPr>
          <w:rFonts w:ascii="Myriad Pro" w:eastAsiaTheme="minorHAnsi" w:hAnsi="Myriad Pro" w:cs="Myriad Pro"/>
          <w:noProof/>
          <w:position w:val="-35"/>
          <w:sz w:val="26"/>
          <w:szCs w:val="26"/>
        </w:rPr>
        <w:drawing>
          <wp:inline distT="0" distB="0" distL="0" distR="0" wp14:anchorId="571EE902" wp14:editId="57DDE052">
            <wp:extent cx="2136297" cy="587362"/>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49699" cy="591047"/>
                    </a:xfrm>
                    <a:prstGeom prst="rect">
                      <a:avLst/>
                    </a:prstGeom>
                    <a:noFill/>
                    <a:ln>
                      <a:noFill/>
                    </a:ln>
                  </pic:spPr>
                </pic:pic>
              </a:graphicData>
            </a:graphic>
          </wp:inline>
        </w:drawing>
      </w:r>
    </w:p>
    <w:p w14:paraId="10B780F9" w14:textId="77777777" w:rsidR="00A215EF" w:rsidRPr="00DE1E48" w:rsidRDefault="00A215EF" w:rsidP="00BE701B">
      <w:pPr>
        <w:tabs>
          <w:tab w:val="left" w:pos="1560"/>
        </w:tabs>
        <w:spacing w:line="360" w:lineRule="auto"/>
        <w:ind w:firstLine="567"/>
        <w:jc w:val="both"/>
        <w:rPr>
          <w:rFonts w:ascii="Myriad Pro" w:eastAsiaTheme="minorHAnsi" w:hAnsi="Myriad Pro" w:cs="Myriad Pro"/>
          <w:sz w:val="26"/>
          <w:szCs w:val="26"/>
          <w:lang w:eastAsia="en-US"/>
        </w:rPr>
      </w:pPr>
      <w:r w:rsidRPr="00DE1E48">
        <w:rPr>
          <w:rFonts w:ascii="Myriad Pro" w:eastAsiaTheme="minorHAnsi" w:hAnsi="Myriad Pro" w:cs="Myriad Pro"/>
          <w:sz w:val="26"/>
          <w:szCs w:val="26"/>
          <w:lang w:eastAsia="en-US"/>
        </w:rPr>
        <w:t xml:space="preserve">В соответствии с Приказом ФСТ России от 12.10.2012 № 234-э/2 «О согласовании (об отказе в согласовании) Федеральной службы по тарифам долгосрочных параметров регулирования деятельности территориальных сетевых организаций с применением метода доходности инвестированного капитала» </w:t>
      </w:r>
      <w:r w:rsidRPr="00DE1E48">
        <w:rPr>
          <w:rFonts w:ascii="Myriad Pro" w:hAnsi="Myriad Pro"/>
          <w:bCs/>
          <w:sz w:val="26"/>
          <w:szCs w:val="26"/>
        </w:rPr>
        <w:t>базовый уровень операционных расходов на период 2012-2017 гг. для</w:t>
      </w:r>
      <w:r w:rsidRPr="00DE1E48">
        <w:rPr>
          <w:rFonts w:ascii="Myriad Pro" w:eastAsiaTheme="minorHAnsi" w:hAnsi="Myriad Pro" w:cs="Myriad Pro"/>
          <w:sz w:val="26"/>
          <w:szCs w:val="26"/>
          <w:lang w:eastAsia="en-US"/>
        </w:rPr>
        <w:t xml:space="preserve"> филиала ОАО </w:t>
      </w:r>
      <w:r w:rsidRPr="00DE1E48">
        <w:rPr>
          <w:rFonts w:ascii="Myriad Pro" w:eastAsia="Calibri" w:hAnsi="Myriad Pro"/>
          <w:sz w:val="26"/>
          <w:szCs w:val="26"/>
        </w:rPr>
        <w:t>«МРСК Сибири» - «Алтайэнерго» согласован ФСТ России</w:t>
      </w:r>
      <w:r w:rsidRPr="00DE1E48">
        <w:rPr>
          <w:rFonts w:ascii="Myriad Pro" w:eastAsiaTheme="minorHAnsi" w:hAnsi="Myriad Pro" w:cs="Myriad Pro"/>
          <w:sz w:val="26"/>
          <w:szCs w:val="26"/>
          <w:lang w:eastAsia="en-US"/>
        </w:rPr>
        <w:t xml:space="preserve"> на уровне 1 609 196,15 тыс. руб.</w:t>
      </w:r>
    </w:p>
    <w:p w14:paraId="6ADB98B0" w14:textId="77777777" w:rsidR="00A215EF" w:rsidRPr="00DE1E48" w:rsidRDefault="00BE701B" w:rsidP="00BE701B">
      <w:pPr>
        <w:autoSpaceDE w:val="0"/>
        <w:autoSpaceDN w:val="0"/>
        <w:adjustRightInd w:val="0"/>
        <w:spacing w:line="360" w:lineRule="auto"/>
        <w:ind w:firstLine="567"/>
        <w:jc w:val="both"/>
        <w:rPr>
          <w:rFonts w:ascii="Myriad Pro" w:eastAsiaTheme="minorHAnsi" w:hAnsi="Myriad Pro" w:cs="Myriad Pro"/>
          <w:sz w:val="26"/>
          <w:szCs w:val="26"/>
          <w:lang w:eastAsia="en-US"/>
        </w:rPr>
      </w:pPr>
      <w:r w:rsidRPr="00DE1E48">
        <w:rPr>
          <w:rFonts w:ascii="Myriad Pro" w:eastAsiaTheme="minorHAnsi" w:hAnsi="Myriad Pro" w:cs="Myriad Pro"/>
          <w:sz w:val="26"/>
          <w:szCs w:val="26"/>
          <w:lang w:eastAsia="en-US"/>
        </w:rPr>
        <w:t>Вышеуказанным приказом индекс эффективности согласован на уровне - 1,5</w:t>
      </w:r>
      <w:r w:rsidR="00C662B1" w:rsidRPr="00DE1E48">
        <w:rPr>
          <w:rFonts w:ascii="Myriad Pro" w:eastAsiaTheme="minorHAnsi" w:hAnsi="Myriad Pro" w:cs="Myriad Pro"/>
          <w:sz w:val="26"/>
          <w:szCs w:val="26"/>
          <w:lang w:eastAsia="en-US"/>
        </w:rPr>
        <w:t> </w:t>
      </w:r>
      <w:r w:rsidRPr="00DE1E48">
        <w:rPr>
          <w:rFonts w:ascii="Myriad Pro" w:eastAsiaTheme="minorHAnsi" w:hAnsi="Myriad Pro" w:cs="Myriad Pro"/>
          <w:sz w:val="26"/>
          <w:szCs w:val="26"/>
          <w:lang w:eastAsia="en-US"/>
        </w:rPr>
        <w:t>%, коэффициент эластичности – 0,75.</w:t>
      </w:r>
    </w:p>
    <w:p w14:paraId="057D75AD" w14:textId="77777777" w:rsidR="00114F3A" w:rsidRPr="00DE1E48" w:rsidRDefault="00114F3A" w:rsidP="0039054B">
      <w:pPr>
        <w:spacing w:line="360" w:lineRule="auto"/>
        <w:ind w:firstLine="709"/>
        <w:jc w:val="both"/>
        <w:rPr>
          <w:rFonts w:ascii="Myriad Pro" w:hAnsi="Myriad Pro"/>
          <w:sz w:val="26"/>
          <w:szCs w:val="26"/>
        </w:rPr>
      </w:pPr>
      <w:r w:rsidRPr="00DE1E48">
        <w:rPr>
          <w:rFonts w:ascii="Myriad Pro" w:hAnsi="Myriad Pro"/>
          <w:sz w:val="26"/>
          <w:szCs w:val="26"/>
        </w:rPr>
        <w:t xml:space="preserve">Исполнителем выполнен альтернативный расчет </w:t>
      </w:r>
      <w:r w:rsidRPr="00DE1E48">
        <w:rPr>
          <w:rFonts w:ascii="Myriad Pro" w:eastAsia="Calibri" w:hAnsi="Myriad Pro"/>
          <w:sz w:val="26"/>
          <w:szCs w:val="26"/>
        </w:rPr>
        <w:t>уровн</w:t>
      </w:r>
      <w:r w:rsidR="00307CC4" w:rsidRPr="00DE1E48">
        <w:rPr>
          <w:rFonts w:ascii="Myriad Pro" w:eastAsia="Calibri" w:hAnsi="Myriad Pro"/>
          <w:sz w:val="26"/>
          <w:szCs w:val="26"/>
        </w:rPr>
        <w:t>я</w:t>
      </w:r>
      <w:r w:rsidRPr="00DE1E48">
        <w:rPr>
          <w:rFonts w:ascii="Myriad Pro" w:eastAsia="Calibri" w:hAnsi="Myriad Pro"/>
          <w:sz w:val="26"/>
          <w:szCs w:val="26"/>
        </w:rPr>
        <w:t xml:space="preserve"> операционных расходов на 201</w:t>
      </w:r>
      <w:r w:rsidR="00307CC4" w:rsidRPr="00DE1E48">
        <w:rPr>
          <w:rFonts w:ascii="Myriad Pro" w:eastAsia="Calibri" w:hAnsi="Myriad Pro"/>
          <w:sz w:val="26"/>
          <w:szCs w:val="26"/>
        </w:rPr>
        <w:t>7</w:t>
      </w:r>
      <w:r w:rsidRPr="00DE1E48">
        <w:rPr>
          <w:rFonts w:ascii="Myriad Pro" w:eastAsia="Calibri" w:hAnsi="Myriad Pro"/>
          <w:sz w:val="26"/>
          <w:szCs w:val="26"/>
        </w:rPr>
        <w:t xml:space="preserve"> год </w:t>
      </w:r>
      <w:r w:rsidRPr="00DE1E48">
        <w:rPr>
          <w:rFonts w:ascii="Myriad Pro" w:hAnsi="Myriad Pro"/>
          <w:sz w:val="26"/>
          <w:szCs w:val="26"/>
        </w:rPr>
        <w:t xml:space="preserve">в соответствии с положениями п. </w:t>
      </w:r>
      <w:r w:rsidR="00BE701B" w:rsidRPr="00DE1E48">
        <w:rPr>
          <w:rFonts w:ascii="Myriad Pro" w:hAnsi="Myriad Pro"/>
          <w:sz w:val="26"/>
          <w:szCs w:val="26"/>
        </w:rPr>
        <w:t xml:space="preserve">19 </w:t>
      </w:r>
      <w:r w:rsidRPr="00DE1E48">
        <w:rPr>
          <w:rFonts w:ascii="Myriad Pro" w:hAnsi="Myriad Pro"/>
          <w:sz w:val="26"/>
          <w:szCs w:val="26"/>
        </w:rPr>
        <w:t xml:space="preserve">Методических указаний № </w:t>
      </w:r>
      <w:r w:rsidR="00307CC4" w:rsidRPr="00DE1E48">
        <w:rPr>
          <w:rFonts w:ascii="Myriad Pro" w:hAnsi="Myriad Pro"/>
          <w:sz w:val="26"/>
          <w:szCs w:val="26"/>
        </w:rPr>
        <w:t>22</w:t>
      </w:r>
      <w:r w:rsidRPr="00DE1E48">
        <w:rPr>
          <w:rFonts w:ascii="Myriad Pro" w:hAnsi="Myriad Pro"/>
          <w:sz w:val="26"/>
          <w:szCs w:val="26"/>
        </w:rPr>
        <w:t>8-э.</w:t>
      </w:r>
    </w:p>
    <w:tbl>
      <w:tblPr>
        <w:tblW w:w="9824" w:type="dxa"/>
        <w:tblLook w:val="04A0" w:firstRow="1" w:lastRow="0" w:firstColumn="1" w:lastColumn="0" w:noHBand="0" w:noVBand="1"/>
      </w:tblPr>
      <w:tblGrid>
        <w:gridCol w:w="2258"/>
        <w:gridCol w:w="709"/>
        <w:gridCol w:w="1134"/>
        <w:gridCol w:w="1169"/>
        <w:gridCol w:w="1152"/>
        <w:gridCol w:w="1134"/>
        <w:gridCol w:w="1134"/>
        <w:gridCol w:w="1134"/>
      </w:tblGrid>
      <w:tr w:rsidR="008D303A" w:rsidRPr="00DE1E48" w14:paraId="69CE5957" w14:textId="77777777" w:rsidTr="00CE2D31">
        <w:trPr>
          <w:trHeight w:val="470"/>
        </w:trPr>
        <w:tc>
          <w:tcPr>
            <w:tcW w:w="2258" w:type="dxa"/>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39182A51" w14:textId="77777777" w:rsidR="008D303A" w:rsidRPr="00DE1E48" w:rsidRDefault="008D303A" w:rsidP="00BE701B">
            <w:pPr>
              <w:jc w:val="center"/>
              <w:rPr>
                <w:rFonts w:ascii="Myriad Pro" w:hAnsi="Myriad Pro" w:cs="Calibri"/>
                <w:b/>
                <w:bCs/>
                <w:color w:val="FFFFFF"/>
                <w:sz w:val="20"/>
                <w:szCs w:val="20"/>
              </w:rPr>
            </w:pPr>
            <w:r w:rsidRPr="00DE1E48">
              <w:rPr>
                <w:rFonts w:ascii="Myriad Pro" w:hAnsi="Myriad Pro" w:cs="Calibri"/>
                <w:b/>
                <w:bCs/>
                <w:color w:val="FFFFFF"/>
                <w:sz w:val="20"/>
                <w:szCs w:val="20"/>
              </w:rPr>
              <w:t>Показатели</w:t>
            </w:r>
          </w:p>
        </w:tc>
        <w:tc>
          <w:tcPr>
            <w:tcW w:w="709" w:type="dxa"/>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6F1C2F4D" w14:textId="77777777" w:rsidR="008D303A" w:rsidRPr="00DE1E48" w:rsidRDefault="008D303A" w:rsidP="00BE701B">
            <w:pPr>
              <w:jc w:val="center"/>
              <w:rPr>
                <w:rFonts w:ascii="Myriad Pro" w:hAnsi="Myriad Pro" w:cs="Calibri"/>
                <w:b/>
                <w:bCs/>
                <w:color w:val="FFFFFF"/>
                <w:sz w:val="20"/>
                <w:szCs w:val="20"/>
              </w:rPr>
            </w:pPr>
            <w:r w:rsidRPr="00DE1E48">
              <w:rPr>
                <w:rFonts w:ascii="Myriad Pro" w:hAnsi="Myriad Pro" w:cs="Calibri"/>
                <w:b/>
                <w:bCs/>
                <w:color w:val="FFFFFF"/>
                <w:sz w:val="20"/>
                <w:szCs w:val="20"/>
              </w:rPr>
              <w:t>Ед. изм.</w:t>
            </w:r>
          </w:p>
        </w:tc>
        <w:tc>
          <w:tcPr>
            <w:tcW w:w="1134" w:type="dxa"/>
            <w:tcBorders>
              <w:top w:val="single" w:sz="8" w:space="0" w:color="FFFFFF"/>
              <w:left w:val="nil"/>
              <w:right w:val="single" w:sz="8" w:space="0" w:color="FFFFFF"/>
            </w:tcBorders>
            <w:shd w:val="clear" w:color="000000" w:fill="4F6228"/>
            <w:vAlign w:val="center"/>
            <w:hideMark/>
          </w:tcPr>
          <w:p w14:paraId="274FA0EC" w14:textId="77777777" w:rsidR="008D303A" w:rsidRPr="00DE1E48" w:rsidRDefault="008D303A" w:rsidP="00BE701B">
            <w:pPr>
              <w:jc w:val="center"/>
              <w:rPr>
                <w:rFonts w:ascii="Myriad Pro" w:hAnsi="Myriad Pro" w:cs="Calibri"/>
                <w:b/>
                <w:bCs/>
                <w:color w:val="FFFFFF"/>
                <w:sz w:val="20"/>
                <w:szCs w:val="20"/>
              </w:rPr>
            </w:pPr>
            <w:r w:rsidRPr="00DE1E48">
              <w:rPr>
                <w:rFonts w:ascii="Myriad Pro" w:hAnsi="Myriad Pro" w:cs="Calibri"/>
                <w:b/>
                <w:bCs/>
                <w:color w:val="FFFFFF"/>
                <w:sz w:val="20"/>
                <w:szCs w:val="20"/>
              </w:rPr>
              <w:t> </w:t>
            </w:r>
          </w:p>
          <w:p w14:paraId="34DD52A1" w14:textId="77777777" w:rsidR="008D303A" w:rsidRPr="00DE1E48" w:rsidRDefault="008D303A" w:rsidP="00BE701B">
            <w:pPr>
              <w:jc w:val="center"/>
              <w:rPr>
                <w:rFonts w:ascii="Myriad Pro" w:hAnsi="Myriad Pro" w:cs="Calibri"/>
                <w:b/>
                <w:bCs/>
                <w:color w:val="FFFFFF"/>
                <w:sz w:val="20"/>
                <w:szCs w:val="20"/>
              </w:rPr>
            </w:pPr>
            <w:r w:rsidRPr="00DE1E48">
              <w:rPr>
                <w:rFonts w:ascii="Myriad Pro" w:hAnsi="Myriad Pro" w:cs="Calibri"/>
                <w:b/>
                <w:bCs/>
                <w:color w:val="FFFFFF"/>
                <w:sz w:val="20"/>
                <w:szCs w:val="20"/>
              </w:rPr>
              <w:t>2012</w:t>
            </w:r>
          </w:p>
          <w:p w14:paraId="29B7BC9D" w14:textId="77777777" w:rsidR="008D303A" w:rsidRPr="00DE1E48" w:rsidRDefault="008D303A" w:rsidP="00BE701B">
            <w:pPr>
              <w:jc w:val="center"/>
              <w:rPr>
                <w:rFonts w:ascii="Myriad Pro" w:hAnsi="Myriad Pro" w:cs="Calibri"/>
                <w:b/>
                <w:bCs/>
                <w:color w:val="FFFFFF"/>
                <w:sz w:val="20"/>
                <w:szCs w:val="20"/>
              </w:rPr>
            </w:pPr>
            <w:r w:rsidRPr="00DE1E48">
              <w:rPr>
                <w:rFonts w:ascii="Myriad Pro" w:hAnsi="Myriad Pro" w:cs="Calibri"/>
                <w:b/>
                <w:bCs/>
                <w:color w:val="FFFFFF"/>
                <w:sz w:val="20"/>
                <w:szCs w:val="20"/>
              </w:rPr>
              <w:t> </w:t>
            </w:r>
          </w:p>
        </w:tc>
        <w:tc>
          <w:tcPr>
            <w:tcW w:w="1169" w:type="dxa"/>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08CB8983" w14:textId="77777777" w:rsidR="008D303A" w:rsidRPr="00DE1E48" w:rsidRDefault="008D303A" w:rsidP="00BE701B">
            <w:pPr>
              <w:jc w:val="center"/>
              <w:rPr>
                <w:rFonts w:ascii="Myriad Pro" w:hAnsi="Myriad Pro" w:cs="Calibri"/>
                <w:b/>
                <w:bCs/>
                <w:color w:val="FFFFFF"/>
                <w:sz w:val="20"/>
                <w:szCs w:val="20"/>
              </w:rPr>
            </w:pPr>
            <w:r w:rsidRPr="00DE1E48">
              <w:rPr>
                <w:rFonts w:ascii="Myriad Pro" w:hAnsi="Myriad Pro" w:cs="Calibri"/>
                <w:b/>
                <w:bCs/>
                <w:color w:val="FFFFFF"/>
                <w:sz w:val="20"/>
                <w:szCs w:val="20"/>
              </w:rPr>
              <w:t>2013</w:t>
            </w:r>
          </w:p>
        </w:tc>
        <w:tc>
          <w:tcPr>
            <w:tcW w:w="1152" w:type="dxa"/>
            <w:tcBorders>
              <w:top w:val="single" w:sz="8" w:space="0" w:color="FFFFFF"/>
              <w:left w:val="nil"/>
              <w:right w:val="single" w:sz="8" w:space="0" w:color="FFFFFF"/>
            </w:tcBorders>
            <w:shd w:val="clear" w:color="000000" w:fill="4F6228"/>
            <w:vAlign w:val="center"/>
            <w:hideMark/>
          </w:tcPr>
          <w:p w14:paraId="03671C18" w14:textId="77777777" w:rsidR="008D303A" w:rsidRPr="00DE1E48" w:rsidRDefault="008D303A" w:rsidP="00BE701B">
            <w:pPr>
              <w:jc w:val="center"/>
              <w:rPr>
                <w:rFonts w:ascii="Myriad Pro" w:hAnsi="Myriad Pro" w:cs="Calibri"/>
                <w:b/>
                <w:bCs/>
                <w:color w:val="FFFFFF"/>
                <w:sz w:val="20"/>
                <w:szCs w:val="20"/>
              </w:rPr>
            </w:pPr>
            <w:r w:rsidRPr="00DE1E48">
              <w:rPr>
                <w:rFonts w:ascii="Myriad Pro" w:hAnsi="Myriad Pro" w:cs="Calibri"/>
                <w:b/>
                <w:bCs/>
                <w:color w:val="FFFFFF"/>
                <w:sz w:val="20"/>
                <w:szCs w:val="20"/>
              </w:rPr>
              <w:t> </w:t>
            </w:r>
          </w:p>
          <w:p w14:paraId="25AD6C5C" w14:textId="77777777" w:rsidR="008D303A" w:rsidRPr="00DE1E48" w:rsidRDefault="008D303A" w:rsidP="00BE701B">
            <w:pPr>
              <w:jc w:val="center"/>
              <w:rPr>
                <w:rFonts w:ascii="Myriad Pro" w:hAnsi="Myriad Pro" w:cs="Calibri"/>
                <w:b/>
                <w:bCs/>
                <w:color w:val="FFFFFF"/>
                <w:sz w:val="20"/>
                <w:szCs w:val="20"/>
              </w:rPr>
            </w:pPr>
            <w:r w:rsidRPr="00DE1E48">
              <w:rPr>
                <w:rFonts w:ascii="Myriad Pro" w:hAnsi="Myriad Pro" w:cs="Calibri"/>
                <w:b/>
                <w:bCs/>
                <w:color w:val="FFFFFF"/>
                <w:sz w:val="20"/>
                <w:szCs w:val="20"/>
              </w:rPr>
              <w:t>2014</w:t>
            </w:r>
          </w:p>
          <w:p w14:paraId="0922BC46" w14:textId="77777777" w:rsidR="008D303A" w:rsidRPr="00DE1E48" w:rsidRDefault="008D303A" w:rsidP="00BE701B">
            <w:pPr>
              <w:rPr>
                <w:rFonts w:ascii="Myriad Pro" w:hAnsi="Myriad Pro" w:cs="Calibri"/>
                <w:b/>
                <w:bCs/>
                <w:color w:val="FFFFFF"/>
                <w:sz w:val="20"/>
                <w:szCs w:val="20"/>
              </w:rPr>
            </w:pPr>
            <w:r w:rsidRPr="00DE1E48">
              <w:rPr>
                <w:rFonts w:ascii="Myriad Pro" w:hAnsi="Myriad Pro" w:cs="Calibri"/>
                <w:color w:val="000000"/>
                <w:sz w:val="20"/>
                <w:szCs w:val="20"/>
              </w:rPr>
              <w:t> </w:t>
            </w:r>
          </w:p>
        </w:tc>
        <w:tc>
          <w:tcPr>
            <w:tcW w:w="1134" w:type="dxa"/>
            <w:tcBorders>
              <w:top w:val="single" w:sz="8" w:space="0" w:color="FFFFFF"/>
              <w:left w:val="nil"/>
              <w:right w:val="single" w:sz="8" w:space="0" w:color="FFFFFF"/>
            </w:tcBorders>
            <w:shd w:val="clear" w:color="000000" w:fill="4F6228"/>
            <w:vAlign w:val="center"/>
            <w:hideMark/>
          </w:tcPr>
          <w:p w14:paraId="149D7B69" w14:textId="77777777" w:rsidR="008D303A" w:rsidRPr="00DE1E48" w:rsidRDefault="008D303A" w:rsidP="00BE701B">
            <w:pPr>
              <w:jc w:val="center"/>
              <w:rPr>
                <w:rFonts w:ascii="Myriad Pro" w:hAnsi="Myriad Pro" w:cs="Calibri"/>
                <w:b/>
                <w:bCs/>
                <w:color w:val="FFFFFF"/>
                <w:sz w:val="20"/>
                <w:szCs w:val="20"/>
              </w:rPr>
            </w:pPr>
            <w:r w:rsidRPr="00DE1E48">
              <w:rPr>
                <w:rFonts w:ascii="Myriad Pro" w:hAnsi="Myriad Pro" w:cs="Calibri"/>
                <w:b/>
                <w:bCs/>
                <w:color w:val="FFFFFF"/>
                <w:sz w:val="20"/>
                <w:szCs w:val="20"/>
              </w:rPr>
              <w:t> </w:t>
            </w:r>
          </w:p>
          <w:p w14:paraId="78942489" w14:textId="77777777" w:rsidR="008D303A" w:rsidRPr="00DE1E48" w:rsidRDefault="008D303A" w:rsidP="00BE701B">
            <w:pPr>
              <w:jc w:val="center"/>
              <w:rPr>
                <w:rFonts w:ascii="Myriad Pro" w:hAnsi="Myriad Pro" w:cs="Calibri"/>
                <w:b/>
                <w:bCs/>
                <w:color w:val="FFFFFF"/>
                <w:sz w:val="20"/>
                <w:szCs w:val="20"/>
              </w:rPr>
            </w:pPr>
            <w:r w:rsidRPr="00DE1E48">
              <w:rPr>
                <w:rFonts w:ascii="Myriad Pro" w:hAnsi="Myriad Pro" w:cs="Calibri"/>
                <w:b/>
                <w:bCs/>
                <w:color w:val="FFFFFF"/>
                <w:sz w:val="20"/>
                <w:szCs w:val="20"/>
              </w:rPr>
              <w:t>2015</w:t>
            </w:r>
          </w:p>
          <w:p w14:paraId="664AA137" w14:textId="77777777" w:rsidR="008D303A" w:rsidRPr="00DE1E48" w:rsidRDefault="008D303A" w:rsidP="00BE701B">
            <w:pPr>
              <w:jc w:val="center"/>
              <w:rPr>
                <w:rFonts w:ascii="Myriad Pro" w:hAnsi="Myriad Pro" w:cs="Calibri"/>
                <w:b/>
                <w:bCs/>
                <w:color w:val="FFFFFF"/>
                <w:sz w:val="20"/>
                <w:szCs w:val="20"/>
              </w:rPr>
            </w:pPr>
            <w:r w:rsidRPr="00DE1E48">
              <w:rPr>
                <w:rFonts w:ascii="Myriad Pro" w:hAnsi="Myriad Pro" w:cs="Calibri"/>
                <w:b/>
                <w:bCs/>
                <w:color w:val="FFFFFF"/>
                <w:sz w:val="20"/>
                <w:szCs w:val="20"/>
              </w:rPr>
              <w:t> </w:t>
            </w:r>
          </w:p>
        </w:tc>
        <w:tc>
          <w:tcPr>
            <w:tcW w:w="1134" w:type="dxa"/>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5817A826" w14:textId="77777777" w:rsidR="008D303A" w:rsidRPr="00DE1E48" w:rsidRDefault="008D303A" w:rsidP="00BE701B">
            <w:pPr>
              <w:jc w:val="center"/>
              <w:rPr>
                <w:rFonts w:ascii="Myriad Pro" w:hAnsi="Myriad Pro" w:cs="Calibri"/>
                <w:b/>
                <w:bCs/>
                <w:color w:val="FFFFFF"/>
                <w:sz w:val="20"/>
                <w:szCs w:val="20"/>
              </w:rPr>
            </w:pPr>
            <w:r w:rsidRPr="00DE1E48">
              <w:rPr>
                <w:rFonts w:ascii="Myriad Pro" w:hAnsi="Myriad Pro" w:cs="Calibri"/>
                <w:b/>
                <w:bCs/>
                <w:color w:val="FFFFFF"/>
                <w:sz w:val="20"/>
                <w:szCs w:val="20"/>
              </w:rPr>
              <w:t>2016</w:t>
            </w:r>
          </w:p>
        </w:tc>
        <w:tc>
          <w:tcPr>
            <w:tcW w:w="1134" w:type="dxa"/>
            <w:tcBorders>
              <w:top w:val="single" w:sz="8" w:space="0" w:color="FFFFFF"/>
              <w:left w:val="nil"/>
              <w:right w:val="single" w:sz="8" w:space="0" w:color="FFFFFF"/>
            </w:tcBorders>
            <w:shd w:val="clear" w:color="000000" w:fill="4F6228"/>
            <w:vAlign w:val="center"/>
            <w:hideMark/>
          </w:tcPr>
          <w:p w14:paraId="1E9AAC99" w14:textId="77777777" w:rsidR="008D303A" w:rsidRPr="00DE1E48" w:rsidRDefault="008D303A" w:rsidP="00BE701B">
            <w:pPr>
              <w:jc w:val="center"/>
              <w:rPr>
                <w:rFonts w:ascii="Myriad Pro" w:hAnsi="Myriad Pro" w:cs="Calibri"/>
                <w:b/>
                <w:bCs/>
                <w:color w:val="FFFFFF"/>
                <w:sz w:val="20"/>
                <w:szCs w:val="20"/>
              </w:rPr>
            </w:pPr>
            <w:r w:rsidRPr="00DE1E48">
              <w:rPr>
                <w:rFonts w:ascii="Myriad Pro" w:hAnsi="Myriad Pro" w:cs="Calibri"/>
                <w:b/>
                <w:bCs/>
                <w:color w:val="FFFFFF"/>
                <w:sz w:val="20"/>
                <w:szCs w:val="20"/>
              </w:rPr>
              <w:t> </w:t>
            </w:r>
          </w:p>
          <w:p w14:paraId="2EDC278D" w14:textId="77777777" w:rsidR="008D303A" w:rsidRPr="00DE1E48" w:rsidRDefault="008D303A" w:rsidP="00BE701B">
            <w:pPr>
              <w:jc w:val="center"/>
              <w:rPr>
                <w:rFonts w:ascii="Myriad Pro" w:hAnsi="Myriad Pro" w:cs="Calibri"/>
                <w:b/>
                <w:bCs/>
                <w:color w:val="FFFFFF"/>
                <w:sz w:val="20"/>
                <w:szCs w:val="20"/>
              </w:rPr>
            </w:pPr>
            <w:r w:rsidRPr="00DE1E48">
              <w:rPr>
                <w:rFonts w:ascii="Myriad Pro" w:hAnsi="Myriad Pro" w:cs="Calibri"/>
                <w:b/>
                <w:bCs/>
                <w:color w:val="FFFFFF"/>
                <w:sz w:val="20"/>
                <w:szCs w:val="20"/>
              </w:rPr>
              <w:t>2017</w:t>
            </w:r>
          </w:p>
          <w:p w14:paraId="4EE60804" w14:textId="77777777" w:rsidR="008D303A" w:rsidRPr="00DE1E48" w:rsidRDefault="008D303A" w:rsidP="00BE701B">
            <w:pPr>
              <w:rPr>
                <w:rFonts w:ascii="Myriad Pro" w:hAnsi="Myriad Pro" w:cs="Calibri"/>
                <w:b/>
                <w:bCs/>
                <w:color w:val="FFFFFF"/>
                <w:sz w:val="20"/>
                <w:szCs w:val="20"/>
              </w:rPr>
            </w:pPr>
            <w:r w:rsidRPr="00DE1E48">
              <w:rPr>
                <w:rFonts w:ascii="Myriad Pro" w:hAnsi="Myriad Pro" w:cs="Calibri"/>
                <w:color w:val="000000"/>
                <w:sz w:val="20"/>
                <w:szCs w:val="20"/>
              </w:rPr>
              <w:t> </w:t>
            </w:r>
          </w:p>
        </w:tc>
      </w:tr>
      <w:tr w:rsidR="00BE701B" w:rsidRPr="00DE1E48" w14:paraId="513BABEF" w14:textId="77777777" w:rsidTr="000742DA">
        <w:trPr>
          <w:trHeight w:val="315"/>
        </w:trPr>
        <w:tc>
          <w:tcPr>
            <w:tcW w:w="2258" w:type="dxa"/>
            <w:tcBorders>
              <w:top w:val="single" w:sz="4" w:space="0" w:color="auto"/>
              <w:left w:val="single" w:sz="4" w:space="0" w:color="auto"/>
              <w:bottom w:val="single" w:sz="6" w:space="0" w:color="auto"/>
              <w:right w:val="single" w:sz="6" w:space="0" w:color="auto"/>
            </w:tcBorders>
            <w:shd w:val="clear" w:color="auto" w:fill="auto"/>
            <w:vAlign w:val="center"/>
            <w:hideMark/>
          </w:tcPr>
          <w:p w14:paraId="2C466148" w14:textId="77777777" w:rsidR="00BE701B" w:rsidRPr="00DE1E48" w:rsidRDefault="00BE701B" w:rsidP="00BE701B">
            <w:pPr>
              <w:rPr>
                <w:rFonts w:ascii="Myriad Pro" w:hAnsi="Myriad Pro" w:cs="Calibri"/>
                <w:color w:val="000000"/>
                <w:sz w:val="20"/>
                <w:szCs w:val="20"/>
              </w:rPr>
            </w:pPr>
            <w:r w:rsidRPr="00DE1E48">
              <w:rPr>
                <w:rFonts w:ascii="Myriad Pro" w:hAnsi="Myriad Pro" w:cs="Calibri"/>
                <w:color w:val="000000"/>
                <w:sz w:val="20"/>
                <w:szCs w:val="20"/>
              </w:rPr>
              <w:t>инфляция</w:t>
            </w:r>
          </w:p>
        </w:tc>
        <w:tc>
          <w:tcPr>
            <w:tcW w:w="709" w:type="dxa"/>
            <w:tcBorders>
              <w:top w:val="single" w:sz="4" w:space="0" w:color="auto"/>
              <w:left w:val="single" w:sz="6" w:space="0" w:color="auto"/>
              <w:bottom w:val="single" w:sz="6" w:space="0" w:color="auto"/>
              <w:right w:val="single" w:sz="6" w:space="0" w:color="auto"/>
            </w:tcBorders>
            <w:shd w:val="clear" w:color="auto" w:fill="auto"/>
            <w:noWrap/>
            <w:vAlign w:val="center"/>
            <w:hideMark/>
          </w:tcPr>
          <w:p w14:paraId="230ED89B" w14:textId="77777777" w:rsidR="00BE701B" w:rsidRPr="00DE1E48" w:rsidRDefault="00BE701B" w:rsidP="00BE701B">
            <w:pPr>
              <w:jc w:val="center"/>
              <w:rPr>
                <w:rFonts w:ascii="Myriad Pro" w:hAnsi="Myriad Pro" w:cs="Calibri"/>
                <w:color w:val="000000"/>
                <w:sz w:val="20"/>
                <w:szCs w:val="20"/>
              </w:rPr>
            </w:pPr>
            <w:r w:rsidRPr="00DE1E48">
              <w:rPr>
                <w:rFonts w:ascii="Myriad Pro" w:hAnsi="Myriad Pro" w:cs="Calibri"/>
                <w:color w:val="000000"/>
                <w:sz w:val="20"/>
                <w:szCs w:val="20"/>
              </w:rPr>
              <w:t>%</w:t>
            </w:r>
          </w:p>
        </w:tc>
        <w:tc>
          <w:tcPr>
            <w:tcW w:w="1134" w:type="dxa"/>
            <w:tcBorders>
              <w:top w:val="single" w:sz="4" w:space="0" w:color="auto"/>
              <w:left w:val="single" w:sz="6" w:space="0" w:color="auto"/>
              <w:bottom w:val="single" w:sz="6" w:space="0" w:color="auto"/>
              <w:right w:val="single" w:sz="6" w:space="0" w:color="auto"/>
            </w:tcBorders>
            <w:shd w:val="clear" w:color="auto" w:fill="auto"/>
            <w:vAlign w:val="center"/>
            <w:hideMark/>
          </w:tcPr>
          <w:p w14:paraId="0B9876CC" w14:textId="77777777" w:rsidR="00BE701B" w:rsidRPr="00DE1E48" w:rsidRDefault="00BE701B" w:rsidP="00BE701B">
            <w:pPr>
              <w:jc w:val="center"/>
              <w:rPr>
                <w:rFonts w:ascii="Myriad Pro" w:hAnsi="Myriad Pro" w:cs="Calibri"/>
                <w:color w:val="000000"/>
                <w:sz w:val="20"/>
                <w:szCs w:val="20"/>
              </w:rPr>
            </w:pPr>
            <w:r w:rsidRPr="00DE1E48">
              <w:rPr>
                <w:rFonts w:ascii="Myriad Pro" w:hAnsi="Myriad Pro" w:cs="Calibri"/>
                <w:color w:val="000000"/>
                <w:sz w:val="20"/>
                <w:szCs w:val="20"/>
              </w:rPr>
              <w:t>5,10%</w:t>
            </w:r>
          </w:p>
        </w:tc>
        <w:tc>
          <w:tcPr>
            <w:tcW w:w="1169" w:type="dxa"/>
            <w:tcBorders>
              <w:top w:val="single" w:sz="4" w:space="0" w:color="auto"/>
              <w:left w:val="single" w:sz="6" w:space="0" w:color="auto"/>
              <w:bottom w:val="single" w:sz="6" w:space="0" w:color="auto"/>
              <w:right w:val="single" w:sz="6" w:space="0" w:color="auto"/>
            </w:tcBorders>
            <w:shd w:val="clear" w:color="000000" w:fill="FFFFFF"/>
            <w:noWrap/>
            <w:vAlign w:val="center"/>
            <w:hideMark/>
          </w:tcPr>
          <w:p w14:paraId="73122455" w14:textId="77777777" w:rsidR="00BE701B" w:rsidRPr="00FF4001" w:rsidRDefault="00BE701B" w:rsidP="00BE701B">
            <w:pPr>
              <w:jc w:val="center"/>
              <w:rPr>
                <w:rFonts w:ascii="Myriad Pro" w:hAnsi="Myriad Pro" w:cs="Calibri"/>
                <w:color w:val="000000"/>
                <w:sz w:val="20"/>
                <w:szCs w:val="20"/>
              </w:rPr>
            </w:pPr>
            <w:r w:rsidRPr="00FF4001">
              <w:rPr>
                <w:rFonts w:ascii="Myriad Pro" w:hAnsi="Myriad Pro" w:cs="Calibri"/>
                <w:color w:val="000000"/>
                <w:sz w:val="20"/>
                <w:szCs w:val="20"/>
              </w:rPr>
              <w:t>6,80%</w:t>
            </w:r>
          </w:p>
        </w:tc>
        <w:tc>
          <w:tcPr>
            <w:tcW w:w="1152" w:type="dxa"/>
            <w:tcBorders>
              <w:top w:val="single" w:sz="4" w:space="0" w:color="auto"/>
              <w:left w:val="single" w:sz="6" w:space="0" w:color="auto"/>
              <w:bottom w:val="single" w:sz="6" w:space="0" w:color="auto"/>
              <w:right w:val="single" w:sz="6" w:space="0" w:color="auto"/>
            </w:tcBorders>
            <w:shd w:val="clear" w:color="000000" w:fill="FFFFFF"/>
            <w:noWrap/>
            <w:vAlign w:val="center"/>
            <w:hideMark/>
          </w:tcPr>
          <w:p w14:paraId="1A08C1E0" w14:textId="77777777" w:rsidR="00BE701B" w:rsidRPr="00FF4001" w:rsidRDefault="00BE701B" w:rsidP="00BE701B">
            <w:pPr>
              <w:jc w:val="center"/>
              <w:rPr>
                <w:rFonts w:ascii="Myriad Pro" w:hAnsi="Myriad Pro" w:cs="Calibri"/>
                <w:color w:val="000000"/>
                <w:sz w:val="20"/>
                <w:szCs w:val="20"/>
              </w:rPr>
            </w:pPr>
            <w:r w:rsidRPr="00FF4001">
              <w:rPr>
                <w:rFonts w:ascii="Myriad Pro" w:hAnsi="Myriad Pro" w:cs="Calibri"/>
                <w:color w:val="000000"/>
                <w:sz w:val="20"/>
                <w:szCs w:val="20"/>
              </w:rPr>
              <w:t>7,80%</w:t>
            </w:r>
          </w:p>
        </w:tc>
        <w:tc>
          <w:tcPr>
            <w:tcW w:w="1134" w:type="dxa"/>
            <w:tcBorders>
              <w:top w:val="single" w:sz="4" w:space="0" w:color="auto"/>
              <w:left w:val="single" w:sz="6" w:space="0" w:color="auto"/>
              <w:bottom w:val="single" w:sz="6" w:space="0" w:color="auto"/>
              <w:right w:val="single" w:sz="6" w:space="0" w:color="auto"/>
            </w:tcBorders>
            <w:shd w:val="clear" w:color="auto" w:fill="auto"/>
            <w:vAlign w:val="center"/>
            <w:hideMark/>
          </w:tcPr>
          <w:p w14:paraId="5D025E8D" w14:textId="77777777" w:rsidR="00BE701B" w:rsidRPr="00FF4001" w:rsidRDefault="00BE701B" w:rsidP="00BE701B">
            <w:pPr>
              <w:jc w:val="center"/>
              <w:rPr>
                <w:rFonts w:ascii="Myriad Pro" w:hAnsi="Myriad Pro" w:cs="Calibri"/>
                <w:color w:val="000000"/>
                <w:sz w:val="20"/>
                <w:szCs w:val="20"/>
              </w:rPr>
            </w:pPr>
            <w:r w:rsidRPr="00FF4001">
              <w:rPr>
                <w:rFonts w:ascii="Myriad Pro" w:hAnsi="Myriad Pro" w:cs="Calibri"/>
                <w:color w:val="000000"/>
                <w:sz w:val="20"/>
                <w:szCs w:val="20"/>
              </w:rPr>
              <w:t>15,50%</w:t>
            </w:r>
          </w:p>
        </w:tc>
        <w:tc>
          <w:tcPr>
            <w:tcW w:w="1134" w:type="dxa"/>
            <w:tcBorders>
              <w:top w:val="single" w:sz="4" w:space="0" w:color="auto"/>
              <w:left w:val="single" w:sz="6" w:space="0" w:color="auto"/>
              <w:bottom w:val="single" w:sz="6" w:space="0" w:color="auto"/>
              <w:right w:val="single" w:sz="6" w:space="0" w:color="auto"/>
            </w:tcBorders>
            <w:shd w:val="clear" w:color="000000" w:fill="FFFFFF"/>
            <w:noWrap/>
            <w:vAlign w:val="center"/>
            <w:hideMark/>
          </w:tcPr>
          <w:p w14:paraId="3EF23F8F" w14:textId="77777777" w:rsidR="00BE701B" w:rsidRPr="00FF4001" w:rsidRDefault="00BE701B" w:rsidP="00BE701B">
            <w:pPr>
              <w:jc w:val="center"/>
              <w:rPr>
                <w:rFonts w:ascii="Myriad Pro" w:hAnsi="Myriad Pro" w:cs="Calibri"/>
                <w:color w:val="000000"/>
                <w:sz w:val="20"/>
                <w:szCs w:val="20"/>
              </w:rPr>
            </w:pPr>
            <w:r w:rsidRPr="00FF4001">
              <w:rPr>
                <w:rFonts w:ascii="Myriad Pro" w:hAnsi="Myriad Pro" w:cs="Calibri"/>
                <w:color w:val="000000"/>
                <w:sz w:val="20"/>
                <w:szCs w:val="20"/>
              </w:rPr>
              <w:t>7,10%</w:t>
            </w:r>
          </w:p>
        </w:tc>
        <w:tc>
          <w:tcPr>
            <w:tcW w:w="1134" w:type="dxa"/>
            <w:tcBorders>
              <w:top w:val="single" w:sz="4" w:space="0" w:color="auto"/>
              <w:left w:val="single" w:sz="6" w:space="0" w:color="auto"/>
              <w:bottom w:val="single" w:sz="6" w:space="0" w:color="auto"/>
              <w:right w:val="single" w:sz="4" w:space="0" w:color="auto"/>
            </w:tcBorders>
            <w:shd w:val="clear" w:color="000000" w:fill="FFFFFF"/>
            <w:noWrap/>
            <w:vAlign w:val="center"/>
            <w:hideMark/>
          </w:tcPr>
          <w:p w14:paraId="6E7D1FD9" w14:textId="77777777" w:rsidR="00BE701B" w:rsidRPr="00DE1E48" w:rsidRDefault="00BE701B" w:rsidP="00BE701B">
            <w:pPr>
              <w:jc w:val="center"/>
              <w:rPr>
                <w:rFonts w:ascii="Myriad Pro" w:hAnsi="Myriad Pro" w:cs="Calibri"/>
                <w:color w:val="000000"/>
                <w:sz w:val="20"/>
                <w:szCs w:val="20"/>
              </w:rPr>
            </w:pPr>
            <w:r w:rsidRPr="00DE1E48">
              <w:rPr>
                <w:rFonts w:ascii="Myriad Pro" w:hAnsi="Myriad Pro" w:cs="Calibri"/>
                <w:color w:val="000000"/>
                <w:sz w:val="20"/>
                <w:szCs w:val="20"/>
              </w:rPr>
              <w:t>4,70%</w:t>
            </w:r>
          </w:p>
        </w:tc>
      </w:tr>
      <w:tr w:rsidR="00BE701B" w:rsidRPr="00DE1E48" w14:paraId="66685E98" w14:textId="77777777" w:rsidTr="000742DA">
        <w:trPr>
          <w:trHeight w:val="525"/>
        </w:trPr>
        <w:tc>
          <w:tcPr>
            <w:tcW w:w="2258" w:type="dxa"/>
            <w:tcBorders>
              <w:top w:val="single" w:sz="6" w:space="0" w:color="auto"/>
              <w:left w:val="single" w:sz="4" w:space="0" w:color="auto"/>
              <w:bottom w:val="single" w:sz="6" w:space="0" w:color="auto"/>
              <w:right w:val="single" w:sz="6" w:space="0" w:color="auto"/>
            </w:tcBorders>
            <w:shd w:val="clear" w:color="auto" w:fill="auto"/>
            <w:vAlign w:val="center"/>
            <w:hideMark/>
          </w:tcPr>
          <w:p w14:paraId="793FE36F" w14:textId="77777777" w:rsidR="00BE701B" w:rsidRPr="00DE1E48" w:rsidRDefault="00BE701B" w:rsidP="00BE701B">
            <w:pPr>
              <w:rPr>
                <w:rFonts w:ascii="Myriad Pro" w:hAnsi="Myriad Pro" w:cs="Calibri"/>
                <w:color w:val="000000"/>
                <w:sz w:val="20"/>
                <w:szCs w:val="20"/>
              </w:rPr>
            </w:pPr>
            <w:r w:rsidRPr="00DE1E48">
              <w:rPr>
                <w:rFonts w:ascii="Myriad Pro" w:hAnsi="Myriad Pro" w:cs="Calibri"/>
                <w:color w:val="000000"/>
                <w:sz w:val="20"/>
                <w:szCs w:val="20"/>
              </w:rPr>
              <w:t>индекс эффективности операционных расходов</w:t>
            </w:r>
          </w:p>
        </w:tc>
        <w:tc>
          <w:tcPr>
            <w:tcW w:w="709"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230523F2" w14:textId="77777777" w:rsidR="00BE701B" w:rsidRPr="00DE1E48" w:rsidRDefault="00BE701B" w:rsidP="00BE701B">
            <w:pPr>
              <w:jc w:val="center"/>
              <w:rPr>
                <w:rFonts w:ascii="Myriad Pro" w:hAnsi="Myriad Pro" w:cs="Calibri"/>
                <w:color w:val="000000"/>
                <w:sz w:val="20"/>
                <w:szCs w:val="20"/>
              </w:rPr>
            </w:pPr>
            <w:r w:rsidRPr="00DE1E48">
              <w:rPr>
                <w:rFonts w:ascii="Myriad Pro" w:hAnsi="Myriad Pro" w:cs="Calibri"/>
                <w:color w:val="000000"/>
                <w:sz w:val="20"/>
                <w:szCs w:val="20"/>
              </w:rPr>
              <w:t>%</w:t>
            </w:r>
          </w:p>
        </w:tc>
        <w:tc>
          <w:tcPr>
            <w:tcW w:w="113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40AFE4" w14:textId="77777777" w:rsidR="00BE701B" w:rsidRPr="00DE1E48" w:rsidRDefault="00BE701B" w:rsidP="00BE701B">
            <w:pPr>
              <w:jc w:val="center"/>
              <w:rPr>
                <w:rFonts w:ascii="Myriad Pro" w:hAnsi="Myriad Pro" w:cs="Calibri"/>
                <w:color w:val="000000"/>
                <w:sz w:val="20"/>
                <w:szCs w:val="20"/>
              </w:rPr>
            </w:pPr>
            <w:r w:rsidRPr="00DE1E48">
              <w:rPr>
                <w:rFonts w:ascii="Myriad Pro" w:hAnsi="Myriad Pro" w:cs="Calibri"/>
                <w:color w:val="000000"/>
                <w:sz w:val="20"/>
                <w:szCs w:val="20"/>
              </w:rPr>
              <w:t>1,50%</w:t>
            </w:r>
          </w:p>
        </w:tc>
        <w:tc>
          <w:tcPr>
            <w:tcW w:w="1169" w:type="dxa"/>
            <w:tcBorders>
              <w:top w:val="single" w:sz="6" w:space="0" w:color="auto"/>
              <w:left w:val="single" w:sz="6" w:space="0" w:color="auto"/>
              <w:bottom w:val="single" w:sz="6" w:space="0" w:color="auto"/>
              <w:right w:val="single" w:sz="6" w:space="0" w:color="auto"/>
            </w:tcBorders>
            <w:shd w:val="clear" w:color="000000" w:fill="FFFFFF"/>
            <w:noWrap/>
            <w:vAlign w:val="center"/>
            <w:hideMark/>
          </w:tcPr>
          <w:p w14:paraId="27A8816A" w14:textId="77777777" w:rsidR="00BE701B" w:rsidRPr="00DE1E48" w:rsidRDefault="00BE701B" w:rsidP="00BE701B">
            <w:pPr>
              <w:jc w:val="center"/>
              <w:rPr>
                <w:rFonts w:ascii="Myriad Pro" w:hAnsi="Myriad Pro" w:cs="Calibri"/>
                <w:color w:val="000000"/>
                <w:sz w:val="20"/>
                <w:szCs w:val="20"/>
              </w:rPr>
            </w:pPr>
            <w:r w:rsidRPr="00DE1E48">
              <w:rPr>
                <w:rFonts w:ascii="Myriad Pro" w:hAnsi="Myriad Pro" w:cs="Calibri"/>
                <w:color w:val="000000"/>
                <w:sz w:val="20"/>
                <w:szCs w:val="20"/>
              </w:rPr>
              <w:t>1,50%</w:t>
            </w:r>
          </w:p>
        </w:tc>
        <w:tc>
          <w:tcPr>
            <w:tcW w:w="1152" w:type="dxa"/>
            <w:tcBorders>
              <w:top w:val="single" w:sz="6" w:space="0" w:color="auto"/>
              <w:left w:val="single" w:sz="6" w:space="0" w:color="auto"/>
              <w:bottom w:val="single" w:sz="6" w:space="0" w:color="auto"/>
              <w:right w:val="single" w:sz="6" w:space="0" w:color="auto"/>
            </w:tcBorders>
            <w:shd w:val="clear" w:color="000000" w:fill="FFFFFF"/>
            <w:noWrap/>
            <w:vAlign w:val="center"/>
            <w:hideMark/>
          </w:tcPr>
          <w:p w14:paraId="06799335" w14:textId="77777777" w:rsidR="00BE701B" w:rsidRPr="00DE1E48" w:rsidRDefault="00BE701B" w:rsidP="00BE701B">
            <w:pPr>
              <w:jc w:val="center"/>
              <w:rPr>
                <w:rFonts w:ascii="Myriad Pro" w:hAnsi="Myriad Pro" w:cs="Calibri"/>
                <w:color w:val="000000"/>
                <w:sz w:val="20"/>
                <w:szCs w:val="20"/>
              </w:rPr>
            </w:pPr>
            <w:r w:rsidRPr="00DE1E48">
              <w:rPr>
                <w:rFonts w:ascii="Myriad Pro" w:hAnsi="Myriad Pro" w:cs="Calibri"/>
                <w:color w:val="000000"/>
                <w:sz w:val="20"/>
                <w:szCs w:val="20"/>
              </w:rPr>
              <w:t>1,50%</w:t>
            </w:r>
          </w:p>
        </w:tc>
        <w:tc>
          <w:tcPr>
            <w:tcW w:w="1134" w:type="dxa"/>
            <w:tcBorders>
              <w:top w:val="single" w:sz="6" w:space="0" w:color="auto"/>
              <w:left w:val="single" w:sz="6" w:space="0" w:color="auto"/>
              <w:bottom w:val="single" w:sz="6" w:space="0" w:color="auto"/>
              <w:right w:val="single" w:sz="6" w:space="0" w:color="auto"/>
            </w:tcBorders>
            <w:shd w:val="clear" w:color="000000" w:fill="FFFFFF"/>
            <w:noWrap/>
            <w:vAlign w:val="center"/>
            <w:hideMark/>
          </w:tcPr>
          <w:p w14:paraId="0111079D" w14:textId="77777777" w:rsidR="00BE701B" w:rsidRPr="00DE1E48" w:rsidRDefault="00BE701B" w:rsidP="00BE701B">
            <w:pPr>
              <w:jc w:val="center"/>
              <w:rPr>
                <w:rFonts w:ascii="Myriad Pro" w:hAnsi="Myriad Pro" w:cs="Calibri"/>
                <w:color w:val="000000"/>
                <w:sz w:val="20"/>
                <w:szCs w:val="20"/>
              </w:rPr>
            </w:pPr>
            <w:r w:rsidRPr="00DE1E48">
              <w:rPr>
                <w:rFonts w:ascii="Myriad Pro" w:hAnsi="Myriad Pro" w:cs="Calibri"/>
                <w:color w:val="000000"/>
                <w:sz w:val="20"/>
                <w:szCs w:val="20"/>
              </w:rPr>
              <w:t>1,50%</w:t>
            </w:r>
          </w:p>
        </w:tc>
        <w:tc>
          <w:tcPr>
            <w:tcW w:w="1134" w:type="dxa"/>
            <w:tcBorders>
              <w:top w:val="single" w:sz="6" w:space="0" w:color="auto"/>
              <w:left w:val="single" w:sz="6" w:space="0" w:color="auto"/>
              <w:bottom w:val="single" w:sz="6" w:space="0" w:color="auto"/>
              <w:right w:val="single" w:sz="6" w:space="0" w:color="auto"/>
            </w:tcBorders>
            <w:shd w:val="clear" w:color="000000" w:fill="FFFFFF"/>
            <w:noWrap/>
            <w:vAlign w:val="center"/>
            <w:hideMark/>
          </w:tcPr>
          <w:p w14:paraId="055DBDB9" w14:textId="77777777" w:rsidR="00BE701B" w:rsidRPr="00DE1E48" w:rsidRDefault="00BE701B" w:rsidP="00BE701B">
            <w:pPr>
              <w:jc w:val="center"/>
              <w:rPr>
                <w:rFonts w:ascii="Myriad Pro" w:hAnsi="Myriad Pro" w:cs="Calibri"/>
                <w:color w:val="000000"/>
                <w:sz w:val="20"/>
                <w:szCs w:val="20"/>
              </w:rPr>
            </w:pPr>
            <w:r w:rsidRPr="00DE1E48">
              <w:rPr>
                <w:rFonts w:ascii="Myriad Pro" w:hAnsi="Myriad Pro" w:cs="Calibri"/>
                <w:color w:val="000000"/>
                <w:sz w:val="20"/>
                <w:szCs w:val="20"/>
              </w:rPr>
              <w:t>1,50%</w:t>
            </w:r>
          </w:p>
        </w:tc>
        <w:tc>
          <w:tcPr>
            <w:tcW w:w="1134" w:type="dxa"/>
            <w:tcBorders>
              <w:top w:val="single" w:sz="6" w:space="0" w:color="auto"/>
              <w:left w:val="single" w:sz="6" w:space="0" w:color="auto"/>
              <w:bottom w:val="single" w:sz="6" w:space="0" w:color="auto"/>
              <w:right w:val="single" w:sz="4" w:space="0" w:color="auto"/>
            </w:tcBorders>
            <w:shd w:val="clear" w:color="000000" w:fill="FFFFFF"/>
            <w:noWrap/>
            <w:vAlign w:val="center"/>
            <w:hideMark/>
          </w:tcPr>
          <w:p w14:paraId="784411B6" w14:textId="77777777" w:rsidR="00BE701B" w:rsidRPr="00DE1E48" w:rsidRDefault="00BE701B" w:rsidP="00BE701B">
            <w:pPr>
              <w:jc w:val="center"/>
              <w:rPr>
                <w:rFonts w:ascii="Myriad Pro" w:hAnsi="Myriad Pro" w:cs="Calibri"/>
                <w:color w:val="000000"/>
                <w:sz w:val="20"/>
                <w:szCs w:val="20"/>
              </w:rPr>
            </w:pPr>
            <w:r w:rsidRPr="00DE1E48">
              <w:rPr>
                <w:rFonts w:ascii="Myriad Pro" w:hAnsi="Myriad Pro" w:cs="Calibri"/>
                <w:color w:val="000000"/>
                <w:sz w:val="20"/>
                <w:szCs w:val="20"/>
              </w:rPr>
              <w:t>1,50%</w:t>
            </w:r>
          </w:p>
        </w:tc>
      </w:tr>
      <w:tr w:rsidR="00CE2D31" w:rsidRPr="00DE1E48" w14:paraId="22732B19" w14:textId="77777777" w:rsidTr="00CE2D31">
        <w:trPr>
          <w:trHeight w:val="315"/>
        </w:trPr>
        <w:tc>
          <w:tcPr>
            <w:tcW w:w="2258" w:type="dxa"/>
            <w:tcBorders>
              <w:top w:val="single" w:sz="6" w:space="0" w:color="auto"/>
              <w:left w:val="single" w:sz="4" w:space="0" w:color="auto"/>
              <w:bottom w:val="single" w:sz="6" w:space="0" w:color="auto"/>
              <w:right w:val="single" w:sz="6" w:space="0" w:color="auto"/>
            </w:tcBorders>
            <w:shd w:val="clear" w:color="auto" w:fill="auto"/>
            <w:vAlign w:val="center"/>
            <w:hideMark/>
          </w:tcPr>
          <w:p w14:paraId="4D01E853" w14:textId="77777777" w:rsidR="00CE2D31" w:rsidRPr="00DE1E48" w:rsidRDefault="00CE2D31" w:rsidP="00CE2D31">
            <w:pPr>
              <w:rPr>
                <w:rFonts w:ascii="Myriad Pro" w:hAnsi="Myriad Pro" w:cs="Calibri"/>
                <w:color w:val="000000"/>
                <w:sz w:val="20"/>
                <w:szCs w:val="20"/>
              </w:rPr>
            </w:pPr>
            <w:r w:rsidRPr="00DE1E48">
              <w:rPr>
                <w:rFonts w:ascii="Myriad Pro" w:hAnsi="Myriad Pro" w:cs="Calibri"/>
                <w:color w:val="000000"/>
                <w:sz w:val="20"/>
                <w:szCs w:val="20"/>
              </w:rPr>
              <w:t>количество активов, утверждено</w:t>
            </w:r>
          </w:p>
        </w:tc>
        <w:tc>
          <w:tcPr>
            <w:tcW w:w="709"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5D3AA2B3" w14:textId="77777777" w:rsidR="00CE2D31" w:rsidRPr="00DE1E48" w:rsidRDefault="00CE2D31" w:rsidP="00CE2D31">
            <w:pPr>
              <w:jc w:val="center"/>
              <w:rPr>
                <w:rFonts w:ascii="Myriad Pro" w:hAnsi="Myriad Pro" w:cs="Calibri"/>
                <w:color w:val="000000"/>
                <w:sz w:val="20"/>
                <w:szCs w:val="20"/>
              </w:rPr>
            </w:pPr>
            <w:r w:rsidRPr="00DE1E48">
              <w:rPr>
                <w:rFonts w:ascii="Myriad Pro" w:hAnsi="Myriad Pro" w:cs="Calibri"/>
                <w:color w:val="000000"/>
                <w:sz w:val="20"/>
                <w:szCs w:val="20"/>
              </w:rPr>
              <w:t> </w:t>
            </w:r>
          </w:p>
        </w:tc>
        <w:tc>
          <w:tcPr>
            <w:tcW w:w="113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D80921B" w14:textId="77777777" w:rsidR="00CE2D31" w:rsidRPr="008E7686" w:rsidRDefault="00CE2D31" w:rsidP="00CE2D31">
            <w:pPr>
              <w:jc w:val="center"/>
              <w:rPr>
                <w:rFonts w:ascii="Myriad Pro" w:hAnsi="Myriad Pro" w:cs="Calibri"/>
                <w:sz w:val="20"/>
                <w:szCs w:val="20"/>
              </w:rPr>
            </w:pPr>
            <w:r w:rsidRPr="008E7686">
              <w:rPr>
                <w:rFonts w:ascii="Myriad Pro" w:hAnsi="Myriad Pro"/>
                <w:sz w:val="20"/>
                <w:szCs w:val="20"/>
              </w:rPr>
              <w:t>169027,32</w:t>
            </w:r>
          </w:p>
        </w:tc>
        <w:tc>
          <w:tcPr>
            <w:tcW w:w="116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871F0EC" w14:textId="77777777" w:rsidR="00CE2D31" w:rsidRPr="002D7317" w:rsidRDefault="00CE2D31" w:rsidP="00CE2D31">
            <w:pPr>
              <w:jc w:val="center"/>
              <w:rPr>
                <w:rFonts w:ascii="Myriad Pro" w:hAnsi="Myriad Pro" w:cs="Calibri"/>
                <w:sz w:val="20"/>
                <w:szCs w:val="20"/>
              </w:rPr>
            </w:pPr>
            <w:r w:rsidRPr="002D7317">
              <w:rPr>
                <w:rFonts w:ascii="Myriad Pro" w:hAnsi="Myriad Pro"/>
                <w:sz w:val="20"/>
                <w:szCs w:val="20"/>
              </w:rPr>
              <w:t>169523,67</w:t>
            </w:r>
          </w:p>
        </w:tc>
        <w:tc>
          <w:tcPr>
            <w:tcW w:w="115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3462C8" w14:textId="77777777" w:rsidR="00CE2D31" w:rsidRPr="002D7317" w:rsidRDefault="00CE2D31" w:rsidP="00CE2D31">
            <w:pPr>
              <w:jc w:val="center"/>
              <w:rPr>
                <w:rFonts w:ascii="Myriad Pro" w:hAnsi="Myriad Pro" w:cs="Calibri"/>
                <w:sz w:val="20"/>
                <w:szCs w:val="20"/>
              </w:rPr>
            </w:pPr>
            <w:r w:rsidRPr="002D7317">
              <w:rPr>
                <w:rFonts w:ascii="Myriad Pro" w:hAnsi="Myriad Pro"/>
                <w:sz w:val="20"/>
                <w:szCs w:val="20"/>
              </w:rPr>
              <w:t>168 571,80</w:t>
            </w:r>
          </w:p>
        </w:tc>
        <w:tc>
          <w:tcPr>
            <w:tcW w:w="113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BE4C5A" w14:textId="77777777" w:rsidR="00CE2D31" w:rsidRPr="002D7317" w:rsidRDefault="00CE2D31" w:rsidP="00CE2D31">
            <w:pPr>
              <w:jc w:val="center"/>
              <w:rPr>
                <w:rFonts w:ascii="Myriad Pro" w:hAnsi="Myriad Pro" w:cs="Calibri"/>
                <w:sz w:val="20"/>
                <w:szCs w:val="20"/>
              </w:rPr>
            </w:pPr>
            <w:r w:rsidRPr="002D7317">
              <w:rPr>
                <w:rFonts w:ascii="Myriad Pro" w:hAnsi="Myriad Pro"/>
                <w:sz w:val="20"/>
                <w:szCs w:val="20"/>
              </w:rPr>
              <w:t>169 140,21</w:t>
            </w:r>
          </w:p>
        </w:tc>
        <w:tc>
          <w:tcPr>
            <w:tcW w:w="113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83ED49" w14:textId="77777777" w:rsidR="00CE2D31" w:rsidRPr="002D7317" w:rsidRDefault="00CE2D31" w:rsidP="00CE2D31">
            <w:pPr>
              <w:jc w:val="center"/>
              <w:rPr>
                <w:rFonts w:ascii="Myriad Pro" w:hAnsi="Myriad Pro" w:cs="Calibri"/>
                <w:sz w:val="20"/>
                <w:szCs w:val="20"/>
              </w:rPr>
            </w:pPr>
            <w:r w:rsidRPr="002D7317">
              <w:rPr>
                <w:rFonts w:ascii="Myriad Pro" w:hAnsi="Myriad Pro"/>
                <w:sz w:val="20"/>
                <w:szCs w:val="20"/>
              </w:rPr>
              <w:t>169 738,96</w:t>
            </w:r>
          </w:p>
        </w:tc>
        <w:tc>
          <w:tcPr>
            <w:tcW w:w="1134" w:type="dxa"/>
            <w:tcBorders>
              <w:top w:val="single" w:sz="6" w:space="0" w:color="auto"/>
              <w:left w:val="single" w:sz="6" w:space="0" w:color="auto"/>
              <w:bottom w:val="single" w:sz="6" w:space="0" w:color="auto"/>
              <w:right w:val="single" w:sz="4" w:space="0" w:color="auto"/>
            </w:tcBorders>
            <w:shd w:val="clear" w:color="auto" w:fill="auto"/>
            <w:vAlign w:val="center"/>
            <w:hideMark/>
          </w:tcPr>
          <w:p w14:paraId="55330C7E" w14:textId="77777777" w:rsidR="00CE2D31" w:rsidRPr="002D7317" w:rsidRDefault="00CE2D31" w:rsidP="00CE2D31">
            <w:pPr>
              <w:jc w:val="center"/>
              <w:rPr>
                <w:rFonts w:ascii="Myriad Pro" w:hAnsi="Myriad Pro" w:cs="Calibri"/>
                <w:sz w:val="20"/>
                <w:szCs w:val="20"/>
              </w:rPr>
            </w:pPr>
            <w:r w:rsidRPr="002D7317">
              <w:rPr>
                <w:rFonts w:ascii="Myriad Pro" w:hAnsi="Myriad Pro"/>
                <w:sz w:val="20"/>
                <w:szCs w:val="20"/>
              </w:rPr>
              <w:t>169 408,84</w:t>
            </w:r>
          </w:p>
        </w:tc>
      </w:tr>
      <w:tr w:rsidR="00CE2D31" w:rsidRPr="00DE1E48" w14:paraId="7010BFF1" w14:textId="77777777" w:rsidTr="00CE2D31">
        <w:trPr>
          <w:trHeight w:val="780"/>
        </w:trPr>
        <w:tc>
          <w:tcPr>
            <w:tcW w:w="2258" w:type="dxa"/>
            <w:tcBorders>
              <w:top w:val="single" w:sz="6" w:space="0" w:color="auto"/>
              <w:left w:val="single" w:sz="4" w:space="0" w:color="auto"/>
              <w:bottom w:val="single" w:sz="6" w:space="0" w:color="auto"/>
              <w:right w:val="single" w:sz="6" w:space="0" w:color="auto"/>
            </w:tcBorders>
            <w:shd w:val="clear" w:color="auto" w:fill="auto"/>
            <w:vAlign w:val="center"/>
            <w:hideMark/>
          </w:tcPr>
          <w:p w14:paraId="37491215" w14:textId="77777777" w:rsidR="00CE2D31" w:rsidRPr="00DE1E48" w:rsidRDefault="00CE2D31" w:rsidP="00CE2D31">
            <w:pPr>
              <w:rPr>
                <w:rFonts w:ascii="Myriad Pro" w:hAnsi="Myriad Pro" w:cs="Calibri"/>
                <w:color w:val="000000"/>
                <w:sz w:val="20"/>
                <w:szCs w:val="20"/>
              </w:rPr>
            </w:pPr>
            <w:r w:rsidRPr="00DE1E48">
              <w:rPr>
                <w:rFonts w:ascii="Myriad Pro" w:hAnsi="Myriad Pro" w:cs="Calibri"/>
                <w:color w:val="000000"/>
                <w:sz w:val="20"/>
                <w:szCs w:val="20"/>
              </w:rPr>
              <w:t>коэффициент эластичности операционных расходов по росту активов</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478BB8" w14:textId="77777777" w:rsidR="00CE2D31" w:rsidRPr="00DE1E48" w:rsidRDefault="00CE2D31" w:rsidP="00CE2D31">
            <w:pPr>
              <w:jc w:val="center"/>
              <w:rPr>
                <w:rFonts w:ascii="Myriad Pro" w:hAnsi="Myriad Pro" w:cs="Calibri"/>
                <w:color w:val="000000"/>
                <w:sz w:val="20"/>
                <w:szCs w:val="20"/>
              </w:rPr>
            </w:pPr>
            <w:r w:rsidRPr="00DE1E48">
              <w:rPr>
                <w:rFonts w:ascii="Myriad Pro" w:hAnsi="Myriad Pro" w:cs="Calibri"/>
                <w:color w:val="000000"/>
                <w:sz w:val="20"/>
                <w:szCs w:val="20"/>
              </w:rPr>
              <w:t> </w:t>
            </w:r>
          </w:p>
        </w:tc>
        <w:tc>
          <w:tcPr>
            <w:tcW w:w="113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C7CE63" w14:textId="77777777" w:rsidR="00CE2D31" w:rsidRPr="00DE1E48" w:rsidRDefault="00CE2D31" w:rsidP="00CE2D31">
            <w:pPr>
              <w:jc w:val="center"/>
              <w:rPr>
                <w:rFonts w:ascii="Myriad Pro" w:hAnsi="Myriad Pro" w:cs="Calibri"/>
                <w:color w:val="000000"/>
                <w:sz w:val="20"/>
                <w:szCs w:val="20"/>
              </w:rPr>
            </w:pPr>
            <w:r w:rsidRPr="00DE1E48">
              <w:rPr>
                <w:rFonts w:ascii="Myriad Pro" w:hAnsi="Myriad Pro"/>
                <w:sz w:val="20"/>
                <w:szCs w:val="20"/>
              </w:rPr>
              <w:t>0,75</w:t>
            </w:r>
          </w:p>
        </w:tc>
        <w:tc>
          <w:tcPr>
            <w:tcW w:w="1169" w:type="dxa"/>
            <w:tcBorders>
              <w:top w:val="single" w:sz="6" w:space="0" w:color="auto"/>
              <w:left w:val="single" w:sz="6" w:space="0" w:color="auto"/>
              <w:bottom w:val="single" w:sz="6" w:space="0" w:color="auto"/>
              <w:right w:val="single" w:sz="6" w:space="0" w:color="auto"/>
            </w:tcBorders>
            <w:shd w:val="clear" w:color="000000" w:fill="FFFFFF"/>
            <w:noWrap/>
            <w:vAlign w:val="center"/>
            <w:hideMark/>
          </w:tcPr>
          <w:p w14:paraId="44457CD0" w14:textId="77777777" w:rsidR="00CE2D31" w:rsidRPr="00DE1E48" w:rsidRDefault="00CE2D31" w:rsidP="00CE2D31">
            <w:pPr>
              <w:jc w:val="center"/>
              <w:rPr>
                <w:rFonts w:ascii="Myriad Pro" w:hAnsi="Myriad Pro" w:cs="Calibri"/>
                <w:color w:val="000000"/>
                <w:sz w:val="20"/>
                <w:szCs w:val="20"/>
              </w:rPr>
            </w:pPr>
            <w:r w:rsidRPr="00DE1E48">
              <w:rPr>
                <w:rFonts w:ascii="Myriad Pro" w:hAnsi="Myriad Pro"/>
                <w:sz w:val="20"/>
                <w:szCs w:val="20"/>
              </w:rPr>
              <w:t>0,75</w:t>
            </w:r>
          </w:p>
        </w:tc>
        <w:tc>
          <w:tcPr>
            <w:tcW w:w="1152" w:type="dxa"/>
            <w:tcBorders>
              <w:top w:val="single" w:sz="6" w:space="0" w:color="auto"/>
              <w:left w:val="single" w:sz="6" w:space="0" w:color="auto"/>
              <w:bottom w:val="single" w:sz="6" w:space="0" w:color="auto"/>
              <w:right w:val="single" w:sz="6" w:space="0" w:color="auto"/>
            </w:tcBorders>
            <w:shd w:val="clear" w:color="000000" w:fill="FFFFFF"/>
            <w:noWrap/>
            <w:vAlign w:val="center"/>
            <w:hideMark/>
          </w:tcPr>
          <w:p w14:paraId="38D21107" w14:textId="77777777" w:rsidR="00CE2D31" w:rsidRPr="00DE1E48" w:rsidRDefault="00CE2D31" w:rsidP="00CE2D31">
            <w:pPr>
              <w:jc w:val="center"/>
              <w:rPr>
                <w:rFonts w:ascii="Myriad Pro" w:hAnsi="Myriad Pro" w:cs="Calibri"/>
                <w:color w:val="000000"/>
                <w:sz w:val="20"/>
                <w:szCs w:val="20"/>
              </w:rPr>
            </w:pPr>
            <w:r w:rsidRPr="00DE1E48">
              <w:rPr>
                <w:rFonts w:ascii="Myriad Pro" w:hAnsi="Myriad Pro"/>
                <w:sz w:val="20"/>
                <w:szCs w:val="20"/>
              </w:rPr>
              <w:t>0,75</w:t>
            </w:r>
          </w:p>
        </w:tc>
        <w:tc>
          <w:tcPr>
            <w:tcW w:w="1134" w:type="dxa"/>
            <w:tcBorders>
              <w:top w:val="single" w:sz="6" w:space="0" w:color="auto"/>
              <w:left w:val="single" w:sz="6" w:space="0" w:color="auto"/>
              <w:bottom w:val="single" w:sz="6" w:space="0" w:color="auto"/>
              <w:right w:val="single" w:sz="6" w:space="0" w:color="auto"/>
            </w:tcBorders>
            <w:shd w:val="clear" w:color="000000" w:fill="FFFFFF"/>
            <w:noWrap/>
            <w:vAlign w:val="center"/>
            <w:hideMark/>
          </w:tcPr>
          <w:p w14:paraId="6DE40EBC" w14:textId="77777777" w:rsidR="00CE2D31" w:rsidRPr="00DE1E48" w:rsidRDefault="00CE2D31" w:rsidP="00CE2D31">
            <w:pPr>
              <w:jc w:val="center"/>
              <w:rPr>
                <w:rFonts w:ascii="Myriad Pro" w:hAnsi="Myriad Pro" w:cs="Calibri"/>
                <w:color w:val="000000"/>
                <w:sz w:val="20"/>
                <w:szCs w:val="20"/>
              </w:rPr>
            </w:pPr>
            <w:r w:rsidRPr="00DE1E48">
              <w:rPr>
                <w:rFonts w:ascii="Myriad Pro" w:hAnsi="Myriad Pro"/>
                <w:sz w:val="20"/>
                <w:szCs w:val="20"/>
              </w:rPr>
              <w:t>0,75</w:t>
            </w:r>
          </w:p>
        </w:tc>
        <w:tc>
          <w:tcPr>
            <w:tcW w:w="1134" w:type="dxa"/>
            <w:tcBorders>
              <w:top w:val="single" w:sz="6" w:space="0" w:color="auto"/>
              <w:left w:val="single" w:sz="6" w:space="0" w:color="auto"/>
              <w:bottom w:val="single" w:sz="6" w:space="0" w:color="auto"/>
              <w:right w:val="single" w:sz="6" w:space="0" w:color="auto"/>
            </w:tcBorders>
            <w:shd w:val="clear" w:color="000000" w:fill="FFFFFF"/>
            <w:noWrap/>
            <w:vAlign w:val="center"/>
            <w:hideMark/>
          </w:tcPr>
          <w:p w14:paraId="6116304A" w14:textId="77777777" w:rsidR="00CE2D31" w:rsidRPr="00DE1E48" w:rsidRDefault="00CE2D31" w:rsidP="00CE2D31">
            <w:pPr>
              <w:jc w:val="center"/>
              <w:rPr>
                <w:rFonts w:ascii="Myriad Pro" w:hAnsi="Myriad Pro" w:cs="Calibri"/>
                <w:color w:val="000000"/>
                <w:sz w:val="20"/>
                <w:szCs w:val="20"/>
              </w:rPr>
            </w:pPr>
            <w:r w:rsidRPr="00DE1E48">
              <w:rPr>
                <w:rFonts w:ascii="Myriad Pro" w:hAnsi="Myriad Pro"/>
                <w:sz w:val="20"/>
                <w:szCs w:val="20"/>
              </w:rPr>
              <w:t>0,75</w:t>
            </w:r>
          </w:p>
        </w:tc>
        <w:tc>
          <w:tcPr>
            <w:tcW w:w="1134" w:type="dxa"/>
            <w:tcBorders>
              <w:top w:val="single" w:sz="6" w:space="0" w:color="auto"/>
              <w:left w:val="single" w:sz="6" w:space="0" w:color="auto"/>
              <w:bottom w:val="single" w:sz="6" w:space="0" w:color="auto"/>
              <w:right w:val="single" w:sz="4" w:space="0" w:color="auto"/>
            </w:tcBorders>
            <w:shd w:val="clear" w:color="000000" w:fill="FFFFFF"/>
            <w:noWrap/>
            <w:vAlign w:val="center"/>
            <w:hideMark/>
          </w:tcPr>
          <w:p w14:paraId="2B47799A" w14:textId="77777777" w:rsidR="00CE2D31" w:rsidRPr="00DE1E48" w:rsidRDefault="00CE2D31" w:rsidP="00CE2D31">
            <w:pPr>
              <w:jc w:val="center"/>
              <w:rPr>
                <w:rFonts w:ascii="Myriad Pro" w:hAnsi="Myriad Pro" w:cs="Calibri"/>
                <w:color w:val="000000"/>
                <w:sz w:val="20"/>
                <w:szCs w:val="20"/>
              </w:rPr>
            </w:pPr>
            <w:r w:rsidRPr="00DE1E48">
              <w:rPr>
                <w:rFonts w:ascii="Myriad Pro" w:hAnsi="Myriad Pro"/>
                <w:sz w:val="20"/>
                <w:szCs w:val="20"/>
              </w:rPr>
              <w:t>0,75</w:t>
            </w:r>
          </w:p>
        </w:tc>
      </w:tr>
      <w:tr w:rsidR="00CE2D31" w:rsidRPr="00DE1E48" w14:paraId="2C38ACAE" w14:textId="77777777" w:rsidTr="00CE2D31">
        <w:trPr>
          <w:trHeight w:val="525"/>
        </w:trPr>
        <w:tc>
          <w:tcPr>
            <w:tcW w:w="2258" w:type="dxa"/>
            <w:tcBorders>
              <w:top w:val="single" w:sz="6" w:space="0" w:color="auto"/>
              <w:left w:val="single" w:sz="4" w:space="0" w:color="auto"/>
              <w:bottom w:val="single" w:sz="6" w:space="0" w:color="auto"/>
              <w:right w:val="single" w:sz="6" w:space="0" w:color="auto"/>
            </w:tcBorders>
            <w:shd w:val="clear" w:color="auto" w:fill="auto"/>
            <w:vAlign w:val="center"/>
            <w:hideMark/>
          </w:tcPr>
          <w:p w14:paraId="4DA066D4" w14:textId="77777777" w:rsidR="00CE2D31" w:rsidRPr="00DE1E48" w:rsidRDefault="00CE2D31" w:rsidP="00CE2D31">
            <w:pPr>
              <w:rPr>
                <w:rFonts w:ascii="Myriad Pro" w:hAnsi="Myriad Pro" w:cs="Calibri"/>
                <w:color w:val="000000"/>
                <w:sz w:val="20"/>
                <w:szCs w:val="20"/>
              </w:rPr>
            </w:pPr>
            <w:r w:rsidRPr="00DE1E48">
              <w:rPr>
                <w:rFonts w:ascii="Myriad Pro" w:hAnsi="Myriad Pro" w:cs="Calibri"/>
                <w:color w:val="000000"/>
                <w:sz w:val="20"/>
                <w:szCs w:val="20"/>
              </w:rPr>
              <w:t>индекс изменения количества активов</w:t>
            </w:r>
          </w:p>
        </w:tc>
        <w:tc>
          <w:tcPr>
            <w:tcW w:w="709"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1D95AA9C" w14:textId="77777777" w:rsidR="00CE2D31" w:rsidRPr="00DE1E48" w:rsidRDefault="00CE2D31" w:rsidP="00CE2D31">
            <w:pPr>
              <w:jc w:val="center"/>
              <w:rPr>
                <w:rFonts w:ascii="Myriad Pro" w:hAnsi="Myriad Pro" w:cs="Calibri"/>
                <w:color w:val="000000"/>
                <w:sz w:val="20"/>
                <w:szCs w:val="20"/>
              </w:rPr>
            </w:pPr>
            <w:r w:rsidRPr="00DE1E48">
              <w:rPr>
                <w:rFonts w:ascii="Myriad Pro" w:hAnsi="Myriad Pro" w:cs="Calibri"/>
                <w:color w:val="000000"/>
                <w:sz w:val="20"/>
                <w:szCs w:val="20"/>
              </w:rPr>
              <w:t>%</w:t>
            </w:r>
          </w:p>
        </w:tc>
        <w:tc>
          <w:tcPr>
            <w:tcW w:w="113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BEE31D" w14:textId="77777777" w:rsidR="00CE2D31" w:rsidRPr="002D7317" w:rsidRDefault="00CE2D31" w:rsidP="00CE2D31">
            <w:pPr>
              <w:jc w:val="center"/>
              <w:rPr>
                <w:rFonts w:ascii="Myriad Pro" w:hAnsi="Myriad Pro" w:cs="Calibri"/>
                <w:color w:val="000000"/>
                <w:sz w:val="20"/>
                <w:szCs w:val="20"/>
              </w:rPr>
            </w:pPr>
            <w:r w:rsidRPr="002D7317">
              <w:rPr>
                <w:rFonts w:ascii="Myriad Pro" w:hAnsi="Myriad Pro"/>
                <w:sz w:val="20"/>
                <w:szCs w:val="20"/>
              </w:rPr>
              <w:t>-3,01%</w:t>
            </w:r>
          </w:p>
        </w:tc>
        <w:tc>
          <w:tcPr>
            <w:tcW w:w="1169" w:type="dxa"/>
            <w:tcBorders>
              <w:top w:val="single" w:sz="6" w:space="0" w:color="auto"/>
              <w:left w:val="single" w:sz="6" w:space="0" w:color="auto"/>
              <w:bottom w:val="single" w:sz="6" w:space="0" w:color="auto"/>
              <w:right w:val="single" w:sz="6" w:space="0" w:color="auto"/>
            </w:tcBorders>
            <w:shd w:val="clear" w:color="000000" w:fill="FFFFFF"/>
            <w:noWrap/>
            <w:vAlign w:val="center"/>
            <w:hideMark/>
          </w:tcPr>
          <w:p w14:paraId="631B8B1A" w14:textId="77777777" w:rsidR="00CE2D31" w:rsidRPr="002D7317" w:rsidRDefault="00CE2D31" w:rsidP="00CE2D31">
            <w:pPr>
              <w:jc w:val="center"/>
              <w:rPr>
                <w:rFonts w:ascii="Myriad Pro" w:hAnsi="Myriad Pro" w:cs="Calibri"/>
                <w:color w:val="000000"/>
                <w:sz w:val="20"/>
                <w:szCs w:val="20"/>
              </w:rPr>
            </w:pPr>
            <w:r w:rsidRPr="002D7317">
              <w:rPr>
                <w:rFonts w:ascii="Myriad Pro" w:hAnsi="Myriad Pro"/>
                <w:sz w:val="20"/>
                <w:szCs w:val="20"/>
              </w:rPr>
              <w:t>0,22%</w:t>
            </w:r>
          </w:p>
        </w:tc>
        <w:tc>
          <w:tcPr>
            <w:tcW w:w="1152" w:type="dxa"/>
            <w:tcBorders>
              <w:top w:val="single" w:sz="6" w:space="0" w:color="auto"/>
              <w:left w:val="single" w:sz="6" w:space="0" w:color="auto"/>
              <w:bottom w:val="single" w:sz="6" w:space="0" w:color="auto"/>
              <w:right w:val="single" w:sz="6" w:space="0" w:color="auto"/>
            </w:tcBorders>
            <w:shd w:val="clear" w:color="000000" w:fill="FFFFFF"/>
            <w:noWrap/>
            <w:vAlign w:val="center"/>
            <w:hideMark/>
          </w:tcPr>
          <w:p w14:paraId="32B44DCC" w14:textId="77777777" w:rsidR="00CE2D31" w:rsidRPr="002D7317" w:rsidRDefault="00CE2D31" w:rsidP="00CE2D31">
            <w:pPr>
              <w:jc w:val="center"/>
              <w:rPr>
                <w:rFonts w:ascii="Myriad Pro" w:hAnsi="Myriad Pro" w:cs="Calibri"/>
                <w:color w:val="000000"/>
                <w:sz w:val="20"/>
                <w:szCs w:val="20"/>
              </w:rPr>
            </w:pPr>
            <w:r w:rsidRPr="002D7317">
              <w:rPr>
                <w:rFonts w:ascii="Myriad Pro" w:hAnsi="Myriad Pro"/>
                <w:sz w:val="20"/>
                <w:szCs w:val="20"/>
              </w:rPr>
              <w:t>-0,42%</w:t>
            </w:r>
          </w:p>
        </w:tc>
        <w:tc>
          <w:tcPr>
            <w:tcW w:w="1134" w:type="dxa"/>
            <w:tcBorders>
              <w:top w:val="single" w:sz="6" w:space="0" w:color="auto"/>
              <w:left w:val="single" w:sz="6" w:space="0" w:color="auto"/>
              <w:bottom w:val="single" w:sz="6" w:space="0" w:color="auto"/>
              <w:right w:val="single" w:sz="6" w:space="0" w:color="auto"/>
            </w:tcBorders>
            <w:shd w:val="clear" w:color="000000" w:fill="FFFFFF"/>
            <w:noWrap/>
            <w:vAlign w:val="center"/>
            <w:hideMark/>
          </w:tcPr>
          <w:p w14:paraId="4A194D6C" w14:textId="77777777" w:rsidR="00CE2D31" w:rsidRPr="002D7317" w:rsidRDefault="00CE2D31" w:rsidP="00CE2D31">
            <w:pPr>
              <w:jc w:val="center"/>
              <w:rPr>
                <w:rFonts w:ascii="Myriad Pro" w:hAnsi="Myriad Pro" w:cs="Calibri"/>
                <w:color w:val="000000"/>
                <w:sz w:val="20"/>
                <w:szCs w:val="20"/>
              </w:rPr>
            </w:pPr>
            <w:r w:rsidRPr="002D7317">
              <w:rPr>
                <w:rFonts w:ascii="Myriad Pro" w:hAnsi="Myriad Pro"/>
                <w:sz w:val="20"/>
                <w:szCs w:val="20"/>
              </w:rPr>
              <w:t>0,25%</w:t>
            </w:r>
          </w:p>
        </w:tc>
        <w:tc>
          <w:tcPr>
            <w:tcW w:w="1134" w:type="dxa"/>
            <w:tcBorders>
              <w:top w:val="single" w:sz="6" w:space="0" w:color="auto"/>
              <w:left w:val="single" w:sz="6" w:space="0" w:color="auto"/>
              <w:bottom w:val="single" w:sz="6" w:space="0" w:color="auto"/>
              <w:right w:val="single" w:sz="6" w:space="0" w:color="auto"/>
            </w:tcBorders>
            <w:shd w:val="clear" w:color="000000" w:fill="FFFFFF"/>
            <w:noWrap/>
            <w:vAlign w:val="center"/>
            <w:hideMark/>
          </w:tcPr>
          <w:p w14:paraId="47BBF88F" w14:textId="77777777" w:rsidR="00CE2D31" w:rsidRPr="002D7317" w:rsidRDefault="00CE2D31" w:rsidP="00CE2D31">
            <w:pPr>
              <w:jc w:val="center"/>
              <w:rPr>
                <w:rFonts w:ascii="Myriad Pro" w:hAnsi="Myriad Pro" w:cs="Calibri"/>
                <w:color w:val="000000"/>
                <w:sz w:val="20"/>
                <w:szCs w:val="20"/>
              </w:rPr>
            </w:pPr>
            <w:r w:rsidRPr="002D7317">
              <w:rPr>
                <w:rFonts w:ascii="Myriad Pro" w:hAnsi="Myriad Pro"/>
                <w:sz w:val="20"/>
                <w:szCs w:val="20"/>
              </w:rPr>
              <w:t>0,27%</w:t>
            </w:r>
          </w:p>
        </w:tc>
        <w:tc>
          <w:tcPr>
            <w:tcW w:w="1134" w:type="dxa"/>
            <w:tcBorders>
              <w:top w:val="single" w:sz="6" w:space="0" w:color="auto"/>
              <w:left w:val="single" w:sz="6" w:space="0" w:color="auto"/>
              <w:bottom w:val="single" w:sz="6" w:space="0" w:color="auto"/>
              <w:right w:val="single" w:sz="4" w:space="0" w:color="auto"/>
            </w:tcBorders>
            <w:shd w:val="clear" w:color="000000" w:fill="FFFFFF"/>
            <w:noWrap/>
            <w:vAlign w:val="center"/>
            <w:hideMark/>
          </w:tcPr>
          <w:p w14:paraId="113B5500" w14:textId="77777777" w:rsidR="00CE2D31" w:rsidRPr="002D7317" w:rsidRDefault="00CE2D31" w:rsidP="00CE2D31">
            <w:pPr>
              <w:jc w:val="center"/>
              <w:rPr>
                <w:rFonts w:ascii="Myriad Pro" w:hAnsi="Myriad Pro" w:cs="Calibri"/>
                <w:color w:val="000000"/>
                <w:sz w:val="20"/>
                <w:szCs w:val="20"/>
              </w:rPr>
            </w:pPr>
            <w:r w:rsidRPr="002D7317">
              <w:rPr>
                <w:rFonts w:ascii="Myriad Pro" w:hAnsi="Myriad Pro"/>
                <w:sz w:val="20"/>
                <w:szCs w:val="20"/>
              </w:rPr>
              <w:t>-0,15%</w:t>
            </w:r>
          </w:p>
        </w:tc>
      </w:tr>
      <w:tr w:rsidR="00CE2D31" w:rsidRPr="00DE1E48" w14:paraId="02F841F5" w14:textId="77777777" w:rsidTr="00CE2D31">
        <w:trPr>
          <w:trHeight w:val="315"/>
        </w:trPr>
        <w:tc>
          <w:tcPr>
            <w:tcW w:w="2258" w:type="dxa"/>
            <w:tcBorders>
              <w:top w:val="single" w:sz="6" w:space="0" w:color="auto"/>
              <w:left w:val="single" w:sz="4" w:space="0" w:color="auto"/>
              <w:bottom w:val="single" w:sz="6" w:space="0" w:color="auto"/>
              <w:right w:val="single" w:sz="6" w:space="0" w:color="auto"/>
            </w:tcBorders>
            <w:shd w:val="clear" w:color="auto" w:fill="auto"/>
            <w:vAlign w:val="center"/>
            <w:hideMark/>
          </w:tcPr>
          <w:p w14:paraId="15455439" w14:textId="77777777" w:rsidR="00CE2D31" w:rsidRPr="00DE1E48" w:rsidRDefault="00CE2D31" w:rsidP="00CE2D31">
            <w:pPr>
              <w:rPr>
                <w:rFonts w:ascii="Myriad Pro" w:hAnsi="Myriad Pro" w:cs="Calibri"/>
                <w:color w:val="000000"/>
                <w:sz w:val="20"/>
                <w:szCs w:val="20"/>
              </w:rPr>
            </w:pPr>
            <w:r w:rsidRPr="00DE1E48">
              <w:rPr>
                <w:rFonts w:ascii="Myriad Pro" w:hAnsi="Myriad Pro" w:cs="Calibri"/>
                <w:color w:val="000000"/>
                <w:sz w:val="20"/>
                <w:szCs w:val="20"/>
              </w:rPr>
              <w:t>итого коэффициент индексации</w:t>
            </w:r>
          </w:p>
        </w:tc>
        <w:tc>
          <w:tcPr>
            <w:tcW w:w="709"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1FBCCD59" w14:textId="77777777" w:rsidR="00CE2D31" w:rsidRPr="00DE1E48" w:rsidRDefault="00CE2D31" w:rsidP="00CE2D31">
            <w:pPr>
              <w:jc w:val="center"/>
              <w:rPr>
                <w:rFonts w:ascii="Myriad Pro" w:hAnsi="Myriad Pro" w:cs="Calibri"/>
                <w:color w:val="000000"/>
                <w:sz w:val="20"/>
                <w:szCs w:val="20"/>
              </w:rPr>
            </w:pPr>
            <w:r w:rsidRPr="00DE1E48">
              <w:rPr>
                <w:rFonts w:ascii="Myriad Pro" w:hAnsi="Myriad Pro" w:cs="Calibri"/>
                <w:color w:val="000000"/>
                <w:sz w:val="20"/>
                <w:szCs w:val="20"/>
              </w:rPr>
              <w:t> </w:t>
            </w:r>
          </w:p>
        </w:tc>
        <w:tc>
          <w:tcPr>
            <w:tcW w:w="1134"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291EA37A" w14:textId="77777777" w:rsidR="00CE2D31" w:rsidRPr="002D7317" w:rsidRDefault="00CE2D31" w:rsidP="00CE2D31">
            <w:pPr>
              <w:jc w:val="center"/>
              <w:rPr>
                <w:rFonts w:ascii="Myriad Pro" w:hAnsi="Myriad Pro"/>
                <w:color w:val="000000"/>
                <w:sz w:val="20"/>
                <w:szCs w:val="20"/>
              </w:rPr>
            </w:pPr>
            <w:r w:rsidRPr="002D7317">
              <w:rPr>
                <w:rFonts w:ascii="Myriad Pro" w:hAnsi="Myriad Pro"/>
                <w:sz w:val="20"/>
                <w:szCs w:val="20"/>
              </w:rPr>
              <w:t>1,012</w:t>
            </w:r>
          </w:p>
        </w:tc>
        <w:tc>
          <w:tcPr>
            <w:tcW w:w="1169"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1772587D" w14:textId="77777777" w:rsidR="00CE2D31" w:rsidRPr="002D7317" w:rsidRDefault="00CE2D31" w:rsidP="00CE2D31">
            <w:pPr>
              <w:jc w:val="center"/>
              <w:rPr>
                <w:rFonts w:ascii="Myriad Pro" w:hAnsi="Myriad Pro"/>
                <w:color w:val="000000"/>
                <w:sz w:val="20"/>
                <w:szCs w:val="20"/>
              </w:rPr>
            </w:pPr>
            <w:r w:rsidRPr="002D7317">
              <w:rPr>
                <w:rFonts w:ascii="Myriad Pro" w:hAnsi="Myriad Pro"/>
                <w:sz w:val="20"/>
                <w:szCs w:val="20"/>
              </w:rPr>
              <w:t>1,054</w:t>
            </w:r>
          </w:p>
        </w:tc>
        <w:tc>
          <w:tcPr>
            <w:tcW w:w="1152"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18B96CBC" w14:textId="77777777" w:rsidR="00CE2D31" w:rsidRPr="002D7317" w:rsidRDefault="00CE2D31" w:rsidP="00CE2D31">
            <w:pPr>
              <w:jc w:val="center"/>
              <w:rPr>
                <w:rFonts w:ascii="Myriad Pro" w:hAnsi="Myriad Pro"/>
                <w:color w:val="000000"/>
                <w:sz w:val="20"/>
                <w:szCs w:val="20"/>
              </w:rPr>
            </w:pPr>
            <w:r w:rsidRPr="002D7317">
              <w:rPr>
                <w:rFonts w:ascii="Myriad Pro" w:hAnsi="Myriad Pro"/>
                <w:sz w:val="20"/>
                <w:szCs w:val="20"/>
              </w:rPr>
              <w:t>1,058</w:t>
            </w:r>
          </w:p>
        </w:tc>
        <w:tc>
          <w:tcPr>
            <w:tcW w:w="1134"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1C8D1A0D" w14:textId="77777777" w:rsidR="00CE2D31" w:rsidRPr="002D7317" w:rsidRDefault="00CE2D31" w:rsidP="00CE2D31">
            <w:pPr>
              <w:jc w:val="center"/>
              <w:rPr>
                <w:rFonts w:ascii="Myriad Pro" w:hAnsi="Myriad Pro"/>
                <w:color w:val="000000"/>
                <w:sz w:val="20"/>
                <w:szCs w:val="20"/>
              </w:rPr>
            </w:pPr>
            <w:r w:rsidRPr="002D7317">
              <w:rPr>
                <w:rFonts w:ascii="Myriad Pro" w:hAnsi="Myriad Pro"/>
                <w:sz w:val="20"/>
                <w:szCs w:val="20"/>
              </w:rPr>
              <w:t>1,140</w:t>
            </w:r>
          </w:p>
        </w:tc>
        <w:tc>
          <w:tcPr>
            <w:tcW w:w="1134"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C2D2F93" w14:textId="77777777" w:rsidR="00CE2D31" w:rsidRPr="002D7317" w:rsidRDefault="00CE2D31" w:rsidP="00CE2D31">
            <w:pPr>
              <w:jc w:val="center"/>
              <w:rPr>
                <w:rFonts w:ascii="Myriad Pro" w:hAnsi="Myriad Pro"/>
                <w:color w:val="000000"/>
                <w:sz w:val="20"/>
                <w:szCs w:val="20"/>
              </w:rPr>
            </w:pPr>
            <w:r w:rsidRPr="002D7317">
              <w:rPr>
                <w:rFonts w:ascii="Myriad Pro" w:hAnsi="Myriad Pro"/>
                <w:sz w:val="20"/>
                <w:szCs w:val="20"/>
              </w:rPr>
              <w:t>1,057</w:t>
            </w:r>
          </w:p>
        </w:tc>
        <w:tc>
          <w:tcPr>
            <w:tcW w:w="1134" w:type="dxa"/>
            <w:tcBorders>
              <w:top w:val="single" w:sz="6" w:space="0" w:color="auto"/>
              <w:left w:val="single" w:sz="6" w:space="0" w:color="auto"/>
              <w:bottom w:val="single" w:sz="6" w:space="0" w:color="auto"/>
              <w:right w:val="single" w:sz="4" w:space="0" w:color="auto"/>
            </w:tcBorders>
            <w:shd w:val="clear" w:color="auto" w:fill="auto"/>
            <w:noWrap/>
            <w:vAlign w:val="center"/>
            <w:hideMark/>
          </w:tcPr>
          <w:p w14:paraId="1C8705DA" w14:textId="77777777" w:rsidR="00CE2D31" w:rsidRPr="002D7317" w:rsidRDefault="00CE2D31" w:rsidP="00CE2D31">
            <w:pPr>
              <w:jc w:val="center"/>
              <w:rPr>
                <w:rFonts w:ascii="Myriad Pro" w:hAnsi="Myriad Pro"/>
                <w:color w:val="000000"/>
                <w:sz w:val="20"/>
                <w:szCs w:val="20"/>
              </w:rPr>
            </w:pPr>
            <w:r w:rsidRPr="002D7317">
              <w:rPr>
                <w:rFonts w:ascii="Myriad Pro" w:hAnsi="Myriad Pro"/>
                <w:sz w:val="20"/>
                <w:szCs w:val="20"/>
              </w:rPr>
              <w:t>1,030</w:t>
            </w:r>
          </w:p>
        </w:tc>
      </w:tr>
      <w:tr w:rsidR="00CE2D31" w:rsidRPr="00DE1E48" w14:paraId="5C3E60E0" w14:textId="77777777" w:rsidTr="00CE2D31">
        <w:trPr>
          <w:trHeight w:val="315"/>
        </w:trPr>
        <w:tc>
          <w:tcPr>
            <w:tcW w:w="2258" w:type="dxa"/>
            <w:tcBorders>
              <w:top w:val="single" w:sz="6" w:space="0" w:color="auto"/>
              <w:left w:val="single" w:sz="4" w:space="0" w:color="auto"/>
              <w:bottom w:val="single" w:sz="4" w:space="0" w:color="auto"/>
              <w:right w:val="single" w:sz="6" w:space="0" w:color="auto"/>
            </w:tcBorders>
            <w:shd w:val="clear" w:color="auto" w:fill="EAF1DD" w:themeFill="accent3" w:themeFillTint="33"/>
            <w:vAlign w:val="center"/>
            <w:hideMark/>
          </w:tcPr>
          <w:p w14:paraId="09070B9B" w14:textId="77777777" w:rsidR="00CE2D31" w:rsidRPr="00DE1E48" w:rsidRDefault="00CE2D31" w:rsidP="00CE2D31">
            <w:pPr>
              <w:rPr>
                <w:rFonts w:ascii="Myriad Pro" w:hAnsi="Myriad Pro" w:cs="Calibri"/>
                <w:b/>
                <w:bCs/>
                <w:color w:val="000000"/>
                <w:sz w:val="20"/>
                <w:szCs w:val="20"/>
              </w:rPr>
            </w:pPr>
            <w:r w:rsidRPr="00DE1E48">
              <w:rPr>
                <w:rFonts w:ascii="Myriad Pro" w:hAnsi="Myriad Pro" w:cs="Calibri"/>
                <w:b/>
                <w:bCs/>
                <w:color w:val="000000"/>
                <w:sz w:val="20"/>
                <w:szCs w:val="20"/>
              </w:rPr>
              <w:t>ИТОГО подконтрольные расходы</w:t>
            </w:r>
          </w:p>
        </w:tc>
        <w:tc>
          <w:tcPr>
            <w:tcW w:w="709" w:type="dxa"/>
            <w:tcBorders>
              <w:top w:val="single" w:sz="6" w:space="0" w:color="auto"/>
              <w:left w:val="single" w:sz="6" w:space="0" w:color="auto"/>
              <w:bottom w:val="single" w:sz="4" w:space="0" w:color="auto"/>
              <w:right w:val="single" w:sz="6" w:space="0" w:color="auto"/>
            </w:tcBorders>
            <w:shd w:val="clear" w:color="auto" w:fill="EAF1DD" w:themeFill="accent3" w:themeFillTint="33"/>
            <w:vAlign w:val="center"/>
            <w:hideMark/>
          </w:tcPr>
          <w:p w14:paraId="6E54E43E" w14:textId="77777777" w:rsidR="00CE2D31" w:rsidRPr="00DE1E48" w:rsidRDefault="00CE2D31" w:rsidP="00CE2D31">
            <w:pPr>
              <w:jc w:val="center"/>
              <w:rPr>
                <w:rFonts w:ascii="Myriad Pro" w:hAnsi="Myriad Pro" w:cs="Calibri"/>
                <w:b/>
                <w:bCs/>
                <w:color w:val="000000"/>
                <w:sz w:val="20"/>
                <w:szCs w:val="20"/>
              </w:rPr>
            </w:pPr>
            <w:r w:rsidRPr="00DE1E48">
              <w:rPr>
                <w:rFonts w:ascii="Myriad Pro" w:hAnsi="Myriad Pro" w:cs="Calibri"/>
                <w:b/>
                <w:bCs/>
                <w:color w:val="000000"/>
                <w:sz w:val="20"/>
                <w:szCs w:val="20"/>
              </w:rPr>
              <w:t>тыс. руб.</w:t>
            </w:r>
          </w:p>
        </w:tc>
        <w:tc>
          <w:tcPr>
            <w:tcW w:w="1134" w:type="dxa"/>
            <w:tcBorders>
              <w:top w:val="single" w:sz="6" w:space="0" w:color="auto"/>
              <w:left w:val="single" w:sz="6" w:space="0" w:color="auto"/>
              <w:bottom w:val="single" w:sz="4" w:space="0" w:color="auto"/>
              <w:right w:val="single" w:sz="6" w:space="0" w:color="auto"/>
            </w:tcBorders>
            <w:shd w:val="clear" w:color="auto" w:fill="EAF1DD" w:themeFill="accent3" w:themeFillTint="33"/>
            <w:vAlign w:val="center"/>
            <w:hideMark/>
          </w:tcPr>
          <w:p w14:paraId="49C5126E" w14:textId="77777777" w:rsidR="00CE2D31" w:rsidRPr="00DE1E48" w:rsidRDefault="00CE2D31" w:rsidP="00CE2D31">
            <w:pPr>
              <w:ind w:left="-103" w:right="-100"/>
              <w:jc w:val="center"/>
              <w:rPr>
                <w:rFonts w:ascii="Myriad Pro" w:hAnsi="Myriad Pro" w:cs="Calibri"/>
                <w:b/>
                <w:bCs/>
                <w:sz w:val="20"/>
                <w:szCs w:val="20"/>
              </w:rPr>
            </w:pPr>
            <w:r w:rsidRPr="00DE1E48">
              <w:rPr>
                <w:rFonts w:ascii="Myriad Pro" w:hAnsi="Myriad Pro"/>
                <w:sz w:val="20"/>
                <w:szCs w:val="20"/>
              </w:rPr>
              <w:t>1 636 957,80</w:t>
            </w:r>
          </w:p>
        </w:tc>
        <w:tc>
          <w:tcPr>
            <w:tcW w:w="1169" w:type="dxa"/>
            <w:tcBorders>
              <w:top w:val="single" w:sz="6" w:space="0" w:color="auto"/>
              <w:left w:val="single" w:sz="6" w:space="0" w:color="auto"/>
              <w:bottom w:val="single" w:sz="4" w:space="0" w:color="auto"/>
              <w:right w:val="single" w:sz="6" w:space="0" w:color="auto"/>
            </w:tcBorders>
            <w:shd w:val="clear" w:color="auto" w:fill="EAF1DD" w:themeFill="accent3" w:themeFillTint="33"/>
            <w:vAlign w:val="center"/>
            <w:hideMark/>
          </w:tcPr>
          <w:p w14:paraId="2860D084" w14:textId="77777777" w:rsidR="00CE2D31" w:rsidRPr="00DE1E48" w:rsidRDefault="00CE2D31" w:rsidP="00CE2D31">
            <w:pPr>
              <w:ind w:left="-103" w:right="-100"/>
              <w:jc w:val="center"/>
              <w:rPr>
                <w:rFonts w:ascii="Myriad Pro" w:hAnsi="Myriad Pro" w:cs="Calibri"/>
                <w:b/>
                <w:bCs/>
                <w:sz w:val="20"/>
                <w:szCs w:val="20"/>
              </w:rPr>
            </w:pPr>
            <w:r w:rsidRPr="00DE1E48">
              <w:rPr>
                <w:rFonts w:ascii="Myriad Pro" w:hAnsi="Myriad Pro"/>
                <w:sz w:val="20"/>
                <w:szCs w:val="20"/>
              </w:rPr>
              <w:t>1 725 839,47</w:t>
            </w:r>
          </w:p>
        </w:tc>
        <w:tc>
          <w:tcPr>
            <w:tcW w:w="1152" w:type="dxa"/>
            <w:tcBorders>
              <w:top w:val="single" w:sz="6" w:space="0" w:color="auto"/>
              <w:left w:val="single" w:sz="6" w:space="0" w:color="auto"/>
              <w:bottom w:val="single" w:sz="4" w:space="0" w:color="auto"/>
              <w:right w:val="single" w:sz="6" w:space="0" w:color="auto"/>
            </w:tcBorders>
            <w:shd w:val="clear" w:color="auto" w:fill="EAF1DD" w:themeFill="accent3" w:themeFillTint="33"/>
            <w:vAlign w:val="center"/>
            <w:hideMark/>
          </w:tcPr>
          <w:p w14:paraId="252C2787" w14:textId="77777777" w:rsidR="00CE2D31" w:rsidRPr="00DE1E48" w:rsidRDefault="00CE2D31" w:rsidP="00CE2D31">
            <w:pPr>
              <w:ind w:left="-103" w:right="-100"/>
              <w:jc w:val="center"/>
              <w:rPr>
                <w:rFonts w:ascii="Myriad Pro" w:hAnsi="Myriad Pro" w:cs="Calibri"/>
                <w:b/>
                <w:bCs/>
                <w:sz w:val="20"/>
                <w:szCs w:val="20"/>
              </w:rPr>
            </w:pPr>
            <w:r w:rsidRPr="00DE1E48">
              <w:rPr>
                <w:rFonts w:ascii="Myriad Pro" w:hAnsi="Myriad Pro"/>
                <w:sz w:val="20"/>
                <w:szCs w:val="20"/>
              </w:rPr>
              <w:t>1 824 830,85</w:t>
            </w:r>
          </w:p>
        </w:tc>
        <w:tc>
          <w:tcPr>
            <w:tcW w:w="1134" w:type="dxa"/>
            <w:tcBorders>
              <w:top w:val="single" w:sz="6" w:space="0" w:color="auto"/>
              <w:left w:val="single" w:sz="6" w:space="0" w:color="auto"/>
              <w:bottom w:val="single" w:sz="4" w:space="0" w:color="auto"/>
              <w:right w:val="single" w:sz="6" w:space="0" w:color="auto"/>
            </w:tcBorders>
            <w:shd w:val="clear" w:color="auto" w:fill="EAF1DD" w:themeFill="accent3" w:themeFillTint="33"/>
            <w:vAlign w:val="center"/>
            <w:hideMark/>
          </w:tcPr>
          <w:p w14:paraId="29F53C23" w14:textId="77777777" w:rsidR="00CE2D31" w:rsidRPr="00DE1E48" w:rsidRDefault="00CE2D31" w:rsidP="00CE2D31">
            <w:pPr>
              <w:ind w:left="-103" w:right="-100"/>
              <w:jc w:val="center"/>
              <w:rPr>
                <w:rFonts w:ascii="Myriad Pro" w:hAnsi="Myriad Pro" w:cs="Calibri"/>
                <w:b/>
                <w:bCs/>
                <w:sz w:val="20"/>
                <w:szCs w:val="20"/>
              </w:rPr>
            </w:pPr>
            <w:r w:rsidRPr="00DE1E48">
              <w:rPr>
                <w:rFonts w:ascii="Myriad Pro" w:hAnsi="Myriad Pro"/>
                <w:sz w:val="20"/>
                <w:szCs w:val="20"/>
              </w:rPr>
              <w:t>2 081 314,67</w:t>
            </w:r>
          </w:p>
        </w:tc>
        <w:tc>
          <w:tcPr>
            <w:tcW w:w="1134" w:type="dxa"/>
            <w:tcBorders>
              <w:top w:val="single" w:sz="6" w:space="0" w:color="auto"/>
              <w:left w:val="single" w:sz="6" w:space="0" w:color="auto"/>
              <w:bottom w:val="single" w:sz="4" w:space="0" w:color="auto"/>
              <w:right w:val="single" w:sz="6" w:space="0" w:color="auto"/>
            </w:tcBorders>
            <w:shd w:val="clear" w:color="auto" w:fill="EAF1DD" w:themeFill="accent3" w:themeFillTint="33"/>
            <w:vAlign w:val="center"/>
            <w:hideMark/>
          </w:tcPr>
          <w:p w14:paraId="4010D93D" w14:textId="77777777" w:rsidR="00CE2D31" w:rsidRPr="00DE1E48" w:rsidRDefault="00CE2D31" w:rsidP="00CE2D31">
            <w:pPr>
              <w:ind w:left="-103" w:right="-100"/>
              <w:jc w:val="center"/>
              <w:rPr>
                <w:rFonts w:ascii="Myriad Pro" w:hAnsi="Myriad Pro" w:cs="Calibri"/>
                <w:b/>
                <w:bCs/>
                <w:sz w:val="20"/>
                <w:szCs w:val="20"/>
              </w:rPr>
            </w:pPr>
            <w:r w:rsidRPr="00DE1E48">
              <w:rPr>
                <w:rFonts w:ascii="Myriad Pro" w:hAnsi="Myriad Pro"/>
                <w:sz w:val="20"/>
                <w:szCs w:val="20"/>
              </w:rPr>
              <w:t>2 201 481,09</w:t>
            </w:r>
          </w:p>
        </w:tc>
        <w:tc>
          <w:tcPr>
            <w:tcW w:w="1134" w:type="dxa"/>
            <w:tcBorders>
              <w:top w:val="single" w:sz="6" w:space="0" w:color="auto"/>
              <w:left w:val="single" w:sz="6" w:space="0" w:color="auto"/>
              <w:bottom w:val="single" w:sz="4" w:space="0" w:color="auto"/>
              <w:right w:val="single" w:sz="4" w:space="0" w:color="auto"/>
            </w:tcBorders>
            <w:shd w:val="clear" w:color="auto" w:fill="EAF1DD" w:themeFill="accent3" w:themeFillTint="33"/>
            <w:vAlign w:val="center"/>
            <w:hideMark/>
          </w:tcPr>
          <w:p w14:paraId="616AE0C9" w14:textId="77777777" w:rsidR="00CE2D31" w:rsidRPr="00DE1E48" w:rsidRDefault="00CE2D31" w:rsidP="00CE2D31">
            <w:pPr>
              <w:ind w:left="-103" w:right="-100"/>
              <w:jc w:val="center"/>
              <w:rPr>
                <w:rFonts w:ascii="Myriad Pro" w:hAnsi="Myriad Pro" w:cs="Calibri"/>
                <w:b/>
                <w:bCs/>
                <w:sz w:val="20"/>
                <w:szCs w:val="20"/>
              </w:rPr>
            </w:pPr>
            <w:r w:rsidRPr="00DE1E48">
              <w:rPr>
                <w:rFonts w:ascii="Myriad Pro" w:hAnsi="Myriad Pro"/>
                <w:sz w:val="20"/>
                <w:szCs w:val="20"/>
              </w:rPr>
              <w:t>2 267 064,75</w:t>
            </w:r>
          </w:p>
        </w:tc>
      </w:tr>
    </w:tbl>
    <w:p w14:paraId="601753C1" w14:textId="77777777" w:rsidR="00114F3A" w:rsidRPr="00DE1E48" w:rsidRDefault="00114F3A" w:rsidP="0039054B">
      <w:pPr>
        <w:spacing w:line="360" w:lineRule="auto"/>
        <w:ind w:firstLine="709"/>
        <w:jc w:val="both"/>
        <w:rPr>
          <w:rFonts w:ascii="Myriad Pro" w:eastAsia="Calibri" w:hAnsi="Myriad Pro"/>
          <w:color w:val="FF0000"/>
          <w:sz w:val="26"/>
          <w:szCs w:val="26"/>
        </w:rPr>
      </w:pPr>
    </w:p>
    <w:p w14:paraId="79F4FFE8" w14:textId="77777777" w:rsidR="00BA66AF" w:rsidRPr="00DE1E48" w:rsidRDefault="003010C6" w:rsidP="003010C6">
      <w:pPr>
        <w:pStyle w:val="ab"/>
        <w:tabs>
          <w:tab w:val="left" w:pos="993"/>
        </w:tabs>
        <w:spacing w:line="360" w:lineRule="auto"/>
        <w:ind w:left="0" w:firstLine="709"/>
        <w:rPr>
          <w:rFonts w:ascii="Myriad Pro" w:hAnsi="Myriad Pro"/>
          <w:sz w:val="26"/>
          <w:szCs w:val="26"/>
        </w:rPr>
      </w:pPr>
      <w:r w:rsidRPr="00DE1E48">
        <w:rPr>
          <w:rFonts w:ascii="Myriad Pro" w:hAnsi="Myriad Pro"/>
          <w:sz w:val="26"/>
          <w:szCs w:val="26"/>
        </w:rPr>
        <w:t>Величина</w:t>
      </w:r>
      <w:r w:rsidR="003652A1" w:rsidRPr="00DE1E48">
        <w:rPr>
          <w:rFonts w:ascii="Myriad Pro" w:hAnsi="Myriad Pro"/>
          <w:sz w:val="26"/>
          <w:szCs w:val="26"/>
        </w:rPr>
        <w:t>,</w:t>
      </w:r>
      <w:r w:rsidRPr="00DE1E48">
        <w:rPr>
          <w:rFonts w:ascii="Myriad Pro" w:hAnsi="Myriad Pro"/>
          <w:sz w:val="26"/>
          <w:szCs w:val="26"/>
        </w:rPr>
        <w:t xml:space="preserve"> подлежащая учету определена Исполнителем в размере </w:t>
      </w:r>
      <w:r w:rsidR="0042097B" w:rsidRPr="00DE1E48">
        <w:rPr>
          <w:rFonts w:ascii="Myriad Pro" w:hAnsi="Myriad Pro"/>
          <w:sz w:val="26"/>
          <w:szCs w:val="26"/>
        </w:rPr>
        <w:t xml:space="preserve"> </w:t>
      </w:r>
      <w:r w:rsidR="0042097B" w:rsidRPr="00DE1E48">
        <w:rPr>
          <w:rFonts w:ascii="Myriad Pro" w:hAnsi="Myriad Pro"/>
          <w:sz w:val="26"/>
          <w:szCs w:val="26"/>
        </w:rPr>
        <w:br/>
        <w:t xml:space="preserve">2 </w:t>
      </w:r>
      <w:r w:rsidR="00CE2D31" w:rsidRPr="00DE1E48">
        <w:rPr>
          <w:rFonts w:ascii="Myriad Pro" w:hAnsi="Myriad Pro"/>
          <w:sz w:val="26"/>
          <w:szCs w:val="26"/>
        </w:rPr>
        <w:t>267 064,75</w:t>
      </w:r>
      <w:r w:rsidR="0042097B" w:rsidRPr="00DE1E48">
        <w:rPr>
          <w:rFonts w:ascii="Myriad Pro" w:hAnsi="Myriad Pro"/>
          <w:sz w:val="26"/>
          <w:szCs w:val="26"/>
        </w:rPr>
        <w:t xml:space="preserve"> </w:t>
      </w:r>
      <w:r w:rsidRPr="00DE1E48">
        <w:rPr>
          <w:rFonts w:ascii="Myriad Pro" w:hAnsi="Myriad Pro"/>
          <w:sz w:val="26"/>
          <w:szCs w:val="26"/>
        </w:rPr>
        <w:t xml:space="preserve">тыс. руб., что </w:t>
      </w:r>
      <w:r w:rsidR="00BE701B" w:rsidRPr="00DE1E48">
        <w:rPr>
          <w:rFonts w:ascii="Myriad Pro" w:hAnsi="Myriad Pro"/>
          <w:sz w:val="26"/>
          <w:szCs w:val="26"/>
        </w:rPr>
        <w:t>выше установленного Управлением по тарифам</w:t>
      </w:r>
      <w:r w:rsidR="00BE701B" w:rsidRPr="00DE1E48" w:rsidDel="00BE701B">
        <w:rPr>
          <w:rFonts w:ascii="Myriad Pro" w:hAnsi="Myriad Pro"/>
          <w:sz w:val="26"/>
          <w:szCs w:val="26"/>
        </w:rPr>
        <w:t xml:space="preserve"> </w:t>
      </w:r>
      <w:r w:rsidR="000742DA" w:rsidRPr="00DE1E48">
        <w:rPr>
          <w:rFonts w:ascii="Myriad Pro" w:hAnsi="Myriad Pro"/>
          <w:sz w:val="26"/>
          <w:szCs w:val="26"/>
        </w:rPr>
        <w:t xml:space="preserve">на 2017 год </w:t>
      </w:r>
      <w:r w:rsidR="00BE701B" w:rsidRPr="00DE1E48">
        <w:rPr>
          <w:rFonts w:ascii="Myriad Pro" w:hAnsi="Myriad Pro"/>
          <w:sz w:val="26"/>
          <w:szCs w:val="26"/>
        </w:rPr>
        <w:t xml:space="preserve">уровня </w:t>
      </w:r>
      <w:r w:rsidR="00F2648C" w:rsidRPr="00DE1E48">
        <w:rPr>
          <w:rFonts w:ascii="Myriad Pro" w:hAnsi="Myriad Pro"/>
          <w:sz w:val="26"/>
          <w:szCs w:val="26"/>
        </w:rPr>
        <w:t xml:space="preserve">операционных </w:t>
      </w:r>
      <w:r w:rsidR="0042097B" w:rsidRPr="00DE1E48">
        <w:rPr>
          <w:rFonts w:ascii="Myriad Pro" w:hAnsi="Myriad Pro"/>
          <w:sz w:val="26"/>
          <w:szCs w:val="26"/>
        </w:rPr>
        <w:t>расходов</w:t>
      </w:r>
      <w:r w:rsidR="00BE701B" w:rsidRPr="00DE1E48">
        <w:rPr>
          <w:rFonts w:ascii="Myriad Pro" w:hAnsi="Myriad Pro"/>
          <w:sz w:val="26"/>
          <w:szCs w:val="26"/>
        </w:rPr>
        <w:t xml:space="preserve"> на </w:t>
      </w:r>
      <w:r w:rsidR="00CE2D31" w:rsidRPr="00DE1E48">
        <w:rPr>
          <w:rFonts w:ascii="Myriad Pro" w:hAnsi="Myriad Pro"/>
          <w:sz w:val="26"/>
          <w:szCs w:val="26"/>
        </w:rPr>
        <w:t>230 936,6</w:t>
      </w:r>
      <w:r w:rsidR="00BE701B" w:rsidRPr="00DE1E48">
        <w:rPr>
          <w:rFonts w:ascii="Myriad Pro" w:hAnsi="Myriad Pro"/>
          <w:sz w:val="26"/>
          <w:szCs w:val="26"/>
        </w:rPr>
        <w:t xml:space="preserve"> тыс. руб</w:t>
      </w:r>
      <w:r w:rsidRPr="00DE1E48">
        <w:rPr>
          <w:rFonts w:ascii="Myriad Pro" w:hAnsi="Myriad Pro"/>
          <w:sz w:val="26"/>
          <w:szCs w:val="26"/>
        </w:rPr>
        <w:t>.</w:t>
      </w:r>
    </w:p>
    <w:p w14:paraId="470A5D98" w14:textId="77777777" w:rsidR="00E5395A" w:rsidRPr="00DE1E48" w:rsidRDefault="00E5395A" w:rsidP="0039054B">
      <w:pPr>
        <w:tabs>
          <w:tab w:val="left" w:pos="993"/>
        </w:tabs>
        <w:spacing w:line="360" w:lineRule="auto"/>
        <w:ind w:firstLine="709"/>
        <w:jc w:val="both"/>
        <w:rPr>
          <w:rFonts w:ascii="Myriad Pro" w:hAnsi="Myriad Pro"/>
          <w:sz w:val="26"/>
          <w:szCs w:val="26"/>
        </w:rPr>
      </w:pPr>
    </w:p>
    <w:p w14:paraId="73B562DD" w14:textId="77777777" w:rsidR="00043FB2" w:rsidRPr="00DE1E48" w:rsidRDefault="00043FB2" w:rsidP="00043FB2">
      <w:pPr>
        <w:pStyle w:val="30"/>
        <w:pageBreakBefore/>
        <w:numPr>
          <w:ilvl w:val="0"/>
          <w:numId w:val="1"/>
        </w:numPr>
        <w:tabs>
          <w:tab w:val="left" w:pos="567"/>
        </w:tabs>
        <w:spacing w:before="40" w:after="200" w:line="360" w:lineRule="auto"/>
        <w:jc w:val="both"/>
        <w:rPr>
          <w:rFonts w:ascii="Myriad Pro" w:hAnsi="Myriad Pro"/>
          <w:color w:val="4F6228" w:themeColor="accent3" w:themeShade="80"/>
          <w:sz w:val="28"/>
          <w:szCs w:val="28"/>
        </w:rPr>
      </w:pPr>
      <w:bookmarkStart w:id="49" w:name="_Toc33288927"/>
      <w:bookmarkStart w:id="50" w:name="_Toc40620741"/>
      <w:bookmarkStart w:id="51" w:name="_Toc64558031"/>
      <w:r w:rsidRPr="00DE1E48">
        <w:rPr>
          <w:rFonts w:ascii="Myriad Pro" w:hAnsi="Myriad Pro"/>
          <w:color w:val="4F6228" w:themeColor="accent3" w:themeShade="80"/>
          <w:sz w:val="28"/>
          <w:szCs w:val="28"/>
        </w:rPr>
        <w:t xml:space="preserve">Анализ обоснованности принятых </w:t>
      </w:r>
      <w:r w:rsidR="0042212E" w:rsidRPr="00DE1E48">
        <w:rPr>
          <w:rFonts w:ascii="Myriad Pro" w:hAnsi="Myriad Pro"/>
          <w:color w:val="4F6228" w:themeColor="accent3" w:themeShade="80"/>
          <w:sz w:val="28"/>
          <w:szCs w:val="28"/>
        </w:rPr>
        <w:t>Управлением Алтайского края по государственному регулированию цен и тарифов</w:t>
      </w:r>
      <w:r w:rsidRPr="00DE1E48">
        <w:rPr>
          <w:rFonts w:ascii="Myriad Pro" w:hAnsi="Myriad Pro"/>
          <w:color w:val="4F6228" w:themeColor="accent3" w:themeShade="80"/>
          <w:sz w:val="28"/>
          <w:szCs w:val="28"/>
        </w:rPr>
        <w:t xml:space="preserve"> в расчет тарифов долгосрочных параметров регулирования: индекса эффективности </w:t>
      </w:r>
      <w:r w:rsidR="00F2648C" w:rsidRPr="00DE1E48">
        <w:rPr>
          <w:rFonts w:ascii="Myriad Pro" w:hAnsi="Myriad Pro"/>
          <w:color w:val="4F6228" w:themeColor="accent3" w:themeShade="80"/>
          <w:sz w:val="28"/>
          <w:szCs w:val="28"/>
        </w:rPr>
        <w:t xml:space="preserve">операционных </w:t>
      </w:r>
      <w:r w:rsidRPr="00DE1E48">
        <w:rPr>
          <w:rFonts w:ascii="Myriad Pro" w:hAnsi="Myriad Pro"/>
          <w:color w:val="4F6228" w:themeColor="accent3" w:themeShade="80"/>
          <w:sz w:val="28"/>
          <w:szCs w:val="28"/>
        </w:rPr>
        <w:t>расходов, уровня надежности и качества услуг на 201</w:t>
      </w:r>
      <w:r w:rsidR="002E3D54" w:rsidRPr="00DE1E48">
        <w:rPr>
          <w:rFonts w:ascii="Myriad Pro" w:hAnsi="Myriad Pro"/>
          <w:color w:val="4F6228" w:themeColor="accent3" w:themeShade="80"/>
          <w:sz w:val="28"/>
          <w:szCs w:val="28"/>
        </w:rPr>
        <w:t>7</w:t>
      </w:r>
      <w:r w:rsidRPr="00DE1E48">
        <w:rPr>
          <w:rFonts w:ascii="Myriad Pro" w:hAnsi="Myriad Pro"/>
          <w:color w:val="4F6228" w:themeColor="accent3" w:themeShade="80"/>
          <w:sz w:val="28"/>
          <w:szCs w:val="28"/>
        </w:rPr>
        <w:t xml:space="preserve"> год</w:t>
      </w:r>
      <w:bookmarkEnd w:id="49"/>
      <w:bookmarkEnd w:id="50"/>
      <w:bookmarkEnd w:id="51"/>
    </w:p>
    <w:p w14:paraId="109E9F8A" w14:textId="77777777" w:rsidR="003010C6" w:rsidRPr="00DE1E48" w:rsidRDefault="00670D47" w:rsidP="003010C6">
      <w:pPr>
        <w:autoSpaceDE w:val="0"/>
        <w:autoSpaceDN w:val="0"/>
        <w:adjustRightInd w:val="0"/>
        <w:spacing w:line="360" w:lineRule="auto"/>
        <w:ind w:firstLine="540"/>
        <w:jc w:val="both"/>
        <w:rPr>
          <w:rFonts w:ascii="Myriad Pro" w:eastAsia="Calibri" w:hAnsi="Myriad Pro"/>
          <w:sz w:val="26"/>
          <w:szCs w:val="26"/>
        </w:rPr>
      </w:pPr>
      <w:r w:rsidRPr="00DE1E48">
        <w:rPr>
          <w:rFonts w:ascii="Myriad Pro" w:eastAsia="Calibri" w:hAnsi="Myriad Pro"/>
          <w:sz w:val="26"/>
          <w:szCs w:val="26"/>
        </w:rPr>
        <w:t>В соответствии с п. 3</w:t>
      </w:r>
      <w:r w:rsidR="003010C6" w:rsidRPr="00DE1E48">
        <w:rPr>
          <w:rFonts w:ascii="Myriad Pro" w:eastAsia="Calibri" w:hAnsi="Myriad Pro"/>
          <w:sz w:val="26"/>
          <w:szCs w:val="26"/>
        </w:rPr>
        <w:t>3</w:t>
      </w:r>
      <w:r w:rsidRPr="00DE1E48">
        <w:rPr>
          <w:rFonts w:ascii="Myriad Pro" w:eastAsia="Calibri" w:hAnsi="Myriad Pro"/>
          <w:sz w:val="26"/>
          <w:szCs w:val="26"/>
        </w:rPr>
        <w:t xml:space="preserve"> Основ ценообразования № 1178 </w:t>
      </w:r>
      <w:r w:rsidR="003010C6" w:rsidRPr="00DE1E48">
        <w:rPr>
          <w:rFonts w:ascii="Myriad Pro" w:eastAsia="Calibri" w:hAnsi="Myriad Pro"/>
          <w:sz w:val="26"/>
          <w:szCs w:val="26"/>
        </w:rPr>
        <w:t>Расчет необходимой валовой выручки на долгосрочный период регулирования осуществляется на основе долгосрочных параметров регулирования, к которым относятся:</w:t>
      </w:r>
    </w:p>
    <w:p w14:paraId="305B304C" w14:textId="77777777" w:rsidR="003010C6" w:rsidRPr="00DE1E48" w:rsidRDefault="003010C6" w:rsidP="00B04FAF">
      <w:pPr>
        <w:pStyle w:val="ab"/>
        <w:numPr>
          <w:ilvl w:val="0"/>
          <w:numId w:val="39"/>
        </w:numPr>
        <w:autoSpaceDE w:val="0"/>
        <w:autoSpaceDN w:val="0"/>
        <w:adjustRightInd w:val="0"/>
        <w:spacing w:line="360" w:lineRule="auto"/>
        <w:rPr>
          <w:rFonts w:ascii="Myriad Pro" w:eastAsia="Calibri" w:hAnsi="Myriad Pro"/>
          <w:sz w:val="26"/>
          <w:szCs w:val="26"/>
        </w:rPr>
      </w:pPr>
      <w:r w:rsidRPr="00DE1E48">
        <w:rPr>
          <w:rFonts w:ascii="Myriad Pro" w:eastAsia="Calibri" w:hAnsi="Myriad Pro"/>
          <w:sz w:val="26"/>
          <w:szCs w:val="26"/>
        </w:rPr>
        <w:t>базовый уровень операционных расходов;</w:t>
      </w:r>
    </w:p>
    <w:p w14:paraId="3558B22B" w14:textId="77777777" w:rsidR="003010C6" w:rsidRPr="00DE1E48" w:rsidRDefault="003010C6" w:rsidP="00B04FAF">
      <w:pPr>
        <w:pStyle w:val="ab"/>
        <w:numPr>
          <w:ilvl w:val="0"/>
          <w:numId w:val="39"/>
        </w:numPr>
        <w:autoSpaceDE w:val="0"/>
        <w:autoSpaceDN w:val="0"/>
        <w:adjustRightInd w:val="0"/>
        <w:spacing w:line="360" w:lineRule="auto"/>
        <w:rPr>
          <w:rFonts w:ascii="Myriad Pro" w:eastAsia="Calibri" w:hAnsi="Myriad Pro"/>
          <w:sz w:val="26"/>
          <w:szCs w:val="26"/>
        </w:rPr>
      </w:pPr>
      <w:r w:rsidRPr="00DE1E48">
        <w:rPr>
          <w:rFonts w:ascii="Myriad Pro" w:eastAsia="Calibri" w:hAnsi="Myriad Pro"/>
          <w:sz w:val="26"/>
          <w:szCs w:val="26"/>
        </w:rPr>
        <w:t>индекс эффективности операционных расходов;</w:t>
      </w:r>
    </w:p>
    <w:p w14:paraId="26B7FE4E" w14:textId="77777777" w:rsidR="003010C6" w:rsidRPr="00DE1E48" w:rsidRDefault="003010C6" w:rsidP="00B04FAF">
      <w:pPr>
        <w:pStyle w:val="ab"/>
        <w:numPr>
          <w:ilvl w:val="0"/>
          <w:numId w:val="39"/>
        </w:numPr>
        <w:autoSpaceDE w:val="0"/>
        <w:autoSpaceDN w:val="0"/>
        <w:adjustRightInd w:val="0"/>
        <w:spacing w:line="360" w:lineRule="auto"/>
        <w:rPr>
          <w:rFonts w:ascii="Myriad Pro" w:eastAsia="Calibri" w:hAnsi="Myriad Pro"/>
          <w:sz w:val="26"/>
          <w:szCs w:val="26"/>
        </w:rPr>
      </w:pPr>
      <w:r w:rsidRPr="00DE1E48">
        <w:rPr>
          <w:rFonts w:ascii="Myriad Pro" w:eastAsia="Calibri" w:hAnsi="Myriad Pro"/>
          <w:sz w:val="26"/>
          <w:szCs w:val="26"/>
        </w:rPr>
        <w:t>размер инвестированного капитала;</w:t>
      </w:r>
    </w:p>
    <w:p w14:paraId="7BA3B246" w14:textId="77777777" w:rsidR="003010C6" w:rsidRPr="00DE1E48" w:rsidRDefault="003010C6" w:rsidP="00B04FAF">
      <w:pPr>
        <w:pStyle w:val="ab"/>
        <w:numPr>
          <w:ilvl w:val="0"/>
          <w:numId w:val="39"/>
        </w:numPr>
        <w:autoSpaceDE w:val="0"/>
        <w:autoSpaceDN w:val="0"/>
        <w:adjustRightInd w:val="0"/>
        <w:spacing w:line="360" w:lineRule="auto"/>
        <w:rPr>
          <w:rFonts w:ascii="Myriad Pro" w:eastAsia="Calibri" w:hAnsi="Myriad Pro"/>
          <w:sz w:val="26"/>
          <w:szCs w:val="26"/>
        </w:rPr>
      </w:pPr>
      <w:r w:rsidRPr="00DE1E48">
        <w:rPr>
          <w:rFonts w:ascii="Myriad Pro" w:eastAsia="Calibri" w:hAnsi="Myriad Pro"/>
          <w:sz w:val="26"/>
          <w:szCs w:val="26"/>
        </w:rPr>
        <w:t>чистый оборотный капитал;</w:t>
      </w:r>
    </w:p>
    <w:p w14:paraId="51FB339F" w14:textId="77777777" w:rsidR="003010C6" w:rsidRPr="00DE1E48" w:rsidRDefault="003010C6" w:rsidP="00B04FAF">
      <w:pPr>
        <w:pStyle w:val="ab"/>
        <w:numPr>
          <w:ilvl w:val="0"/>
          <w:numId w:val="39"/>
        </w:numPr>
        <w:autoSpaceDE w:val="0"/>
        <w:autoSpaceDN w:val="0"/>
        <w:adjustRightInd w:val="0"/>
        <w:spacing w:line="360" w:lineRule="auto"/>
        <w:rPr>
          <w:rFonts w:ascii="Myriad Pro" w:eastAsia="Calibri" w:hAnsi="Myriad Pro"/>
          <w:sz w:val="26"/>
          <w:szCs w:val="26"/>
        </w:rPr>
      </w:pPr>
      <w:r w:rsidRPr="00DE1E48">
        <w:rPr>
          <w:rFonts w:ascii="Myriad Pro" w:eastAsia="Calibri" w:hAnsi="Myriad Pro"/>
          <w:sz w:val="26"/>
          <w:szCs w:val="26"/>
        </w:rPr>
        <w:t>норма доходности инвестированного капитала;</w:t>
      </w:r>
    </w:p>
    <w:p w14:paraId="2CF82EE8" w14:textId="77777777" w:rsidR="003010C6" w:rsidRPr="00DE1E48" w:rsidRDefault="003010C6" w:rsidP="00B04FAF">
      <w:pPr>
        <w:pStyle w:val="ab"/>
        <w:numPr>
          <w:ilvl w:val="0"/>
          <w:numId w:val="39"/>
        </w:numPr>
        <w:autoSpaceDE w:val="0"/>
        <w:autoSpaceDN w:val="0"/>
        <w:adjustRightInd w:val="0"/>
        <w:spacing w:line="360" w:lineRule="auto"/>
        <w:rPr>
          <w:rFonts w:ascii="Myriad Pro" w:eastAsia="Calibri" w:hAnsi="Myriad Pro"/>
          <w:sz w:val="26"/>
          <w:szCs w:val="26"/>
        </w:rPr>
      </w:pPr>
      <w:r w:rsidRPr="00DE1E48">
        <w:rPr>
          <w:rFonts w:ascii="Myriad Pro" w:eastAsia="Calibri" w:hAnsi="Myriad Pro"/>
          <w:sz w:val="26"/>
          <w:szCs w:val="26"/>
        </w:rPr>
        <w:t>срок возврата инвестированного капитала;</w:t>
      </w:r>
    </w:p>
    <w:p w14:paraId="482C5372" w14:textId="77777777" w:rsidR="003010C6" w:rsidRPr="00DE1E48" w:rsidRDefault="003010C6" w:rsidP="00B04FAF">
      <w:pPr>
        <w:pStyle w:val="ab"/>
        <w:numPr>
          <w:ilvl w:val="0"/>
          <w:numId w:val="39"/>
        </w:numPr>
        <w:autoSpaceDE w:val="0"/>
        <w:autoSpaceDN w:val="0"/>
        <w:adjustRightInd w:val="0"/>
        <w:spacing w:line="360" w:lineRule="auto"/>
        <w:rPr>
          <w:rFonts w:ascii="Myriad Pro" w:eastAsia="Calibri" w:hAnsi="Myriad Pro"/>
          <w:sz w:val="26"/>
          <w:szCs w:val="26"/>
        </w:rPr>
      </w:pPr>
      <w:r w:rsidRPr="00DE1E48">
        <w:rPr>
          <w:rFonts w:ascii="Myriad Pro" w:eastAsia="Calibri" w:hAnsi="Myriad Pro"/>
          <w:sz w:val="26"/>
          <w:szCs w:val="26"/>
        </w:rPr>
        <w:t xml:space="preserve">коэффициент эластичности </w:t>
      </w:r>
      <w:r w:rsidR="00F2648C" w:rsidRPr="00DE1E48">
        <w:rPr>
          <w:rFonts w:ascii="Myriad Pro" w:eastAsia="Calibri" w:hAnsi="Myriad Pro"/>
          <w:sz w:val="26"/>
          <w:szCs w:val="26"/>
        </w:rPr>
        <w:t xml:space="preserve">операционных (подконтрольных) </w:t>
      </w:r>
      <w:r w:rsidRPr="00DE1E48">
        <w:rPr>
          <w:rFonts w:ascii="Myriad Pro" w:eastAsia="Calibri" w:hAnsi="Myriad Pro"/>
          <w:sz w:val="26"/>
          <w:szCs w:val="26"/>
        </w:rPr>
        <w:t xml:space="preserve">расходов по количеству активов, определяемый в соответствии с </w:t>
      </w:r>
      <w:hyperlink r:id="rId20" w:history="1">
        <w:r w:rsidRPr="00DE1E48">
          <w:rPr>
            <w:rFonts w:ascii="Myriad Pro" w:eastAsia="Calibri" w:hAnsi="Myriad Pro"/>
            <w:sz w:val="26"/>
            <w:szCs w:val="26"/>
          </w:rPr>
          <w:t>методическими указаниями</w:t>
        </w:r>
      </w:hyperlink>
      <w:r w:rsidRPr="00DE1E48">
        <w:rPr>
          <w:rFonts w:ascii="Myriad Pro" w:eastAsia="Calibri" w:hAnsi="Myriad Pro"/>
          <w:sz w:val="26"/>
          <w:szCs w:val="26"/>
        </w:rPr>
        <w:t xml:space="preserve">, предусмотренными </w:t>
      </w:r>
      <w:hyperlink r:id="rId21" w:history="1">
        <w:r w:rsidRPr="00DE1E48">
          <w:rPr>
            <w:rFonts w:ascii="Myriad Pro" w:eastAsia="Calibri" w:hAnsi="Myriad Pro"/>
            <w:sz w:val="26"/>
            <w:szCs w:val="26"/>
          </w:rPr>
          <w:t>пунктом 32</w:t>
        </w:r>
      </w:hyperlink>
      <w:r w:rsidRPr="00DE1E48">
        <w:rPr>
          <w:rFonts w:ascii="Myriad Pro" w:eastAsia="Calibri" w:hAnsi="Myriad Pro"/>
          <w:sz w:val="26"/>
          <w:szCs w:val="26"/>
        </w:rPr>
        <w:t xml:space="preserve"> Основ ценообразования № 1178;</w:t>
      </w:r>
    </w:p>
    <w:p w14:paraId="678A1C18" w14:textId="77777777" w:rsidR="003010C6" w:rsidRPr="00DE1E48" w:rsidRDefault="003010C6" w:rsidP="00B04FAF">
      <w:pPr>
        <w:pStyle w:val="ab"/>
        <w:numPr>
          <w:ilvl w:val="0"/>
          <w:numId w:val="39"/>
        </w:numPr>
        <w:autoSpaceDE w:val="0"/>
        <w:autoSpaceDN w:val="0"/>
        <w:adjustRightInd w:val="0"/>
        <w:spacing w:line="360" w:lineRule="auto"/>
        <w:rPr>
          <w:rFonts w:ascii="Myriad Pro" w:eastAsia="Calibri" w:hAnsi="Myriad Pro"/>
          <w:sz w:val="26"/>
          <w:szCs w:val="26"/>
        </w:rPr>
      </w:pPr>
      <w:r w:rsidRPr="00DE1E48">
        <w:rPr>
          <w:rFonts w:ascii="Myriad Pro" w:eastAsia="Calibri" w:hAnsi="Myriad Pro"/>
          <w:sz w:val="26"/>
          <w:szCs w:val="26"/>
        </w:rPr>
        <w:t xml:space="preserve">уровень потерь электрической энергии при ее передаче по электрическим сетям, определяемый в соответствии с </w:t>
      </w:r>
      <w:hyperlink r:id="rId22" w:history="1">
        <w:r w:rsidRPr="00DE1E48">
          <w:rPr>
            <w:rFonts w:ascii="Myriad Pro" w:eastAsia="Calibri" w:hAnsi="Myriad Pro"/>
            <w:sz w:val="26"/>
            <w:szCs w:val="26"/>
          </w:rPr>
          <w:t>пунктом 40(1)</w:t>
        </w:r>
      </w:hyperlink>
      <w:r w:rsidRPr="00DE1E48">
        <w:rPr>
          <w:rFonts w:ascii="Myriad Pro" w:eastAsia="Calibri" w:hAnsi="Myriad Pro"/>
          <w:sz w:val="26"/>
          <w:szCs w:val="26"/>
        </w:rPr>
        <w:t xml:space="preserve"> Основ ценообразования № 1178;</w:t>
      </w:r>
    </w:p>
    <w:p w14:paraId="3864C333" w14:textId="77777777" w:rsidR="003010C6" w:rsidRPr="00DE1E48" w:rsidRDefault="003010C6" w:rsidP="00B04FAF">
      <w:pPr>
        <w:pStyle w:val="ab"/>
        <w:numPr>
          <w:ilvl w:val="0"/>
          <w:numId w:val="39"/>
        </w:numPr>
        <w:autoSpaceDE w:val="0"/>
        <w:autoSpaceDN w:val="0"/>
        <w:adjustRightInd w:val="0"/>
        <w:spacing w:line="360" w:lineRule="auto"/>
        <w:rPr>
          <w:rFonts w:ascii="Myriad Pro" w:eastAsia="Calibri" w:hAnsi="Myriad Pro"/>
          <w:sz w:val="26"/>
          <w:szCs w:val="26"/>
        </w:rPr>
      </w:pPr>
      <w:r w:rsidRPr="00DE1E48">
        <w:rPr>
          <w:rFonts w:ascii="Myriad Pro" w:eastAsia="Calibri" w:hAnsi="Myriad Pro"/>
          <w:sz w:val="26"/>
          <w:szCs w:val="26"/>
        </w:rPr>
        <w:t xml:space="preserve">уровень надежности и качества реализуемых товаров (услуг), устанавливаемый в соответствии с </w:t>
      </w:r>
      <w:hyperlink r:id="rId23" w:history="1">
        <w:r w:rsidRPr="00DE1E48">
          <w:rPr>
            <w:rFonts w:ascii="Myriad Pro" w:eastAsia="Calibri" w:hAnsi="Myriad Pro"/>
            <w:sz w:val="26"/>
            <w:szCs w:val="26"/>
          </w:rPr>
          <w:t>пунктом 8</w:t>
        </w:r>
      </w:hyperlink>
      <w:r w:rsidRPr="00DE1E48">
        <w:rPr>
          <w:rFonts w:ascii="Myriad Pro" w:eastAsia="Calibri" w:hAnsi="Myriad Pro"/>
          <w:sz w:val="26"/>
          <w:szCs w:val="26"/>
        </w:rPr>
        <w:t xml:space="preserve"> Основ ценообразования № 1178.</w:t>
      </w:r>
    </w:p>
    <w:p w14:paraId="0CA14662" w14:textId="77777777" w:rsidR="003108B9" w:rsidRPr="00DE1E48" w:rsidRDefault="003108B9" w:rsidP="003108B9">
      <w:pPr>
        <w:autoSpaceDE w:val="0"/>
        <w:autoSpaceDN w:val="0"/>
        <w:adjustRightInd w:val="0"/>
        <w:spacing w:line="360" w:lineRule="auto"/>
        <w:ind w:firstLine="540"/>
        <w:jc w:val="both"/>
        <w:rPr>
          <w:rFonts w:ascii="Myriad Pro" w:eastAsiaTheme="minorHAnsi" w:hAnsi="Myriad Pro" w:cs="Myriad Pro"/>
          <w:sz w:val="26"/>
          <w:szCs w:val="26"/>
          <w:lang w:eastAsia="en-US"/>
        </w:rPr>
      </w:pPr>
      <w:r w:rsidRPr="00DE1E48">
        <w:rPr>
          <w:rFonts w:ascii="Myriad Pro" w:hAnsi="Myriad Pro"/>
          <w:sz w:val="26"/>
          <w:szCs w:val="26"/>
        </w:rPr>
        <w:t xml:space="preserve">В соответствии с положениями п. 34 Основ ценообразования № 1178 </w:t>
      </w:r>
      <w:r w:rsidRPr="00DE1E48">
        <w:rPr>
          <w:rFonts w:ascii="Myriad Pro" w:eastAsiaTheme="minorHAnsi" w:hAnsi="Myriad Pro" w:cs="Myriad Pro"/>
          <w:sz w:val="26"/>
          <w:szCs w:val="26"/>
          <w:lang w:eastAsia="en-US"/>
        </w:rPr>
        <w:t>Индекс эффективности операционных расходов определяется регулирующими органами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2215E2B0" w14:textId="77777777" w:rsidR="00670D47" w:rsidRPr="00DE1E48" w:rsidRDefault="003108B9" w:rsidP="00297F50">
      <w:pPr>
        <w:pStyle w:val="ab"/>
        <w:spacing w:after="240" w:line="360" w:lineRule="auto"/>
        <w:ind w:left="0" w:firstLine="709"/>
        <w:rPr>
          <w:rFonts w:ascii="Myriad Pro" w:eastAsia="Calibri" w:hAnsi="Myriad Pro"/>
          <w:sz w:val="26"/>
          <w:szCs w:val="26"/>
        </w:rPr>
      </w:pPr>
      <w:r w:rsidRPr="00DE1E48">
        <w:rPr>
          <w:rFonts w:ascii="Myriad Pro" w:eastAsia="Calibri" w:hAnsi="Myriad Pro"/>
          <w:sz w:val="26"/>
          <w:szCs w:val="26"/>
        </w:rPr>
        <w:t>П</w:t>
      </w:r>
      <w:r w:rsidR="00670D47" w:rsidRPr="00DE1E48">
        <w:rPr>
          <w:rFonts w:ascii="Myriad Pro" w:eastAsia="Calibri" w:hAnsi="Myriad Pro"/>
          <w:sz w:val="26"/>
          <w:szCs w:val="26"/>
        </w:rPr>
        <w:t>онижающий (повышающий) коэффициент, корректирующий необходимую валовую выручку сетевой организации с учетом надежности и качества производимых (реализуемых) товаров (услуг) в году i, определяемый в процентах в соответствии с Методическими указаниями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приказом ФСТ России от 26.12.2010 № 254-э/1.</w:t>
      </w:r>
    </w:p>
    <w:p w14:paraId="3CA63F8C" w14:textId="77777777" w:rsidR="002B143E" w:rsidRPr="00DE1E48" w:rsidRDefault="002B143E" w:rsidP="002B143E">
      <w:pPr>
        <w:pStyle w:val="ab"/>
        <w:tabs>
          <w:tab w:val="left" w:pos="1134"/>
        </w:tabs>
        <w:spacing w:line="360" w:lineRule="auto"/>
        <w:ind w:left="0" w:firstLine="709"/>
        <w:rPr>
          <w:rFonts w:ascii="Myriad Pro" w:eastAsia="Calibri" w:hAnsi="Myriad Pro"/>
          <w:color w:val="000000" w:themeColor="text1"/>
          <w:sz w:val="26"/>
          <w:szCs w:val="26"/>
        </w:rPr>
      </w:pPr>
      <w:r w:rsidRPr="00DE1E48">
        <w:rPr>
          <w:rFonts w:ascii="Myriad Pro" w:eastAsia="Calibri" w:hAnsi="Myriad Pro"/>
          <w:sz w:val="26"/>
          <w:szCs w:val="26"/>
        </w:rPr>
        <w:t xml:space="preserve">Долгосрочные параметры регулирования филиала </w:t>
      </w:r>
      <w:r w:rsidR="00034883">
        <w:rPr>
          <w:rFonts w:ascii="Myriad Pro" w:eastAsia="Calibri" w:hAnsi="Myriad Pro"/>
          <w:sz w:val="26"/>
          <w:szCs w:val="26"/>
        </w:rPr>
        <w:t>ПАО </w:t>
      </w:r>
      <w:r w:rsidRPr="00DE1E48">
        <w:rPr>
          <w:rFonts w:ascii="Myriad Pro" w:eastAsia="Calibri" w:hAnsi="Myriad Pro"/>
          <w:sz w:val="26"/>
          <w:szCs w:val="26"/>
        </w:rPr>
        <w:t>«МРСК Сибири»</w:t>
      </w:r>
      <w:r w:rsidR="00B307F1" w:rsidRPr="00DE1E48">
        <w:rPr>
          <w:rFonts w:ascii="Myriad Pro" w:eastAsia="Calibri" w:hAnsi="Myriad Pro"/>
          <w:sz w:val="26"/>
          <w:szCs w:val="26"/>
        </w:rPr>
        <w:t xml:space="preserve"> -</w:t>
      </w:r>
      <w:r w:rsidRPr="00DE1E48">
        <w:rPr>
          <w:rFonts w:ascii="Myriad Pro" w:eastAsia="Calibri" w:hAnsi="Myriad Pro"/>
          <w:sz w:val="26"/>
          <w:szCs w:val="26"/>
        </w:rPr>
        <w:t xml:space="preserve"> «Алтайэнерго» на 2012-</w:t>
      </w:r>
      <w:r w:rsidR="001869A4" w:rsidRPr="00DE1E48">
        <w:rPr>
          <w:rFonts w:ascii="Myriad Pro" w:eastAsia="Calibri" w:hAnsi="Myriad Pro"/>
          <w:sz w:val="26"/>
          <w:szCs w:val="26"/>
        </w:rPr>
        <w:t xml:space="preserve">2017 </w:t>
      </w:r>
      <w:r w:rsidRPr="00DE1E48">
        <w:rPr>
          <w:rFonts w:ascii="Myriad Pro" w:eastAsia="Calibri" w:hAnsi="Myriad Pro"/>
          <w:sz w:val="26"/>
          <w:szCs w:val="26"/>
        </w:rPr>
        <w:t xml:space="preserve">гг. были установлены решением Управления по тарифам от </w:t>
      </w:r>
      <w:r w:rsidRPr="00DE1E48">
        <w:rPr>
          <w:rFonts w:ascii="Myriad Pro" w:hAnsi="Myriad Pro"/>
          <w:sz w:val="26"/>
          <w:szCs w:val="26"/>
        </w:rPr>
        <w:t xml:space="preserve">31.10.2012 </w:t>
      </w:r>
      <w:r w:rsidRPr="00DE1E48">
        <w:rPr>
          <w:rFonts w:ascii="Myriad Pro" w:eastAsia="Calibri" w:hAnsi="Myriad Pro"/>
          <w:sz w:val="26"/>
          <w:szCs w:val="26"/>
        </w:rPr>
        <w:t xml:space="preserve">№ 143, </w:t>
      </w:r>
      <w:r w:rsidRPr="00DE1E48">
        <w:rPr>
          <w:rFonts w:ascii="Myriad Pro" w:eastAsia="Calibri" w:hAnsi="Myriad Pro"/>
          <w:color w:val="000000" w:themeColor="text1"/>
          <w:sz w:val="26"/>
          <w:szCs w:val="26"/>
        </w:rPr>
        <w:t xml:space="preserve">Решениями Управления по тарифам от 25.12.2012 </w:t>
      </w:r>
      <w:r w:rsidRPr="00DE1E48">
        <w:rPr>
          <w:rFonts w:ascii="Myriad Pro" w:eastAsia="Calibri" w:hAnsi="Myriad Pro"/>
          <w:color w:val="000000" w:themeColor="text1"/>
          <w:sz w:val="26"/>
          <w:szCs w:val="26"/>
        </w:rPr>
        <w:br/>
        <w:t>№ 554 и от 19.12.2013 № 479 были внесены изменения в норматив технологических потерь. Решением Управления по тарифам от 29.12.2016 № 684 изменен размер инвестированного капитала.</w:t>
      </w:r>
    </w:p>
    <w:tbl>
      <w:tblPr>
        <w:tblW w:w="9351" w:type="dxa"/>
        <w:tblLayout w:type="fixed"/>
        <w:tblLook w:val="04A0" w:firstRow="1" w:lastRow="0" w:firstColumn="1" w:lastColumn="0" w:noHBand="0" w:noVBand="1"/>
      </w:tblPr>
      <w:tblGrid>
        <w:gridCol w:w="704"/>
        <w:gridCol w:w="992"/>
        <w:gridCol w:w="851"/>
        <w:gridCol w:w="992"/>
        <w:gridCol w:w="1134"/>
        <w:gridCol w:w="567"/>
        <w:gridCol w:w="567"/>
        <w:gridCol w:w="7"/>
        <w:gridCol w:w="985"/>
        <w:gridCol w:w="851"/>
        <w:gridCol w:w="850"/>
        <w:gridCol w:w="851"/>
      </w:tblGrid>
      <w:tr w:rsidR="0042212E" w:rsidRPr="00DE1E48" w14:paraId="4F2F0086" w14:textId="77777777" w:rsidTr="009E2ED2">
        <w:trPr>
          <w:trHeight w:val="1800"/>
          <w:tblHeader/>
        </w:trPr>
        <w:tc>
          <w:tcPr>
            <w:tcW w:w="704"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50E0ADE2" w14:textId="77777777" w:rsidR="002B143E" w:rsidRPr="00DE1E48" w:rsidRDefault="002B143E" w:rsidP="00574790">
            <w:pPr>
              <w:jc w:val="center"/>
              <w:rPr>
                <w:rFonts w:ascii="Myriad Pro" w:hAnsi="Myriad Pro" w:cs="Calibri"/>
                <w:b/>
                <w:bCs/>
                <w:color w:val="FFFFFF" w:themeColor="background1"/>
                <w:sz w:val="18"/>
                <w:szCs w:val="18"/>
              </w:rPr>
            </w:pPr>
            <w:r w:rsidRPr="00DE1E48">
              <w:rPr>
                <w:rFonts w:ascii="Myriad Pro" w:hAnsi="Myriad Pro" w:cs="Calibri"/>
                <w:b/>
                <w:bCs/>
                <w:color w:val="FFFFFF" w:themeColor="background1"/>
                <w:sz w:val="18"/>
                <w:szCs w:val="18"/>
              </w:rPr>
              <w:t>Год</w:t>
            </w:r>
          </w:p>
        </w:tc>
        <w:tc>
          <w:tcPr>
            <w:tcW w:w="992"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67B90A4" w14:textId="77777777" w:rsidR="002B143E" w:rsidRPr="00DE1E48" w:rsidRDefault="002B143E" w:rsidP="00574790">
            <w:pPr>
              <w:jc w:val="center"/>
              <w:rPr>
                <w:rFonts w:ascii="Myriad Pro" w:hAnsi="Myriad Pro" w:cs="Calibri"/>
                <w:b/>
                <w:bCs/>
                <w:color w:val="FFFFFF" w:themeColor="background1"/>
                <w:sz w:val="18"/>
                <w:szCs w:val="18"/>
              </w:rPr>
            </w:pPr>
            <w:r w:rsidRPr="00DE1E48">
              <w:rPr>
                <w:rFonts w:ascii="Myriad Pro" w:hAnsi="Myriad Pro" w:cs="Calibri"/>
                <w:b/>
                <w:bCs/>
                <w:color w:val="FFFFFF" w:themeColor="background1"/>
                <w:sz w:val="18"/>
                <w:szCs w:val="18"/>
              </w:rPr>
              <w:t>Базовый</w:t>
            </w:r>
            <w:r w:rsidRPr="00DE1E48">
              <w:rPr>
                <w:rFonts w:ascii="Myriad Pro" w:hAnsi="Myriad Pro" w:cs="Calibri"/>
                <w:b/>
                <w:bCs/>
                <w:color w:val="FFFFFF" w:themeColor="background1"/>
                <w:sz w:val="18"/>
                <w:szCs w:val="18"/>
              </w:rPr>
              <w:br/>
              <w:t>уровень</w:t>
            </w:r>
            <w:r w:rsidRPr="00DE1E48">
              <w:rPr>
                <w:rFonts w:ascii="Myriad Pro" w:hAnsi="Myriad Pro" w:cs="Calibri"/>
                <w:b/>
                <w:bCs/>
                <w:color w:val="FFFFFF" w:themeColor="background1"/>
                <w:sz w:val="18"/>
                <w:szCs w:val="18"/>
              </w:rPr>
              <w:br/>
              <w:t>операционных</w:t>
            </w:r>
            <w:r w:rsidRPr="00DE1E48">
              <w:rPr>
                <w:rFonts w:ascii="Myriad Pro" w:hAnsi="Myriad Pro" w:cs="Calibri"/>
                <w:b/>
                <w:bCs/>
                <w:color w:val="FFFFFF" w:themeColor="background1"/>
                <w:sz w:val="18"/>
                <w:szCs w:val="18"/>
              </w:rPr>
              <w:br/>
              <w:t>расходов</w:t>
            </w:r>
          </w:p>
        </w:tc>
        <w:tc>
          <w:tcPr>
            <w:tcW w:w="851"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D68BFBD" w14:textId="77777777" w:rsidR="002B143E" w:rsidRPr="00DE1E48" w:rsidRDefault="002B143E" w:rsidP="00574790">
            <w:pPr>
              <w:ind w:left="-113" w:right="-107"/>
              <w:jc w:val="center"/>
              <w:rPr>
                <w:rFonts w:ascii="Myriad Pro" w:hAnsi="Myriad Pro" w:cs="Calibri"/>
                <w:b/>
                <w:bCs/>
                <w:color w:val="FFFFFF" w:themeColor="background1"/>
                <w:sz w:val="18"/>
                <w:szCs w:val="18"/>
              </w:rPr>
            </w:pPr>
            <w:r w:rsidRPr="00DE1E48">
              <w:rPr>
                <w:rFonts w:ascii="Myriad Pro" w:hAnsi="Myriad Pro" w:cs="Calibri"/>
                <w:b/>
                <w:bCs/>
                <w:color w:val="FFFFFF" w:themeColor="background1"/>
                <w:sz w:val="18"/>
                <w:szCs w:val="18"/>
              </w:rPr>
              <w:t>Индекс</w:t>
            </w:r>
            <w:r w:rsidRPr="00DE1E48">
              <w:rPr>
                <w:rFonts w:ascii="Myriad Pro" w:hAnsi="Myriad Pro" w:cs="Calibri"/>
                <w:b/>
                <w:bCs/>
                <w:color w:val="FFFFFF" w:themeColor="background1"/>
                <w:sz w:val="18"/>
                <w:szCs w:val="18"/>
              </w:rPr>
              <w:br/>
              <w:t>эффективности</w:t>
            </w:r>
            <w:r w:rsidRPr="00DE1E48">
              <w:rPr>
                <w:rFonts w:ascii="Myriad Pro" w:hAnsi="Myriad Pro" w:cs="Calibri"/>
                <w:b/>
                <w:bCs/>
                <w:color w:val="FFFFFF" w:themeColor="background1"/>
                <w:sz w:val="18"/>
                <w:szCs w:val="18"/>
              </w:rPr>
              <w:br/>
              <w:t>операционных</w:t>
            </w:r>
            <w:r w:rsidRPr="00DE1E48">
              <w:rPr>
                <w:rFonts w:ascii="Myriad Pro" w:hAnsi="Myriad Pro" w:cs="Calibri"/>
                <w:b/>
                <w:bCs/>
                <w:color w:val="FFFFFF" w:themeColor="background1"/>
                <w:sz w:val="18"/>
                <w:szCs w:val="18"/>
              </w:rPr>
              <w:br/>
              <w:t>расходов</w:t>
            </w:r>
          </w:p>
        </w:tc>
        <w:tc>
          <w:tcPr>
            <w:tcW w:w="992"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6909F89" w14:textId="77777777" w:rsidR="002B143E" w:rsidRPr="00DE1E48" w:rsidRDefault="002B143E" w:rsidP="00574790">
            <w:pPr>
              <w:jc w:val="center"/>
              <w:rPr>
                <w:rFonts w:ascii="Myriad Pro" w:hAnsi="Myriad Pro" w:cs="Calibri"/>
                <w:b/>
                <w:bCs/>
                <w:color w:val="FFFFFF" w:themeColor="background1"/>
                <w:sz w:val="18"/>
                <w:szCs w:val="18"/>
              </w:rPr>
            </w:pPr>
            <w:r w:rsidRPr="00DE1E48">
              <w:rPr>
                <w:rFonts w:ascii="Myriad Pro" w:hAnsi="Myriad Pro" w:cs="Calibri"/>
                <w:b/>
                <w:bCs/>
                <w:color w:val="FFFFFF" w:themeColor="background1"/>
                <w:sz w:val="18"/>
                <w:szCs w:val="18"/>
              </w:rPr>
              <w:t>Размер</w:t>
            </w:r>
            <w:r w:rsidRPr="00DE1E48">
              <w:rPr>
                <w:rFonts w:ascii="Myriad Pro" w:hAnsi="Myriad Pro" w:cs="Calibri"/>
                <w:b/>
                <w:bCs/>
                <w:color w:val="FFFFFF" w:themeColor="background1"/>
                <w:sz w:val="18"/>
                <w:szCs w:val="18"/>
              </w:rPr>
              <w:br/>
              <w:t>инвестированного</w:t>
            </w:r>
            <w:r w:rsidRPr="00DE1E48">
              <w:rPr>
                <w:rFonts w:ascii="Myriad Pro" w:hAnsi="Myriad Pro" w:cs="Calibri"/>
                <w:b/>
                <w:bCs/>
                <w:color w:val="FFFFFF" w:themeColor="background1"/>
                <w:sz w:val="18"/>
                <w:szCs w:val="18"/>
              </w:rPr>
              <w:br/>
              <w:t>капитала</w:t>
            </w:r>
          </w:p>
        </w:tc>
        <w:tc>
          <w:tcPr>
            <w:tcW w:w="1134"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545177F" w14:textId="77777777" w:rsidR="002B143E" w:rsidRPr="00DE1E48" w:rsidRDefault="002B143E" w:rsidP="00574790">
            <w:pPr>
              <w:jc w:val="center"/>
              <w:rPr>
                <w:rFonts w:ascii="Myriad Pro" w:hAnsi="Myriad Pro" w:cs="Calibri"/>
                <w:b/>
                <w:bCs/>
                <w:color w:val="FFFFFF" w:themeColor="background1"/>
                <w:sz w:val="18"/>
                <w:szCs w:val="18"/>
              </w:rPr>
            </w:pPr>
            <w:r w:rsidRPr="00DE1E48">
              <w:rPr>
                <w:rFonts w:ascii="Myriad Pro" w:hAnsi="Myriad Pro" w:cs="Calibri"/>
                <w:b/>
                <w:bCs/>
                <w:color w:val="FFFFFF" w:themeColor="background1"/>
                <w:sz w:val="18"/>
                <w:szCs w:val="18"/>
              </w:rPr>
              <w:t>Чистый</w:t>
            </w:r>
            <w:r w:rsidRPr="00DE1E48">
              <w:rPr>
                <w:rFonts w:ascii="Myriad Pro" w:hAnsi="Myriad Pro" w:cs="Calibri"/>
                <w:b/>
                <w:bCs/>
                <w:color w:val="FFFFFF" w:themeColor="background1"/>
                <w:sz w:val="18"/>
                <w:szCs w:val="18"/>
              </w:rPr>
              <w:br/>
              <w:t>оборотный</w:t>
            </w:r>
            <w:r w:rsidRPr="00DE1E48">
              <w:rPr>
                <w:rFonts w:ascii="Myriad Pro" w:hAnsi="Myriad Pro" w:cs="Calibri"/>
                <w:b/>
                <w:bCs/>
                <w:color w:val="FFFFFF" w:themeColor="background1"/>
                <w:sz w:val="18"/>
                <w:szCs w:val="18"/>
              </w:rPr>
              <w:br/>
              <w:t>капитал</w:t>
            </w:r>
          </w:p>
        </w:tc>
        <w:tc>
          <w:tcPr>
            <w:tcW w:w="1141" w:type="dxa"/>
            <w:gridSpan w:val="3"/>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6A33CFB" w14:textId="77777777" w:rsidR="002B143E" w:rsidRPr="00DE1E48" w:rsidRDefault="002B143E" w:rsidP="00574790">
            <w:pPr>
              <w:jc w:val="center"/>
              <w:rPr>
                <w:rFonts w:ascii="Myriad Pro" w:hAnsi="Myriad Pro" w:cs="Calibri"/>
                <w:b/>
                <w:bCs/>
                <w:color w:val="FFFFFF" w:themeColor="background1"/>
                <w:sz w:val="18"/>
                <w:szCs w:val="18"/>
              </w:rPr>
            </w:pPr>
            <w:r w:rsidRPr="00DE1E48">
              <w:rPr>
                <w:rFonts w:ascii="Myriad Pro" w:hAnsi="Myriad Pro" w:cs="Calibri"/>
                <w:b/>
                <w:bCs/>
                <w:color w:val="FFFFFF" w:themeColor="background1"/>
                <w:sz w:val="18"/>
                <w:szCs w:val="18"/>
              </w:rPr>
              <w:t>Норма дохода на</w:t>
            </w:r>
            <w:r w:rsidRPr="00DE1E48">
              <w:rPr>
                <w:rFonts w:ascii="Myriad Pro" w:hAnsi="Myriad Pro" w:cs="Calibri"/>
                <w:b/>
                <w:bCs/>
                <w:color w:val="FFFFFF" w:themeColor="background1"/>
                <w:sz w:val="18"/>
                <w:szCs w:val="18"/>
              </w:rPr>
              <w:br/>
              <w:t>инвестированный</w:t>
            </w:r>
            <w:r w:rsidRPr="00DE1E48">
              <w:rPr>
                <w:rFonts w:ascii="Myriad Pro" w:hAnsi="Myriad Pro" w:cs="Calibri"/>
                <w:b/>
                <w:bCs/>
                <w:color w:val="FFFFFF" w:themeColor="background1"/>
                <w:sz w:val="18"/>
                <w:szCs w:val="18"/>
              </w:rPr>
              <w:br/>
              <w:t>капитал</w:t>
            </w:r>
          </w:p>
        </w:tc>
        <w:tc>
          <w:tcPr>
            <w:tcW w:w="985"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F67147E" w14:textId="77777777" w:rsidR="002B143E" w:rsidRPr="00DE1E48" w:rsidRDefault="002B143E" w:rsidP="00574790">
            <w:pPr>
              <w:ind w:left="-112" w:right="-114"/>
              <w:jc w:val="center"/>
              <w:rPr>
                <w:rFonts w:ascii="Myriad Pro" w:hAnsi="Myriad Pro" w:cs="Calibri"/>
                <w:b/>
                <w:bCs/>
                <w:color w:val="FFFFFF" w:themeColor="background1"/>
                <w:sz w:val="18"/>
                <w:szCs w:val="18"/>
              </w:rPr>
            </w:pPr>
            <w:r w:rsidRPr="00DE1E48">
              <w:rPr>
                <w:rFonts w:ascii="Myriad Pro" w:hAnsi="Myriad Pro" w:cs="Calibri"/>
                <w:b/>
                <w:bCs/>
                <w:color w:val="FFFFFF" w:themeColor="background1"/>
                <w:sz w:val="18"/>
                <w:szCs w:val="18"/>
              </w:rPr>
              <w:t>Коэффициент</w:t>
            </w:r>
            <w:r w:rsidRPr="00DE1E48">
              <w:rPr>
                <w:rFonts w:ascii="Myriad Pro" w:hAnsi="Myriad Pro" w:cs="Calibri"/>
                <w:b/>
                <w:bCs/>
                <w:color w:val="FFFFFF" w:themeColor="background1"/>
                <w:sz w:val="18"/>
                <w:szCs w:val="18"/>
              </w:rPr>
              <w:br/>
              <w:t>эластичности</w:t>
            </w:r>
            <w:r w:rsidRPr="00DE1E48">
              <w:rPr>
                <w:rFonts w:ascii="Myriad Pro" w:hAnsi="Myriad Pro" w:cs="Calibri"/>
                <w:b/>
                <w:bCs/>
                <w:color w:val="FFFFFF" w:themeColor="background1"/>
                <w:sz w:val="18"/>
                <w:szCs w:val="18"/>
              </w:rPr>
              <w:br/>
            </w:r>
            <w:r w:rsidR="00F2648C" w:rsidRPr="00DE1E48">
              <w:rPr>
                <w:rFonts w:ascii="Myriad Pro" w:hAnsi="Myriad Pro" w:cs="Calibri"/>
                <w:b/>
                <w:bCs/>
                <w:color w:val="FFFFFF" w:themeColor="background1"/>
                <w:sz w:val="18"/>
                <w:szCs w:val="18"/>
              </w:rPr>
              <w:t xml:space="preserve">операционных </w:t>
            </w:r>
            <w:r w:rsidRPr="00DE1E48">
              <w:rPr>
                <w:rFonts w:ascii="Myriad Pro" w:hAnsi="Myriad Pro" w:cs="Calibri"/>
                <w:b/>
                <w:bCs/>
                <w:color w:val="FFFFFF" w:themeColor="background1"/>
                <w:sz w:val="18"/>
                <w:szCs w:val="18"/>
              </w:rPr>
              <w:t>расходов по количеству</w:t>
            </w:r>
            <w:r w:rsidRPr="00DE1E48">
              <w:rPr>
                <w:rFonts w:ascii="Myriad Pro" w:hAnsi="Myriad Pro" w:cs="Calibri"/>
                <w:b/>
                <w:bCs/>
                <w:color w:val="FFFFFF" w:themeColor="background1"/>
                <w:sz w:val="18"/>
                <w:szCs w:val="18"/>
              </w:rPr>
              <w:br/>
              <w:t>активов</w:t>
            </w:r>
          </w:p>
        </w:tc>
        <w:tc>
          <w:tcPr>
            <w:tcW w:w="851"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089FF29" w14:textId="77777777" w:rsidR="002B143E" w:rsidRPr="00DE1E48" w:rsidRDefault="002B143E" w:rsidP="00574790">
            <w:pPr>
              <w:ind w:left="-110" w:right="-110"/>
              <w:jc w:val="center"/>
              <w:rPr>
                <w:rFonts w:ascii="Myriad Pro" w:hAnsi="Myriad Pro" w:cs="Calibri"/>
                <w:b/>
                <w:bCs/>
                <w:color w:val="FFFFFF" w:themeColor="background1"/>
                <w:sz w:val="18"/>
                <w:szCs w:val="18"/>
              </w:rPr>
            </w:pPr>
            <w:r w:rsidRPr="00DE1E48">
              <w:rPr>
                <w:rFonts w:ascii="Myriad Pro" w:hAnsi="Myriad Pro" w:cs="Calibri"/>
                <w:b/>
                <w:bCs/>
                <w:color w:val="FFFFFF" w:themeColor="background1"/>
                <w:sz w:val="18"/>
                <w:szCs w:val="18"/>
              </w:rPr>
              <w:t>Норматив</w:t>
            </w:r>
            <w:r w:rsidRPr="00DE1E48">
              <w:rPr>
                <w:rFonts w:ascii="Myriad Pro" w:hAnsi="Myriad Pro" w:cs="Calibri"/>
                <w:b/>
                <w:bCs/>
                <w:color w:val="FFFFFF" w:themeColor="background1"/>
                <w:sz w:val="18"/>
                <w:szCs w:val="18"/>
              </w:rPr>
              <w:br/>
              <w:t>технологического расхода (потерь)</w:t>
            </w:r>
            <w:r w:rsidRPr="00DE1E48">
              <w:rPr>
                <w:rFonts w:ascii="Myriad Pro" w:hAnsi="Myriad Pro" w:cs="Calibri"/>
                <w:b/>
                <w:bCs/>
                <w:color w:val="FFFFFF" w:themeColor="background1"/>
                <w:sz w:val="18"/>
                <w:szCs w:val="18"/>
              </w:rPr>
              <w:br/>
            </w:r>
          </w:p>
        </w:tc>
        <w:tc>
          <w:tcPr>
            <w:tcW w:w="850"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90EBC7B" w14:textId="77777777" w:rsidR="002B143E" w:rsidRPr="00DE1E48" w:rsidRDefault="002B143E" w:rsidP="00574790">
            <w:pPr>
              <w:ind w:left="-114" w:right="-105"/>
              <w:jc w:val="center"/>
              <w:rPr>
                <w:rFonts w:ascii="Myriad Pro" w:hAnsi="Myriad Pro" w:cs="Calibri"/>
                <w:b/>
                <w:bCs/>
                <w:color w:val="FFFFFF" w:themeColor="background1"/>
                <w:sz w:val="18"/>
                <w:szCs w:val="18"/>
              </w:rPr>
            </w:pPr>
            <w:r w:rsidRPr="00DE1E48">
              <w:rPr>
                <w:rFonts w:ascii="Myriad Pro" w:hAnsi="Myriad Pro" w:cs="Calibri"/>
                <w:b/>
                <w:bCs/>
                <w:color w:val="FFFFFF" w:themeColor="background1"/>
                <w:sz w:val="18"/>
                <w:szCs w:val="18"/>
              </w:rPr>
              <w:t>Уровень</w:t>
            </w:r>
            <w:r w:rsidRPr="00DE1E48">
              <w:rPr>
                <w:rFonts w:ascii="Myriad Pro" w:hAnsi="Myriad Pro" w:cs="Calibri"/>
                <w:b/>
                <w:bCs/>
                <w:color w:val="FFFFFF" w:themeColor="background1"/>
                <w:sz w:val="18"/>
                <w:szCs w:val="18"/>
              </w:rPr>
              <w:br/>
              <w:t>надежности</w:t>
            </w:r>
            <w:r w:rsidRPr="00DE1E48">
              <w:rPr>
                <w:rFonts w:ascii="Myriad Pro" w:hAnsi="Myriad Pro" w:cs="Calibri"/>
                <w:b/>
                <w:bCs/>
                <w:color w:val="FFFFFF" w:themeColor="background1"/>
                <w:sz w:val="18"/>
                <w:szCs w:val="18"/>
              </w:rPr>
              <w:br/>
              <w:t>реализуемых</w:t>
            </w:r>
            <w:r w:rsidRPr="00DE1E48">
              <w:rPr>
                <w:rFonts w:ascii="Myriad Pro" w:hAnsi="Myriad Pro" w:cs="Calibri"/>
                <w:b/>
                <w:bCs/>
                <w:color w:val="FFFFFF" w:themeColor="background1"/>
                <w:sz w:val="18"/>
                <w:szCs w:val="18"/>
              </w:rPr>
              <w:br/>
              <w:t>товаров</w:t>
            </w:r>
            <w:r w:rsidRPr="00DE1E48">
              <w:rPr>
                <w:rFonts w:ascii="Myriad Pro" w:hAnsi="Myriad Pro" w:cs="Calibri"/>
                <w:b/>
                <w:bCs/>
                <w:color w:val="FFFFFF" w:themeColor="background1"/>
                <w:sz w:val="18"/>
                <w:szCs w:val="18"/>
              </w:rPr>
              <w:br/>
              <w:t>(услуг)</w:t>
            </w:r>
          </w:p>
        </w:tc>
        <w:tc>
          <w:tcPr>
            <w:tcW w:w="851"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61ACCD" w14:textId="77777777" w:rsidR="002B143E" w:rsidRPr="00DE1E48" w:rsidRDefault="002B143E" w:rsidP="00574790">
            <w:pPr>
              <w:ind w:left="-104" w:right="-100"/>
              <w:jc w:val="center"/>
              <w:rPr>
                <w:rFonts w:ascii="Myriad Pro" w:hAnsi="Myriad Pro" w:cs="Calibri"/>
                <w:b/>
                <w:bCs/>
                <w:color w:val="FFFFFF" w:themeColor="background1"/>
                <w:sz w:val="18"/>
                <w:szCs w:val="18"/>
              </w:rPr>
            </w:pPr>
            <w:r w:rsidRPr="00DE1E48">
              <w:rPr>
                <w:rFonts w:ascii="Myriad Pro" w:hAnsi="Myriad Pro" w:cs="Calibri"/>
                <w:b/>
                <w:bCs/>
                <w:color w:val="FFFFFF" w:themeColor="background1"/>
                <w:sz w:val="18"/>
                <w:szCs w:val="18"/>
              </w:rPr>
              <w:t>Уровень</w:t>
            </w:r>
            <w:r w:rsidRPr="00DE1E48">
              <w:rPr>
                <w:rFonts w:ascii="Myriad Pro" w:hAnsi="Myriad Pro" w:cs="Calibri"/>
                <w:b/>
                <w:bCs/>
                <w:color w:val="FFFFFF" w:themeColor="background1"/>
                <w:sz w:val="18"/>
                <w:szCs w:val="18"/>
              </w:rPr>
              <w:br/>
              <w:t>качества</w:t>
            </w:r>
            <w:r w:rsidRPr="00DE1E48">
              <w:rPr>
                <w:rFonts w:ascii="Myriad Pro" w:hAnsi="Myriad Pro" w:cs="Calibri"/>
                <w:b/>
                <w:bCs/>
                <w:color w:val="FFFFFF" w:themeColor="background1"/>
                <w:sz w:val="18"/>
                <w:szCs w:val="18"/>
              </w:rPr>
              <w:br/>
              <w:t>реализуемых</w:t>
            </w:r>
            <w:r w:rsidRPr="00DE1E48">
              <w:rPr>
                <w:rFonts w:ascii="Myriad Pro" w:hAnsi="Myriad Pro" w:cs="Calibri"/>
                <w:b/>
                <w:bCs/>
                <w:color w:val="FFFFFF" w:themeColor="background1"/>
                <w:sz w:val="18"/>
                <w:szCs w:val="18"/>
              </w:rPr>
              <w:br/>
              <w:t>товаров</w:t>
            </w:r>
            <w:r w:rsidRPr="00DE1E48">
              <w:rPr>
                <w:rFonts w:ascii="Myriad Pro" w:hAnsi="Myriad Pro" w:cs="Calibri"/>
                <w:b/>
                <w:bCs/>
                <w:color w:val="FFFFFF" w:themeColor="background1"/>
                <w:sz w:val="18"/>
                <w:szCs w:val="18"/>
              </w:rPr>
              <w:br/>
              <w:t>(услуг)</w:t>
            </w:r>
          </w:p>
        </w:tc>
      </w:tr>
      <w:tr w:rsidR="0042212E" w:rsidRPr="00DE1E48" w14:paraId="2C1B01E7" w14:textId="77777777" w:rsidTr="009E2ED2">
        <w:trPr>
          <w:trHeight w:val="300"/>
        </w:trPr>
        <w:tc>
          <w:tcPr>
            <w:tcW w:w="7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933FC87" w14:textId="77777777" w:rsidR="002B143E" w:rsidRPr="00DE1E48" w:rsidRDefault="002B143E" w:rsidP="00574790">
            <w:pPr>
              <w:jc w:val="center"/>
              <w:rPr>
                <w:rFonts w:ascii="Myriad Pro" w:hAnsi="Myriad Pro" w:cs="Calibri"/>
                <w:b/>
                <w:bCs/>
                <w:color w:val="FFFFFF" w:themeColor="background1"/>
                <w:sz w:val="18"/>
                <w:szCs w:val="18"/>
              </w:rPr>
            </w:pPr>
            <w:r w:rsidRPr="00DE1E48">
              <w:rPr>
                <w:rFonts w:ascii="Myriad Pro" w:hAnsi="Myriad Pro" w:cs="Calibri"/>
                <w:b/>
                <w:bCs/>
                <w:color w:val="FFFFFF" w:themeColor="background1"/>
                <w:sz w:val="18"/>
                <w:szCs w:val="18"/>
              </w:rPr>
              <w:t> </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6BBDCE" w14:textId="77777777" w:rsidR="002B143E" w:rsidRPr="00DE1E48" w:rsidRDefault="002B143E" w:rsidP="00574790">
            <w:pPr>
              <w:jc w:val="center"/>
              <w:rPr>
                <w:rFonts w:ascii="Myriad Pro" w:hAnsi="Myriad Pro" w:cs="Calibri"/>
                <w:b/>
                <w:bCs/>
                <w:color w:val="FFFFFF" w:themeColor="background1"/>
                <w:sz w:val="18"/>
                <w:szCs w:val="18"/>
              </w:rPr>
            </w:pPr>
            <w:r w:rsidRPr="00DE1E48">
              <w:rPr>
                <w:rFonts w:ascii="Myriad Pro" w:hAnsi="Myriad Pro" w:cs="Calibri"/>
                <w:b/>
                <w:bCs/>
                <w:color w:val="FFFFFF" w:themeColor="background1"/>
                <w:sz w:val="18"/>
                <w:szCs w:val="18"/>
              </w:rPr>
              <w:t>млн руб.</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5D5DDA" w14:textId="77777777" w:rsidR="002B143E" w:rsidRPr="00DE1E48" w:rsidRDefault="002B143E" w:rsidP="00574790">
            <w:pPr>
              <w:jc w:val="center"/>
              <w:rPr>
                <w:rFonts w:ascii="Myriad Pro" w:hAnsi="Myriad Pro" w:cs="Calibri"/>
                <w:b/>
                <w:bCs/>
                <w:color w:val="FFFFFF" w:themeColor="background1"/>
                <w:sz w:val="18"/>
                <w:szCs w:val="18"/>
              </w:rPr>
            </w:pPr>
            <w:r w:rsidRPr="00DE1E48">
              <w:rPr>
                <w:rFonts w:ascii="Myriad Pro" w:hAnsi="Myriad Pro" w:cs="Calibri"/>
                <w:b/>
                <w:bCs/>
                <w:color w:val="FFFFFF" w:themeColor="background1"/>
                <w:sz w:val="18"/>
                <w:szCs w:val="18"/>
              </w:rPr>
              <w:t>%</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E6621D" w14:textId="77777777" w:rsidR="002B143E" w:rsidRPr="00DE1E48" w:rsidRDefault="002B143E" w:rsidP="00574790">
            <w:pPr>
              <w:jc w:val="center"/>
              <w:rPr>
                <w:rFonts w:ascii="Myriad Pro" w:hAnsi="Myriad Pro" w:cs="Calibri"/>
                <w:b/>
                <w:bCs/>
                <w:color w:val="FFFFFF" w:themeColor="background1"/>
                <w:sz w:val="18"/>
                <w:szCs w:val="18"/>
              </w:rPr>
            </w:pPr>
            <w:r w:rsidRPr="00DE1E48">
              <w:rPr>
                <w:rFonts w:ascii="Myriad Pro" w:hAnsi="Myriad Pro" w:cs="Calibri"/>
                <w:b/>
                <w:bCs/>
                <w:color w:val="FFFFFF" w:themeColor="background1"/>
                <w:sz w:val="18"/>
                <w:szCs w:val="18"/>
              </w:rPr>
              <w:t>млн руб.</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4EDE48" w14:textId="77777777" w:rsidR="002B143E" w:rsidRPr="00DE1E48" w:rsidRDefault="002B143E" w:rsidP="00574790">
            <w:pPr>
              <w:jc w:val="center"/>
              <w:rPr>
                <w:rFonts w:ascii="Myriad Pro" w:hAnsi="Myriad Pro" w:cs="Calibri"/>
                <w:b/>
                <w:bCs/>
                <w:color w:val="FFFFFF" w:themeColor="background1"/>
                <w:sz w:val="18"/>
                <w:szCs w:val="18"/>
              </w:rPr>
            </w:pPr>
            <w:r w:rsidRPr="00DE1E48">
              <w:rPr>
                <w:rFonts w:ascii="Myriad Pro" w:hAnsi="Myriad Pro" w:cs="Calibri"/>
                <w:b/>
                <w:bCs/>
                <w:color w:val="FFFFFF" w:themeColor="background1"/>
                <w:sz w:val="18"/>
                <w:szCs w:val="18"/>
              </w:rPr>
              <w:t>млн руб.</w:t>
            </w:r>
          </w:p>
        </w:tc>
        <w:tc>
          <w:tcPr>
            <w:tcW w:w="5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BB251A3" w14:textId="77777777" w:rsidR="002B143E" w:rsidRPr="00DE1E48" w:rsidRDefault="002B143E" w:rsidP="00574790">
            <w:pPr>
              <w:jc w:val="center"/>
              <w:rPr>
                <w:rFonts w:ascii="Myriad Pro" w:hAnsi="Myriad Pro" w:cs="Calibri"/>
                <w:b/>
                <w:bCs/>
                <w:color w:val="FFFFFF" w:themeColor="background1"/>
                <w:sz w:val="18"/>
                <w:szCs w:val="18"/>
              </w:rPr>
            </w:pPr>
            <w:proofErr w:type="spellStart"/>
            <w:r w:rsidRPr="00DE1E48">
              <w:rPr>
                <w:rFonts w:ascii="Myriad Pro" w:hAnsi="Myriad Pro" w:cs="Calibri"/>
                <w:b/>
                <w:bCs/>
                <w:color w:val="FFFFFF" w:themeColor="background1"/>
                <w:sz w:val="18"/>
                <w:szCs w:val="18"/>
              </w:rPr>
              <w:t>НДi</w:t>
            </w:r>
            <w:proofErr w:type="spellEnd"/>
            <w:r w:rsidRPr="00DE1E48">
              <w:rPr>
                <w:rFonts w:ascii="Myriad Pro" w:hAnsi="Myriad Pro" w:cs="Calibri"/>
                <w:b/>
                <w:bCs/>
                <w:color w:val="FFFFFF" w:themeColor="background1"/>
                <w:sz w:val="18"/>
                <w:szCs w:val="18"/>
              </w:rPr>
              <w:t xml:space="preserve"> ,%</w:t>
            </w:r>
          </w:p>
        </w:tc>
        <w:tc>
          <w:tcPr>
            <w:tcW w:w="5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2F2C01E" w14:textId="77777777" w:rsidR="002B143E" w:rsidRPr="00DE1E48" w:rsidRDefault="002B143E" w:rsidP="00574790">
            <w:pPr>
              <w:jc w:val="center"/>
              <w:rPr>
                <w:rFonts w:ascii="Myriad Pro" w:hAnsi="Myriad Pro" w:cs="Calibri"/>
                <w:b/>
                <w:bCs/>
                <w:color w:val="FFFFFF" w:themeColor="background1"/>
                <w:sz w:val="18"/>
                <w:szCs w:val="18"/>
              </w:rPr>
            </w:pPr>
            <w:r w:rsidRPr="00DE1E48">
              <w:rPr>
                <w:rFonts w:ascii="Myriad Pro" w:hAnsi="Myriad Pro" w:cs="Calibri"/>
                <w:b/>
                <w:bCs/>
                <w:color w:val="FFFFFF" w:themeColor="background1"/>
                <w:sz w:val="18"/>
                <w:szCs w:val="18"/>
              </w:rPr>
              <w:t>НД,%</w:t>
            </w:r>
          </w:p>
        </w:tc>
        <w:tc>
          <w:tcPr>
            <w:tcW w:w="99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5C119F0" w14:textId="77777777" w:rsidR="002B143E" w:rsidRPr="00DE1E48" w:rsidRDefault="002B143E" w:rsidP="00574790">
            <w:pPr>
              <w:jc w:val="center"/>
              <w:rPr>
                <w:rFonts w:ascii="Myriad Pro" w:hAnsi="Myriad Pro" w:cs="Calibri"/>
                <w:b/>
                <w:bCs/>
                <w:color w:val="FFFFFF" w:themeColor="background1"/>
                <w:sz w:val="18"/>
                <w:szCs w:val="18"/>
              </w:rPr>
            </w:pPr>
            <w:r w:rsidRPr="00DE1E48">
              <w:rPr>
                <w:rFonts w:ascii="Myriad Pro" w:hAnsi="Myriad Pro" w:cs="Calibri"/>
                <w:b/>
                <w:bCs/>
                <w:color w:val="FFFFFF" w:themeColor="background1"/>
                <w:sz w:val="18"/>
                <w:szCs w:val="18"/>
              </w:rPr>
              <w:t> </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0CDA44" w14:textId="77777777" w:rsidR="002B143E" w:rsidRPr="00DE1E48" w:rsidRDefault="002B143E" w:rsidP="00574790">
            <w:pPr>
              <w:jc w:val="center"/>
              <w:rPr>
                <w:rFonts w:ascii="Myriad Pro" w:hAnsi="Myriad Pro" w:cs="Calibri"/>
                <w:b/>
                <w:bCs/>
                <w:color w:val="FFFFFF" w:themeColor="background1"/>
                <w:sz w:val="18"/>
                <w:szCs w:val="18"/>
              </w:rPr>
            </w:pPr>
            <w:r w:rsidRPr="00DE1E48">
              <w:rPr>
                <w:rFonts w:ascii="Myriad Pro" w:hAnsi="Myriad Pro" w:cs="Calibri"/>
                <w:b/>
                <w:bCs/>
                <w:color w:val="FFFFFF" w:themeColor="background1"/>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41E2086" w14:textId="77777777" w:rsidR="002B143E" w:rsidRPr="00DE1E48" w:rsidRDefault="002B143E" w:rsidP="00574790">
            <w:pPr>
              <w:jc w:val="center"/>
              <w:rPr>
                <w:rFonts w:ascii="Myriad Pro" w:hAnsi="Myriad Pro" w:cs="Calibri"/>
                <w:b/>
                <w:bCs/>
                <w:color w:val="FFFFFF" w:themeColor="background1"/>
                <w:sz w:val="18"/>
                <w:szCs w:val="18"/>
              </w:rPr>
            </w:pPr>
            <w:r w:rsidRPr="00DE1E48">
              <w:rPr>
                <w:rFonts w:ascii="Myriad Pro" w:hAnsi="Myriad Pro" w:cs="Calibri"/>
                <w:b/>
                <w:bCs/>
                <w:color w:val="FFFFFF" w:themeColor="background1"/>
                <w:sz w:val="18"/>
                <w:szCs w:val="18"/>
              </w:rPr>
              <w:t>(</w:t>
            </w:r>
            <w:proofErr w:type="spellStart"/>
            <w:r w:rsidRPr="00DE1E48">
              <w:rPr>
                <w:rFonts w:ascii="Myriad Pro" w:hAnsi="Myriad Pro" w:cs="Calibri"/>
                <w:b/>
                <w:bCs/>
                <w:color w:val="FFFFFF" w:themeColor="background1"/>
                <w:sz w:val="18"/>
                <w:szCs w:val="18"/>
              </w:rPr>
              <w:t>Пп</w:t>
            </w:r>
            <w:proofErr w:type="spellEnd"/>
            <w:r w:rsidRPr="00DE1E48">
              <w:rPr>
                <w:rFonts w:ascii="Myriad Pro" w:hAnsi="Myriad Pro" w:cs="Calibri"/>
                <w:b/>
                <w:bCs/>
                <w:color w:val="FFFFFF" w:themeColor="background1"/>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2D2628A" w14:textId="77777777" w:rsidR="002B143E" w:rsidRPr="00DE1E48" w:rsidRDefault="002B143E" w:rsidP="00574790">
            <w:pPr>
              <w:jc w:val="center"/>
              <w:rPr>
                <w:rFonts w:ascii="Myriad Pro" w:hAnsi="Myriad Pro" w:cs="Calibri"/>
                <w:b/>
                <w:bCs/>
                <w:color w:val="FFFFFF" w:themeColor="background1"/>
                <w:sz w:val="18"/>
                <w:szCs w:val="18"/>
              </w:rPr>
            </w:pPr>
            <w:r w:rsidRPr="00DE1E48">
              <w:rPr>
                <w:rFonts w:ascii="Myriad Pro" w:hAnsi="Myriad Pro" w:cs="Calibri"/>
                <w:b/>
                <w:bCs/>
                <w:color w:val="FFFFFF" w:themeColor="background1"/>
                <w:sz w:val="18"/>
                <w:szCs w:val="18"/>
              </w:rPr>
              <w:t>(</w:t>
            </w:r>
            <w:proofErr w:type="spellStart"/>
            <w:r w:rsidRPr="00DE1E48">
              <w:rPr>
                <w:rFonts w:ascii="Myriad Pro" w:hAnsi="Myriad Pro" w:cs="Calibri"/>
                <w:b/>
                <w:bCs/>
                <w:color w:val="FFFFFF" w:themeColor="background1"/>
                <w:sz w:val="18"/>
                <w:szCs w:val="18"/>
              </w:rPr>
              <w:t>Птпр</w:t>
            </w:r>
            <w:proofErr w:type="spellEnd"/>
            <w:r w:rsidRPr="00DE1E48">
              <w:rPr>
                <w:rFonts w:ascii="Myriad Pro" w:hAnsi="Myriad Pro" w:cs="Calibri"/>
                <w:b/>
                <w:bCs/>
                <w:color w:val="FFFFFF" w:themeColor="background1"/>
                <w:sz w:val="18"/>
                <w:szCs w:val="18"/>
              </w:rPr>
              <w:t>)</w:t>
            </w:r>
          </w:p>
        </w:tc>
      </w:tr>
      <w:tr w:rsidR="002B143E" w:rsidRPr="00DE1E48" w14:paraId="1517E7B1" w14:textId="77777777" w:rsidTr="00CE2D31">
        <w:trPr>
          <w:trHeight w:val="300"/>
        </w:trPr>
        <w:tc>
          <w:tcPr>
            <w:tcW w:w="704"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324D67C" w14:textId="77777777" w:rsidR="002B143E" w:rsidRPr="00DE1E48" w:rsidRDefault="002B143E" w:rsidP="00574790">
            <w:pPr>
              <w:jc w:val="center"/>
              <w:rPr>
                <w:rFonts w:ascii="Myriad Pro" w:hAnsi="Myriad Pro" w:cs="Calibri"/>
                <w:color w:val="000000"/>
                <w:sz w:val="18"/>
                <w:szCs w:val="18"/>
              </w:rPr>
            </w:pPr>
            <w:r w:rsidRPr="00DE1E48">
              <w:rPr>
                <w:rFonts w:ascii="Myriad Pro" w:hAnsi="Myriad Pro" w:cs="Calibri"/>
                <w:color w:val="000000"/>
                <w:sz w:val="18"/>
                <w:szCs w:val="18"/>
              </w:rPr>
              <w:t>2012</w:t>
            </w:r>
          </w:p>
        </w:tc>
        <w:tc>
          <w:tcPr>
            <w:tcW w:w="99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745052C" w14:textId="77777777" w:rsidR="002B143E" w:rsidRPr="00DE1E48" w:rsidRDefault="002B143E" w:rsidP="00574790">
            <w:pPr>
              <w:jc w:val="center"/>
              <w:rPr>
                <w:rFonts w:ascii="Myriad Pro" w:hAnsi="Myriad Pro" w:cs="Calibri"/>
                <w:color w:val="000000"/>
                <w:sz w:val="18"/>
                <w:szCs w:val="18"/>
              </w:rPr>
            </w:pPr>
            <w:r w:rsidRPr="00DE1E48">
              <w:rPr>
                <w:rFonts w:ascii="Myriad Pro" w:hAnsi="Myriad Pro" w:cs="Calibri"/>
                <w:color w:val="000000"/>
                <w:sz w:val="18"/>
                <w:szCs w:val="18"/>
              </w:rPr>
              <w:t>1609,2</w:t>
            </w:r>
          </w:p>
        </w:tc>
        <w:tc>
          <w:tcPr>
            <w:tcW w:w="85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DE456AF" w14:textId="77777777" w:rsidR="002B143E" w:rsidRPr="00DE1E48" w:rsidRDefault="002B143E" w:rsidP="00574790">
            <w:pPr>
              <w:jc w:val="center"/>
              <w:rPr>
                <w:rFonts w:ascii="Myriad Pro" w:hAnsi="Myriad Pro" w:cs="Calibri"/>
                <w:color w:val="000000"/>
                <w:sz w:val="18"/>
                <w:szCs w:val="18"/>
              </w:rPr>
            </w:pPr>
            <w:r w:rsidRPr="00DE1E48">
              <w:rPr>
                <w:rFonts w:ascii="Myriad Pro" w:hAnsi="Myriad Pro" w:cs="Calibri"/>
                <w:color w:val="000000"/>
                <w:sz w:val="18"/>
                <w:szCs w:val="18"/>
              </w:rPr>
              <w:t>1,5</w:t>
            </w:r>
          </w:p>
        </w:tc>
        <w:tc>
          <w:tcPr>
            <w:tcW w:w="99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BDE280E" w14:textId="77777777" w:rsidR="002B143E" w:rsidRPr="0004029F" w:rsidRDefault="002B143E" w:rsidP="00574790">
            <w:pPr>
              <w:jc w:val="center"/>
              <w:rPr>
                <w:rFonts w:ascii="Myriad Pro" w:hAnsi="Myriad Pro" w:cs="Calibri"/>
                <w:color w:val="000000"/>
                <w:sz w:val="18"/>
                <w:szCs w:val="18"/>
              </w:rPr>
            </w:pPr>
            <w:r w:rsidRPr="0004029F">
              <w:rPr>
                <w:rFonts w:ascii="Myriad Pro" w:hAnsi="Myriad Pro" w:cs="Calibri"/>
                <w:color w:val="000000"/>
                <w:sz w:val="18"/>
                <w:szCs w:val="18"/>
              </w:rPr>
              <w:t>9428,174</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4B36891" w14:textId="77777777" w:rsidR="002B143E" w:rsidRPr="00DE1E48" w:rsidRDefault="002B143E" w:rsidP="00574790">
            <w:pPr>
              <w:jc w:val="center"/>
              <w:rPr>
                <w:rFonts w:ascii="Myriad Pro" w:hAnsi="Myriad Pro" w:cs="Calibri"/>
                <w:color w:val="000000"/>
                <w:sz w:val="18"/>
                <w:szCs w:val="18"/>
              </w:rPr>
            </w:pPr>
            <w:r w:rsidRPr="00DE1E48">
              <w:rPr>
                <w:rFonts w:ascii="Myriad Pro" w:hAnsi="Myriad Pro" w:cs="Calibri"/>
                <w:color w:val="000000"/>
                <w:sz w:val="18"/>
                <w:szCs w:val="18"/>
              </w:rPr>
              <w:t>82,62</w:t>
            </w:r>
          </w:p>
        </w:tc>
        <w:tc>
          <w:tcPr>
            <w:tcW w:w="56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1BF6774" w14:textId="77777777" w:rsidR="002B143E" w:rsidRPr="00DE1E48" w:rsidRDefault="002B143E" w:rsidP="00574790">
            <w:pPr>
              <w:jc w:val="center"/>
              <w:rPr>
                <w:rFonts w:ascii="Myriad Pro" w:hAnsi="Myriad Pro" w:cs="Calibri"/>
                <w:color w:val="000000"/>
                <w:sz w:val="18"/>
                <w:szCs w:val="18"/>
              </w:rPr>
            </w:pPr>
            <w:r w:rsidRPr="00DE1E48">
              <w:rPr>
                <w:rFonts w:ascii="Myriad Pro" w:hAnsi="Myriad Pro" w:cs="Calibri"/>
                <w:color w:val="000000"/>
                <w:sz w:val="18"/>
                <w:szCs w:val="18"/>
              </w:rPr>
              <w:t>1</w:t>
            </w:r>
          </w:p>
        </w:tc>
        <w:tc>
          <w:tcPr>
            <w:tcW w:w="567" w:type="dxa"/>
            <w:tcBorders>
              <w:top w:val="single" w:sz="4" w:space="0" w:color="FFFFFF" w:themeColor="background1"/>
              <w:left w:val="nil"/>
              <w:bottom w:val="nil"/>
              <w:right w:val="single" w:sz="4" w:space="0" w:color="auto"/>
            </w:tcBorders>
            <w:shd w:val="clear" w:color="auto" w:fill="auto"/>
            <w:noWrap/>
            <w:vAlign w:val="center"/>
            <w:hideMark/>
          </w:tcPr>
          <w:p w14:paraId="36F0B2BF" w14:textId="77777777" w:rsidR="002B143E" w:rsidRPr="00DE1E48" w:rsidRDefault="002B143E" w:rsidP="00574790">
            <w:pPr>
              <w:jc w:val="center"/>
              <w:rPr>
                <w:rFonts w:ascii="Myriad Pro" w:hAnsi="Myriad Pro" w:cs="Calibri"/>
                <w:color w:val="000000"/>
                <w:sz w:val="18"/>
                <w:szCs w:val="18"/>
              </w:rPr>
            </w:pPr>
            <w:r w:rsidRPr="00DE1E48">
              <w:rPr>
                <w:rFonts w:ascii="Myriad Pro" w:hAnsi="Myriad Pro" w:cs="Calibri"/>
                <w:color w:val="000000"/>
                <w:sz w:val="18"/>
                <w:szCs w:val="18"/>
              </w:rPr>
              <w:t>12</w:t>
            </w:r>
          </w:p>
        </w:tc>
        <w:tc>
          <w:tcPr>
            <w:tcW w:w="992" w:type="dxa"/>
            <w:gridSpan w:val="2"/>
            <w:tcBorders>
              <w:top w:val="single" w:sz="4" w:space="0" w:color="FFFFFF" w:themeColor="background1"/>
              <w:left w:val="nil"/>
              <w:bottom w:val="single" w:sz="4" w:space="0" w:color="auto"/>
              <w:right w:val="single" w:sz="4" w:space="0" w:color="auto"/>
            </w:tcBorders>
            <w:shd w:val="clear" w:color="auto" w:fill="auto"/>
            <w:noWrap/>
            <w:vAlign w:val="center"/>
            <w:hideMark/>
          </w:tcPr>
          <w:p w14:paraId="4B06088D" w14:textId="77777777" w:rsidR="002B143E" w:rsidRPr="00DE1E48" w:rsidRDefault="002B143E" w:rsidP="00574790">
            <w:pPr>
              <w:jc w:val="center"/>
              <w:rPr>
                <w:rFonts w:ascii="Myriad Pro" w:hAnsi="Myriad Pro" w:cs="Calibri"/>
                <w:color w:val="000000"/>
                <w:sz w:val="18"/>
                <w:szCs w:val="18"/>
              </w:rPr>
            </w:pPr>
            <w:r w:rsidRPr="00DE1E48">
              <w:rPr>
                <w:rFonts w:ascii="Myriad Pro" w:hAnsi="Myriad Pro" w:cs="Calibri"/>
                <w:color w:val="000000"/>
                <w:sz w:val="18"/>
                <w:szCs w:val="18"/>
              </w:rPr>
              <w:t>0,75</w:t>
            </w:r>
          </w:p>
        </w:tc>
        <w:tc>
          <w:tcPr>
            <w:tcW w:w="851" w:type="dxa"/>
            <w:tcBorders>
              <w:top w:val="single" w:sz="4" w:space="0" w:color="FFFFFF" w:themeColor="background1"/>
              <w:left w:val="nil"/>
              <w:bottom w:val="nil"/>
              <w:right w:val="single" w:sz="4" w:space="0" w:color="auto"/>
            </w:tcBorders>
            <w:shd w:val="clear" w:color="auto" w:fill="auto"/>
            <w:noWrap/>
            <w:vAlign w:val="center"/>
            <w:hideMark/>
          </w:tcPr>
          <w:p w14:paraId="4182E7C8" w14:textId="77777777" w:rsidR="002B143E" w:rsidRPr="00DE1E48" w:rsidRDefault="002B143E" w:rsidP="00574790">
            <w:pPr>
              <w:jc w:val="center"/>
              <w:rPr>
                <w:rFonts w:ascii="Myriad Pro" w:hAnsi="Myriad Pro" w:cs="Calibri"/>
                <w:color w:val="000000"/>
                <w:sz w:val="18"/>
                <w:szCs w:val="18"/>
              </w:rPr>
            </w:pPr>
            <w:r w:rsidRPr="00DE1E48">
              <w:rPr>
                <w:rFonts w:ascii="Myriad Pro" w:hAnsi="Myriad Pro" w:cs="Calibri"/>
                <w:color w:val="000000"/>
                <w:sz w:val="18"/>
                <w:szCs w:val="18"/>
              </w:rPr>
              <w:t>9,67</w:t>
            </w:r>
          </w:p>
        </w:tc>
        <w:tc>
          <w:tcPr>
            <w:tcW w:w="850" w:type="dxa"/>
            <w:tcBorders>
              <w:top w:val="single" w:sz="4" w:space="0" w:color="FFFFFF" w:themeColor="background1"/>
              <w:left w:val="nil"/>
              <w:bottom w:val="nil"/>
              <w:right w:val="nil"/>
            </w:tcBorders>
            <w:shd w:val="clear" w:color="auto" w:fill="auto"/>
            <w:noWrap/>
            <w:vAlign w:val="center"/>
            <w:hideMark/>
          </w:tcPr>
          <w:p w14:paraId="5602C656" w14:textId="77777777" w:rsidR="002B143E" w:rsidRPr="00DE1E48" w:rsidRDefault="002B143E" w:rsidP="00574790">
            <w:pPr>
              <w:jc w:val="center"/>
              <w:rPr>
                <w:rFonts w:ascii="Myriad Pro" w:hAnsi="Myriad Pro" w:cs="Calibri"/>
                <w:color w:val="000000"/>
                <w:sz w:val="18"/>
                <w:szCs w:val="18"/>
              </w:rPr>
            </w:pPr>
            <w:r w:rsidRPr="00DE1E48">
              <w:rPr>
                <w:rFonts w:ascii="Myriad Pro" w:hAnsi="Myriad Pro" w:cs="Calibri"/>
                <w:color w:val="000000"/>
                <w:sz w:val="18"/>
                <w:szCs w:val="18"/>
              </w:rPr>
              <w:t>0,0554</w:t>
            </w:r>
          </w:p>
        </w:tc>
        <w:tc>
          <w:tcPr>
            <w:tcW w:w="851"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37FB38C" w14:textId="77777777" w:rsidR="002B143E" w:rsidRPr="00DE1E48" w:rsidRDefault="002B143E" w:rsidP="00574790">
            <w:pPr>
              <w:jc w:val="center"/>
              <w:rPr>
                <w:rFonts w:ascii="Myriad Pro" w:hAnsi="Myriad Pro" w:cs="Calibri"/>
                <w:color w:val="000000"/>
                <w:sz w:val="18"/>
                <w:szCs w:val="18"/>
              </w:rPr>
            </w:pPr>
            <w:r w:rsidRPr="00DE1E48">
              <w:rPr>
                <w:rFonts w:ascii="Myriad Pro" w:hAnsi="Myriad Pro" w:cs="Calibri"/>
                <w:color w:val="000000"/>
                <w:sz w:val="18"/>
                <w:szCs w:val="18"/>
              </w:rPr>
              <w:t>1,0102</w:t>
            </w:r>
          </w:p>
        </w:tc>
      </w:tr>
      <w:tr w:rsidR="002B143E" w:rsidRPr="00DE1E48" w14:paraId="6323F66B" w14:textId="77777777" w:rsidTr="00574790">
        <w:trPr>
          <w:trHeight w:val="30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51201F02" w14:textId="77777777" w:rsidR="002B143E" w:rsidRPr="00DE1E48" w:rsidRDefault="002B143E" w:rsidP="00574790">
            <w:pPr>
              <w:jc w:val="center"/>
              <w:rPr>
                <w:rFonts w:ascii="Myriad Pro" w:hAnsi="Myriad Pro" w:cs="Calibri"/>
                <w:color w:val="000000"/>
                <w:sz w:val="18"/>
                <w:szCs w:val="18"/>
              </w:rPr>
            </w:pPr>
            <w:r w:rsidRPr="00DE1E48">
              <w:rPr>
                <w:rFonts w:ascii="Myriad Pro" w:hAnsi="Myriad Pro" w:cs="Calibri"/>
                <w:color w:val="000000"/>
                <w:sz w:val="18"/>
                <w:szCs w:val="18"/>
              </w:rPr>
              <w:t>2013</w:t>
            </w:r>
          </w:p>
        </w:tc>
        <w:tc>
          <w:tcPr>
            <w:tcW w:w="992" w:type="dxa"/>
            <w:tcBorders>
              <w:top w:val="nil"/>
              <w:left w:val="nil"/>
              <w:bottom w:val="single" w:sz="4" w:space="0" w:color="auto"/>
              <w:right w:val="single" w:sz="4" w:space="0" w:color="auto"/>
            </w:tcBorders>
            <w:shd w:val="clear" w:color="auto" w:fill="auto"/>
            <w:noWrap/>
            <w:vAlign w:val="center"/>
            <w:hideMark/>
          </w:tcPr>
          <w:p w14:paraId="585261EC" w14:textId="77777777" w:rsidR="002B143E" w:rsidRPr="00DE1E48" w:rsidRDefault="002B143E" w:rsidP="00574790">
            <w:pPr>
              <w:jc w:val="center"/>
              <w:rPr>
                <w:rFonts w:ascii="Myriad Pro" w:hAnsi="Myriad Pro" w:cs="Calibri"/>
                <w:color w:val="000000"/>
                <w:sz w:val="18"/>
                <w:szCs w:val="18"/>
              </w:rPr>
            </w:pPr>
            <w:r w:rsidRPr="00DE1E48">
              <w:rPr>
                <w:rFonts w:ascii="Myriad Pro" w:hAnsi="Myriad Pro" w:cs="Calibri"/>
                <w:color w:val="000000"/>
                <w:sz w:val="18"/>
                <w:szCs w:val="18"/>
              </w:rPr>
              <w:t>х</w:t>
            </w:r>
          </w:p>
        </w:tc>
        <w:tc>
          <w:tcPr>
            <w:tcW w:w="851" w:type="dxa"/>
            <w:tcBorders>
              <w:top w:val="nil"/>
              <w:left w:val="nil"/>
              <w:bottom w:val="single" w:sz="4" w:space="0" w:color="auto"/>
              <w:right w:val="single" w:sz="4" w:space="0" w:color="auto"/>
            </w:tcBorders>
            <w:shd w:val="clear" w:color="auto" w:fill="auto"/>
            <w:noWrap/>
            <w:vAlign w:val="center"/>
            <w:hideMark/>
          </w:tcPr>
          <w:p w14:paraId="6B837E89" w14:textId="77777777" w:rsidR="002B143E" w:rsidRPr="00DE1E48" w:rsidRDefault="002B143E" w:rsidP="00574790">
            <w:pPr>
              <w:jc w:val="center"/>
              <w:rPr>
                <w:rFonts w:ascii="Myriad Pro" w:hAnsi="Myriad Pro" w:cs="Calibri"/>
                <w:color w:val="000000"/>
                <w:sz w:val="18"/>
                <w:szCs w:val="18"/>
              </w:rPr>
            </w:pPr>
            <w:r w:rsidRPr="00DE1E48">
              <w:rPr>
                <w:rFonts w:ascii="Myriad Pro" w:hAnsi="Myriad Pro" w:cs="Calibri"/>
                <w:color w:val="000000"/>
                <w:sz w:val="18"/>
                <w:szCs w:val="18"/>
              </w:rPr>
              <w:t>1,5</w:t>
            </w:r>
          </w:p>
        </w:tc>
        <w:tc>
          <w:tcPr>
            <w:tcW w:w="992" w:type="dxa"/>
            <w:tcBorders>
              <w:top w:val="nil"/>
              <w:left w:val="nil"/>
              <w:bottom w:val="single" w:sz="4" w:space="0" w:color="auto"/>
              <w:right w:val="single" w:sz="4" w:space="0" w:color="auto"/>
            </w:tcBorders>
            <w:shd w:val="clear" w:color="auto" w:fill="auto"/>
            <w:noWrap/>
            <w:vAlign w:val="center"/>
            <w:hideMark/>
          </w:tcPr>
          <w:p w14:paraId="2E9A4BE0" w14:textId="77777777" w:rsidR="002B143E" w:rsidRPr="0004029F" w:rsidRDefault="002B143E" w:rsidP="00574790">
            <w:pPr>
              <w:jc w:val="center"/>
              <w:rPr>
                <w:rFonts w:ascii="Myriad Pro" w:hAnsi="Myriad Pro" w:cs="Calibri"/>
                <w:color w:val="000000"/>
                <w:sz w:val="18"/>
                <w:szCs w:val="18"/>
              </w:rPr>
            </w:pPr>
            <w:r w:rsidRPr="0004029F">
              <w:rPr>
                <w:rFonts w:ascii="Myriad Pro" w:hAnsi="Myriad Pro" w:cs="Calibri"/>
                <w:color w:val="000000"/>
                <w:sz w:val="18"/>
                <w:szCs w:val="18"/>
              </w:rPr>
              <w:t>9428,174</w:t>
            </w:r>
          </w:p>
        </w:tc>
        <w:tc>
          <w:tcPr>
            <w:tcW w:w="1134" w:type="dxa"/>
            <w:tcBorders>
              <w:top w:val="nil"/>
              <w:left w:val="nil"/>
              <w:bottom w:val="single" w:sz="4" w:space="0" w:color="auto"/>
              <w:right w:val="single" w:sz="4" w:space="0" w:color="auto"/>
            </w:tcBorders>
            <w:shd w:val="clear" w:color="auto" w:fill="auto"/>
            <w:noWrap/>
            <w:vAlign w:val="center"/>
            <w:hideMark/>
          </w:tcPr>
          <w:p w14:paraId="705D9ED3" w14:textId="77777777" w:rsidR="002B143E" w:rsidRPr="00DE1E48" w:rsidRDefault="002B143E" w:rsidP="00574790">
            <w:pPr>
              <w:jc w:val="center"/>
              <w:rPr>
                <w:rFonts w:ascii="Myriad Pro" w:hAnsi="Myriad Pro" w:cs="Calibri"/>
                <w:color w:val="000000"/>
                <w:sz w:val="18"/>
                <w:szCs w:val="18"/>
              </w:rPr>
            </w:pPr>
            <w:r w:rsidRPr="00DE1E48">
              <w:rPr>
                <w:rFonts w:ascii="Myriad Pro" w:hAnsi="Myriad Pro" w:cs="Calibri"/>
                <w:color w:val="000000"/>
                <w:sz w:val="18"/>
                <w:szCs w:val="18"/>
              </w:rPr>
              <w:t>84,19</w:t>
            </w:r>
          </w:p>
        </w:tc>
        <w:tc>
          <w:tcPr>
            <w:tcW w:w="567" w:type="dxa"/>
            <w:tcBorders>
              <w:top w:val="nil"/>
              <w:left w:val="nil"/>
              <w:bottom w:val="single" w:sz="4" w:space="0" w:color="auto"/>
              <w:right w:val="single" w:sz="4" w:space="0" w:color="auto"/>
            </w:tcBorders>
            <w:shd w:val="clear" w:color="auto" w:fill="auto"/>
            <w:noWrap/>
            <w:vAlign w:val="center"/>
            <w:hideMark/>
          </w:tcPr>
          <w:p w14:paraId="52A2E54F" w14:textId="77777777" w:rsidR="002B143E" w:rsidRPr="00DE1E48" w:rsidRDefault="002B143E" w:rsidP="00574790">
            <w:pPr>
              <w:jc w:val="center"/>
              <w:rPr>
                <w:rFonts w:ascii="Myriad Pro" w:hAnsi="Myriad Pro" w:cs="Calibri"/>
                <w:color w:val="000000"/>
                <w:sz w:val="18"/>
                <w:szCs w:val="18"/>
              </w:rPr>
            </w:pPr>
            <w:r w:rsidRPr="00DE1E48">
              <w:rPr>
                <w:rFonts w:ascii="Myriad Pro" w:hAnsi="Myriad Pro" w:cs="Calibri"/>
                <w:color w:val="000000"/>
                <w:sz w:val="18"/>
                <w:szCs w:val="18"/>
              </w:rPr>
              <w:t>1</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4E43EDD3" w14:textId="77777777" w:rsidR="002B143E" w:rsidRPr="00DE1E48" w:rsidRDefault="002B143E" w:rsidP="00574790">
            <w:pPr>
              <w:jc w:val="center"/>
              <w:rPr>
                <w:rFonts w:ascii="Myriad Pro" w:hAnsi="Myriad Pro" w:cs="Calibri"/>
                <w:color w:val="000000"/>
                <w:sz w:val="18"/>
                <w:szCs w:val="18"/>
              </w:rPr>
            </w:pPr>
            <w:r w:rsidRPr="00DE1E48">
              <w:rPr>
                <w:rFonts w:ascii="Myriad Pro" w:hAnsi="Myriad Pro" w:cs="Calibri"/>
                <w:color w:val="000000"/>
                <w:sz w:val="18"/>
                <w:szCs w:val="18"/>
              </w:rPr>
              <w:t>11</w:t>
            </w:r>
          </w:p>
        </w:tc>
        <w:tc>
          <w:tcPr>
            <w:tcW w:w="992" w:type="dxa"/>
            <w:gridSpan w:val="2"/>
            <w:tcBorders>
              <w:top w:val="nil"/>
              <w:left w:val="nil"/>
              <w:bottom w:val="single" w:sz="4" w:space="0" w:color="auto"/>
              <w:right w:val="single" w:sz="4" w:space="0" w:color="auto"/>
            </w:tcBorders>
            <w:shd w:val="clear" w:color="auto" w:fill="auto"/>
            <w:noWrap/>
            <w:vAlign w:val="center"/>
            <w:hideMark/>
          </w:tcPr>
          <w:p w14:paraId="1F07A799" w14:textId="77777777" w:rsidR="002B143E" w:rsidRPr="00DE1E48" w:rsidRDefault="002B143E" w:rsidP="00574790">
            <w:pPr>
              <w:jc w:val="center"/>
              <w:rPr>
                <w:rFonts w:ascii="Myriad Pro" w:hAnsi="Myriad Pro" w:cs="Calibri"/>
                <w:color w:val="000000"/>
                <w:sz w:val="18"/>
                <w:szCs w:val="18"/>
              </w:rPr>
            </w:pPr>
            <w:r w:rsidRPr="00DE1E48">
              <w:rPr>
                <w:rFonts w:ascii="Myriad Pro" w:hAnsi="Myriad Pro" w:cs="Calibri"/>
                <w:color w:val="000000"/>
                <w:sz w:val="18"/>
                <w:szCs w:val="18"/>
              </w:rPr>
              <w:t>0,75</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03B55A4C" w14:textId="77777777" w:rsidR="002B143E" w:rsidRPr="00DE1E48" w:rsidRDefault="002B143E" w:rsidP="00574790">
            <w:pPr>
              <w:jc w:val="center"/>
              <w:rPr>
                <w:rFonts w:ascii="Myriad Pro" w:hAnsi="Myriad Pro" w:cs="Calibri"/>
                <w:color w:val="000000"/>
                <w:sz w:val="18"/>
                <w:szCs w:val="18"/>
              </w:rPr>
            </w:pPr>
            <w:r w:rsidRPr="00DE1E48">
              <w:rPr>
                <w:rFonts w:ascii="Myriad Pro" w:hAnsi="Myriad Pro" w:cs="Calibri"/>
                <w:color w:val="000000"/>
                <w:sz w:val="18"/>
                <w:szCs w:val="18"/>
              </w:rPr>
              <w:t>х</w:t>
            </w:r>
          </w:p>
        </w:tc>
        <w:tc>
          <w:tcPr>
            <w:tcW w:w="850" w:type="dxa"/>
            <w:tcBorders>
              <w:top w:val="single" w:sz="4" w:space="0" w:color="auto"/>
              <w:left w:val="nil"/>
              <w:bottom w:val="single" w:sz="4" w:space="0" w:color="auto"/>
              <w:right w:val="nil"/>
            </w:tcBorders>
            <w:shd w:val="clear" w:color="auto" w:fill="auto"/>
            <w:noWrap/>
            <w:vAlign w:val="center"/>
            <w:hideMark/>
          </w:tcPr>
          <w:p w14:paraId="5F55D48C" w14:textId="77777777" w:rsidR="002B143E" w:rsidRPr="00DE1E48" w:rsidRDefault="002B143E" w:rsidP="00574790">
            <w:pPr>
              <w:jc w:val="center"/>
              <w:rPr>
                <w:rFonts w:ascii="Myriad Pro" w:hAnsi="Myriad Pro" w:cs="Calibri"/>
                <w:color w:val="000000"/>
                <w:sz w:val="18"/>
                <w:szCs w:val="18"/>
              </w:rPr>
            </w:pPr>
            <w:r w:rsidRPr="00DE1E48">
              <w:rPr>
                <w:rFonts w:ascii="Myriad Pro" w:hAnsi="Myriad Pro" w:cs="Calibri"/>
                <w:color w:val="000000"/>
                <w:sz w:val="18"/>
                <w:szCs w:val="18"/>
              </w:rPr>
              <w:t>0,0546</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7AC7EEE0" w14:textId="77777777" w:rsidR="002B143E" w:rsidRPr="00DE1E48" w:rsidRDefault="002B143E" w:rsidP="00574790">
            <w:pPr>
              <w:jc w:val="center"/>
              <w:rPr>
                <w:rFonts w:ascii="Myriad Pro" w:hAnsi="Myriad Pro" w:cs="Calibri"/>
                <w:color w:val="000000"/>
                <w:sz w:val="18"/>
                <w:szCs w:val="18"/>
              </w:rPr>
            </w:pPr>
            <w:r w:rsidRPr="00DE1E48">
              <w:rPr>
                <w:rFonts w:ascii="Myriad Pro" w:hAnsi="Myriad Pro" w:cs="Calibri"/>
                <w:color w:val="000000"/>
                <w:sz w:val="18"/>
                <w:szCs w:val="18"/>
              </w:rPr>
              <w:t>1,0102</w:t>
            </w:r>
          </w:p>
        </w:tc>
      </w:tr>
      <w:tr w:rsidR="002B143E" w:rsidRPr="00DE1E48" w14:paraId="3098D3E8" w14:textId="77777777" w:rsidTr="00574790">
        <w:trPr>
          <w:trHeight w:val="30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75B14833" w14:textId="77777777" w:rsidR="002B143E" w:rsidRPr="00DE1E48" w:rsidRDefault="002B143E" w:rsidP="00574790">
            <w:pPr>
              <w:jc w:val="center"/>
              <w:rPr>
                <w:rFonts w:ascii="Myriad Pro" w:hAnsi="Myriad Pro" w:cs="Calibri"/>
                <w:color w:val="000000"/>
                <w:sz w:val="18"/>
                <w:szCs w:val="18"/>
              </w:rPr>
            </w:pPr>
            <w:r w:rsidRPr="00DE1E48">
              <w:rPr>
                <w:rFonts w:ascii="Myriad Pro" w:hAnsi="Myriad Pro" w:cs="Calibri"/>
                <w:color w:val="000000"/>
                <w:sz w:val="18"/>
                <w:szCs w:val="18"/>
              </w:rPr>
              <w:t>2014</w:t>
            </w:r>
          </w:p>
        </w:tc>
        <w:tc>
          <w:tcPr>
            <w:tcW w:w="992" w:type="dxa"/>
            <w:tcBorders>
              <w:top w:val="nil"/>
              <w:left w:val="nil"/>
              <w:bottom w:val="single" w:sz="4" w:space="0" w:color="auto"/>
              <w:right w:val="single" w:sz="4" w:space="0" w:color="auto"/>
            </w:tcBorders>
            <w:shd w:val="clear" w:color="auto" w:fill="auto"/>
            <w:noWrap/>
            <w:vAlign w:val="center"/>
            <w:hideMark/>
          </w:tcPr>
          <w:p w14:paraId="2D2BCADC" w14:textId="77777777" w:rsidR="002B143E" w:rsidRPr="00DE1E48" w:rsidRDefault="002B143E" w:rsidP="00574790">
            <w:pPr>
              <w:jc w:val="center"/>
              <w:rPr>
                <w:rFonts w:ascii="Myriad Pro" w:hAnsi="Myriad Pro" w:cs="Calibri"/>
                <w:color w:val="000000"/>
                <w:sz w:val="18"/>
                <w:szCs w:val="18"/>
              </w:rPr>
            </w:pPr>
            <w:r w:rsidRPr="00DE1E48">
              <w:rPr>
                <w:rFonts w:ascii="Myriad Pro" w:hAnsi="Myriad Pro" w:cs="Calibri"/>
                <w:color w:val="000000"/>
                <w:sz w:val="18"/>
                <w:szCs w:val="18"/>
              </w:rPr>
              <w:t>х</w:t>
            </w:r>
          </w:p>
        </w:tc>
        <w:tc>
          <w:tcPr>
            <w:tcW w:w="851" w:type="dxa"/>
            <w:tcBorders>
              <w:top w:val="nil"/>
              <w:left w:val="nil"/>
              <w:bottom w:val="single" w:sz="4" w:space="0" w:color="auto"/>
              <w:right w:val="single" w:sz="4" w:space="0" w:color="auto"/>
            </w:tcBorders>
            <w:shd w:val="clear" w:color="auto" w:fill="auto"/>
            <w:noWrap/>
            <w:vAlign w:val="center"/>
            <w:hideMark/>
          </w:tcPr>
          <w:p w14:paraId="041216FE" w14:textId="77777777" w:rsidR="002B143E" w:rsidRPr="00DE1E48" w:rsidRDefault="002B143E" w:rsidP="00574790">
            <w:pPr>
              <w:jc w:val="center"/>
              <w:rPr>
                <w:rFonts w:ascii="Myriad Pro" w:hAnsi="Myriad Pro" w:cs="Calibri"/>
                <w:color w:val="000000"/>
                <w:sz w:val="18"/>
                <w:szCs w:val="18"/>
              </w:rPr>
            </w:pPr>
            <w:r w:rsidRPr="00DE1E48">
              <w:rPr>
                <w:rFonts w:ascii="Myriad Pro" w:hAnsi="Myriad Pro" w:cs="Calibri"/>
                <w:color w:val="000000"/>
                <w:sz w:val="18"/>
                <w:szCs w:val="18"/>
              </w:rPr>
              <w:t>1,5</w:t>
            </w:r>
          </w:p>
        </w:tc>
        <w:tc>
          <w:tcPr>
            <w:tcW w:w="992" w:type="dxa"/>
            <w:tcBorders>
              <w:top w:val="nil"/>
              <w:left w:val="nil"/>
              <w:bottom w:val="single" w:sz="4" w:space="0" w:color="auto"/>
              <w:right w:val="single" w:sz="4" w:space="0" w:color="auto"/>
            </w:tcBorders>
            <w:shd w:val="clear" w:color="auto" w:fill="auto"/>
            <w:noWrap/>
            <w:vAlign w:val="center"/>
            <w:hideMark/>
          </w:tcPr>
          <w:p w14:paraId="4508C32C" w14:textId="77777777" w:rsidR="002B143E" w:rsidRPr="0004029F" w:rsidRDefault="002B143E" w:rsidP="00574790">
            <w:pPr>
              <w:jc w:val="center"/>
              <w:rPr>
                <w:rFonts w:ascii="Myriad Pro" w:hAnsi="Myriad Pro" w:cs="Calibri"/>
                <w:color w:val="000000"/>
                <w:sz w:val="18"/>
                <w:szCs w:val="18"/>
              </w:rPr>
            </w:pPr>
            <w:r w:rsidRPr="0004029F">
              <w:rPr>
                <w:rFonts w:ascii="Myriad Pro" w:hAnsi="Myriad Pro" w:cs="Calibri"/>
                <w:color w:val="000000"/>
                <w:sz w:val="18"/>
                <w:szCs w:val="18"/>
              </w:rPr>
              <w:t>9428,174</w:t>
            </w:r>
          </w:p>
        </w:tc>
        <w:tc>
          <w:tcPr>
            <w:tcW w:w="1134" w:type="dxa"/>
            <w:tcBorders>
              <w:top w:val="nil"/>
              <w:left w:val="nil"/>
              <w:bottom w:val="single" w:sz="4" w:space="0" w:color="auto"/>
              <w:right w:val="single" w:sz="4" w:space="0" w:color="auto"/>
            </w:tcBorders>
            <w:shd w:val="clear" w:color="auto" w:fill="auto"/>
            <w:noWrap/>
            <w:vAlign w:val="center"/>
            <w:hideMark/>
          </w:tcPr>
          <w:p w14:paraId="7C3451F6" w14:textId="77777777" w:rsidR="002B143E" w:rsidRPr="00DE1E48" w:rsidRDefault="002B143E" w:rsidP="00574790">
            <w:pPr>
              <w:jc w:val="center"/>
              <w:rPr>
                <w:rFonts w:ascii="Myriad Pro" w:hAnsi="Myriad Pro" w:cs="Calibri"/>
                <w:color w:val="000000"/>
                <w:sz w:val="18"/>
                <w:szCs w:val="18"/>
              </w:rPr>
            </w:pPr>
            <w:r w:rsidRPr="00DE1E48">
              <w:rPr>
                <w:rFonts w:ascii="Myriad Pro" w:hAnsi="Myriad Pro" w:cs="Calibri"/>
                <w:color w:val="000000"/>
                <w:sz w:val="18"/>
                <w:szCs w:val="18"/>
              </w:rPr>
              <w:t>86,01</w:t>
            </w:r>
          </w:p>
        </w:tc>
        <w:tc>
          <w:tcPr>
            <w:tcW w:w="567" w:type="dxa"/>
            <w:tcBorders>
              <w:top w:val="nil"/>
              <w:left w:val="nil"/>
              <w:bottom w:val="single" w:sz="4" w:space="0" w:color="auto"/>
              <w:right w:val="single" w:sz="4" w:space="0" w:color="auto"/>
            </w:tcBorders>
            <w:shd w:val="clear" w:color="auto" w:fill="auto"/>
            <w:noWrap/>
            <w:vAlign w:val="center"/>
            <w:hideMark/>
          </w:tcPr>
          <w:p w14:paraId="7E39488B" w14:textId="77777777" w:rsidR="002B143E" w:rsidRPr="00DE1E48" w:rsidRDefault="002B143E" w:rsidP="00574790">
            <w:pPr>
              <w:jc w:val="center"/>
              <w:rPr>
                <w:rFonts w:ascii="Myriad Pro" w:hAnsi="Myriad Pro" w:cs="Calibri"/>
                <w:color w:val="000000"/>
                <w:sz w:val="18"/>
                <w:szCs w:val="18"/>
              </w:rPr>
            </w:pPr>
            <w:r w:rsidRPr="00DE1E48">
              <w:rPr>
                <w:rFonts w:ascii="Myriad Pro" w:hAnsi="Myriad Pro" w:cs="Calibri"/>
                <w:color w:val="000000"/>
                <w:sz w:val="18"/>
                <w:szCs w:val="18"/>
              </w:rPr>
              <w:t>1</w:t>
            </w:r>
          </w:p>
        </w:tc>
        <w:tc>
          <w:tcPr>
            <w:tcW w:w="567" w:type="dxa"/>
            <w:tcBorders>
              <w:top w:val="nil"/>
              <w:left w:val="nil"/>
              <w:bottom w:val="single" w:sz="4" w:space="0" w:color="auto"/>
              <w:right w:val="single" w:sz="4" w:space="0" w:color="auto"/>
            </w:tcBorders>
            <w:shd w:val="clear" w:color="auto" w:fill="auto"/>
            <w:noWrap/>
            <w:vAlign w:val="center"/>
            <w:hideMark/>
          </w:tcPr>
          <w:p w14:paraId="76A0F833" w14:textId="77777777" w:rsidR="002B143E" w:rsidRPr="00DE1E48" w:rsidRDefault="002B143E" w:rsidP="00574790">
            <w:pPr>
              <w:jc w:val="center"/>
              <w:rPr>
                <w:rFonts w:ascii="Myriad Pro" w:hAnsi="Myriad Pro" w:cs="Calibri"/>
                <w:color w:val="000000"/>
                <w:sz w:val="18"/>
                <w:szCs w:val="18"/>
              </w:rPr>
            </w:pPr>
            <w:r w:rsidRPr="00DE1E48">
              <w:rPr>
                <w:rFonts w:ascii="Myriad Pro" w:hAnsi="Myriad Pro" w:cs="Calibri"/>
                <w:color w:val="000000"/>
                <w:sz w:val="18"/>
                <w:szCs w:val="18"/>
              </w:rPr>
              <w:t>11</w:t>
            </w:r>
          </w:p>
        </w:tc>
        <w:tc>
          <w:tcPr>
            <w:tcW w:w="992" w:type="dxa"/>
            <w:gridSpan w:val="2"/>
            <w:tcBorders>
              <w:top w:val="nil"/>
              <w:left w:val="nil"/>
              <w:bottom w:val="single" w:sz="4" w:space="0" w:color="auto"/>
              <w:right w:val="single" w:sz="4" w:space="0" w:color="auto"/>
            </w:tcBorders>
            <w:shd w:val="clear" w:color="auto" w:fill="auto"/>
            <w:noWrap/>
            <w:vAlign w:val="center"/>
            <w:hideMark/>
          </w:tcPr>
          <w:p w14:paraId="185EB889" w14:textId="77777777" w:rsidR="002B143E" w:rsidRPr="00DE1E48" w:rsidRDefault="002B143E" w:rsidP="00574790">
            <w:pPr>
              <w:jc w:val="center"/>
              <w:rPr>
                <w:rFonts w:ascii="Myriad Pro" w:hAnsi="Myriad Pro" w:cs="Calibri"/>
                <w:color w:val="000000"/>
                <w:sz w:val="18"/>
                <w:szCs w:val="18"/>
              </w:rPr>
            </w:pPr>
            <w:r w:rsidRPr="00DE1E48">
              <w:rPr>
                <w:rFonts w:ascii="Myriad Pro" w:hAnsi="Myriad Pro" w:cs="Calibri"/>
                <w:color w:val="000000"/>
                <w:sz w:val="18"/>
                <w:szCs w:val="18"/>
              </w:rPr>
              <w:t>0,75</w:t>
            </w:r>
          </w:p>
        </w:tc>
        <w:tc>
          <w:tcPr>
            <w:tcW w:w="851" w:type="dxa"/>
            <w:tcBorders>
              <w:top w:val="nil"/>
              <w:left w:val="nil"/>
              <w:bottom w:val="single" w:sz="4" w:space="0" w:color="auto"/>
              <w:right w:val="single" w:sz="4" w:space="0" w:color="auto"/>
            </w:tcBorders>
            <w:shd w:val="clear" w:color="auto" w:fill="auto"/>
            <w:noWrap/>
            <w:vAlign w:val="center"/>
            <w:hideMark/>
          </w:tcPr>
          <w:p w14:paraId="04DA2AED" w14:textId="77777777" w:rsidR="002B143E" w:rsidRPr="00DE1E48" w:rsidRDefault="002B143E" w:rsidP="00574790">
            <w:pPr>
              <w:jc w:val="center"/>
              <w:rPr>
                <w:rFonts w:ascii="Myriad Pro" w:hAnsi="Myriad Pro" w:cs="Calibri"/>
                <w:color w:val="000000"/>
                <w:sz w:val="18"/>
                <w:szCs w:val="18"/>
              </w:rPr>
            </w:pPr>
            <w:r w:rsidRPr="00DE1E48">
              <w:rPr>
                <w:rFonts w:ascii="Myriad Pro" w:hAnsi="Myriad Pro" w:cs="Calibri"/>
                <w:color w:val="000000"/>
                <w:sz w:val="18"/>
                <w:szCs w:val="18"/>
              </w:rPr>
              <w:t>х</w:t>
            </w:r>
          </w:p>
        </w:tc>
        <w:tc>
          <w:tcPr>
            <w:tcW w:w="850" w:type="dxa"/>
            <w:tcBorders>
              <w:top w:val="nil"/>
              <w:left w:val="nil"/>
              <w:bottom w:val="single" w:sz="4" w:space="0" w:color="auto"/>
              <w:right w:val="nil"/>
            </w:tcBorders>
            <w:shd w:val="clear" w:color="auto" w:fill="auto"/>
            <w:noWrap/>
            <w:vAlign w:val="center"/>
            <w:hideMark/>
          </w:tcPr>
          <w:p w14:paraId="40AD80B1" w14:textId="77777777" w:rsidR="002B143E" w:rsidRPr="00DE1E48" w:rsidRDefault="002B143E" w:rsidP="00574790">
            <w:pPr>
              <w:jc w:val="center"/>
              <w:rPr>
                <w:rFonts w:ascii="Myriad Pro" w:hAnsi="Myriad Pro" w:cs="Calibri"/>
                <w:color w:val="000000"/>
                <w:sz w:val="18"/>
                <w:szCs w:val="18"/>
              </w:rPr>
            </w:pPr>
            <w:r w:rsidRPr="00DE1E48">
              <w:rPr>
                <w:rFonts w:ascii="Myriad Pro" w:hAnsi="Myriad Pro" w:cs="Calibri"/>
                <w:color w:val="000000"/>
                <w:sz w:val="18"/>
                <w:szCs w:val="18"/>
              </w:rPr>
              <w:t>0,0538</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5B2EE1C9" w14:textId="77777777" w:rsidR="002B143E" w:rsidRPr="00DE1E48" w:rsidRDefault="002B143E" w:rsidP="00574790">
            <w:pPr>
              <w:jc w:val="center"/>
              <w:rPr>
                <w:rFonts w:ascii="Myriad Pro" w:hAnsi="Myriad Pro" w:cs="Calibri"/>
                <w:color w:val="000000"/>
                <w:sz w:val="18"/>
                <w:szCs w:val="18"/>
              </w:rPr>
            </w:pPr>
            <w:r w:rsidRPr="00DE1E48">
              <w:rPr>
                <w:rFonts w:ascii="Myriad Pro" w:hAnsi="Myriad Pro" w:cs="Calibri"/>
                <w:color w:val="000000"/>
                <w:sz w:val="18"/>
                <w:szCs w:val="18"/>
              </w:rPr>
              <w:t>1,0102</w:t>
            </w:r>
          </w:p>
        </w:tc>
      </w:tr>
      <w:tr w:rsidR="002B143E" w:rsidRPr="00DE1E48" w14:paraId="69FDC67A" w14:textId="77777777" w:rsidTr="00574790">
        <w:trPr>
          <w:trHeight w:val="30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720636BB" w14:textId="77777777" w:rsidR="002B143E" w:rsidRPr="00DE1E48" w:rsidRDefault="002B143E" w:rsidP="00574790">
            <w:pPr>
              <w:jc w:val="center"/>
              <w:rPr>
                <w:rFonts w:ascii="Myriad Pro" w:hAnsi="Myriad Pro" w:cs="Calibri"/>
                <w:color w:val="000000"/>
                <w:sz w:val="18"/>
                <w:szCs w:val="18"/>
              </w:rPr>
            </w:pPr>
            <w:r w:rsidRPr="00DE1E48">
              <w:rPr>
                <w:rFonts w:ascii="Myriad Pro" w:hAnsi="Myriad Pro" w:cs="Calibri"/>
                <w:color w:val="000000"/>
                <w:sz w:val="18"/>
                <w:szCs w:val="18"/>
              </w:rPr>
              <w:t>2015</w:t>
            </w:r>
          </w:p>
        </w:tc>
        <w:tc>
          <w:tcPr>
            <w:tcW w:w="992" w:type="dxa"/>
            <w:tcBorders>
              <w:top w:val="nil"/>
              <w:left w:val="nil"/>
              <w:bottom w:val="single" w:sz="4" w:space="0" w:color="auto"/>
              <w:right w:val="single" w:sz="4" w:space="0" w:color="auto"/>
            </w:tcBorders>
            <w:shd w:val="clear" w:color="auto" w:fill="auto"/>
            <w:noWrap/>
            <w:vAlign w:val="center"/>
            <w:hideMark/>
          </w:tcPr>
          <w:p w14:paraId="736EA0C3" w14:textId="77777777" w:rsidR="002B143E" w:rsidRPr="00DE1E48" w:rsidRDefault="002B143E" w:rsidP="00574790">
            <w:pPr>
              <w:jc w:val="center"/>
              <w:rPr>
                <w:rFonts w:ascii="Myriad Pro" w:hAnsi="Myriad Pro" w:cs="Calibri"/>
                <w:color w:val="000000"/>
                <w:sz w:val="18"/>
                <w:szCs w:val="18"/>
              </w:rPr>
            </w:pPr>
            <w:r w:rsidRPr="00DE1E48">
              <w:rPr>
                <w:rFonts w:ascii="Myriad Pro" w:hAnsi="Myriad Pro" w:cs="Calibri"/>
                <w:color w:val="000000"/>
                <w:sz w:val="18"/>
                <w:szCs w:val="18"/>
              </w:rPr>
              <w:t>х</w:t>
            </w:r>
          </w:p>
        </w:tc>
        <w:tc>
          <w:tcPr>
            <w:tcW w:w="851" w:type="dxa"/>
            <w:tcBorders>
              <w:top w:val="nil"/>
              <w:left w:val="nil"/>
              <w:bottom w:val="single" w:sz="4" w:space="0" w:color="auto"/>
              <w:right w:val="single" w:sz="4" w:space="0" w:color="auto"/>
            </w:tcBorders>
            <w:shd w:val="clear" w:color="auto" w:fill="auto"/>
            <w:noWrap/>
            <w:vAlign w:val="center"/>
            <w:hideMark/>
          </w:tcPr>
          <w:p w14:paraId="761A4A5A" w14:textId="77777777" w:rsidR="002B143E" w:rsidRPr="00DE1E48" w:rsidRDefault="002B143E" w:rsidP="00574790">
            <w:pPr>
              <w:jc w:val="center"/>
              <w:rPr>
                <w:rFonts w:ascii="Myriad Pro" w:hAnsi="Myriad Pro" w:cs="Calibri"/>
                <w:color w:val="000000"/>
                <w:sz w:val="18"/>
                <w:szCs w:val="18"/>
              </w:rPr>
            </w:pPr>
            <w:r w:rsidRPr="00DE1E48">
              <w:rPr>
                <w:rFonts w:ascii="Myriad Pro" w:hAnsi="Myriad Pro" w:cs="Calibri"/>
                <w:color w:val="000000"/>
                <w:sz w:val="18"/>
                <w:szCs w:val="18"/>
              </w:rPr>
              <w:t>1,5</w:t>
            </w:r>
          </w:p>
        </w:tc>
        <w:tc>
          <w:tcPr>
            <w:tcW w:w="992" w:type="dxa"/>
            <w:tcBorders>
              <w:top w:val="nil"/>
              <w:left w:val="nil"/>
              <w:bottom w:val="single" w:sz="4" w:space="0" w:color="auto"/>
              <w:right w:val="single" w:sz="4" w:space="0" w:color="auto"/>
            </w:tcBorders>
            <w:shd w:val="clear" w:color="auto" w:fill="auto"/>
            <w:noWrap/>
            <w:vAlign w:val="center"/>
            <w:hideMark/>
          </w:tcPr>
          <w:p w14:paraId="69A36617" w14:textId="77777777" w:rsidR="002B143E" w:rsidRPr="0004029F" w:rsidRDefault="002B143E" w:rsidP="00574790">
            <w:pPr>
              <w:jc w:val="center"/>
              <w:rPr>
                <w:rFonts w:ascii="Myriad Pro" w:hAnsi="Myriad Pro" w:cs="Calibri"/>
                <w:color w:val="000000"/>
                <w:sz w:val="18"/>
                <w:szCs w:val="18"/>
              </w:rPr>
            </w:pPr>
            <w:r w:rsidRPr="0004029F">
              <w:rPr>
                <w:rFonts w:ascii="Myriad Pro" w:hAnsi="Myriad Pro" w:cs="Calibri"/>
                <w:color w:val="000000"/>
                <w:sz w:val="18"/>
                <w:szCs w:val="18"/>
              </w:rPr>
              <w:t>9428,174</w:t>
            </w:r>
          </w:p>
        </w:tc>
        <w:tc>
          <w:tcPr>
            <w:tcW w:w="1134" w:type="dxa"/>
            <w:tcBorders>
              <w:top w:val="nil"/>
              <w:left w:val="nil"/>
              <w:bottom w:val="single" w:sz="4" w:space="0" w:color="auto"/>
              <w:right w:val="single" w:sz="4" w:space="0" w:color="auto"/>
            </w:tcBorders>
            <w:shd w:val="clear" w:color="auto" w:fill="auto"/>
            <w:noWrap/>
            <w:vAlign w:val="center"/>
            <w:hideMark/>
          </w:tcPr>
          <w:p w14:paraId="3C9062E3" w14:textId="77777777" w:rsidR="002B143E" w:rsidRPr="00DE1E48" w:rsidRDefault="0004029F" w:rsidP="00574790">
            <w:pPr>
              <w:jc w:val="center"/>
              <w:rPr>
                <w:rFonts w:ascii="Myriad Pro" w:hAnsi="Myriad Pro" w:cs="Calibri"/>
                <w:color w:val="000000"/>
                <w:sz w:val="18"/>
                <w:szCs w:val="18"/>
              </w:rPr>
            </w:pPr>
            <w:r>
              <w:rPr>
                <w:rFonts w:ascii="Myriad Pro" w:hAnsi="Myriad Pro" w:cs="Calibri"/>
                <w:color w:val="000000"/>
                <w:sz w:val="18"/>
                <w:szCs w:val="18"/>
              </w:rPr>
              <w:t>95,19</w:t>
            </w:r>
          </w:p>
        </w:tc>
        <w:tc>
          <w:tcPr>
            <w:tcW w:w="567" w:type="dxa"/>
            <w:tcBorders>
              <w:top w:val="nil"/>
              <w:left w:val="nil"/>
              <w:bottom w:val="single" w:sz="4" w:space="0" w:color="auto"/>
              <w:right w:val="single" w:sz="4" w:space="0" w:color="auto"/>
            </w:tcBorders>
            <w:shd w:val="clear" w:color="auto" w:fill="auto"/>
            <w:noWrap/>
            <w:vAlign w:val="center"/>
            <w:hideMark/>
          </w:tcPr>
          <w:p w14:paraId="0A2E72D6" w14:textId="77777777" w:rsidR="002B143E" w:rsidRPr="00DE1E48" w:rsidRDefault="002B143E" w:rsidP="00574790">
            <w:pPr>
              <w:jc w:val="center"/>
              <w:rPr>
                <w:rFonts w:ascii="Myriad Pro" w:hAnsi="Myriad Pro" w:cs="Calibri"/>
                <w:color w:val="000000"/>
                <w:sz w:val="18"/>
                <w:szCs w:val="18"/>
              </w:rPr>
            </w:pPr>
            <w:r w:rsidRPr="00DE1E48">
              <w:rPr>
                <w:rFonts w:ascii="Myriad Pro" w:hAnsi="Myriad Pro" w:cs="Calibri"/>
                <w:color w:val="000000"/>
                <w:sz w:val="18"/>
                <w:szCs w:val="18"/>
              </w:rPr>
              <w:t>1</w:t>
            </w:r>
          </w:p>
        </w:tc>
        <w:tc>
          <w:tcPr>
            <w:tcW w:w="567" w:type="dxa"/>
            <w:tcBorders>
              <w:top w:val="nil"/>
              <w:left w:val="nil"/>
              <w:bottom w:val="single" w:sz="4" w:space="0" w:color="auto"/>
              <w:right w:val="single" w:sz="4" w:space="0" w:color="auto"/>
            </w:tcBorders>
            <w:shd w:val="clear" w:color="auto" w:fill="auto"/>
            <w:noWrap/>
            <w:vAlign w:val="center"/>
            <w:hideMark/>
          </w:tcPr>
          <w:p w14:paraId="32F84373" w14:textId="77777777" w:rsidR="002B143E" w:rsidRPr="00DE1E48" w:rsidRDefault="002B143E" w:rsidP="00574790">
            <w:pPr>
              <w:jc w:val="center"/>
              <w:rPr>
                <w:rFonts w:ascii="Myriad Pro" w:hAnsi="Myriad Pro" w:cs="Calibri"/>
                <w:color w:val="000000"/>
                <w:sz w:val="18"/>
                <w:szCs w:val="18"/>
              </w:rPr>
            </w:pPr>
            <w:r w:rsidRPr="00DE1E48">
              <w:rPr>
                <w:rFonts w:ascii="Myriad Pro" w:hAnsi="Myriad Pro" w:cs="Calibri"/>
                <w:color w:val="000000"/>
                <w:sz w:val="18"/>
                <w:szCs w:val="18"/>
              </w:rPr>
              <w:t>11</w:t>
            </w:r>
          </w:p>
        </w:tc>
        <w:tc>
          <w:tcPr>
            <w:tcW w:w="992" w:type="dxa"/>
            <w:gridSpan w:val="2"/>
            <w:tcBorders>
              <w:top w:val="nil"/>
              <w:left w:val="nil"/>
              <w:bottom w:val="single" w:sz="4" w:space="0" w:color="auto"/>
              <w:right w:val="single" w:sz="4" w:space="0" w:color="auto"/>
            </w:tcBorders>
            <w:shd w:val="clear" w:color="auto" w:fill="auto"/>
            <w:noWrap/>
            <w:vAlign w:val="center"/>
            <w:hideMark/>
          </w:tcPr>
          <w:p w14:paraId="79406618" w14:textId="77777777" w:rsidR="002B143E" w:rsidRPr="00DE1E48" w:rsidRDefault="002B143E" w:rsidP="00574790">
            <w:pPr>
              <w:jc w:val="center"/>
              <w:rPr>
                <w:rFonts w:ascii="Myriad Pro" w:hAnsi="Myriad Pro" w:cs="Calibri"/>
                <w:color w:val="000000"/>
                <w:sz w:val="18"/>
                <w:szCs w:val="18"/>
              </w:rPr>
            </w:pPr>
            <w:r w:rsidRPr="00DE1E48">
              <w:rPr>
                <w:rFonts w:ascii="Myriad Pro" w:hAnsi="Myriad Pro" w:cs="Calibri"/>
                <w:color w:val="000000"/>
                <w:sz w:val="18"/>
                <w:szCs w:val="18"/>
              </w:rPr>
              <w:t>0,75</w:t>
            </w:r>
          </w:p>
        </w:tc>
        <w:tc>
          <w:tcPr>
            <w:tcW w:w="851" w:type="dxa"/>
            <w:tcBorders>
              <w:top w:val="nil"/>
              <w:left w:val="nil"/>
              <w:bottom w:val="single" w:sz="4" w:space="0" w:color="auto"/>
              <w:right w:val="single" w:sz="4" w:space="0" w:color="auto"/>
            </w:tcBorders>
            <w:shd w:val="clear" w:color="auto" w:fill="auto"/>
            <w:noWrap/>
            <w:vAlign w:val="center"/>
            <w:hideMark/>
          </w:tcPr>
          <w:p w14:paraId="3699A653" w14:textId="77777777" w:rsidR="002B143E" w:rsidRPr="00DE1E48" w:rsidRDefault="002B143E" w:rsidP="00574790">
            <w:pPr>
              <w:jc w:val="center"/>
              <w:rPr>
                <w:rFonts w:ascii="Myriad Pro" w:hAnsi="Myriad Pro" w:cs="Calibri"/>
                <w:color w:val="000000"/>
                <w:sz w:val="18"/>
                <w:szCs w:val="18"/>
              </w:rPr>
            </w:pPr>
            <w:r w:rsidRPr="00DE1E48">
              <w:rPr>
                <w:rFonts w:ascii="Myriad Pro" w:hAnsi="Myriad Pro" w:cs="Calibri"/>
                <w:color w:val="000000"/>
                <w:sz w:val="18"/>
                <w:szCs w:val="18"/>
              </w:rPr>
              <w:t>х</w:t>
            </w:r>
          </w:p>
        </w:tc>
        <w:tc>
          <w:tcPr>
            <w:tcW w:w="850" w:type="dxa"/>
            <w:tcBorders>
              <w:top w:val="nil"/>
              <w:left w:val="nil"/>
              <w:bottom w:val="single" w:sz="4" w:space="0" w:color="auto"/>
              <w:right w:val="nil"/>
            </w:tcBorders>
            <w:shd w:val="clear" w:color="auto" w:fill="auto"/>
            <w:noWrap/>
            <w:vAlign w:val="center"/>
            <w:hideMark/>
          </w:tcPr>
          <w:p w14:paraId="3F8E7E84" w14:textId="77777777" w:rsidR="002B143E" w:rsidRPr="00DE1E48" w:rsidRDefault="002B143E" w:rsidP="00574790">
            <w:pPr>
              <w:jc w:val="center"/>
              <w:rPr>
                <w:rFonts w:ascii="Myriad Pro" w:hAnsi="Myriad Pro" w:cs="Calibri"/>
                <w:color w:val="000000"/>
                <w:sz w:val="18"/>
                <w:szCs w:val="18"/>
              </w:rPr>
            </w:pPr>
            <w:r w:rsidRPr="00DE1E48">
              <w:rPr>
                <w:rFonts w:ascii="Myriad Pro" w:hAnsi="Myriad Pro" w:cs="Calibri"/>
                <w:color w:val="000000"/>
                <w:sz w:val="18"/>
                <w:szCs w:val="18"/>
              </w:rPr>
              <w:t>0,0529</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589868EA" w14:textId="77777777" w:rsidR="002B143E" w:rsidRPr="00DE1E48" w:rsidRDefault="002B143E" w:rsidP="00574790">
            <w:pPr>
              <w:jc w:val="center"/>
              <w:rPr>
                <w:rFonts w:ascii="Myriad Pro" w:hAnsi="Myriad Pro" w:cs="Calibri"/>
                <w:color w:val="000000"/>
                <w:sz w:val="18"/>
                <w:szCs w:val="18"/>
              </w:rPr>
            </w:pPr>
            <w:r w:rsidRPr="00DE1E48">
              <w:rPr>
                <w:rFonts w:ascii="Myriad Pro" w:hAnsi="Myriad Pro" w:cs="Calibri"/>
                <w:color w:val="000000"/>
                <w:sz w:val="18"/>
                <w:szCs w:val="18"/>
              </w:rPr>
              <w:t>1,0102</w:t>
            </w:r>
          </w:p>
        </w:tc>
      </w:tr>
      <w:tr w:rsidR="002B143E" w:rsidRPr="00DE1E48" w14:paraId="1B7FE140" w14:textId="77777777" w:rsidTr="00574790">
        <w:trPr>
          <w:trHeight w:val="30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47B41E9F" w14:textId="77777777" w:rsidR="002B143E" w:rsidRPr="00DE1E48" w:rsidRDefault="002B143E" w:rsidP="00574790">
            <w:pPr>
              <w:jc w:val="center"/>
              <w:rPr>
                <w:rFonts w:ascii="Myriad Pro" w:hAnsi="Myriad Pro" w:cs="Calibri"/>
                <w:color w:val="000000"/>
                <w:sz w:val="18"/>
                <w:szCs w:val="18"/>
              </w:rPr>
            </w:pPr>
            <w:r w:rsidRPr="00DE1E48">
              <w:rPr>
                <w:rFonts w:ascii="Myriad Pro" w:hAnsi="Myriad Pro" w:cs="Calibri"/>
                <w:color w:val="000000"/>
                <w:sz w:val="18"/>
                <w:szCs w:val="18"/>
              </w:rPr>
              <w:t>2016</w:t>
            </w:r>
          </w:p>
        </w:tc>
        <w:tc>
          <w:tcPr>
            <w:tcW w:w="992" w:type="dxa"/>
            <w:tcBorders>
              <w:top w:val="nil"/>
              <w:left w:val="nil"/>
              <w:bottom w:val="single" w:sz="4" w:space="0" w:color="auto"/>
              <w:right w:val="single" w:sz="4" w:space="0" w:color="auto"/>
            </w:tcBorders>
            <w:shd w:val="clear" w:color="auto" w:fill="auto"/>
            <w:noWrap/>
            <w:vAlign w:val="center"/>
            <w:hideMark/>
          </w:tcPr>
          <w:p w14:paraId="64078D9B" w14:textId="77777777" w:rsidR="002B143E" w:rsidRPr="00DE1E48" w:rsidRDefault="002B143E" w:rsidP="00574790">
            <w:pPr>
              <w:jc w:val="center"/>
              <w:rPr>
                <w:rFonts w:ascii="Myriad Pro" w:hAnsi="Myriad Pro" w:cs="Calibri"/>
                <w:color w:val="000000"/>
                <w:sz w:val="18"/>
                <w:szCs w:val="18"/>
              </w:rPr>
            </w:pPr>
            <w:r w:rsidRPr="00DE1E48">
              <w:rPr>
                <w:rFonts w:ascii="Myriad Pro" w:hAnsi="Myriad Pro" w:cs="Calibri"/>
                <w:color w:val="000000"/>
                <w:sz w:val="18"/>
                <w:szCs w:val="18"/>
              </w:rPr>
              <w:t>х</w:t>
            </w:r>
          </w:p>
        </w:tc>
        <w:tc>
          <w:tcPr>
            <w:tcW w:w="851" w:type="dxa"/>
            <w:tcBorders>
              <w:top w:val="nil"/>
              <w:left w:val="nil"/>
              <w:bottom w:val="single" w:sz="4" w:space="0" w:color="auto"/>
              <w:right w:val="single" w:sz="4" w:space="0" w:color="auto"/>
            </w:tcBorders>
            <w:shd w:val="clear" w:color="auto" w:fill="auto"/>
            <w:noWrap/>
            <w:vAlign w:val="center"/>
            <w:hideMark/>
          </w:tcPr>
          <w:p w14:paraId="10D056F7" w14:textId="77777777" w:rsidR="002B143E" w:rsidRPr="00DE1E48" w:rsidRDefault="002B143E" w:rsidP="00574790">
            <w:pPr>
              <w:jc w:val="center"/>
              <w:rPr>
                <w:rFonts w:ascii="Myriad Pro" w:hAnsi="Myriad Pro" w:cs="Calibri"/>
                <w:color w:val="000000"/>
                <w:sz w:val="18"/>
                <w:szCs w:val="18"/>
              </w:rPr>
            </w:pPr>
            <w:r w:rsidRPr="00DE1E48">
              <w:rPr>
                <w:rFonts w:ascii="Myriad Pro" w:hAnsi="Myriad Pro" w:cs="Calibri"/>
                <w:color w:val="000000"/>
                <w:sz w:val="18"/>
                <w:szCs w:val="18"/>
              </w:rPr>
              <w:t>1,5</w:t>
            </w:r>
          </w:p>
        </w:tc>
        <w:tc>
          <w:tcPr>
            <w:tcW w:w="992" w:type="dxa"/>
            <w:tcBorders>
              <w:top w:val="nil"/>
              <w:left w:val="nil"/>
              <w:bottom w:val="single" w:sz="4" w:space="0" w:color="auto"/>
              <w:right w:val="single" w:sz="4" w:space="0" w:color="auto"/>
            </w:tcBorders>
            <w:shd w:val="clear" w:color="auto" w:fill="auto"/>
            <w:noWrap/>
            <w:vAlign w:val="center"/>
            <w:hideMark/>
          </w:tcPr>
          <w:p w14:paraId="23A50B89" w14:textId="77777777" w:rsidR="002B143E" w:rsidRPr="0004029F" w:rsidRDefault="002B143E" w:rsidP="00574790">
            <w:pPr>
              <w:jc w:val="center"/>
              <w:rPr>
                <w:rFonts w:ascii="Myriad Pro" w:hAnsi="Myriad Pro" w:cs="Calibri"/>
                <w:color w:val="000000"/>
                <w:sz w:val="18"/>
                <w:szCs w:val="18"/>
              </w:rPr>
            </w:pPr>
            <w:r w:rsidRPr="0004029F">
              <w:rPr>
                <w:rFonts w:ascii="Myriad Pro" w:hAnsi="Myriad Pro" w:cs="Calibri"/>
                <w:color w:val="000000"/>
                <w:sz w:val="18"/>
                <w:szCs w:val="18"/>
              </w:rPr>
              <w:t>9428,174</w:t>
            </w:r>
          </w:p>
        </w:tc>
        <w:tc>
          <w:tcPr>
            <w:tcW w:w="1134" w:type="dxa"/>
            <w:tcBorders>
              <w:top w:val="nil"/>
              <w:left w:val="nil"/>
              <w:bottom w:val="single" w:sz="4" w:space="0" w:color="auto"/>
              <w:right w:val="single" w:sz="4" w:space="0" w:color="auto"/>
            </w:tcBorders>
            <w:shd w:val="clear" w:color="auto" w:fill="auto"/>
            <w:noWrap/>
            <w:vAlign w:val="center"/>
            <w:hideMark/>
          </w:tcPr>
          <w:p w14:paraId="0DB85D64" w14:textId="77777777" w:rsidR="002B143E" w:rsidRPr="00DE1E48" w:rsidRDefault="002B143E" w:rsidP="00574790">
            <w:pPr>
              <w:jc w:val="center"/>
              <w:rPr>
                <w:rFonts w:ascii="Myriad Pro" w:hAnsi="Myriad Pro" w:cs="Calibri"/>
                <w:color w:val="000000"/>
                <w:sz w:val="18"/>
                <w:szCs w:val="18"/>
              </w:rPr>
            </w:pPr>
            <w:r w:rsidRPr="00DE1E48">
              <w:rPr>
                <w:rFonts w:ascii="Myriad Pro" w:hAnsi="Myriad Pro" w:cs="Calibri"/>
                <w:color w:val="000000"/>
                <w:sz w:val="18"/>
                <w:szCs w:val="18"/>
              </w:rPr>
              <w:t>109,21</w:t>
            </w:r>
          </w:p>
        </w:tc>
        <w:tc>
          <w:tcPr>
            <w:tcW w:w="567" w:type="dxa"/>
            <w:tcBorders>
              <w:top w:val="nil"/>
              <w:left w:val="nil"/>
              <w:bottom w:val="single" w:sz="4" w:space="0" w:color="auto"/>
              <w:right w:val="single" w:sz="4" w:space="0" w:color="auto"/>
            </w:tcBorders>
            <w:shd w:val="clear" w:color="auto" w:fill="auto"/>
            <w:noWrap/>
            <w:vAlign w:val="center"/>
            <w:hideMark/>
          </w:tcPr>
          <w:p w14:paraId="74E377E7" w14:textId="77777777" w:rsidR="002B143E" w:rsidRPr="00DE1E48" w:rsidRDefault="002B143E" w:rsidP="00574790">
            <w:pPr>
              <w:jc w:val="center"/>
              <w:rPr>
                <w:rFonts w:ascii="Myriad Pro" w:hAnsi="Myriad Pro" w:cs="Calibri"/>
                <w:color w:val="000000"/>
                <w:sz w:val="18"/>
                <w:szCs w:val="18"/>
              </w:rPr>
            </w:pPr>
            <w:r w:rsidRPr="00DE1E48">
              <w:rPr>
                <w:rFonts w:ascii="Myriad Pro" w:hAnsi="Myriad Pro" w:cs="Calibri"/>
                <w:color w:val="000000"/>
                <w:sz w:val="18"/>
                <w:szCs w:val="18"/>
              </w:rPr>
              <w:t>1</w:t>
            </w:r>
          </w:p>
        </w:tc>
        <w:tc>
          <w:tcPr>
            <w:tcW w:w="567" w:type="dxa"/>
            <w:tcBorders>
              <w:top w:val="nil"/>
              <w:left w:val="nil"/>
              <w:bottom w:val="single" w:sz="4" w:space="0" w:color="auto"/>
              <w:right w:val="single" w:sz="4" w:space="0" w:color="auto"/>
            </w:tcBorders>
            <w:shd w:val="clear" w:color="auto" w:fill="auto"/>
            <w:noWrap/>
            <w:vAlign w:val="center"/>
            <w:hideMark/>
          </w:tcPr>
          <w:p w14:paraId="557BCA0F" w14:textId="77777777" w:rsidR="002B143E" w:rsidRPr="00DE1E48" w:rsidRDefault="002B143E" w:rsidP="00574790">
            <w:pPr>
              <w:jc w:val="center"/>
              <w:rPr>
                <w:rFonts w:ascii="Myriad Pro" w:hAnsi="Myriad Pro" w:cs="Calibri"/>
                <w:color w:val="000000"/>
                <w:sz w:val="18"/>
                <w:szCs w:val="18"/>
              </w:rPr>
            </w:pPr>
            <w:r w:rsidRPr="00DE1E48">
              <w:rPr>
                <w:rFonts w:ascii="Myriad Pro" w:hAnsi="Myriad Pro" w:cs="Calibri"/>
                <w:color w:val="000000"/>
                <w:sz w:val="18"/>
                <w:szCs w:val="18"/>
              </w:rPr>
              <w:t>11</w:t>
            </w:r>
          </w:p>
        </w:tc>
        <w:tc>
          <w:tcPr>
            <w:tcW w:w="992" w:type="dxa"/>
            <w:gridSpan w:val="2"/>
            <w:tcBorders>
              <w:top w:val="nil"/>
              <w:left w:val="nil"/>
              <w:bottom w:val="single" w:sz="4" w:space="0" w:color="auto"/>
              <w:right w:val="single" w:sz="4" w:space="0" w:color="auto"/>
            </w:tcBorders>
            <w:shd w:val="clear" w:color="auto" w:fill="auto"/>
            <w:noWrap/>
            <w:vAlign w:val="center"/>
            <w:hideMark/>
          </w:tcPr>
          <w:p w14:paraId="09038615" w14:textId="77777777" w:rsidR="002B143E" w:rsidRPr="00DE1E48" w:rsidRDefault="002B143E" w:rsidP="00574790">
            <w:pPr>
              <w:jc w:val="center"/>
              <w:rPr>
                <w:rFonts w:ascii="Myriad Pro" w:hAnsi="Myriad Pro" w:cs="Calibri"/>
                <w:color w:val="000000"/>
                <w:sz w:val="18"/>
                <w:szCs w:val="18"/>
              </w:rPr>
            </w:pPr>
            <w:r w:rsidRPr="00DE1E48">
              <w:rPr>
                <w:rFonts w:ascii="Myriad Pro" w:hAnsi="Myriad Pro" w:cs="Calibri"/>
                <w:color w:val="000000"/>
                <w:sz w:val="18"/>
                <w:szCs w:val="18"/>
              </w:rPr>
              <w:t>0,75</w:t>
            </w:r>
          </w:p>
        </w:tc>
        <w:tc>
          <w:tcPr>
            <w:tcW w:w="851" w:type="dxa"/>
            <w:tcBorders>
              <w:top w:val="nil"/>
              <w:left w:val="nil"/>
              <w:bottom w:val="single" w:sz="4" w:space="0" w:color="auto"/>
              <w:right w:val="single" w:sz="4" w:space="0" w:color="auto"/>
            </w:tcBorders>
            <w:shd w:val="clear" w:color="auto" w:fill="auto"/>
            <w:noWrap/>
            <w:vAlign w:val="center"/>
            <w:hideMark/>
          </w:tcPr>
          <w:p w14:paraId="673B84EE" w14:textId="77777777" w:rsidR="002B143E" w:rsidRPr="00DE1E48" w:rsidRDefault="002B143E" w:rsidP="00574790">
            <w:pPr>
              <w:jc w:val="center"/>
              <w:rPr>
                <w:rFonts w:ascii="Myriad Pro" w:hAnsi="Myriad Pro" w:cs="Calibri"/>
                <w:color w:val="000000"/>
                <w:sz w:val="18"/>
                <w:szCs w:val="18"/>
              </w:rPr>
            </w:pPr>
            <w:r w:rsidRPr="00DE1E48">
              <w:rPr>
                <w:rFonts w:ascii="Myriad Pro" w:hAnsi="Myriad Pro" w:cs="Calibri"/>
                <w:color w:val="000000"/>
                <w:sz w:val="18"/>
                <w:szCs w:val="18"/>
              </w:rPr>
              <w:t>х</w:t>
            </w:r>
          </w:p>
        </w:tc>
        <w:tc>
          <w:tcPr>
            <w:tcW w:w="850" w:type="dxa"/>
            <w:tcBorders>
              <w:top w:val="nil"/>
              <w:left w:val="nil"/>
              <w:bottom w:val="single" w:sz="4" w:space="0" w:color="auto"/>
              <w:right w:val="nil"/>
            </w:tcBorders>
            <w:shd w:val="clear" w:color="auto" w:fill="auto"/>
            <w:noWrap/>
            <w:vAlign w:val="center"/>
            <w:hideMark/>
          </w:tcPr>
          <w:p w14:paraId="71678C3A" w14:textId="77777777" w:rsidR="002B143E" w:rsidRPr="00DE1E48" w:rsidRDefault="002B143E" w:rsidP="00574790">
            <w:pPr>
              <w:jc w:val="center"/>
              <w:rPr>
                <w:rFonts w:ascii="Myriad Pro" w:hAnsi="Myriad Pro" w:cs="Calibri"/>
                <w:color w:val="000000"/>
                <w:sz w:val="18"/>
                <w:szCs w:val="18"/>
              </w:rPr>
            </w:pPr>
            <w:r w:rsidRPr="00DE1E48">
              <w:rPr>
                <w:rFonts w:ascii="Myriad Pro" w:hAnsi="Myriad Pro" w:cs="Calibri"/>
                <w:color w:val="000000"/>
                <w:sz w:val="18"/>
                <w:szCs w:val="18"/>
              </w:rPr>
              <w:t>0,0522</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2C7B913F" w14:textId="77777777" w:rsidR="002B143E" w:rsidRPr="00DE1E48" w:rsidRDefault="002B143E" w:rsidP="00574790">
            <w:pPr>
              <w:jc w:val="center"/>
              <w:rPr>
                <w:rFonts w:ascii="Myriad Pro" w:hAnsi="Myriad Pro" w:cs="Calibri"/>
                <w:color w:val="000000"/>
                <w:sz w:val="18"/>
                <w:szCs w:val="18"/>
              </w:rPr>
            </w:pPr>
            <w:r w:rsidRPr="00DE1E48">
              <w:rPr>
                <w:rFonts w:ascii="Myriad Pro" w:hAnsi="Myriad Pro" w:cs="Calibri"/>
                <w:color w:val="000000"/>
                <w:sz w:val="18"/>
                <w:szCs w:val="18"/>
              </w:rPr>
              <w:t>1,0102</w:t>
            </w:r>
          </w:p>
        </w:tc>
      </w:tr>
      <w:tr w:rsidR="002B143E" w:rsidRPr="00DE1E48" w14:paraId="766FB602" w14:textId="77777777" w:rsidTr="00574790">
        <w:trPr>
          <w:trHeight w:val="30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13F1130B" w14:textId="77777777" w:rsidR="002B143E" w:rsidRPr="00DE1E48" w:rsidRDefault="002B143E" w:rsidP="00574790">
            <w:pPr>
              <w:jc w:val="center"/>
              <w:rPr>
                <w:rFonts w:ascii="Myriad Pro" w:hAnsi="Myriad Pro" w:cs="Calibri"/>
                <w:color w:val="000000"/>
                <w:sz w:val="18"/>
                <w:szCs w:val="18"/>
              </w:rPr>
            </w:pPr>
            <w:r w:rsidRPr="00DE1E48">
              <w:rPr>
                <w:rFonts w:ascii="Myriad Pro" w:hAnsi="Myriad Pro" w:cs="Calibri"/>
                <w:color w:val="000000"/>
                <w:sz w:val="18"/>
                <w:szCs w:val="18"/>
              </w:rPr>
              <w:t>2017</w:t>
            </w:r>
          </w:p>
        </w:tc>
        <w:tc>
          <w:tcPr>
            <w:tcW w:w="992" w:type="dxa"/>
            <w:tcBorders>
              <w:top w:val="nil"/>
              <w:left w:val="nil"/>
              <w:bottom w:val="single" w:sz="4" w:space="0" w:color="auto"/>
              <w:right w:val="single" w:sz="4" w:space="0" w:color="auto"/>
            </w:tcBorders>
            <w:shd w:val="clear" w:color="auto" w:fill="auto"/>
            <w:noWrap/>
            <w:vAlign w:val="center"/>
            <w:hideMark/>
          </w:tcPr>
          <w:p w14:paraId="227448B7" w14:textId="77777777" w:rsidR="002B143E" w:rsidRPr="00DE1E48" w:rsidRDefault="002B143E" w:rsidP="00574790">
            <w:pPr>
              <w:jc w:val="center"/>
              <w:rPr>
                <w:rFonts w:ascii="Myriad Pro" w:hAnsi="Myriad Pro" w:cs="Calibri"/>
                <w:color w:val="000000"/>
                <w:sz w:val="18"/>
                <w:szCs w:val="18"/>
              </w:rPr>
            </w:pPr>
            <w:r w:rsidRPr="00DE1E48">
              <w:rPr>
                <w:rFonts w:ascii="Myriad Pro" w:hAnsi="Myriad Pro" w:cs="Calibri"/>
                <w:color w:val="000000"/>
                <w:sz w:val="18"/>
                <w:szCs w:val="18"/>
              </w:rPr>
              <w:t>х</w:t>
            </w:r>
          </w:p>
        </w:tc>
        <w:tc>
          <w:tcPr>
            <w:tcW w:w="851" w:type="dxa"/>
            <w:tcBorders>
              <w:top w:val="nil"/>
              <w:left w:val="nil"/>
              <w:bottom w:val="single" w:sz="4" w:space="0" w:color="auto"/>
              <w:right w:val="single" w:sz="4" w:space="0" w:color="auto"/>
            </w:tcBorders>
            <w:shd w:val="clear" w:color="auto" w:fill="auto"/>
            <w:noWrap/>
            <w:vAlign w:val="center"/>
            <w:hideMark/>
          </w:tcPr>
          <w:p w14:paraId="62166567" w14:textId="77777777" w:rsidR="002B143E" w:rsidRPr="00DE1E48" w:rsidRDefault="002B143E" w:rsidP="00574790">
            <w:pPr>
              <w:jc w:val="center"/>
              <w:rPr>
                <w:rFonts w:ascii="Myriad Pro" w:hAnsi="Myriad Pro" w:cs="Calibri"/>
                <w:color w:val="000000"/>
                <w:sz w:val="18"/>
                <w:szCs w:val="18"/>
              </w:rPr>
            </w:pPr>
            <w:r w:rsidRPr="00DE1E48">
              <w:rPr>
                <w:rFonts w:ascii="Myriad Pro" w:hAnsi="Myriad Pro" w:cs="Calibri"/>
                <w:color w:val="000000"/>
                <w:sz w:val="18"/>
                <w:szCs w:val="18"/>
              </w:rPr>
              <w:t>1,5</w:t>
            </w:r>
          </w:p>
        </w:tc>
        <w:tc>
          <w:tcPr>
            <w:tcW w:w="992" w:type="dxa"/>
            <w:tcBorders>
              <w:top w:val="nil"/>
              <w:left w:val="nil"/>
              <w:bottom w:val="single" w:sz="4" w:space="0" w:color="auto"/>
              <w:right w:val="single" w:sz="4" w:space="0" w:color="auto"/>
            </w:tcBorders>
            <w:shd w:val="clear" w:color="auto" w:fill="auto"/>
            <w:noWrap/>
            <w:vAlign w:val="center"/>
            <w:hideMark/>
          </w:tcPr>
          <w:p w14:paraId="103D00DB" w14:textId="77777777" w:rsidR="002B143E" w:rsidRPr="0004029F" w:rsidRDefault="002B143E" w:rsidP="00574790">
            <w:pPr>
              <w:jc w:val="center"/>
              <w:rPr>
                <w:rFonts w:ascii="Myriad Pro" w:hAnsi="Myriad Pro" w:cs="Calibri"/>
                <w:color w:val="000000"/>
                <w:sz w:val="18"/>
                <w:szCs w:val="18"/>
              </w:rPr>
            </w:pPr>
            <w:r w:rsidRPr="0004029F">
              <w:rPr>
                <w:rFonts w:ascii="Myriad Pro" w:hAnsi="Myriad Pro" w:cs="Calibri"/>
                <w:color w:val="000000"/>
                <w:sz w:val="18"/>
                <w:szCs w:val="18"/>
              </w:rPr>
              <w:t>9428,174</w:t>
            </w:r>
          </w:p>
        </w:tc>
        <w:tc>
          <w:tcPr>
            <w:tcW w:w="1134" w:type="dxa"/>
            <w:tcBorders>
              <w:top w:val="nil"/>
              <w:left w:val="nil"/>
              <w:bottom w:val="single" w:sz="4" w:space="0" w:color="auto"/>
              <w:right w:val="single" w:sz="4" w:space="0" w:color="auto"/>
            </w:tcBorders>
            <w:shd w:val="clear" w:color="auto" w:fill="auto"/>
            <w:noWrap/>
            <w:vAlign w:val="center"/>
            <w:hideMark/>
          </w:tcPr>
          <w:p w14:paraId="0F567C45" w14:textId="77777777" w:rsidR="002B143E" w:rsidRPr="00DE1E48" w:rsidRDefault="002B143E" w:rsidP="00574790">
            <w:pPr>
              <w:jc w:val="center"/>
              <w:rPr>
                <w:rFonts w:ascii="Myriad Pro" w:hAnsi="Myriad Pro" w:cs="Calibri"/>
                <w:color w:val="000000"/>
                <w:sz w:val="18"/>
                <w:szCs w:val="18"/>
              </w:rPr>
            </w:pPr>
            <w:r w:rsidRPr="00DE1E48">
              <w:rPr>
                <w:rFonts w:ascii="Myriad Pro" w:hAnsi="Myriad Pro" w:cs="Calibri"/>
                <w:color w:val="000000"/>
                <w:sz w:val="18"/>
                <w:szCs w:val="18"/>
              </w:rPr>
              <w:t>121,94</w:t>
            </w:r>
          </w:p>
        </w:tc>
        <w:tc>
          <w:tcPr>
            <w:tcW w:w="567" w:type="dxa"/>
            <w:tcBorders>
              <w:top w:val="nil"/>
              <w:left w:val="nil"/>
              <w:bottom w:val="single" w:sz="4" w:space="0" w:color="auto"/>
              <w:right w:val="single" w:sz="4" w:space="0" w:color="auto"/>
            </w:tcBorders>
            <w:shd w:val="clear" w:color="auto" w:fill="auto"/>
            <w:noWrap/>
            <w:vAlign w:val="center"/>
            <w:hideMark/>
          </w:tcPr>
          <w:p w14:paraId="03EA2B14" w14:textId="77777777" w:rsidR="002B143E" w:rsidRPr="00DE1E48" w:rsidRDefault="002B143E" w:rsidP="00574790">
            <w:pPr>
              <w:jc w:val="center"/>
              <w:rPr>
                <w:rFonts w:ascii="Myriad Pro" w:hAnsi="Myriad Pro" w:cs="Calibri"/>
                <w:color w:val="000000"/>
                <w:sz w:val="18"/>
                <w:szCs w:val="18"/>
              </w:rPr>
            </w:pPr>
            <w:r w:rsidRPr="00DE1E48">
              <w:rPr>
                <w:rFonts w:ascii="Myriad Pro" w:hAnsi="Myriad Pro" w:cs="Calibri"/>
                <w:color w:val="000000"/>
                <w:sz w:val="18"/>
                <w:szCs w:val="18"/>
              </w:rPr>
              <w:t>11</w:t>
            </w:r>
          </w:p>
        </w:tc>
        <w:tc>
          <w:tcPr>
            <w:tcW w:w="567" w:type="dxa"/>
            <w:tcBorders>
              <w:top w:val="nil"/>
              <w:left w:val="nil"/>
              <w:bottom w:val="single" w:sz="4" w:space="0" w:color="auto"/>
              <w:right w:val="single" w:sz="4" w:space="0" w:color="auto"/>
            </w:tcBorders>
            <w:shd w:val="clear" w:color="auto" w:fill="auto"/>
            <w:noWrap/>
            <w:vAlign w:val="center"/>
            <w:hideMark/>
          </w:tcPr>
          <w:p w14:paraId="498340BB" w14:textId="77777777" w:rsidR="002B143E" w:rsidRPr="00DE1E48" w:rsidRDefault="002B143E" w:rsidP="00574790">
            <w:pPr>
              <w:jc w:val="center"/>
              <w:rPr>
                <w:rFonts w:ascii="Myriad Pro" w:hAnsi="Myriad Pro" w:cs="Calibri"/>
                <w:color w:val="000000"/>
                <w:sz w:val="18"/>
                <w:szCs w:val="18"/>
              </w:rPr>
            </w:pPr>
            <w:r w:rsidRPr="00DE1E48">
              <w:rPr>
                <w:rFonts w:ascii="Myriad Pro" w:hAnsi="Myriad Pro" w:cs="Calibri"/>
                <w:color w:val="000000"/>
                <w:sz w:val="18"/>
                <w:szCs w:val="18"/>
              </w:rPr>
              <w:t>11</w:t>
            </w:r>
          </w:p>
        </w:tc>
        <w:tc>
          <w:tcPr>
            <w:tcW w:w="992" w:type="dxa"/>
            <w:gridSpan w:val="2"/>
            <w:tcBorders>
              <w:top w:val="nil"/>
              <w:left w:val="nil"/>
              <w:bottom w:val="single" w:sz="4" w:space="0" w:color="auto"/>
              <w:right w:val="single" w:sz="4" w:space="0" w:color="auto"/>
            </w:tcBorders>
            <w:shd w:val="clear" w:color="auto" w:fill="auto"/>
            <w:noWrap/>
            <w:vAlign w:val="center"/>
            <w:hideMark/>
          </w:tcPr>
          <w:p w14:paraId="4B57350D" w14:textId="77777777" w:rsidR="002B143E" w:rsidRPr="00DE1E48" w:rsidRDefault="002B143E" w:rsidP="00574790">
            <w:pPr>
              <w:jc w:val="center"/>
              <w:rPr>
                <w:rFonts w:ascii="Myriad Pro" w:hAnsi="Myriad Pro" w:cs="Calibri"/>
                <w:color w:val="000000"/>
                <w:sz w:val="18"/>
                <w:szCs w:val="18"/>
              </w:rPr>
            </w:pPr>
            <w:r w:rsidRPr="00DE1E48">
              <w:rPr>
                <w:rFonts w:ascii="Myriad Pro" w:hAnsi="Myriad Pro" w:cs="Calibri"/>
                <w:color w:val="000000"/>
                <w:sz w:val="18"/>
                <w:szCs w:val="18"/>
              </w:rPr>
              <w:t>0,75</w:t>
            </w:r>
          </w:p>
        </w:tc>
        <w:tc>
          <w:tcPr>
            <w:tcW w:w="851" w:type="dxa"/>
            <w:tcBorders>
              <w:top w:val="nil"/>
              <w:left w:val="nil"/>
              <w:bottom w:val="single" w:sz="4" w:space="0" w:color="auto"/>
              <w:right w:val="single" w:sz="4" w:space="0" w:color="auto"/>
            </w:tcBorders>
            <w:shd w:val="clear" w:color="auto" w:fill="auto"/>
            <w:noWrap/>
            <w:vAlign w:val="center"/>
            <w:hideMark/>
          </w:tcPr>
          <w:p w14:paraId="6B9B1BDF" w14:textId="77777777" w:rsidR="002B143E" w:rsidRPr="00DE1E48" w:rsidRDefault="002B143E" w:rsidP="00574790">
            <w:pPr>
              <w:jc w:val="center"/>
              <w:rPr>
                <w:rFonts w:ascii="Myriad Pro" w:hAnsi="Myriad Pro" w:cs="Calibri"/>
                <w:color w:val="000000"/>
                <w:sz w:val="18"/>
                <w:szCs w:val="18"/>
              </w:rPr>
            </w:pPr>
            <w:r w:rsidRPr="00DE1E48">
              <w:rPr>
                <w:rFonts w:ascii="Myriad Pro" w:hAnsi="Myriad Pro" w:cs="Calibri"/>
                <w:color w:val="000000"/>
                <w:sz w:val="18"/>
                <w:szCs w:val="18"/>
              </w:rPr>
              <w:t>х</w:t>
            </w:r>
          </w:p>
        </w:tc>
        <w:tc>
          <w:tcPr>
            <w:tcW w:w="850" w:type="dxa"/>
            <w:tcBorders>
              <w:top w:val="nil"/>
              <w:left w:val="nil"/>
              <w:bottom w:val="single" w:sz="4" w:space="0" w:color="auto"/>
              <w:right w:val="nil"/>
            </w:tcBorders>
            <w:shd w:val="clear" w:color="auto" w:fill="auto"/>
            <w:noWrap/>
            <w:vAlign w:val="center"/>
            <w:hideMark/>
          </w:tcPr>
          <w:p w14:paraId="38892649" w14:textId="77777777" w:rsidR="002B143E" w:rsidRPr="00DE1E48" w:rsidRDefault="002B143E" w:rsidP="00574790">
            <w:pPr>
              <w:jc w:val="center"/>
              <w:rPr>
                <w:rFonts w:ascii="Myriad Pro" w:hAnsi="Myriad Pro" w:cs="Calibri"/>
                <w:color w:val="000000"/>
                <w:sz w:val="18"/>
                <w:szCs w:val="18"/>
              </w:rPr>
            </w:pPr>
            <w:r w:rsidRPr="00DE1E48">
              <w:rPr>
                <w:rFonts w:ascii="Myriad Pro" w:hAnsi="Myriad Pro" w:cs="Calibri"/>
                <w:color w:val="000000"/>
                <w:sz w:val="18"/>
                <w:szCs w:val="18"/>
              </w:rPr>
              <w:t>0,0514</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008E8422" w14:textId="77777777" w:rsidR="002B143E" w:rsidRPr="00DE1E48" w:rsidRDefault="002B143E" w:rsidP="00574790">
            <w:pPr>
              <w:jc w:val="center"/>
              <w:rPr>
                <w:rFonts w:ascii="Myriad Pro" w:hAnsi="Myriad Pro" w:cs="Calibri"/>
                <w:color w:val="000000"/>
                <w:sz w:val="18"/>
                <w:szCs w:val="18"/>
              </w:rPr>
            </w:pPr>
            <w:r w:rsidRPr="00DE1E48">
              <w:rPr>
                <w:rFonts w:ascii="Myriad Pro" w:hAnsi="Myriad Pro" w:cs="Calibri"/>
                <w:color w:val="000000"/>
                <w:sz w:val="18"/>
                <w:szCs w:val="18"/>
              </w:rPr>
              <w:t>1,0102</w:t>
            </w:r>
          </w:p>
        </w:tc>
      </w:tr>
    </w:tbl>
    <w:p w14:paraId="36A66AA2" w14:textId="77777777" w:rsidR="002B143E" w:rsidRPr="00DE1E48" w:rsidRDefault="002B143E" w:rsidP="002B143E">
      <w:pPr>
        <w:pStyle w:val="ab"/>
        <w:tabs>
          <w:tab w:val="left" w:pos="1134"/>
        </w:tabs>
        <w:spacing w:line="360" w:lineRule="auto"/>
        <w:ind w:left="0" w:firstLine="709"/>
        <w:rPr>
          <w:rFonts w:ascii="Myriad Pro" w:eastAsia="Calibri" w:hAnsi="Myriad Pro"/>
          <w:sz w:val="26"/>
          <w:szCs w:val="26"/>
        </w:rPr>
      </w:pPr>
    </w:p>
    <w:p w14:paraId="29558A44" w14:textId="77777777" w:rsidR="00DE1E48" w:rsidRDefault="00DE1E48" w:rsidP="00ED0EF4">
      <w:pPr>
        <w:pStyle w:val="30"/>
        <w:tabs>
          <w:tab w:val="left" w:pos="567"/>
        </w:tabs>
        <w:spacing w:before="40" w:after="240" w:line="360" w:lineRule="auto"/>
        <w:jc w:val="both"/>
        <w:rPr>
          <w:rFonts w:ascii="Myriad Pro" w:hAnsi="Myriad Pro" w:cs="Times New Roman"/>
          <w:color w:val="4F6228" w:themeColor="accent3" w:themeShade="80"/>
          <w:sz w:val="28"/>
          <w:szCs w:val="28"/>
        </w:rPr>
      </w:pPr>
      <w:bookmarkStart w:id="52" w:name="_Toc40643652"/>
      <w:r>
        <w:rPr>
          <w:rFonts w:ascii="Myriad Pro" w:hAnsi="Myriad Pro" w:cs="Times New Roman"/>
          <w:color w:val="4F6228" w:themeColor="accent3" w:themeShade="80"/>
          <w:sz w:val="28"/>
          <w:szCs w:val="28"/>
        </w:rPr>
        <w:br w:type="page"/>
      </w:r>
    </w:p>
    <w:p w14:paraId="51A61C22" w14:textId="77777777" w:rsidR="00670D47" w:rsidRPr="00DE1E48" w:rsidRDefault="00670D47" w:rsidP="00670D47">
      <w:pPr>
        <w:pStyle w:val="30"/>
        <w:numPr>
          <w:ilvl w:val="1"/>
          <w:numId w:val="1"/>
        </w:numPr>
        <w:tabs>
          <w:tab w:val="left" w:pos="567"/>
        </w:tabs>
        <w:spacing w:before="40" w:after="240" w:line="360" w:lineRule="auto"/>
        <w:ind w:left="567" w:hanging="567"/>
        <w:jc w:val="both"/>
        <w:rPr>
          <w:rFonts w:ascii="Myriad Pro" w:hAnsi="Myriad Pro" w:cs="Times New Roman"/>
          <w:color w:val="4F6228" w:themeColor="accent3" w:themeShade="80"/>
          <w:sz w:val="28"/>
          <w:szCs w:val="28"/>
        </w:rPr>
      </w:pPr>
      <w:bookmarkStart w:id="53" w:name="_Toc64558032"/>
      <w:r w:rsidRPr="00DE1E48">
        <w:rPr>
          <w:rFonts w:ascii="Myriad Pro" w:hAnsi="Myriad Pro" w:cs="Times New Roman"/>
          <w:color w:val="4F6228" w:themeColor="accent3" w:themeShade="80"/>
          <w:sz w:val="28"/>
          <w:szCs w:val="28"/>
        </w:rPr>
        <w:t xml:space="preserve">Индекс эффективности </w:t>
      </w:r>
      <w:r w:rsidR="00B307F1" w:rsidRPr="00DE1E48">
        <w:rPr>
          <w:rFonts w:ascii="Myriad Pro" w:hAnsi="Myriad Pro" w:cs="Times New Roman"/>
          <w:color w:val="4F6228" w:themeColor="accent3" w:themeShade="80"/>
          <w:sz w:val="28"/>
          <w:szCs w:val="28"/>
        </w:rPr>
        <w:t>операционных</w:t>
      </w:r>
      <w:r w:rsidRPr="00DE1E48">
        <w:rPr>
          <w:rFonts w:ascii="Myriad Pro" w:hAnsi="Myriad Pro" w:cs="Times New Roman"/>
          <w:color w:val="4F6228" w:themeColor="accent3" w:themeShade="80"/>
          <w:sz w:val="28"/>
          <w:szCs w:val="28"/>
        </w:rPr>
        <w:t xml:space="preserve"> расходов</w:t>
      </w:r>
      <w:bookmarkEnd w:id="52"/>
      <w:bookmarkEnd w:id="53"/>
    </w:p>
    <w:p w14:paraId="6C921E7D" w14:textId="77777777" w:rsidR="003108B9" w:rsidRPr="00DE1E48" w:rsidRDefault="003108B9" w:rsidP="00B307F1">
      <w:pPr>
        <w:spacing w:after="240" w:line="360" w:lineRule="auto"/>
        <w:ind w:firstLine="567"/>
        <w:contextualSpacing/>
        <w:jc w:val="both"/>
        <w:rPr>
          <w:rFonts w:ascii="Myriad Pro" w:eastAsiaTheme="minorHAnsi" w:hAnsi="Myriad Pro" w:cs="Myriad Pro"/>
          <w:sz w:val="26"/>
          <w:szCs w:val="26"/>
          <w:lang w:eastAsia="en-US"/>
        </w:rPr>
      </w:pPr>
      <w:r w:rsidRPr="00DE1E48">
        <w:rPr>
          <w:rFonts w:ascii="Myriad Pro" w:eastAsiaTheme="minorHAnsi" w:hAnsi="Myriad Pro" w:cs="Myriad Pro"/>
          <w:sz w:val="26"/>
          <w:szCs w:val="26"/>
          <w:lang w:eastAsia="en-US"/>
        </w:rPr>
        <w:t xml:space="preserve">В соответствии </w:t>
      </w:r>
      <w:r w:rsidR="001869A4" w:rsidRPr="00DE1E48">
        <w:rPr>
          <w:rFonts w:ascii="Myriad Pro" w:eastAsiaTheme="minorHAnsi" w:hAnsi="Myriad Pro" w:cs="Myriad Pro"/>
          <w:sz w:val="26"/>
          <w:szCs w:val="26"/>
          <w:lang w:eastAsia="en-US"/>
        </w:rPr>
        <w:t xml:space="preserve">с </w:t>
      </w:r>
      <w:r w:rsidRPr="00DE1E48">
        <w:rPr>
          <w:rFonts w:ascii="Myriad Pro" w:eastAsiaTheme="minorHAnsi" w:hAnsi="Myriad Pro" w:cs="Myriad Pro"/>
          <w:sz w:val="26"/>
          <w:szCs w:val="26"/>
          <w:lang w:eastAsia="en-US"/>
        </w:rPr>
        <w:t xml:space="preserve">п. 17 Методических указаний № 228-э </w:t>
      </w:r>
      <w:r w:rsidR="00B307F1" w:rsidRPr="00DE1E48">
        <w:rPr>
          <w:rFonts w:ascii="Myriad Pro" w:eastAsiaTheme="minorHAnsi" w:hAnsi="Myriad Pro" w:cs="Myriad Pro"/>
          <w:sz w:val="26"/>
          <w:szCs w:val="26"/>
          <w:lang w:eastAsia="en-US"/>
        </w:rPr>
        <w:t>и</w:t>
      </w:r>
      <w:r w:rsidRPr="00DE1E48">
        <w:rPr>
          <w:rFonts w:ascii="Myriad Pro" w:eastAsiaTheme="minorHAnsi" w:hAnsi="Myriad Pro" w:cs="Myriad Pro"/>
          <w:sz w:val="26"/>
          <w:szCs w:val="26"/>
          <w:lang w:eastAsia="en-US"/>
        </w:rPr>
        <w:t>ндекс эффективности операционных расходов территориальных сетевых организаций устанавливается на долгосрочный период регулирования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w:t>
      </w:r>
    </w:p>
    <w:p w14:paraId="3CA88EF5" w14:textId="77777777" w:rsidR="003108B9" w:rsidRPr="00DE1E48" w:rsidRDefault="003108B9" w:rsidP="00B307F1">
      <w:pPr>
        <w:autoSpaceDE w:val="0"/>
        <w:autoSpaceDN w:val="0"/>
        <w:adjustRightInd w:val="0"/>
        <w:spacing w:line="360" w:lineRule="auto"/>
        <w:ind w:firstLine="567"/>
        <w:jc w:val="both"/>
        <w:rPr>
          <w:rFonts w:ascii="Myriad Pro" w:eastAsiaTheme="minorHAnsi" w:hAnsi="Myriad Pro" w:cs="Myriad Pro"/>
          <w:sz w:val="26"/>
          <w:szCs w:val="26"/>
          <w:lang w:eastAsia="en-US"/>
        </w:rPr>
      </w:pPr>
      <w:r w:rsidRPr="00DE1E48">
        <w:rPr>
          <w:rFonts w:ascii="Myriad Pro" w:eastAsiaTheme="minorHAnsi" w:hAnsi="Myriad Pro" w:cs="Myriad Pro"/>
          <w:sz w:val="26"/>
          <w:szCs w:val="26"/>
          <w:lang w:eastAsia="en-US"/>
        </w:rPr>
        <w:t>В случае если при установлении тарифов с применением метода доходности инвестированного капитала рост базового уровня операционных расходов организации на единицу количества активов, необходимых для осуществления регулируемой деятельности, по отношению к уровню аналогичных расходов, рассчитанных на единицу количества активов на основании данных, принятых при установлении тарифов на год, предшествующий году перехода к регулированию тарифов методом доходности инвестированного капитала, более чем в 2 раза превысил прогнозный индекс потребительских цен на 1-й год долгосрочного периода регулирования, в течение 1-го долгосрочного периода регулирования начиная с 2012 года индекс эффективности операционных расходов для такой организации устанавливается регулирующими органами в размере 3 процентов на соответствующий долгосрочный период регулирования.</w:t>
      </w:r>
    </w:p>
    <w:p w14:paraId="29811610" w14:textId="77777777" w:rsidR="00B307F1" w:rsidRPr="00DE1E48" w:rsidRDefault="00B307F1" w:rsidP="00B307F1">
      <w:pPr>
        <w:spacing w:line="360" w:lineRule="auto"/>
        <w:ind w:firstLine="567"/>
        <w:jc w:val="both"/>
        <w:rPr>
          <w:rFonts w:ascii="Myriad Pro" w:eastAsiaTheme="minorHAnsi" w:hAnsi="Myriad Pro" w:cs="Myriad Pro"/>
          <w:sz w:val="26"/>
          <w:szCs w:val="26"/>
          <w:lang w:eastAsia="en-US"/>
        </w:rPr>
      </w:pPr>
      <w:r w:rsidRPr="00DE1E48">
        <w:rPr>
          <w:rFonts w:ascii="Myriad Pro" w:eastAsiaTheme="minorHAnsi" w:hAnsi="Myriad Pro" w:cs="Myriad Pro"/>
          <w:sz w:val="26"/>
          <w:szCs w:val="26"/>
          <w:lang w:eastAsia="en-US"/>
        </w:rPr>
        <w:t xml:space="preserve">Приказом ФСТ России от 12.10.2012 № 234-э/2 «О согласовании (об отказе в согласовании) Федеральной службы по тарифам долгосрочных параметров регулирования деятельности территориальных сетевых организаций с применением метода доходности инвестированного капитала» согласованы долгосрочные параметры регулирования деятельности филиала ОАО </w:t>
      </w:r>
      <w:r w:rsidRPr="00DE1E48">
        <w:rPr>
          <w:rFonts w:ascii="Myriad Pro" w:eastAsia="Calibri" w:hAnsi="Myriad Pro"/>
          <w:sz w:val="26"/>
          <w:szCs w:val="26"/>
        </w:rPr>
        <w:t>«МРСК Сибири» - «Алтайэнерго»</w:t>
      </w:r>
      <w:r w:rsidRPr="00DE1E48">
        <w:rPr>
          <w:rFonts w:ascii="Myriad Pro" w:eastAsiaTheme="minorHAnsi" w:hAnsi="Myriad Pro" w:cs="Myriad Pro"/>
          <w:sz w:val="26"/>
          <w:szCs w:val="26"/>
          <w:lang w:eastAsia="en-US"/>
        </w:rPr>
        <w:t xml:space="preserve"> с применением метода доходности инвестированного капитала, направленные в адрес ФСТ России Управлением Алтайского края по государственному регулированию цен и тарифов заявлением от 30.08.2012 </w:t>
      </w:r>
      <w:r w:rsidRPr="00DE1E48">
        <w:rPr>
          <w:rFonts w:ascii="Myriad Pro" w:eastAsiaTheme="minorHAnsi" w:hAnsi="Myriad Pro" w:cs="Myriad Pro"/>
          <w:sz w:val="26"/>
          <w:szCs w:val="26"/>
          <w:lang w:eastAsia="en-US"/>
        </w:rPr>
        <w:br/>
        <w:t>№ 30-01/ИП/2770.</w:t>
      </w:r>
    </w:p>
    <w:p w14:paraId="58381B1C" w14:textId="77777777" w:rsidR="00670D47" w:rsidRPr="00DE1E48" w:rsidRDefault="00670D47" w:rsidP="00420C8D">
      <w:pPr>
        <w:spacing w:line="360" w:lineRule="auto"/>
        <w:contextualSpacing/>
        <w:rPr>
          <w:rFonts w:ascii="Myriad Pro" w:eastAsia="Calibri" w:hAnsi="Myriad Pro"/>
        </w:rPr>
      </w:pPr>
      <w:r w:rsidRPr="00DE1E48">
        <w:rPr>
          <w:rFonts w:ascii="Myriad Pro" w:eastAsia="Calibri" w:hAnsi="Myriad Pro"/>
          <w:b/>
          <w:sz w:val="26"/>
          <w:szCs w:val="26"/>
        </w:rPr>
        <w:t>ПОЗИЦИЯ ТЕРРИТОРИАЛЬНОЙ СЕТЕВОЙ ОРГАНИЗАЦИИ</w:t>
      </w:r>
    </w:p>
    <w:p w14:paraId="7B74DCF5" w14:textId="77777777" w:rsidR="00043FB2" w:rsidRPr="00DE1E48" w:rsidRDefault="00670D47" w:rsidP="00420C8D">
      <w:pPr>
        <w:tabs>
          <w:tab w:val="left" w:pos="993"/>
        </w:tabs>
        <w:spacing w:line="360" w:lineRule="auto"/>
        <w:ind w:firstLine="567"/>
        <w:jc w:val="both"/>
        <w:rPr>
          <w:rFonts w:ascii="Myriad Pro" w:eastAsia="Calibri" w:hAnsi="Myriad Pro"/>
          <w:sz w:val="26"/>
          <w:szCs w:val="26"/>
        </w:rPr>
      </w:pPr>
      <w:bookmarkStart w:id="54" w:name="_Hlk52714754"/>
      <w:r w:rsidRPr="00DE1E48">
        <w:rPr>
          <w:rFonts w:ascii="Myriad Pro" w:eastAsia="Calibri" w:hAnsi="Myriad Pro"/>
          <w:sz w:val="26"/>
          <w:szCs w:val="26"/>
        </w:rPr>
        <w:t>В составе предложения филиала «Алтай</w:t>
      </w:r>
      <w:r w:rsidR="00296602" w:rsidRPr="00DE1E48">
        <w:rPr>
          <w:rFonts w:ascii="Myriad Pro" w:eastAsia="Calibri" w:hAnsi="Myriad Pro"/>
          <w:sz w:val="26"/>
          <w:szCs w:val="26"/>
        </w:rPr>
        <w:t>э</w:t>
      </w:r>
      <w:r w:rsidRPr="00DE1E48">
        <w:rPr>
          <w:rFonts w:ascii="Myriad Pro" w:eastAsia="Calibri" w:hAnsi="Myriad Pro"/>
          <w:sz w:val="26"/>
          <w:szCs w:val="26"/>
        </w:rPr>
        <w:t xml:space="preserve">нерго» </w:t>
      </w:r>
      <w:r w:rsidR="00306567" w:rsidRPr="00DE1E48">
        <w:rPr>
          <w:rFonts w:ascii="Myriad Pro" w:eastAsia="Calibri" w:hAnsi="Myriad Pro"/>
          <w:sz w:val="26"/>
          <w:szCs w:val="26"/>
        </w:rPr>
        <w:t xml:space="preserve">на 2017 год </w:t>
      </w:r>
      <w:r w:rsidRPr="00DE1E48">
        <w:rPr>
          <w:rFonts w:ascii="Myriad Pro" w:hAnsi="Myriad Pro"/>
          <w:sz w:val="26"/>
          <w:szCs w:val="26"/>
        </w:rPr>
        <w:t>по вопросу</w:t>
      </w:r>
      <w:r w:rsidR="00306567" w:rsidRPr="00DE1E48">
        <w:rPr>
          <w:rFonts w:ascii="Myriad Pro" w:hAnsi="Myriad Pro"/>
          <w:sz w:val="26"/>
          <w:szCs w:val="26"/>
        </w:rPr>
        <w:t xml:space="preserve"> корректировки </w:t>
      </w:r>
      <w:r w:rsidR="00774C8D" w:rsidRPr="00DE1E48">
        <w:rPr>
          <w:rFonts w:ascii="Myriad Pro" w:hAnsi="Myriad Pro"/>
          <w:sz w:val="26"/>
          <w:szCs w:val="26"/>
        </w:rPr>
        <w:t>операционных (</w:t>
      </w:r>
      <w:r w:rsidR="00306567" w:rsidRPr="00DE1E48">
        <w:rPr>
          <w:rFonts w:ascii="Myriad Pro" w:hAnsi="Myriad Pro"/>
          <w:sz w:val="26"/>
          <w:szCs w:val="26"/>
        </w:rPr>
        <w:t>подконтрольных</w:t>
      </w:r>
      <w:r w:rsidR="00774C8D" w:rsidRPr="00DE1E48">
        <w:rPr>
          <w:rFonts w:ascii="Myriad Pro" w:hAnsi="Myriad Pro"/>
          <w:sz w:val="26"/>
          <w:szCs w:val="26"/>
        </w:rPr>
        <w:t>)</w:t>
      </w:r>
      <w:r w:rsidR="00306567" w:rsidRPr="00DE1E48">
        <w:rPr>
          <w:rFonts w:ascii="Myriad Pro" w:hAnsi="Myriad Pro"/>
          <w:sz w:val="26"/>
          <w:szCs w:val="26"/>
        </w:rPr>
        <w:t xml:space="preserve"> расходов</w:t>
      </w:r>
      <w:r w:rsidRPr="00DE1E48">
        <w:rPr>
          <w:rFonts w:ascii="Myriad Pro" w:hAnsi="Myriad Pro"/>
          <w:sz w:val="26"/>
          <w:szCs w:val="26"/>
        </w:rPr>
        <w:t xml:space="preserve">, заявленная </w:t>
      </w:r>
      <w:r w:rsidRPr="00DE1E48">
        <w:rPr>
          <w:rFonts w:ascii="Myriad Pro" w:eastAsia="Calibri" w:hAnsi="Myriad Pro"/>
          <w:sz w:val="26"/>
          <w:szCs w:val="26"/>
        </w:rPr>
        <w:t xml:space="preserve">величина индекса эффективности </w:t>
      </w:r>
      <w:r w:rsidR="00774C8D" w:rsidRPr="00DE1E48">
        <w:rPr>
          <w:rFonts w:ascii="Myriad Pro" w:hAnsi="Myriad Pro"/>
          <w:sz w:val="26"/>
          <w:szCs w:val="26"/>
        </w:rPr>
        <w:t xml:space="preserve">операционных (подконтрольных) </w:t>
      </w:r>
      <w:r w:rsidRPr="00DE1E48">
        <w:rPr>
          <w:rFonts w:ascii="Myriad Pro" w:eastAsia="Calibri" w:hAnsi="Myriad Pro"/>
          <w:sz w:val="26"/>
          <w:szCs w:val="26"/>
        </w:rPr>
        <w:t xml:space="preserve">расходов составила </w:t>
      </w:r>
      <w:r w:rsidR="00306567" w:rsidRPr="00DE1E48">
        <w:rPr>
          <w:rFonts w:ascii="Myriad Pro" w:eastAsia="Calibri" w:hAnsi="Myriad Pro"/>
          <w:sz w:val="26"/>
          <w:szCs w:val="26"/>
        </w:rPr>
        <w:t>1,5</w:t>
      </w:r>
      <w:r w:rsidRPr="00DE1E48">
        <w:rPr>
          <w:rFonts w:ascii="Myriad Pro" w:eastAsia="Calibri" w:hAnsi="Myriad Pro"/>
          <w:sz w:val="26"/>
          <w:szCs w:val="26"/>
        </w:rPr>
        <w:t xml:space="preserve">%. Величина определена на уровне, утвержденном решением </w:t>
      </w:r>
      <w:bookmarkEnd w:id="54"/>
      <w:r w:rsidRPr="00DE1E48">
        <w:rPr>
          <w:rFonts w:ascii="Myriad Pro" w:eastAsia="Calibri" w:hAnsi="Myriad Pro"/>
          <w:sz w:val="26"/>
          <w:szCs w:val="26"/>
        </w:rPr>
        <w:t xml:space="preserve">Управления Алтайского края по государственному регулированию цен и тарифов </w:t>
      </w:r>
      <w:r w:rsidR="00306567" w:rsidRPr="00DE1E48">
        <w:rPr>
          <w:rFonts w:ascii="Myriad Pro" w:eastAsia="Calibri" w:hAnsi="Myriad Pro"/>
          <w:sz w:val="26"/>
          <w:szCs w:val="26"/>
        </w:rPr>
        <w:t xml:space="preserve">от </w:t>
      </w:r>
      <w:r w:rsidR="007200A6" w:rsidRPr="00DE1E48">
        <w:rPr>
          <w:rFonts w:ascii="Myriad Pro" w:eastAsia="Calibri" w:hAnsi="Myriad Pro"/>
          <w:sz w:val="26"/>
          <w:szCs w:val="26"/>
        </w:rPr>
        <w:t>31.10.2012 № 14</w:t>
      </w:r>
      <w:r w:rsidR="004C6F8B" w:rsidRPr="00DE1E48">
        <w:rPr>
          <w:rFonts w:ascii="Myriad Pro" w:eastAsia="Calibri" w:hAnsi="Myriad Pro"/>
          <w:sz w:val="26"/>
          <w:szCs w:val="26"/>
        </w:rPr>
        <w:t>3</w:t>
      </w:r>
      <w:r w:rsidRPr="00DE1E48">
        <w:rPr>
          <w:rFonts w:ascii="Myriad Pro" w:eastAsia="Calibri" w:hAnsi="Myriad Pro"/>
          <w:sz w:val="26"/>
          <w:szCs w:val="26"/>
        </w:rPr>
        <w:t>.</w:t>
      </w:r>
    </w:p>
    <w:p w14:paraId="4D4D9066" w14:textId="77777777" w:rsidR="00420C8D" w:rsidRDefault="00420C8D" w:rsidP="00420C8D">
      <w:pPr>
        <w:spacing w:line="360" w:lineRule="auto"/>
        <w:contextualSpacing/>
        <w:rPr>
          <w:rFonts w:ascii="Myriad Pro" w:eastAsia="Calibri" w:hAnsi="Myriad Pro"/>
          <w:b/>
          <w:sz w:val="26"/>
          <w:szCs w:val="26"/>
        </w:rPr>
      </w:pPr>
      <w:bookmarkStart w:id="55" w:name="_Hlk52714905"/>
    </w:p>
    <w:p w14:paraId="33A97A63" w14:textId="77777777" w:rsidR="004C6F8B" w:rsidRPr="00DE1E48" w:rsidRDefault="00670D47" w:rsidP="00420C8D">
      <w:pPr>
        <w:spacing w:line="360" w:lineRule="auto"/>
        <w:contextualSpacing/>
        <w:rPr>
          <w:rFonts w:ascii="Myriad Pro" w:eastAsia="Calibri" w:hAnsi="Myriad Pro"/>
          <w:b/>
          <w:sz w:val="26"/>
          <w:szCs w:val="26"/>
        </w:rPr>
      </w:pPr>
      <w:r w:rsidRPr="00DE1E48">
        <w:rPr>
          <w:rFonts w:ascii="Myriad Pro" w:eastAsia="Calibri" w:hAnsi="Myriad Pro"/>
          <w:b/>
          <w:sz w:val="26"/>
          <w:szCs w:val="26"/>
        </w:rPr>
        <w:t>ПОЗИЦИЯ ОРГАНА РЕГУЛИРОВАНИЯ</w:t>
      </w:r>
    </w:p>
    <w:p w14:paraId="07C8FFEF" w14:textId="77777777" w:rsidR="007200A6" w:rsidRPr="00DE1E48" w:rsidRDefault="007200A6" w:rsidP="00420C8D">
      <w:pPr>
        <w:spacing w:line="360" w:lineRule="auto"/>
        <w:ind w:firstLine="567"/>
        <w:contextualSpacing/>
        <w:jc w:val="both"/>
        <w:rPr>
          <w:rFonts w:ascii="Myriad Pro" w:eastAsia="Calibri" w:hAnsi="Myriad Pro"/>
          <w:color w:val="000000" w:themeColor="text1"/>
          <w:sz w:val="26"/>
          <w:szCs w:val="26"/>
        </w:rPr>
      </w:pPr>
      <w:bookmarkStart w:id="56" w:name="_Hlk52714929"/>
      <w:bookmarkEnd w:id="55"/>
      <w:r w:rsidRPr="00DE1E48">
        <w:rPr>
          <w:rFonts w:ascii="Myriad Pro" w:eastAsia="Calibri" w:hAnsi="Myriad Pro"/>
          <w:sz w:val="26"/>
          <w:szCs w:val="26"/>
        </w:rPr>
        <w:t xml:space="preserve">Долгосрочные параметры регулирования филиала </w:t>
      </w:r>
      <w:r w:rsidR="00034883">
        <w:rPr>
          <w:rFonts w:ascii="Myriad Pro" w:eastAsia="Calibri" w:hAnsi="Myriad Pro"/>
          <w:sz w:val="26"/>
          <w:szCs w:val="26"/>
        </w:rPr>
        <w:t>ПАО </w:t>
      </w:r>
      <w:r w:rsidRPr="00DE1E48">
        <w:rPr>
          <w:rFonts w:ascii="Myriad Pro" w:eastAsia="Calibri" w:hAnsi="Myriad Pro"/>
          <w:sz w:val="26"/>
          <w:szCs w:val="26"/>
        </w:rPr>
        <w:t xml:space="preserve">«МРСК Сибири» </w:t>
      </w:r>
      <w:r w:rsidR="004C6F8B" w:rsidRPr="00DE1E48">
        <w:rPr>
          <w:rFonts w:ascii="Myriad Pro" w:eastAsia="Calibri" w:hAnsi="Myriad Pro"/>
          <w:sz w:val="26"/>
          <w:szCs w:val="26"/>
        </w:rPr>
        <w:t>-</w:t>
      </w:r>
      <w:r w:rsidRPr="00DE1E48">
        <w:rPr>
          <w:rFonts w:ascii="Myriad Pro" w:eastAsia="Calibri" w:hAnsi="Myriad Pro"/>
          <w:sz w:val="26"/>
          <w:szCs w:val="26"/>
        </w:rPr>
        <w:t>«Алтайэнерго» на 2012-</w:t>
      </w:r>
      <w:r w:rsidR="006B237E" w:rsidRPr="00DE1E48">
        <w:rPr>
          <w:rFonts w:ascii="Myriad Pro" w:eastAsia="Calibri" w:hAnsi="Myriad Pro"/>
          <w:sz w:val="26"/>
          <w:szCs w:val="26"/>
        </w:rPr>
        <w:t xml:space="preserve">2017 </w:t>
      </w:r>
      <w:r w:rsidRPr="00DE1E48">
        <w:rPr>
          <w:rFonts w:ascii="Myriad Pro" w:eastAsia="Calibri" w:hAnsi="Myriad Pro"/>
          <w:sz w:val="26"/>
          <w:szCs w:val="26"/>
        </w:rPr>
        <w:t xml:space="preserve">гг. были установлены решением Управления по тарифам от 31.10.2012 № 143, </w:t>
      </w:r>
      <w:r w:rsidR="004C6F8B" w:rsidRPr="00DE1E48">
        <w:rPr>
          <w:rFonts w:ascii="Myriad Pro" w:eastAsia="Calibri" w:hAnsi="Myriad Pro"/>
          <w:sz w:val="26"/>
          <w:szCs w:val="26"/>
        </w:rPr>
        <w:t xml:space="preserve">согласованные приказом ФСТ России от 12.10.12 </w:t>
      </w:r>
      <w:r w:rsidR="004C6F8B" w:rsidRPr="00DE1E48">
        <w:rPr>
          <w:rFonts w:ascii="Myriad Pro" w:eastAsia="Calibri" w:hAnsi="Myriad Pro"/>
          <w:sz w:val="26"/>
          <w:szCs w:val="26"/>
        </w:rPr>
        <w:br/>
        <w:t>№ 234-э/2 «О согласовании (об отказе в согласовании) Федеральной службой по тарифам долгосрочных параметров регулирования деятельности территориальных сетевых организаций с применением метода доходности инвестированного капитала».</w:t>
      </w:r>
    </w:p>
    <w:p w14:paraId="450F30BE" w14:textId="77777777" w:rsidR="00670D47" w:rsidRPr="00DE1E48" w:rsidRDefault="00670D47" w:rsidP="00420C8D">
      <w:pPr>
        <w:spacing w:line="360" w:lineRule="auto"/>
        <w:ind w:firstLine="567"/>
        <w:jc w:val="both"/>
        <w:rPr>
          <w:rFonts w:ascii="Myriad Pro" w:hAnsi="Myriad Pro"/>
          <w:sz w:val="26"/>
          <w:szCs w:val="26"/>
        </w:rPr>
      </w:pPr>
      <w:r w:rsidRPr="00DE1E48">
        <w:rPr>
          <w:rFonts w:ascii="Myriad Pro" w:hAnsi="Myriad Pro"/>
          <w:sz w:val="26"/>
          <w:szCs w:val="26"/>
        </w:rPr>
        <w:t xml:space="preserve">Индекс эффективности </w:t>
      </w:r>
      <w:r w:rsidR="00774C8D" w:rsidRPr="00DE1E48">
        <w:rPr>
          <w:rFonts w:ascii="Myriad Pro" w:hAnsi="Myriad Pro"/>
          <w:sz w:val="26"/>
          <w:szCs w:val="26"/>
        </w:rPr>
        <w:t xml:space="preserve">операционных </w:t>
      </w:r>
      <w:r w:rsidRPr="00DE1E48">
        <w:rPr>
          <w:rFonts w:ascii="Myriad Pro" w:hAnsi="Myriad Pro"/>
          <w:sz w:val="26"/>
          <w:szCs w:val="26"/>
        </w:rPr>
        <w:t xml:space="preserve">расходов принят в размере </w:t>
      </w:r>
      <w:r w:rsidR="007200A6" w:rsidRPr="00DE1E48">
        <w:rPr>
          <w:rFonts w:ascii="Myriad Pro" w:hAnsi="Myriad Pro"/>
          <w:sz w:val="26"/>
          <w:szCs w:val="26"/>
        </w:rPr>
        <w:t>1,5</w:t>
      </w:r>
      <w:r w:rsidRPr="00DE1E48">
        <w:rPr>
          <w:rFonts w:ascii="Myriad Pro" w:hAnsi="Myriad Pro"/>
          <w:sz w:val="26"/>
          <w:szCs w:val="26"/>
        </w:rPr>
        <w:t>% на каждый год долгосрочного периода регулирования 201</w:t>
      </w:r>
      <w:r w:rsidR="007200A6" w:rsidRPr="00DE1E48">
        <w:rPr>
          <w:rFonts w:ascii="Myriad Pro" w:hAnsi="Myriad Pro"/>
          <w:sz w:val="26"/>
          <w:szCs w:val="26"/>
        </w:rPr>
        <w:t>2</w:t>
      </w:r>
      <w:r w:rsidRPr="00DE1E48">
        <w:rPr>
          <w:rFonts w:ascii="Myriad Pro" w:hAnsi="Myriad Pro"/>
          <w:sz w:val="26"/>
          <w:szCs w:val="26"/>
        </w:rPr>
        <w:t>-20</w:t>
      </w:r>
      <w:r w:rsidR="007200A6" w:rsidRPr="00DE1E48">
        <w:rPr>
          <w:rFonts w:ascii="Myriad Pro" w:hAnsi="Myriad Pro"/>
          <w:sz w:val="26"/>
          <w:szCs w:val="26"/>
        </w:rPr>
        <w:t>17</w:t>
      </w:r>
      <w:r w:rsidRPr="00DE1E48">
        <w:rPr>
          <w:rFonts w:ascii="Myriad Pro" w:hAnsi="Myriad Pro"/>
          <w:sz w:val="26"/>
          <w:szCs w:val="26"/>
        </w:rPr>
        <w:t xml:space="preserve"> гг.</w:t>
      </w:r>
      <w:bookmarkEnd w:id="56"/>
    </w:p>
    <w:p w14:paraId="72CDB659" w14:textId="77777777" w:rsidR="00420C8D" w:rsidRDefault="00420C8D" w:rsidP="00420C8D">
      <w:pPr>
        <w:spacing w:line="360" w:lineRule="auto"/>
        <w:contextualSpacing/>
        <w:rPr>
          <w:rFonts w:ascii="Myriad Pro" w:eastAsia="Calibri" w:hAnsi="Myriad Pro"/>
          <w:b/>
          <w:sz w:val="26"/>
          <w:szCs w:val="26"/>
        </w:rPr>
      </w:pPr>
    </w:p>
    <w:p w14:paraId="58D95F8E" w14:textId="77777777" w:rsidR="00670D47" w:rsidRPr="00DE1E48" w:rsidRDefault="00670D47" w:rsidP="00420C8D">
      <w:pPr>
        <w:spacing w:line="360" w:lineRule="auto"/>
        <w:contextualSpacing/>
        <w:rPr>
          <w:rFonts w:ascii="Myriad Pro" w:eastAsia="Calibri" w:hAnsi="Myriad Pro"/>
          <w:b/>
          <w:sz w:val="26"/>
          <w:szCs w:val="26"/>
        </w:rPr>
      </w:pPr>
      <w:r w:rsidRPr="00DE1E48">
        <w:rPr>
          <w:rFonts w:ascii="Myriad Pro" w:eastAsia="Calibri" w:hAnsi="Myriad Pro"/>
          <w:b/>
          <w:sz w:val="26"/>
          <w:szCs w:val="26"/>
        </w:rPr>
        <w:t>ПОЗИЦИЯ ИСПОЛНИТЕЛЯ</w:t>
      </w:r>
    </w:p>
    <w:p w14:paraId="2633A1BB" w14:textId="77777777" w:rsidR="004E5EFD" w:rsidRPr="00DE1E48" w:rsidRDefault="00296602" w:rsidP="00420C8D">
      <w:pPr>
        <w:tabs>
          <w:tab w:val="left" w:pos="993"/>
        </w:tabs>
        <w:spacing w:line="360" w:lineRule="auto"/>
        <w:ind w:firstLine="567"/>
        <w:jc w:val="both"/>
        <w:rPr>
          <w:rFonts w:ascii="Myriad Pro" w:eastAsiaTheme="minorHAnsi" w:hAnsi="Myriad Pro" w:cs="Myriad Pro"/>
          <w:sz w:val="26"/>
          <w:szCs w:val="26"/>
          <w:lang w:eastAsia="en-US"/>
        </w:rPr>
      </w:pPr>
      <w:bookmarkStart w:id="57" w:name="_Hlk52720540"/>
      <w:r w:rsidRPr="00DE1E48">
        <w:rPr>
          <w:rFonts w:ascii="Myriad Pro" w:eastAsiaTheme="minorHAnsi" w:hAnsi="Myriad Pro" w:cs="Myriad Pro"/>
          <w:sz w:val="26"/>
          <w:szCs w:val="26"/>
          <w:lang w:eastAsia="en-US"/>
        </w:rPr>
        <w:t xml:space="preserve">В соответствии с </w:t>
      </w:r>
      <w:r w:rsidR="00B307F1" w:rsidRPr="00DE1E48">
        <w:rPr>
          <w:rFonts w:ascii="Myriad Pro" w:eastAsiaTheme="minorHAnsi" w:hAnsi="Myriad Pro" w:cs="Myriad Pro"/>
          <w:sz w:val="26"/>
          <w:szCs w:val="26"/>
          <w:lang w:eastAsia="en-US"/>
        </w:rPr>
        <w:t xml:space="preserve">Приказом ФСТ России от 12.10.2012 </w:t>
      </w:r>
      <w:r w:rsidR="004E5EFD" w:rsidRPr="00DE1E48">
        <w:rPr>
          <w:rFonts w:ascii="Myriad Pro" w:eastAsiaTheme="minorHAnsi" w:hAnsi="Myriad Pro" w:cs="Myriad Pro"/>
          <w:sz w:val="26"/>
          <w:szCs w:val="26"/>
          <w:lang w:eastAsia="en-US"/>
        </w:rPr>
        <w:br/>
      </w:r>
      <w:r w:rsidR="00B307F1" w:rsidRPr="00DE1E48">
        <w:rPr>
          <w:rFonts w:ascii="Myriad Pro" w:eastAsiaTheme="minorHAnsi" w:hAnsi="Myriad Pro" w:cs="Myriad Pro"/>
          <w:sz w:val="26"/>
          <w:szCs w:val="26"/>
          <w:lang w:eastAsia="en-US"/>
        </w:rPr>
        <w:t xml:space="preserve">№ 234-э/2 «О согласовании (об отказе в согласовании) Федеральной службы по тарифам долгосрочных параметров регулирования деятельности территориальных сетевых организаций с применением метода доходности инвестированного капитала» </w:t>
      </w:r>
      <w:r w:rsidR="00B307F1" w:rsidRPr="00DE1E48">
        <w:rPr>
          <w:rFonts w:ascii="Myriad Pro" w:hAnsi="Myriad Pro"/>
          <w:bCs/>
          <w:sz w:val="26"/>
          <w:szCs w:val="26"/>
        </w:rPr>
        <w:t>индекс эффективности операционных расходов</w:t>
      </w:r>
      <w:r w:rsidR="00B307F1" w:rsidRPr="00DE1E48">
        <w:rPr>
          <w:rFonts w:ascii="Myriad Pro" w:eastAsiaTheme="minorHAnsi" w:hAnsi="Myriad Pro" w:cs="Myriad Pro"/>
          <w:sz w:val="26"/>
          <w:szCs w:val="26"/>
          <w:lang w:eastAsia="en-US"/>
        </w:rPr>
        <w:t xml:space="preserve"> деятельности филиала ОАО </w:t>
      </w:r>
      <w:r w:rsidR="00B307F1" w:rsidRPr="00DE1E48">
        <w:rPr>
          <w:rFonts w:ascii="Myriad Pro" w:eastAsia="Calibri" w:hAnsi="Myriad Pro"/>
          <w:sz w:val="26"/>
          <w:szCs w:val="26"/>
        </w:rPr>
        <w:t>«МРСК Сибири» - «Алтайэнерго»</w:t>
      </w:r>
      <w:r w:rsidRPr="00DE1E48">
        <w:rPr>
          <w:rFonts w:ascii="Myriad Pro" w:eastAsia="Calibri" w:hAnsi="Myriad Pro"/>
          <w:sz w:val="26"/>
          <w:szCs w:val="26"/>
        </w:rPr>
        <w:t xml:space="preserve"> согласован ФСТ России</w:t>
      </w:r>
      <w:r w:rsidR="00B307F1" w:rsidRPr="00DE1E48">
        <w:rPr>
          <w:rFonts w:ascii="Myriad Pro" w:eastAsiaTheme="minorHAnsi" w:hAnsi="Myriad Pro" w:cs="Myriad Pro"/>
          <w:sz w:val="26"/>
          <w:szCs w:val="26"/>
          <w:lang w:eastAsia="en-US"/>
        </w:rPr>
        <w:t xml:space="preserve"> на уровне 1,5 %</w:t>
      </w:r>
      <w:r w:rsidRPr="00DE1E48">
        <w:rPr>
          <w:rFonts w:ascii="Myriad Pro" w:eastAsiaTheme="minorHAnsi" w:hAnsi="Myriad Pro" w:cs="Myriad Pro"/>
          <w:sz w:val="26"/>
          <w:szCs w:val="26"/>
          <w:lang w:eastAsia="en-US"/>
        </w:rPr>
        <w:t>.</w:t>
      </w:r>
      <w:r w:rsidR="00B307F1" w:rsidRPr="00DE1E48">
        <w:rPr>
          <w:rFonts w:ascii="Myriad Pro" w:eastAsiaTheme="minorHAnsi" w:hAnsi="Myriad Pro" w:cs="Myriad Pro"/>
          <w:sz w:val="26"/>
          <w:szCs w:val="26"/>
          <w:lang w:eastAsia="en-US"/>
        </w:rPr>
        <w:t xml:space="preserve"> </w:t>
      </w:r>
    </w:p>
    <w:p w14:paraId="25D03FED" w14:textId="77777777" w:rsidR="002D6A7C" w:rsidRPr="00DE1E48" w:rsidRDefault="002D6A7C" w:rsidP="00420C8D">
      <w:pPr>
        <w:tabs>
          <w:tab w:val="left" w:pos="993"/>
        </w:tabs>
        <w:spacing w:line="360" w:lineRule="auto"/>
        <w:ind w:firstLine="567"/>
        <w:jc w:val="both"/>
        <w:rPr>
          <w:rFonts w:ascii="Myriad Pro" w:eastAsiaTheme="minorHAnsi" w:hAnsi="Myriad Pro" w:cs="Myriad Pro"/>
          <w:sz w:val="26"/>
          <w:szCs w:val="26"/>
          <w:lang w:eastAsia="en-US"/>
        </w:rPr>
      </w:pPr>
      <w:r w:rsidRPr="00DE1E48">
        <w:rPr>
          <w:rFonts w:ascii="Myriad Pro" w:eastAsiaTheme="minorHAnsi" w:hAnsi="Myriad Pro" w:cs="Myriad Pro"/>
          <w:sz w:val="26"/>
          <w:szCs w:val="26"/>
          <w:lang w:eastAsia="en-US"/>
        </w:rPr>
        <w:t>Управлением по тарифам и филиалом «Алтайэнерго» при расчете скорректированной величины операционных расходов на 2017 год использован установленный, согласованный ФС</w:t>
      </w:r>
      <w:r w:rsidR="001C3BDE" w:rsidRPr="00DE1E48">
        <w:rPr>
          <w:rFonts w:ascii="Myriad Pro" w:eastAsiaTheme="minorHAnsi" w:hAnsi="Myriad Pro" w:cs="Myriad Pro"/>
          <w:sz w:val="26"/>
          <w:szCs w:val="26"/>
          <w:lang w:eastAsia="en-US"/>
        </w:rPr>
        <w:t>Т</w:t>
      </w:r>
      <w:r w:rsidRPr="00DE1E48">
        <w:rPr>
          <w:rFonts w:ascii="Myriad Pro" w:eastAsiaTheme="minorHAnsi" w:hAnsi="Myriad Pro" w:cs="Myriad Pro"/>
          <w:sz w:val="26"/>
          <w:szCs w:val="26"/>
          <w:lang w:eastAsia="en-US"/>
        </w:rPr>
        <w:t xml:space="preserve"> России индекс эффективности операционных расходов.</w:t>
      </w:r>
    </w:p>
    <w:p w14:paraId="41313B64" w14:textId="77777777" w:rsidR="00FB26DB" w:rsidRPr="00DE1E48" w:rsidRDefault="00B307F1" w:rsidP="00B307F1">
      <w:pPr>
        <w:tabs>
          <w:tab w:val="left" w:pos="993"/>
        </w:tabs>
        <w:spacing w:line="360" w:lineRule="auto"/>
        <w:ind w:firstLine="567"/>
        <w:jc w:val="both"/>
        <w:rPr>
          <w:rFonts w:ascii="Myriad Pro" w:hAnsi="Myriad Pro"/>
          <w:sz w:val="26"/>
          <w:szCs w:val="26"/>
        </w:rPr>
      </w:pPr>
      <w:r w:rsidRPr="00DE1E48">
        <w:rPr>
          <w:rFonts w:ascii="Myriad Pro" w:eastAsiaTheme="minorHAnsi" w:hAnsi="Myriad Pro" w:cs="Myriad Pro"/>
          <w:sz w:val="26"/>
          <w:szCs w:val="26"/>
          <w:lang w:eastAsia="en-US"/>
        </w:rPr>
        <w:t>Исполнитель считает обоснованн</w:t>
      </w:r>
      <w:r w:rsidR="000640DE" w:rsidRPr="00DE1E48">
        <w:rPr>
          <w:rFonts w:ascii="Myriad Pro" w:eastAsiaTheme="minorHAnsi" w:hAnsi="Myriad Pro" w:cs="Myriad Pro"/>
          <w:sz w:val="26"/>
          <w:szCs w:val="26"/>
          <w:lang w:eastAsia="en-US"/>
        </w:rPr>
        <w:t xml:space="preserve">ым </w:t>
      </w:r>
      <w:r w:rsidR="001C3BDE" w:rsidRPr="00DE1E48">
        <w:rPr>
          <w:rFonts w:ascii="Myriad Pro" w:eastAsiaTheme="minorHAnsi" w:hAnsi="Myriad Pro" w:cs="Myriad Pro"/>
          <w:sz w:val="26"/>
          <w:szCs w:val="26"/>
          <w:lang w:eastAsia="en-US"/>
        </w:rPr>
        <w:t xml:space="preserve">применение </w:t>
      </w:r>
      <w:r w:rsidR="000640DE" w:rsidRPr="00DE1E48">
        <w:rPr>
          <w:rFonts w:ascii="Myriad Pro" w:eastAsiaTheme="minorHAnsi" w:hAnsi="Myriad Pro" w:cs="Myriad Pro"/>
          <w:sz w:val="26"/>
          <w:szCs w:val="26"/>
          <w:lang w:eastAsia="en-US"/>
        </w:rPr>
        <w:t>индекса эффективности операционных расходов</w:t>
      </w:r>
      <w:r w:rsidR="002D6A7C" w:rsidRPr="00DE1E48">
        <w:rPr>
          <w:rFonts w:ascii="Myriad Pro" w:eastAsiaTheme="minorHAnsi" w:hAnsi="Myriad Pro" w:cs="Myriad Pro"/>
          <w:sz w:val="26"/>
          <w:szCs w:val="26"/>
          <w:lang w:eastAsia="en-US"/>
        </w:rPr>
        <w:t>, определенн</w:t>
      </w:r>
      <w:r w:rsidR="001C3BDE" w:rsidRPr="00DE1E48">
        <w:rPr>
          <w:rFonts w:ascii="Myriad Pro" w:eastAsiaTheme="minorHAnsi" w:hAnsi="Myriad Pro" w:cs="Myriad Pro"/>
          <w:sz w:val="26"/>
          <w:szCs w:val="26"/>
          <w:lang w:eastAsia="en-US"/>
        </w:rPr>
        <w:t>ого</w:t>
      </w:r>
      <w:r w:rsidR="002D6A7C" w:rsidRPr="00DE1E48">
        <w:rPr>
          <w:rFonts w:ascii="Myriad Pro" w:eastAsiaTheme="minorHAnsi" w:hAnsi="Myriad Pro" w:cs="Myriad Pro"/>
          <w:sz w:val="26"/>
          <w:szCs w:val="26"/>
          <w:lang w:eastAsia="en-US"/>
        </w:rPr>
        <w:t xml:space="preserve"> Управлением по тарифам и согласованн</w:t>
      </w:r>
      <w:r w:rsidR="001C3BDE" w:rsidRPr="00DE1E48">
        <w:rPr>
          <w:rFonts w:ascii="Myriad Pro" w:eastAsiaTheme="minorHAnsi" w:hAnsi="Myriad Pro" w:cs="Myriad Pro"/>
          <w:sz w:val="26"/>
          <w:szCs w:val="26"/>
          <w:lang w:eastAsia="en-US"/>
        </w:rPr>
        <w:t>ого</w:t>
      </w:r>
      <w:r w:rsidR="002D6A7C" w:rsidRPr="00DE1E48">
        <w:rPr>
          <w:rFonts w:ascii="Myriad Pro" w:eastAsiaTheme="minorHAnsi" w:hAnsi="Myriad Pro" w:cs="Myriad Pro"/>
          <w:sz w:val="26"/>
          <w:szCs w:val="26"/>
          <w:lang w:eastAsia="en-US"/>
        </w:rPr>
        <w:t xml:space="preserve"> ФСТ России на 2017 год в размере 1,5%</w:t>
      </w:r>
      <w:r w:rsidR="000640DE" w:rsidRPr="00DE1E48">
        <w:rPr>
          <w:rFonts w:ascii="Myriad Pro" w:eastAsiaTheme="minorHAnsi" w:hAnsi="Myriad Pro" w:cs="Myriad Pro"/>
          <w:sz w:val="26"/>
          <w:szCs w:val="26"/>
          <w:lang w:eastAsia="en-US"/>
        </w:rPr>
        <w:t xml:space="preserve"> </w:t>
      </w:r>
      <w:r w:rsidR="002D6A7C" w:rsidRPr="00DE1E48">
        <w:rPr>
          <w:rFonts w:ascii="Myriad Pro" w:eastAsiaTheme="minorHAnsi" w:hAnsi="Myriad Pro" w:cs="Myriad Pro"/>
          <w:sz w:val="26"/>
          <w:szCs w:val="26"/>
          <w:lang w:eastAsia="en-US"/>
        </w:rPr>
        <w:t>в соответствии с Методическим</w:t>
      </w:r>
      <w:r w:rsidR="00AF57CE" w:rsidRPr="00DE1E48">
        <w:rPr>
          <w:rFonts w:ascii="Myriad Pro" w:eastAsiaTheme="minorHAnsi" w:hAnsi="Myriad Pro" w:cs="Myriad Pro"/>
          <w:sz w:val="26"/>
          <w:szCs w:val="26"/>
          <w:lang w:eastAsia="en-US"/>
        </w:rPr>
        <w:t>и</w:t>
      </w:r>
      <w:r w:rsidR="002D6A7C" w:rsidRPr="00DE1E48">
        <w:rPr>
          <w:rFonts w:ascii="Myriad Pro" w:eastAsiaTheme="minorHAnsi" w:hAnsi="Myriad Pro" w:cs="Myriad Pro"/>
          <w:sz w:val="26"/>
          <w:szCs w:val="26"/>
          <w:lang w:eastAsia="en-US"/>
        </w:rPr>
        <w:t xml:space="preserve"> указаниям</w:t>
      </w:r>
      <w:r w:rsidR="00AF57CE" w:rsidRPr="00DE1E48">
        <w:rPr>
          <w:rFonts w:ascii="Myriad Pro" w:eastAsiaTheme="minorHAnsi" w:hAnsi="Myriad Pro" w:cs="Myriad Pro"/>
          <w:sz w:val="26"/>
          <w:szCs w:val="26"/>
          <w:lang w:eastAsia="en-US"/>
        </w:rPr>
        <w:t xml:space="preserve">и </w:t>
      </w:r>
      <w:r w:rsidR="001C3BDE" w:rsidRPr="00DE1E48">
        <w:rPr>
          <w:rFonts w:ascii="Myriad Pro" w:eastAsiaTheme="minorHAnsi" w:hAnsi="Myriad Pro" w:cs="Myriad Pro"/>
          <w:sz w:val="26"/>
          <w:szCs w:val="26"/>
          <w:lang w:eastAsia="en-US"/>
        </w:rPr>
        <w:t xml:space="preserve">№ </w:t>
      </w:r>
      <w:r w:rsidR="00AF57CE" w:rsidRPr="00DE1E48">
        <w:rPr>
          <w:rFonts w:ascii="Myriad Pro" w:eastAsiaTheme="minorHAnsi" w:hAnsi="Myriad Pro" w:cs="Myriad Pro"/>
          <w:sz w:val="26"/>
          <w:szCs w:val="26"/>
          <w:lang w:eastAsia="en-US"/>
        </w:rPr>
        <w:t>228-э</w:t>
      </w:r>
      <w:r w:rsidR="000640DE" w:rsidRPr="00DE1E48">
        <w:rPr>
          <w:rFonts w:ascii="Myriad Pro" w:eastAsiaTheme="minorHAnsi" w:hAnsi="Myriad Pro" w:cs="Myriad Pro"/>
          <w:sz w:val="26"/>
          <w:szCs w:val="26"/>
          <w:lang w:eastAsia="en-US"/>
        </w:rPr>
        <w:t>.</w:t>
      </w:r>
      <w:bookmarkEnd w:id="57"/>
      <w:r w:rsidR="00FB26DB" w:rsidRPr="00DE1E48">
        <w:rPr>
          <w:rFonts w:ascii="Myriad Pro" w:hAnsi="Myriad Pro"/>
          <w:sz w:val="26"/>
          <w:szCs w:val="26"/>
        </w:rPr>
        <w:br w:type="page"/>
      </w:r>
    </w:p>
    <w:p w14:paraId="18C0526F" w14:textId="77777777" w:rsidR="00670D47" w:rsidRPr="00DE1E48" w:rsidRDefault="00670D47" w:rsidP="00670D47">
      <w:pPr>
        <w:pStyle w:val="30"/>
        <w:numPr>
          <w:ilvl w:val="1"/>
          <w:numId w:val="1"/>
        </w:numPr>
        <w:tabs>
          <w:tab w:val="left" w:pos="567"/>
        </w:tabs>
        <w:spacing w:after="240" w:line="360" w:lineRule="auto"/>
        <w:ind w:left="567" w:hanging="567"/>
        <w:jc w:val="both"/>
        <w:rPr>
          <w:rFonts w:ascii="Myriad Pro" w:hAnsi="Myriad Pro" w:cs="Times New Roman"/>
          <w:color w:val="4F6228" w:themeColor="accent3" w:themeShade="80"/>
          <w:sz w:val="28"/>
          <w:szCs w:val="28"/>
        </w:rPr>
      </w:pPr>
      <w:bookmarkStart w:id="58" w:name="_Toc36231920"/>
      <w:bookmarkStart w:id="59" w:name="_Toc40643653"/>
      <w:bookmarkStart w:id="60" w:name="_Toc64558033"/>
      <w:r w:rsidRPr="00DE1E48">
        <w:rPr>
          <w:rFonts w:ascii="Myriad Pro" w:hAnsi="Myriad Pro" w:cs="Times New Roman"/>
          <w:color w:val="4F6228" w:themeColor="accent3" w:themeShade="80"/>
          <w:sz w:val="28"/>
          <w:szCs w:val="28"/>
        </w:rPr>
        <w:t>Показатели уровня надежности и качества услуг</w:t>
      </w:r>
      <w:bookmarkEnd w:id="58"/>
      <w:bookmarkEnd w:id="59"/>
      <w:bookmarkEnd w:id="60"/>
    </w:p>
    <w:p w14:paraId="25271D67" w14:textId="77777777" w:rsidR="00670D47" w:rsidRPr="00DE1E48" w:rsidRDefault="00670D47" w:rsidP="00DE1E48">
      <w:pPr>
        <w:spacing w:line="360" w:lineRule="auto"/>
        <w:ind w:firstLine="567"/>
        <w:contextualSpacing/>
        <w:jc w:val="both"/>
        <w:rPr>
          <w:rFonts w:ascii="Myriad Pro" w:eastAsia="Calibri" w:hAnsi="Myriad Pro"/>
          <w:sz w:val="26"/>
          <w:szCs w:val="26"/>
        </w:rPr>
      </w:pPr>
      <w:r w:rsidRPr="00DE1E48">
        <w:rPr>
          <w:rFonts w:ascii="Myriad Pro" w:eastAsia="Calibri" w:hAnsi="Myriad Pro"/>
          <w:sz w:val="26"/>
          <w:szCs w:val="26"/>
        </w:rPr>
        <w:t>В соответствии с п. 8 Основ ценообразования № 1178 регулирующие органы устанавливают уровень надежности и качества реализуемых товаров (услуг) для электросетевых организаций в соответствии с методическими указаниями по расчету уровня надежности и качества реализуемых товаров (услуг), утверждаемыми Министерством энергетики Российской Федерации по согласованию с Федеральной антимонопольной службой и Министерством экономического развития Российской Федерации.</w:t>
      </w:r>
    </w:p>
    <w:p w14:paraId="689FD148" w14:textId="77777777" w:rsidR="00774C8D" w:rsidRPr="00DE1E48" w:rsidRDefault="00774C8D" w:rsidP="00DE1E48">
      <w:pPr>
        <w:spacing w:line="360" w:lineRule="auto"/>
        <w:ind w:firstLine="567"/>
        <w:contextualSpacing/>
        <w:jc w:val="both"/>
        <w:rPr>
          <w:rFonts w:ascii="Myriad Pro" w:eastAsia="Calibri" w:hAnsi="Myriad Pro"/>
          <w:sz w:val="26"/>
          <w:szCs w:val="26"/>
        </w:rPr>
      </w:pPr>
      <w:r w:rsidRPr="00DE1E48">
        <w:rPr>
          <w:rFonts w:ascii="Myriad Pro" w:eastAsia="Calibri" w:hAnsi="Myriad Pro"/>
          <w:sz w:val="26"/>
          <w:szCs w:val="26"/>
        </w:rPr>
        <w:t>Приказом Минэнерго России от 26.06.2010 № 296 утверждены Методические указания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w:t>
      </w:r>
    </w:p>
    <w:p w14:paraId="562CA154" w14:textId="77777777" w:rsidR="00774C8D" w:rsidRPr="00DE1E48" w:rsidRDefault="00774C8D" w:rsidP="00DE1E48">
      <w:pPr>
        <w:autoSpaceDE w:val="0"/>
        <w:autoSpaceDN w:val="0"/>
        <w:adjustRightInd w:val="0"/>
        <w:spacing w:line="360" w:lineRule="auto"/>
        <w:ind w:firstLine="567"/>
        <w:jc w:val="both"/>
        <w:rPr>
          <w:rFonts w:ascii="Myriad Pro" w:eastAsia="Calibri" w:hAnsi="Myriad Pro"/>
          <w:sz w:val="26"/>
          <w:szCs w:val="26"/>
        </w:rPr>
      </w:pPr>
      <w:r w:rsidRPr="00DE1E48">
        <w:rPr>
          <w:rFonts w:ascii="Myriad Pro" w:eastAsia="Calibri" w:hAnsi="Myriad Pro"/>
          <w:sz w:val="26"/>
          <w:szCs w:val="26"/>
        </w:rPr>
        <w:t>В соответствии с п. 1.3. Методических указаний № 296 для электросетевых организаций показатели надежности и качества услуг определяются в отношении оказываемых электросетевыми организациями услуг по передаче электрической энергии, а также осуществляемого технологического присоединения к объектам электросетевого хозяйства соответствующей электросетевой организации энергопринимающих устройств потребителей электрической энергии, объектов по производству электрической энергии.</w:t>
      </w:r>
    </w:p>
    <w:p w14:paraId="0935FC1F" w14:textId="77777777" w:rsidR="00DE1E48" w:rsidRDefault="00DE1E48" w:rsidP="00DE1E48">
      <w:pPr>
        <w:spacing w:line="360" w:lineRule="auto"/>
        <w:rPr>
          <w:rFonts w:ascii="Myriad Pro" w:hAnsi="Myriad Pro"/>
          <w:b/>
          <w:bCs/>
          <w:sz w:val="26"/>
          <w:szCs w:val="26"/>
        </w:rPr>
      </w:pPr>
    </w:p>
    <w:p w14:paraId="7715D440" w14:textId="77777777" w:rsidR="00670D47" w:rsidRPr="00DE1E48" w:rsidRDefault="00670D47" w:rsidP="00DE1E48">
      <w:pPr>
        <w:spacing w:line="360" w:lineRule="auto"/>
        <w:rPr>
          <w:rFonts w:ascii="Myriad Pro" w:hAnsi="Myriad Pro"/>
          <w:b/>
          <w:bCs/>
          <w:sz w:val="26"/>
          <w:szCs w:val="26"/>
        </w:rPr>
      </w:pPr>
      <w:r w:rsidRPr="00DE1E48">
        <w:rPr>
          <w:rFonts w:ascii="Myriad Pro" w:hAnsi="Myriad Pro"/>
          <w:b/>
          <w:bCs/>
          <w:sz w:val="26"/>
          <w:szCs w:val="26"/>
        </w:rPr>
        <w:t>ПОЗИЦИЯ ТЕРРИТОРИАЛЬНОЙ СЕТЕВОЙ ОРГАНИЗАЦИИ</w:t>
      </w:r>
    </w:p>
    <w:p w14:paraId="1B7C94C9" w14:textId="77777777" w:rsidR="00670D47" w:rsidRPr="00DE1E48" w:rsidRDefault="003C63D8" w:rsidP="00DE1E48">
      <w:pPr>
        <w:spacing w:line="360" w:lineRule="auto"/>
        <w:ind w:firstLine="567"/>
        <w:contextualSpacing/>
        <w:jc w:val="both"/>
        <w:rPr>
          <w:rFonts w:ascii="Myriad Pro" w:eastAsia="Calibri" w:hAnsi="Myriad Pro"/>
          <w:sz w:val="26"/>
          <w:szCs w:val="26"/>
        </w:rPr>
      </w:pPr>
      <w:r w:rsidRPr="00DE1E48">
        <w:rPr>
          <w:rFonts w:ascii="Myriad Pro" w:eastAsia="Calibri" w:hAnsi="Myriad Pro"/>
          <w:sz w:val="26"/>
          <w:szCs w:val="26"/>
        </w:rPr>
        <w:t>По итогу совещания 19.05.2016 филиалом «Алтайэнерго» в Управление по тарифам были направлены расчеты в соответствии с Методическими указаниями</w:t>
      </w:r>
      <w:r w:rsidR="006B237E" w:rsidRPr="00DE1E48">
        <w:rPr>
          <w:rFonts w:ascii="Myriad Pro" w:eastAsia="Calibri" w:hAnsi="Myriad Pro"/>
          <w:sz w:val="26"/>
          <w:szCs w:val="26"/>
        </w:rPr>
        <w:t>, утвержденными от 14.10.2013</w:t>
      </w:r>
      <w:r w:rsidRPr="00DE1E48">
        <w:rPr>
          <w:rFonts w:ascii="Myriad Pro" w:eastAsia="Calibri" w:hAnsi="Myriad Pro"/>
          <w:sz w:val="26"/>
          <w:szCs w:val="26"/>
        </w:rPr>
        <w:t xml:space="preserve"> № 718 </w:t>
      </w:r>
      <w:r w:rsidR="00670D47" w:rsidRPr="00DE1E48">
        <w:rPr>
          <w:rFonts w:ascii="Myriad Pro" w:eastAsia="Calibri" w:hAnsi="Myriad Pro"/>
          <w:sz w:val="26"/>
          <w:szCs w:val="26"/>
        </w:rPr>
        <w:t>по фактическим данным за 201</w:t>
      </w:r>
      <w:r w:rsidRPr="00DE1E48">
        <w:rPr>
          <w:rFonts w:ascii="Myriad Pro" w:eastAsia="Calibri" w:hAnsi="Myriad Pro"/>
          <w:sz w:val="26"/>
          <w:szCs w:val="26"/>
        </w:rPr>
        <w:t>5</w:t>
      </w:r>
      <w:r w:rsidR="00670D47" w:rsidRPr="00DE1E48">
        <w:rPr>
          <w:rFonts w:ascii="Myriad Pro" w:eastAsia="Calibri" w:hAnsi="Myriad Pro"/>
          <w:sz w:val="26"/>
          <w:szCs w:val="26"/>
        </w:rPr>
        <w:t xml:space="preserve"> г. (письмом от 2</w:t>
      </w:r>
      <w:r w:rsidRPr="00DE1E48">
        <w:rPr>
          <w:rFonts w:ascii="Myriad Pro" w:eastAsia="Calibri" w:hAnsi="Myriad Pro"/>
          <w:sz w:val="26"/>
          <w:szCs w:val="26"/>
        </w:rPr>
        <w:t>0</w:t>
      </w:r>
      <w:r w:rsidR="00670D47" w:rsidRPr="00DE1E48">
        <w:rPr>
          <w:rFonts w:ascii="Myriad Pro" w:eastAsia="Calibri" w:hAnsi="Myriad Pro"/>
          <w:sz w:val="26"/>
          <w:szCs w:val="26"/>
        </w:rPr>
        <w:t>.0</w:t>
      </w:r>
      <w:r w:rsidRPr="00DE1E48">
        <w:rPr>
          <w:rFonts w:ascii="Myriad Pro" w:eastAsia="Calibri" w:hAnsi="Myriad Pro"/>
          <w:sz w:val="26"/>
          <w:szCs w:val="26"/>
        </w:rPr>
        <w:t>5</w:t>
      </w:r>
      <w:r w:rsidR="00670D47" w:rsidRPr="00DE1E48">
        <w:rPr>
          <w:rFonts w:ascii="Myriad Pro" w:eastAsia="Calibri" w:hAnsi="Myriad Pro"/>
          <w:sz w:val="26"/>
          <w:szCs w:val="26"/>
        </w:rPr>
        <w:t>.201</w:t>
      </w:r>
      <w:r w:rsidRPr="00DE1E48">
        <w:rPr>
          <w:rFonts w:ascii="Myriad Pro" w:eastAsia="Calibri" w:hAnsi="Myriad Pro"/>
          <w:sz w:val="26"/>
          <w:szCs w:val="26"/>
        </w:rPr>
        <w:t>6</w:t>
      </w:r>
      <w:r w:rsidR="00670D47" w:rsidRPr="00DE1E48">
        <w:rPr>
          <w:rFonts w:ascii="Myriad Pro" w:eastAsia="Calibri" w:hAnsi="Myriad Pro"/>
          <w:sz w:val="26"/>
          <w:szCs w:val="26"/>
        </w:rPr>
        <w:t xml:space="preserve"> № 1.1/10/59</w:t>
      </w:r>
      <w:r w:rsidRPr="00DE1E48">
        <w:rPr>
          <w:rFonts w:ascii="Myriad Pro" w:eastAsia="Calibri" w:hAnsi="Myriad Pro"/>
          <w:sz w:val="26"/>
          <w:szCs w:val="26"/>
        </w:rPr>
        <w:t>30</w:t>
      </w:r>
      <w:r w:rsidR="00670D47" w:rsidRPr="00DE1E48">
        <w:rPr>
          <w:rFonts w:ascii="Myriad Pro" w:eastAsia="Calibri" w:hAnsi="Myriad Pro"/>
          <w:sz w:val="26"/>
          <w:szCs w:val="26"/>
        </w:rPr>
        <w:t>-исх)</w:t>
      </w:r>
      <w:r w:rsidR="00BB3CA0" w:rsidRPr="00DE1E48">
        <w:rPr>
          <w:rFonts w:ascii="Myriad Pro" w:eastAsia="Calibri" w:hAnsi="Myriad Pro"/>
          <w:sz w:val="26"/>
          <w:szCs w:val="26"/>
        </w:rPr>
        <w:t>.</w:t>
      </w:r>
      <w:r w:rsidR="00670D47" w:rsidRPr="00DE1E48">
        <w:rPr>
          <w:rFonts w:ascii="Myriad Pro" w:eastAsia="Calibri" w:hAnsi="Myriad Pro"/>
          <w:sz w:val="26"/>
          <w:szCs w:val="26"/>
        </w:rPr>
        <w:t xml:space="preserve"> были </w:t>
      </w:r>
      <w:r w:rsidR="00BB3CA0" w:rsidRPr="00DE1E48">
        <w:rPr>
          <w:rFonts w:ascii="Myriad Pro" w:eastAsia="Calibri" w:hAnsi="Myriad Pro"/>
          <w:sz w:val="26"/>
          <w:szCs w:val="26"/>
        </w:rPr>
        <w:t>направлены</w:t>
      </w:r>
      <w:r w:rsidR="00670D47" w:rsidRPr="00DE1E48">
        <w:rPr>
          <w:rFonts w:ascii="Myriad Pro" w:eastAsia="Calibri" w:hAnsi="Myriad Pro"/>
          <w:sz w:val="26"/>
          <w:szCs w:val="26"/>
        </w:rPr>
        <w:t xml:space="preserve"> следующие показатели надежности и качества услуг:</w:t>
      </w:r>
    </w:p>
    <w:tbl>
      <w:tblPr>
        <w:tblStyle w:val="ad"/>
        <w:tblW w:w="9462" w:type="dxa"/>
        <w:tblInd w:w="108" w:type="dxa"/>
        <w:tblLook w:val="04A0" w:firstRow="1" w:lastRow="0" w:firstColumn="1" w:lastColumn="0" w:noHBand="0" w:noVBand="1"/>
      </w:tblPr>
      <w:tblGrid>
        <w:gridCol w:w="8186"/>
        <w:gridCol w:w="1276"/>
      </w:tblGrid>
      <w:tr w:rsidR="00034883" w:rsidRPr="00034883" w14:paraId="00AFD69B" w14:textId="77777777" w:rsidTr="00034883">
        <w:trPr>
          <w:trHeight w:val="385"/>
        </w:trPr>
        <w:tc>
          <w:tcPr>
            <w:tcW w:w="81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64AE7A" w14:textId="77777777" w:rsidR="00034883" w:rsidRPr="00DE1E48" w:rsidRDefault="00034883" w:rsidP="00034883">
            <w:pPr>
              <w:contextualSpacing/>
              <w:jc w:val="center"/>
              <w:rPr>
                <w:rFonts w:ascii="Myriad Pro" w:eastAsia="Calibri" w:hAnsi="Myriad Pro"/>
                <w:b/>
                <w:color w:val="FFFFFF" w:themeColor="background1"/>
                <w:sz w:val="22"/>
                <w:szCs w:val="22"/>
              </w:rPr>
            </w:pPr>
            <w:r w:rsidRPr="00DE1E48">
              <w:rPr>
                <w:rFonts w:ascii="Myriad Pro" w:eastAsia="Calibri" w:hAnsi="Myriad Pro"/>
                <w:b/>
                <w:color w:val="FFFFFF" w:themeColor="background1"/>
                <w:sz w:val="22"/>
                <w:szCs w:val="22"/>
              </w:rPr>
              <w:t>Показатель</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2862E6C" w14:textId="77777777" w:rsidR="00034883" w:rsidRPr="00DE1E48" w:rsidRDefault="00034883" w:rsidP="00034883">
            <w:pPr>
              <w:contextualSpacing/>
              <w:jc w:val="center"/>
              <w:rPr>
                <w:rFonts w:ascii="Myriad Pro" w:eastAsia="Calibri" w:hAnsi="Myriad Pro"/>
                <w:b/>
                <w:color w:val="FFFFFF" w:themeColor="background1"/>
                <w:sz w:val="22"/>
                <w:szCs w:val="22"/>
              </w:rPr>
            </w:pPr>
            <w:r w:rsidRPr="00DE1E48">
              <w:rPr>
                <w:rFonts w:ascii="Myriad Pro" w:eastAsia="Calibri" w:hAnsi="Myriad Pro"/>
                <w:b/>
                <w:color w:val="FFFFFF" w:themeColor="background1"/>
                <w:sz w:val="22"/>
                <w:szCs w:val="22"/>
              </w:rPr>
              <w:t>2015</w:t>
            </w:r>
          </w:p>
        </w:tc>
      </w:tr>
      <w:tr w:rsidR="00034883" w:rsidRPr="00DE1E48" w14:paraId="13263A42" w14:textId="77777777" w:rsidTr="00034883">
        <w:trPr>
          <w:trHeight w:val="601"/>
        </w:trPr>
        <w:tc>
          <w:tcPr>
            <w:tcW w:w="8186" w:type="dxa"/>
            <w:tcBorders>
              <w:top w:val="single" w:sz="4" w:space="0" w:color="FFFFFF" w:themeColor="background1"/>
            </w:tcBorders>
            <w:vAlign w:val="center"/>
          </w:tcPr>
          <w:p w14:paraId="74C8A4F7" w14:textId="77777777" w:rsidR="00034883" w:rsidRPr="00DE1E48" w:rsidRDefault="00034883" w:rsidP="00034883">
            <w:pPr>
              <w:rPr>
                <w:rFonts w:ascii="Myriad Pro" w:hAnsi="Myriad Pro"/>
                <w:sz w:val="22"/>
                <w:szCs w:val="22"/>
              </w:rPr>
            </w:pPr>
            <w:r w:rsidRPr="00DE1E48">
              <w:rPr>
                <w:rFonts w:ascii="Myriad Pro" w:hAnsi="Myriad Pro"/>
                <w:sz w:val="22"/>
                <w:szCs w:val="22"/>
              </w:rPr>
              <w:t>Показатель средней продолжительности прекращений передачи электрической энергии (</w:t>
            </w:r>
            <w:proofErr w:type="spellStart"/>
            <w:r w:rsidRPr="00DE1E48">
              <w:rPr>
                <w:rFonts w:ascii="Myriad Pro" w:hAnsi="Myriad Pro"/>
                <w:sz w:val="22"/>
                <w:szCs w:val="22"/>
              </w:rPr>
              <w:t>П</w:t>
            </w:r>
            <w:r w:rsidRPr="00DE1E48">
              <w:rPr>
                <w:rFonts w:ascii="Myriad Pro" w:hAnsi="Myriad Pro"/>
                <w:sz w:val="22"/>
                <w:szCs w:val="22"/>
                <w:vertAlign w:val="subscript"/>
              </w:rPr>
              <w:t>п</w:t>
            </w:r>
            <w:proofErr w:type="spellEnd"/>
            <w:r w:rsidRPr="00DE1E48">
              <w:rPr>
                <w:rFonts w:ascii="Myriad Pro" w:hAnsi="Myriad Pro"/>
                <w:sz w:val="22"/>
                <w:szCs w:val="22"/>
              </w:rPr>
              <w:t>)</w:t>
            </w:r>
          </w:p>
        </w:tc>
        <w:tc>
          <w:tcPr>
            <w:tcW w:w="1276" w:type="dxa"/>
            <w:tcBorders>
              <w:top w:val="single" w:sz="4" w:space="0" w:color="FFFFFF" w:themeColor="background1"/>
            </w:tcBorders>
            <w:noWrap/>
            <w:vAlign w:val="center"/>
          </w:tcPr>
          <w:p w14:paraId="506D7B76" w14:textId="77777777" w:rsidR="00034883" w:rsidRPr="00DE1E48" w:rsidRDefault="00034883" w:rsidP="00034883">
            <w:pPr>
              <w:jc w:val="center"/>
              <w:rPr>
                <w:rFonts w:ascii="Myriad Pro" w:hAnsi="Myriad Pro"/>
                <w:sz w:val="22"/>
                <w:szCs w:val="22"/>
              </w:rPr>
            </w:pPr>
            <w:r w:rsidRPr="00DE1E48">
              <w:rPr>
                <w:rFonts w:ascii="Myriad Pro" w:hAnsi="Myriad Pro"/>
                <w:sz w:val="22"/>
                <w:szCs w:val="22"/>
              </w:rPr>
              <w:t>0,00963</w:t>
            </w:r>
          </w:p>
        </w:tc>
      </w:tr>
      <w:tr w:rsidR="00034883" w:rsidRPr="00DE1E48" w14:paraId="67C36107" w14:textId="77777777" w:rsidTr="00034883">
        <w:trPr>
          <w:trHeight w:val="554"/>
        </w:trPr>
        <w:tc>
          <w:tcPr>
            <w:tcW w:w="8186" w:type="dxa"/>
            <w:vAlign w:val="center"/>
            <w:hideMark/>
          </w:tcPr>
          <w:p w14:paraId="3C95A807" w14:textId="77777777" w:rsidR="00034883" w:rsidRPr="00DE1E48" w:rsidRDefault="00034883" w:rsidP="00034883">
            <w:pPr>
              <w:rPr>
                <w:rFonts w:ascii="Myriad Pro" w:hAnsi="Myriad Pro"/>
                <w:sz w:val="22"/>
                <w:szCs w:val="22"/>
              </w:rPr>
            </w:pPr>
            <w:r w:rsidRPr="00DE1E48">
              <w:rPr>
                <w:rFonts w:ascii="Myriad Pro" w:hAnsi="Myriad Pro"/>
                <w:sz w:val="22"/>
                <w:szCs w:val="22"/>
              </w:rPr>
              <w:t>Показатель уровня качества оказываемых услуг территориальных сетевых организаций (</w:t>
            </w:r>
            <w:proofErr w:type="spellStart"/>
            <w:r w:rsidRPr="00DE1E48">
              <w:rPr>
                <w:rFonts w:ascii="Myriad Pro" w:hAnsi="Myriad Pro"/>
                <w:sz w:val="22"/>
                <w:szCs w:val="22"/>
              </w:rPr>
              <w:t>П</w:t>
            </w:r>
            <w:r w:rsidRPr="00DE1E48">
              <w:rPr>
                <w:rFonts w:ascii="Myriad Pro" w:hAnsi="Myriad Pro"/>
                <w:sz w:val="22"/>
                <w:szCs w:val="22"/>
                <w:vertAlign w:val="subscript"/>
              </w:rPr>
              <w:t>тсо</w:t>
            </w:r>
            <w:proofErr w:type="spellEnd"/>
            <w:r w:rsidRPr="00DE1E48">
              <w:rPr>
                <w:rFonts w:ascii="Myriad Pro" w:hAnsi="Myriad Pro"/>
                <w:sz w:val="22"/>
                <w:szCs w:val="22"/>
              </w:rPr>
              <w:t>)</w:t>
            </w:r>
          </w:p>
        </w:tc>
        <w:tc>
          <w:tcPr>
            <w:tcW w:w="1276" w:type="dxa"/>
            <w:noWrap/>
            <w:vAlign w:val="center"/>
            <w:hideMark/>
          </w:tcPr>
          <w:p w14:paraId="545BFB45" w14:textId="77777777" w:rsidR="00034883" w:rsidRPr="00DE1E48" w:rsidRDefault="00034883" w:rsidP="00034883">
            <w:pPr>
              <w:jc w:val="center"/>
              <w:rPr>
                <w:rFonts w:ascii="Myriad Pro" w:hAnsi="Myriad Pro"/>
                <w:sz w:val="22"/>
                <w:szCs w:val="22"/>
              </w:rPr>
            </w:pPr>
            <w:r w:rsidRPr="00DE1E48">
              <w:rPr>
                <w:rFonts w:ascii="Myriad Pro" w:hAnsi="Myriad Pro"/>
                <w:sz w:val="22"/>
                <w:szCs w:val="22"/>
              </w:rPr>
              <w:t>0,9272</w:t>
            </w:r>
          </w:p>
        </w:tc>
      </w:tr>
    </w:tbl>
    <w:p w14:paraId="4D6E3703" w14:textId="77777777" w:rsidR="00670D47" w:rsidRPr="00DE1E48" w:rsidRDefault="00670D47" w:rsidP="00CE2D31">
      <w:pPr>
        <w:keepNext/>
        <w:spacing w:before="240" w:line="360" w:lineRule="auto"/>
        <w:jc w:val="both"/>
        <w:rPr>
          <w:rFonts w:ascii="Myriad Pro" w:hAnsi="Myriad Pro"/>
          <w:b/>
          <w:bCs/>
          <w:sz w:val="26"/>
          <w:szCs w:val="26"/>
        </w:rPr>
      </w:pPr>
      <w:r w:rsidRPr="00DE1E48">
        <w:rPr>
          <w:rFonts w:ascii="Myriad Pro" w:hAnsi="Myriad Pro"/>
          <w:b/>
          <w:bCs/>
          <w:sz w:val="26"/>
          <w:szCs w:val="26"/>
        </w:rPr>
        <w:t>ПОЗИЦИЯ ОРГАНА РЕГУЛИРОВАНИЯ</w:t>
      </w:r>
    </w:p>
    <w:p w14:paraId="18415665" w14:textId="77777777" w:rsidR="00670D47" w:rsidRPr="00DE1E48" w:rsidRDefault="00670D47" w:rsidP="00B209F2">
      <w:pPr>
        <w:spacing w:line="360" w:lineRule="auto"/>
        <w:ind w:firstLine="567"/>
        <w:jc w:val="both"/>
        <w:rPr>
          <w:rFonts w:ascii="Myriad Pro" w:hAnsi="Myriad Pro"/>
          <w:sz w:val="26"/>
          <w:szCs w:val="26"/>
        </w:rPr>
      </w:pPr>
      <w:r w:rsidRPr="00DE1E48">
        <w:rPr>
          <w:rFonts w:ascii="Myriad Pro" w:hAnsi="Myriad Pro"/>
          <w:sz w:val="26"/>
          <w:szCs w:val="26"/>
        </w:rPr>
        <w:t xml:space="preserve">Решением управления Алтайского края по государственному регулированию цен и тарифов от </w:t>
      </w:r>
      <w:r w:rsidR="00B209F2" w:rsidRPr="00DE1E48">
        <w:rPr>
          <w:rFonts w:ascii="Myriad Pro" w:hAnsi="Myriad Pro"/>
          <w:sz w:val="26"/>
          <w:szCs w:val="26"/>
        </w:rPr>
        <w:t>31</w:t>
      </w:r>
      <w:r w:rsidRPr="00DE1E48">
        <w:rPr>
          <w:rFonts w:ascii="Myriad Pro" w:hAnsi="Myriad Pro"/>
          <w:sz w:val="26"/>
          <w:szCs w:val="26"/>
        </w:rPr>
        <w:t>.1</w:t>
      </w:r>
      <w:r w:rsidR="00B209F2" w:rsidRPr="00DE1E48">
        <w:rPr>
          <w:rFonts w:ascii="Myriad Pro" w:hAnsi="Myriad Pro"/>
          <w:sz w:val="26"/>
          <w:szCs w:val="26"/>
        </w:rPr>
        <w:t>0</w:t>
      </w:r>
      <w:r w:rsidRPr="00DE1E48">
        <w:rPr>
          <w:rFonts w:ascii="Myriad Pro" w:hAnsi="Myriad Pro"/>
          <w:sz w:val="26"/>
          <w:szCs w:val="26"/>
        </w:rPr>
        <w:t>.201</w:t>
      </w:r>
      <w:r w:rsidR="00B209F2" w:rsidRPr="00DE1E48">
        <w:rPr>
          <w:rFonts w:ascii="Myriad Pro" w:hAnsi="Myriad Pro"/>
          <w:sz w:val="26"/>
          <w:szCs w:val="26"/>
        </w:rPr>
        <w:t>2</w:t>
      </w:r>
      <w:r w:rsidRPr="00DE1E48">
        <w:rPr>
          <w:rFonts w:ascii="Myriad Pro" w:hAnsi="Myriad Pro"/>
          <w:sz w:val="26"/>
          <w:szCs w:val="26"/>
        </w:rPr>
        <w:t xml:space="preserve"> № </w:t>
      </w:r>
      <w:r w:rsidR="00B209F2" w:rsidRPr="00DE1E48">
        <w:rPr>
          <w:rFonts w:ascii="Myriad Pro" w:hAnsi="Myriad Pro"/>
          <w:sz w:val="26"/>
          <w:szCs w:val="26"/>
        </w:rPr>
        <w:t>143</w:t>
      </w:r>
      <w:r w:rsidRPr="00DE1E48">
        <w:rPr>
          <w:rFonts w:ascii="Myriad Pro" w:hAnsi="Myriad Pro"/>
          <w:sz w:val="26"/>
          <w:szCs w:val="26"/>
        </w:rPr>
        <w:t xml:space="preserve"> установлены долгосрочные параметры регулирования, согласно которому установлены следующие показатели уровня надежности и качества услуг (показатели 201</w:t>
      </w:r>
      <w:r w:rsidR="0077653B" w:rsidRPr="00DE1E48">
        <w:rPr>
          <w:rFonts w:ascii="Myriad Pro" w:hAnsi="Myriad Pro"/>
          <w:sz w:val="26"/>
          <w:szCs w:val="26"/>
        </w:rPr>
        <w:t>7</w:t>
      </w:r>
      <w:r w:rsidRPr="00DE1E48">
        <w:rPr>
          <w:rFonts w:ascii="Myriad Pro" w:hAnsi="Myriad Pro"/>
          <w:sz w:val="26"/>
          <w:szCs w:val="26"/>
        </w:rPr>
        <w:t xml:space="preserve"> года не пересмотрены):</w:t>
      </w:r>
    </w:p>
    <w:tbl>
      <w:tblPr>
        <w:tblW w:w="835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3114"/>
        <w:gridCol w:w="960"/>
        <w:gridCol w:w="2158"/>
        <w:gridCol w:w="2126"/>
      </w:tblGrid>
      <w:tr w:rsidR="00B209F2" w:rsidRPr="00DE1E48" w14:paraId="297AC549" w14:textId="77777777" w:rsidTr="00420C8D">
        <w:trPr>
          <w:trHeight w:val="967"/>
          <w:tblHeader/>
          <w:jc w:val="center"/>
        </w:trPr>
        <w:tc>
          <w:tcPr>
            <w:tcW w:w="3114"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D9C0E2D" w14:textId="77777777" w:rsidR="00B209F2" w:rsidRPr="00DE1E48" w:rsidRDefault="00B209F2" w:rsidP="00B209F2">
            <w:pPr>
              <w:ind w:firstLine="22"/>
              <w:jc w:val="center"/>
              <w:rPr>
                <w:rFonts w:ascii="Myriad Pro" w:hAnsi="Myriad Pro" w:cs="Calibri"/>
                <w:b/>
                <w:bCs/>
                <w:color w:val="FFFFFF" w:themeColor="background1"/>
              </w:rPr>
            </w:pPr>
            <w:r w:rsidRPr="00DE1E48">
              <w:rPr>
                <w:rFonts w:ascii="Myriad Pro" w:hAnsi="Myriad Pro" w:cs="Calibri"/>
                <w:b/>
                <w:bCs/>
                <w:color w:val="FFFFFF" w:themeColor="background1"/>
                <w:sz w:val="22"/>
                <w:szCs w:val="22"/>
              </w:rPr>
              <w:t>Наименование сетевой организации в субъекте Российской Федерации</w:t>
            </w:r>
          </w:p>
        </w:tc>
        <w:tc>
          <w:tcPr>
            <w:tcW w:w="960"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06D891A5" w14:textId="77777777" w:rsidR="00B209F2" w:rsidRPr="00DE1E48" w:rsidRDefault="00B209F2" w:rsidP="00B209F2">
            <w:pPr>
              <w:jc w:val="center"/>
              <w:rPr>
                <w:rFonts w:ascii="Myriad Pro" w:hAnsi="Myriad Pro" w:cs="Calibri"/>
                <w:b/>
                <w:bCs/>
                <w:color w:val="FFFFFF" w:themeColor="background1"/>
              </w:rPr>
            </w:pPr>
            <w:r w:rsidRPr="00DE1E48">
              <w:rPr>
                <w:rFonts w:ascii="Myriad Pro" w:hAnsi="Myriad Pro" w:cs="Calibri"/>
                <w:b/>
                <w:bCs/>
                <w:color w:val="FFFFFF" w:themeColor="background1"/>
                <w:sz w:val="22"/>
                <w:szCs w:val="22"/>
              </w:rPr>
              <w:t>Год</w:t>
            </w:r>
          </w:p>
        </w:tc>
        <w:tc>
          <w:tcPr>
            <w:tcW w:w="2158"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D580A62" w14:textId="77777777" w:rsidR="00B209F2" w:rsidRPr="00DE1E48" w:rsidRDefault="00B209F2" w:rsidP="00B209F2">
            <w:pPr>
              <w:jc w:val="center"/>
              <w:rPr>
                <w:rFonts w:ascii="Myriad Pro" w:hAnsi="Myriad Pro" w:cs="Calibri"/>
                <w:b/>
                <w:bCs/>
                <w:color w:val="FFFFFF" w:themeColor="background1"/>
              </w:rPr>
            </w:pPr>
            <w:r w:rsidRPr="00DE1E48">
              <w:rPr>
                <w:rFonts w:ascii="Myriad Pro" w:hAnsi="Myriad Pro" w:cs="Calibri"/>
                <w:b/>
                <w:bCs/>
                <w:color w:val="FFFFFF" w:themeColor="background1"/>
                <w:sz w:val="22"/>
                <w:szCs w:val="22"/>
              </w:rPr>
              <w:t>Уровень</w:t>
            </w:r>
            <w:r w:rsidRPr="00DE1E48">
              <w:rPr>
                <w:rFonts w:ascii="Myriad Pro" w:hAnsi="Myriad Pro" w:cs="Calibri"/>
                <w:b/>
                <w:bCs/>
                <w:color w:val="FFFFFF" w:themeColor="background1"/>
                <w:sz w:val="22"/>
                <w:szCs w:val="22"/>
              </w:rPr>
              <w:br/>
              <w:t>надежности</w:t>
            </w:r>
            <w:r w:rsidRPr="00DE1E48">
              <w:rPr>
                <w:rFonts w:ascii="Myriad Pro" w:hAnsi="Myriad Pro" w:cs="Calibri"/>
                <w:b/>
                <w:bCs/>
                <w:color w:val="FFFFFF" w:themeColor="background1"/>
                <w:sz w:val="22"/>
                <w:szCs w:val="22"/>
              </w:rPr>
              <w:br/>
              <w:t>реализуемых</w:t>
            </w:r>
            <w:r w:rsidRPr="00DE1E48">
              <w:rPr>
                <w:rFonts w:ascii="Myriad Pro" w:hAnsi="Myriad Pro" w:cs="Calibri"/>
                <w:b/>
                <w:bCs/>
                <w:color w:val="FFFFFF" w:themeColor="background1"/>
                <w:sz w:val="22"/>
                <w:szCs w:val="22"/>
              </w:rPr>
              <w:br/>
              <w:t>товаров (услуг)</w:t>
            </w:r>
          </w:p>
        </w:tc>
        <w:tc>
          <w:tcPr>
            <w:tcW w:w="2126"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932837" w14:textId="77777777" w:rsidR="00B209F2" w:rsidRPr="00DE1E48" w:rsidRDefault="00B209F2" w:rsidP="00B209F2">
            <w:pPr>
              <w:jc w:val="center"/>
              <w:rPr>
                <w:rFonts w:ascii="Myriad Pro" w:hAnsi="Myriad Pro" w:cs="Calibri"/>
                <w:b/>
                <w:bCs/>
                <w:color w:val="FFFFFF" w:themeColor="background1"/>
              </w:rPr>
            </w:pPr>
            <w:r w:rsidRPr="00DE1E48">
              <w:rPr>
                <w:rFonts w:ascii="Myriad Pro" w:hAnsi="Myriad Pro" w:cs="Calibri"/>
                <w:b/>
                <w:bCs/>
                <w:color w:val="FFFFFF" w:themeColor="background1"/>
                <w:sz w:val="22"/>
                <w:szCs w:val="22"/>
              </w:rPr>
              <w:t>Уровень</w:t>
            </w:r>
            <w:r w:rsidRPr="00DE1E48">
              <w:rPr>
                <w:rFonts w:ascii="Myriad Pro" w:hAnsi="Myriad Pro" w:cs="Calibri"/>
                <w:b/>
                <w:bCs/>
                <w:color w:val="FFFFFF" w:themeColor="background1"/>
                <w:sz w:val="22"/>
                <w:szCs w:val="22"/>
              </w:rPr>
              <w:br/>
              <w:t xml:space="preserve">качества </w:t>
            </w:r>
            <w:r w:rsidRPr="00DE1E48">
              <w:rPr>
                <w:rFonts w:ascii="Myriad Pro" w:hAnsi="Myriad Pro" w:cs="Calibri"/>
                <w:b/>
                <w:bCs/>
                <w:color w:val="FFFFFF" w:themeColor="background1"/>
                <w:sz w:val="22"/>
                <w:szCs w:val="22"/>
              </w:rPr>
              <w:br/>
              <w:t>реализуемых</w:t>
            </w:r>
            <w:r w:rsidRPr="00DE1E48">
              <w:rPr>
                <w:rFonts w:ascii="Myriad Pro" w:hAnsi="Myriad Pro" w:cs="Calibri"/>
                <w:b/>
                <w:bCs/>
                <w:color w:val="FFFFFF" w:themeColor="background1"/>
                <w:sz w:val="22"/>
                <w:szCs w:val="22"/>
              </w:rPr>
              <w:br/>
              <w:t>товаров (услуг)</w:t>
            </w:r>
          </w:p>
        </w:tc>
      </w:tr>
      <w:tr w:rsidR="00B209F2" w:rsidRPr="00DE1E48" w14:paraId="3257A702" w14:textId="77777777" w:rsidTr="00420C8D">
        <w:trPr>
          <w:trHeight w:val="300"/>
          <w:jc w:val="center"/>
        </w:trPr>
        <w:tc>
          <w:tcPr>
            <w:tcW w:w="3114" w:type="dxa"/>
            <w:tcBorders>
              <w:top w:val="single" w:sz="4" w:space="0" w:color="FFFFFF" w:themeColor="background1"/>
            </w:tcBorders>
            <w:shd w:val="clear" w:color="auto" w:fill="auto"/>
            <w:vAlign w:val="bottom"/>
            <w:hideMark/>
          </w:tcPr>
          <w:p w14:paraId="65EF4C5F" w14:textId="77777777" w:rsidR="00B209F2" w:rsidRPr="00DE1E48" w:rsidRDefault="00B209F2" w:rsidP="00B209F2">
            <w:pPr>
              <w:rPr>
                <w:rFonts w:ascii="Myriad Pro" w:hAnsi="Myriad Pro" w:cs="Calibri"/>
                <w:b/>
                <w:bCs/>
                <w:color w:val="000000"/>
              </w:rPr>
            </w:pPr>
            <w:r w:rsidRPr="00DE1E48">
              <w:rPr>
                <w:rFonts w:ascii="Myriad Pro" w:hAnsi="Myriad Pro" w:cs="Calibri"/>
                <w:b/>
                <w:bCs/>
                <w:color w:val="000000"/>
                <w:sz w:val="22"/>
                <w:szCs w:val="22"/>
              </w:rPr>
              <w:t> </w:t>
            </w:r>
          </w:p>
        </w:tc>
        <w:tc>
          <w:tcPr>
            <w:tcW w:w="960" w:type="dxa"/>
            <w:tcBorders>
              <w:top w:val="single" w:sz="4" w:space="0" w:color="FFFFFF" w:themeColor="background1"/>
            </w:tcBorders>
            <w:shd w:val="clear" w:color="auto" w:fill="auto"/>
            <w:noWrap/>
            <w:vAlign w:val="center"/>
            <w:hideMark/>
          </w:tcPr>
          <w:p w14:paraId="2851C3F6" w14:textId="77777777" w:rsidR="00B209F2" w:rsidRPr="00DE1E48" w:rsidRDefault="00B209F2" w:rsidP="00B209F2">
            <w:pPr>
              <w:jc w:val="center"/>
              <w:rPr>
                <w:rFonts w:ascii="Myriad Pro" w:hAnsi="Myriad Pro" w:cs="Calibri"/>
                <w:b/>
                <w:bCs/>
                <w:color w:val="000000"/>
              </w:rPr>
            </w:pPr>
            <w:r w:rsidRPr="00DE1E48">
              <w:rPr>
                <w:rFonts w:ascii="Myriad Pro" w:hAnsi="Myriad Pro" w:cs="Calibri"/>
                <w:b/>
                <w:bCs/>
                <w:color w:val="000000"/>
                <w:sz w:val="22"/>
                <w:szCs w:val="22"/>
              </w:rPr>
              <w:t> </w:t>
            </w:r>
          </w:p>
        </w:tc>
        <w:tc>
          <w:tcPr>
            <w:tcW w:w="2158" w:type="dxa"/>
            <w:tcBorders>
              <w:top w:val="single" w:sz="4" w:space="0" w:color="FFFFFF" w:themeColor="background1"/>
            </w:tcBorders>
            <w:shd w:val="clear" w:color="auto" w:fill="auto"/>
            <w:noWrap/>
            <w:vAlign w:val="center"/>
            <w:hideMark/>
          </w:tcPr>
          <w:p w14:paraId="63D779F9" w14:textId="77777777" w:rsidR="00B209F2" w:rsidRPr="00DE1E48" w:rsidRDefault="00B209F2" w:rsidP="00B209F2">
            <w:pPr>
              <w:jc w:val="center"/>
              <w:rPr>
                <w:rFonts w:ascii="Myriad Pro" w:hAnsi="Myriad Pro" w:cs="Calibri"/>
                <w:b/>
                <w:bCs/>
                <w:color w:val="000000"/>
              </w:rPr>
            </w:pPr>
            <w:r w:rsidRPr="00DE1E48">
              <w:rPr>
                <w:rFonts w:ascii="Myriad Pro" w:hAnsi="Myriad Pro" w:cs="Calibri"/>
                <w:b/>
                <w:bCs/>
                <w:color w:val="000000"/>
                <w:sz w:val="22"/>
                <w:szCs w:val="22"/>
              </w:rPr>
              <w:t>(</w:t>
            </w:r>
            <w:proofErr w:type="spellStart"/>
            <w:r w:rsidRPr="00DE1E48">
              <w:rPr>
                <w:rFonts w:ascii="Myriad Pro" w:hAnsi="Myriad Pro" w:cs="Calibri"/>
                <w:b/>
                <w:bCs/>
                <w:color w:val="000000"/>
                <w:sz w:val="22"/>
                <w:szCs w:val="22"/>
              </w:rPr>
              <w:t>Пп</w:t>
            </w:r>
            <w:proofErr w:type="spellEnd"/>
            <w:r w:rsidRPr="00DE1E48">
              <w:rPr>
                <w:rFonts w:ascii="Myriad Pro" w:hAnsi="Myriad Pro" w:cs="Calibri"/>
                <w:b/>
                <w:bCs/>
                <w:color w:val="000000"/>
                <w:sz w:val="22"/>
                <w:szCs w:val="22"/>
              </w:rPr>
              <w:t>)</w:t>
            </w:r>
          </w:p>
        </w:tc>
        <w:tc>
          <w:tcPr>
            <w:tcW w:w="2126" w:type="dxa"/>
            <w:tcBorders>
              <w:top w:val="single" w:sz="4" w:space="0" w:color="FFFFFF" w:themeColor="background1"/>
            </w:tcBorders>
            <w:shd w:val="clear" w:color="auto" w:fill="auto"/>
            <w:noWrap/>
            <w:vAlign w:val="center"/>
            <w:hideMark/>
          </w:tcPr>
          <w:p w14:paraId="5C6F3BD8" w14:textId="77777777" w:rsidR="00B209F2" w:rsidRPr="00DE1E48" w:rsidRDefault="00B209F2" w:rsidP="00B209F2">
            <w:pPr>
              <w:jc w:val="center"/>
              <w:rPr>
                <w:rFonts w:ascii="Myriad Pro" w:hAnsi="Myriad Pro" w:cs="Calibri"/>
                <w:b/>
                <w:bCs/>
                <w:color w:val="000000"/>
              </w:rPr>
            </w:pPr>
            <w:r w:rsidRPr="00DE1E48">
              <w:rPr>
                <w:rFonts w:ascii="Myriad Pro" w:hAnsi="Myriad Pro" w:cs="Calibri"/>
                <w:b/>
                <w:bCs/>
                <w:color w:val="000000"/>
                <w:sz w:val="22"/>
                <w:szCs w:val="22"/>
              </w:rPr>
              <w:t>(</w:t>
            </w:r>
            <w:proofErr w:type="spellStart"/>
            <w:r w:rsidRPr="00DE1E48">
              <w:rPr>
                <w:rFonts w:ascii="Myriad Pro" w:hAnsi="Myriad Pro" w:cs="Calibri"/>
                <w:b/>
                <w:bCs/>
                <w:color w:val="000000"/>
                <w:sz w:val="22"/>
                <w:szCs w:val="22"/>
              </w:rPr>
              <w:t>Птпр</w:t>
            </w:r>
            <w:proofErr w:type="spellEnd"/>
            <w:r w:rsidRPr="00DE1E48">
              <w:rPr>
                <w:rFonts w:ascii="Myriad Pro" w:hAnsi="Myriad Pro" w:cs="Calibri"/>
                <w:b/>
                <w:bCs/>
                <w:color w:val="000000"/>
                <w:sz w:val="22"/>
                <w:szCs w:val="22"/>
              </w:rPr>
              <w:t>)</w:t>
            </w:r>
          </w:p>
        </w:tc>
      </w:tr>
      <w:tr w:rsidR="00B209F2" w:rsidRPr="00DE1E48" w14:paraId="7C78D183" w14:textId="77777777" w:rsidTr="00420C8D">
        <w:trPr>
          <w:trHeight w:val="300"/>
          <w:jc w:val="center"/>
        </w:trPr>
        <w:tc>
          <w:tcPr>
            <w:tcW w:w="3114" w:type="dxa"/>
            <w:vMerge w:val="restart"/>
            <w:shd w:val="clear" w:color="auto" w:fill="auto"/>
            <w:vAlign w:val="center"/>
            <w:hideMark/>
          </w:tcPr>
          <w:p w14:paraId="67AED3E3" w14:textId="77777777" w:rsidR="00B209F2" w:rsidRPr="00DE1E48" w:rsidRDefault="00B209F2" w:rsidP="00B209F2">
            <w:pPr>
              <w:jc w:val="center"/>
              <w:rPr>
                <w:rFonts w:ascii="Myriad Pro" w:hAnsi="Myriad Pro" w:cs="Calibri"/>
                <w:color w:val="000000"/>
              </w:rPr>
            </w:pPr>
            <w:r w:rsidRPr="00DE1E48">
              <w:rPr>
                <w:rFonts w:ascii="Myriad Pro" w:hAnsi="Myriad Pro" w:cs="Calibri"/>
                <w:color w:val="000000"/>
                <w:sz w:val="22"/>
                <w:szCs w:val="22"/>
              </w:rPr>
              <w:t>ОАО</w:t>
            </w:r>
            <w:r w:rsidRPr="00DE1E48">
              <w:rPr>
                <w:rFonts w:ascii="Myriad Pro" w:hAnsi="Myriad Pro" w:cs="Calibri"/>
                <w:color w:val="000000"/>
                <w:sz w:val="22"/>
                <w:szCs w:val="22"/>
              </w:rPr>
              <w:br/>
              <w:t>"Межрегиональная</w:t>
            </w:r>
            <w:r w:rsidRPr="00DE1E48">
              <w:rPr>
                <w:rFonts w:ascii="Myriad Pro" w:hAnsi="Myriad Pro" w:cs="Calibri"/>
                <w:color w:val="000000"/>
                <w:sz w:val="22"/>
                <w:szCs w:val="22"/>
              </w:rPr>
              <w:br/>
              <w:t>распорядительная</w:t>
            </w:r>
            <w:r w:rsidRPr="00DE1E48">
              <w:rPr>
                <w:rFonts w:ascii="Myriad Pro" w:hAnsi="Myriad Pro" w:cs="Calibri"/>
                <w:color w:val="000000"/>
                <w:sz w:val="22"/>
                <w:szCs w:val="22"/>
              </w:rPr>
              <w:br/>
              <w:t>сетевая компания</w:t>
            </w:r>
            <w:r w:rsidRPr="00DE1E48">
              <w:rPr>
                <w:rFonts w:ascii="Myriad Pro" w:hAnsi="Myriad Pro" w:cs="Calibri"/>
                <w:color w:val="000000"/>
                <w:sz w:val="22"/>
                <w:szCs w:val="22"/>
              </w:rPr>
              <w:br/>
              <w:t>Сибири" (филиал</w:t>
            </w:r>
            <w:r w:rsidRPr="00DE1E48">
              <w:rPr>
                <w:rFonts w:ascii="Myriad Pro" w:hAnsi="Myriad Pro" w:cs="Calibri"/>
                <w:color w:val="000000"/>
                <w:sz w:val="22"/>
                <w:szCs w:val="22"/>
              </w:rPr>
              <w:br/>
              <w:t>"Алтайэнерго")</w:t>
            </w:r>
          </w:p>
        </w:tc>
        <w:tc>
          <w:tcPr>
            <w:tcW w:w="960" w:type="dxa"/>
            <w:shd w:val="clear" w:color="auto" w:fill="auto"/>
            <w:noWrap/>
            <w:vAlign w:val="center"/>
            <w:hideMark/>
          </w:tcPr>
          <w:p w14:paraId="39039557" w14:textId="77777777" w:rsidR="00B209F2" w:rsidRPr="00DE1E48" w:rsidRDefault="00B209F2" w:rsidP="00B209F2">
            <w:pPr>
              <w:jc w:val="center"/>
              <w:rPr>
                <w:rFonts w:ascii="Myriad Pro" w:hAnsi="Myriad Pro" w:cs="Calibri"/>
                <w:color w:val="000000"/>
              </w:rPr>
            </w:pPr>
            <w:r w:rsidRPr="00DE1E48">
              <w:rPr>
                <w:rFonts w:ascii="Myriad Pro" w:hAnsi="Myriad Pro" w:cs="Calibri"/>
                <w:color w:val="000000"/>
                <w:sz w:val="22"/>
                <w:szCs w:val="22"/>
              </w:rPr>
              <w:t>2012</w:t>
            </w:r>
          </w:p>
        </w:tc>
        <w:tc>
          <w:tcPr>
            <w:tcW w:w="2158" w:type="dxa"/>
            <w:shd w:val="clear" w:color="auto" w:fill="auto"/>
            <w:noWrap/>
            <w:vAlign w:val="center"/>
            <w:hideMark/>
          </w:tcPr>
          <w:p w14:paraId="5984F755" w14:textId="77777777" w:rsidR="00B209F2" w:rsidRPr="00DE1E48" w:rsidRDefault="00B209F2" w:rsidP="00B209F2">
            <w:pPr>
              <w:jc w:val="center"/>
              <w:rPr>
                <w:rFonts w:ascii="Myriad Pro" w:hAnsi="Myriad Pro" w:cs="Calibri"/>
                <w:color w:val="000000"/>
              </w:rPr>
            </w:pPr>
            <w:r w:rsidRPr="00DE1E48">
              <w:rPr>
                <w:rFonts w:ascii="Myriad Pro" w:hAnsi="Myriad Pro" w:cs="Calibri"/>
                <w:color w:val="000000"/>
                <w:sz w:val="22"/>
                <w:szCs w:val="22"/>
              </w:rPr>
              <w:t>0,0554</w:t>
            </w:r>
          </w:p>
        </w:tc>
        <w:tc>
          <w:tcPr>
            <w:tcW w:w="2126" w:type="dxa"/>
            <w:shd w:val="clear" w:color="auto" w:fill="auto"/>
            <w:noWrap/>
            <w:vAlign w:val="center"/>
            <w:hideMark/>
          </w:tcPr>
          <w:p w14:paraId="5D1151B7" w14:textId="77777777" w:rsidR="00B209F2" w:rsidRPr="00DE1E48" w:rsidRDefault="00B209F2" w:rsidP="00B209F2">
            <w:pPr>
              <w:jc w:val="center"/>
              <w:rPr>
                <w:rFonts w:ascii="Myriad Pro" w:hAnsi="Myriad Pro" w:cs="Calibri"/>
                <w:color w:val="000000"/>
              </w:rPr>
            </w:pPr>
            <w:r w:rsidRPr="00DE1E48">
              <w:rPr>
                <w:rFonts w:ascii="Myriad Pro" w:hAnsi="Myriad Pro" w:cs="Calibri"/>
                <w:color w:val="000000"/>
                <w:sz w:val="22"/>
                <w:szCs w:val="22"/>
              </w:rPr>
              <w:t>1,0102</w:t>
            </w:r>
          </w:p>
        </w:tc>
      </w:tr>
      <w:tr w:rsidR="00B209F2" w:rsidRPr="00DE1E48" w14:paraId="6CCDD36A" w14:textId="77777777" w:rsidTr="00420C8D">
        <w:trPr>
          <w:trHeight w:val="300"/>
          <w:jc w:val="center"/>
        </w:trPr>
        <w:tc>
          <w:tcPr>
            <w:tcW w:w="3114" w:type="dxa"/>
            <w:vMerge/>
            <w:vAlign w:val="center"/>
            <w:hideMark/>
          </w:tcPr>
          <w:p w14:paraId="420A8E58" w14:textId="77777777" w:rsidR="00B209F2" w:rsidRPr="00DE1E48" w:rsidRDefault="00B209F2" w:rsidP="00B209F2">
            <w:pPr>
              <w:rPr>
                <w:rFonts w:ascii="Myriad Pro" w:hAnsi="Myriad Pro" w:cs="Calibri"/>
                <w:color w:val="000000"/>
              </w:rPr>
            </w:pPr>
          </w:p>
        </w:tc>
        <w:tc>
          <w:tcPr>
            <w:tcW w:w="960" w:type="dxa"/>
            <w:shd w:val="clear" w:color="auto" w:fill="auto"/>
            <w:noWrap/>
            <w:vAlign w:val="center"/>
            <w:hideMark/>
          </w:tcPr>
          <w:p w14:paraId="2A039445" w14:textId="77777777" w:rsidR="00B209F2" w:rsidRPr="00DE1E48" w:rsidRDefault="00B209F2" w:rsidP="00B209F2">
            <w:pPr>
              <w:jc w:val="center"/>
              <w:rPr>
                <w:rFonts w:ascii="Myriad Pro" w:hAnsi="Myriad Pro" w:cs="Calibri"/>
                <w:color w:val="000000"/>
              </w:rPr>
            </w:pPr>
            <w:r w:rsidRPr="00DE1E48">
              <w:rPr>
                <w:rFonts w:ascii="Myriad Pro" w:hAnsi="Myriad Pro" w:cs="Calibri"/>
                <w:color w:val="000000"/>
                <w:sz w:val="22"/>
                <w:szCs w:val="22"/>
              </w:rPr>
              <w:t>2013</w:t>
            </w:r>
          </w:p>
        </w:tc>
        <w:tc>
          <w:tcPr>
            <w:tcW w:w="2158" w:type="dxa"/>
            <w:shd w:val="clear" w:color="auto" w:fill="auto"/>
            <w:noWrap/>
            <w:vAlign w:val="center"/>
            <w:hideMark/>
          </w:tcPr>
          <w:p w14:paraId="665BEDC9" w14:textId="77777777" w:rsidR="00B209F2" w:rsidRPr="00DE1E48" w:rsidRDefault="00B209F2" w:rsidP="00B209F2">
            <w:pPr>
              <w:jc w:val="center"/>
              <w:rPr>
                <w:rFonts w:ascii="Myriad Pro" w:hAnsi="Myriad Pro" w:cs="Calibri"/>
                <w:color w:val="000000"/>
              </w:rPr>
            </w:pPr>
            <w:r w:rsidRPr="00DE1E48">
              <w:rPr>
                <w:rFonts w:ascii="Myriad Pro" w:hAnsi="Myriad Pro" w:cs="Calibri"/>
                <w:color w:val="000000"/>
                <w:sz w:val="22"/>
                <w:szCs w:val="22"/>
              </w:rPr>
              <w:t>0,0546</w:t>
            </w:r>
          </w:p>
        </w:tc>
        <w:tc>
          <w:tcPr>
            <w:tcW w:w="2126" w:type="dxa"/>
            <w:shd w:val="clear" w:color="auto" w:fill="auto"/>
            <w:noWrap/>
            <w:vAlign w:val="center"/>
            <w:hideMark/>
          </w:tcPr>
          <w:p w14:paraId="6FBE263D" w14:textId="77777777" w:rsidR="00B209F2" w:rsidRPr="00DE1E48" w:rsidRDefault="00B209F2" w:rsidP="00B209F2">
            <w:pPr>
              <w:jc w:val="center"/>
              <w:rPr>
                <w:rFonts w:ascii="Myriad Pro" w:hAnsi="Myriad Pro" w:cs="Calibri"/>
                <w:color w:val="000000"/>
              </w:rPr>
            </w:pPr>
            <w:r w:rsidRPr="00DE1E48">
              <w:rPr>
                <w:rFonts w:ascii="Myriad Pro" w:hAnsi="Myriad Pro" w:cs="Calibri"/>
                <w:color w:val="000000"/>
                <w:sz w:val="22"/>
                <w:szCs w:val="22"/>
              </w:rPr>
              <w:t>1,0102</w:t>
            </w:r>
          </w:p>
        </w:tc>
      </w:tr>
      <w:tr w:rsidR="00B209F2" w:rsidRPr="00DE1E48" w14:paraId="71CBAFAE" w14:textId="77777777" w:rsidTr="00420C8D">
        <w:trPr>
          <w:trHeight w:val="300"/>
          <w:jc w:val="center"/>
        </w:trPr>
        <w:tc>
          <w:tcPr>
            <w:tcW w:w="3114" w:type="dxa"/>
            <w:vMerge/>
            <w:vAlign w:val="center"/>
            <w:hideMark/>
          </w:tcPr>
          <w:p w14:paraId="2F348105" w14:textId="77777777" w:rsidR="00B209F2" w:rsidRPr="00DE1E48" w:rsidRDefault="00B209F2" w:rsidP="00B209F2">
            <w:pPr>
              <w:rPr>
                <w:rFonts w:ascii="Myriad Pro" w:hAnsi="Myriad Pro" w:cs="Calibri"/>
                <w:color w:val="000000"/>
              </w:rPr>
            </w:pPr>
          </w:p>
        </w:tc>
        <w:tc>
          <w:tcPr>
            <w:tcW w:w="960" w:type="dxa"/>
            <w:shd w:val="clear" w:color="auto" w:fill="auto"/>
            <w:noWrap/>
            <w:vAlign w:val="center"/>
            <w:hideMark/>
          </w:tcPr>
          <w:p w14:paraId="0C466BDF" w14:textId="77777777" w:rsidR="00B209F2" w:rsidRPr="00DE1E48" w:rsidRDefault="00B209F2" w:rsidP="00B209F2">
            <w:pPr>
              <w:jc w:val="center"/>
              <w:rPr>
                <w:rFonts w:ascii="Myriad Pro" w:hAnsi="Myriad Pro" w:cs="Calibri"/>
                <w:color w:val="000000"/>
              </w:rPr>
            </w:pPr>
            <w:r w:rsidRPr="00DE1E48">
              <w:rPr>
                <w:rFonts w:ascii="Myriad Pro" w:hAnsi="Myriad Pro" w:cs="Calibri"/>
                <w:color w:val="000000"/>
                <w:sz w:val="22"/>
                <w:szCs w:val="22"/>
              </w:rPr>
              <w:t>2014</w:t>
            </w:r>
          </w:p>
        </w:tc>
        <w:tc>
          <w:tcPr>
            <w:tcW w:w="2158" w:type="dxa"/>
            <w:shd w:val="clear" w:color="auto" w:fill="auto"/>
            <w:noWrap/>
            <w:vAlign w:val="center"/>
            <w:hideMark/>
          </w:tcPr>
          <w:p w14:paraId="04A4EF54" w14:textId="77777777" w:rsidR="00B209F2" w:rsidRPr="00DE1E48" w:rsidRDefault="00B209F2" w:rsidP="00B209F2">
            <w:pPr>
              <w:jc w:val="center"/>
              <w:rPr>
                <w:rFonts w:ascii="Myriad Pro" w:hAnsi="Myriad Pro" w:cs="Calibri"/>
                <w:color w:val="000000"/>
              </w:rPr>
            </w:pPr>
            <w:r w:rsidRPr="00DE1E48">
              <w:rPr>
                <w:rFonts w:ascii="Myriad Pro" w:hAnsi="Myriad Pro" w:cs="Calibri"/>
                <w:color w:val="000000"/>
                <w:sz w:val="22"/>
                <w:szCs w:val="22"/>
              </w:rPr>
              <w:t>0,0538</w:t>
            </w:r>
          </w:p>
        </w:tc>
        <w:tc>
          <w:tcPr>
            <w:tcW w:w="2126" w:type="dxa"/>
            <w:shd w:val="clear" w:color="auto" w:fill="auto"/>
            <w:noWrap/>
            <w:vAlign w:val="center"/>
            <w:hideMark/>
          </w:tcPr>
          <w:p w14:paraId="467E2E86" w14:textId="77777777" w:rsidR="00B209F2" w:rsidRPr="00DE1E48" w:rsidRDefault="00B209F2" w:rsidP="00B209F2">
            <w:pPr>
              <w:jc w:val="center"/>
              <w:rPr>
                <w:rFonts w:ascii="Myriad Pro" w:hAnsi="Myriad Pro" w:cs="Calibri"/>
                <w:color w:val="000000"/>
              </w:rPr>
            </w:pPr>
            <w:r w:rsidRPr="00DE1E48">
              <w:rPr>
                <w:rFonts w:ascii="Myriad Pro" w:hAnsi="Myriad Pro" w:cs="Calibri"/>
                <w:color w:val="000000"/>
                <w:sz w:val="22"/>
                <w:szCs w:val="22"/>
              </w:rPr>
              <w:t>1,0102</w:t>
            </w:r>
          </w:p>
        </w:tc>
      </w:tr>
      <w:tr w:rsidR="00B209F2" w:rsidRPr="00DE1E48" w14:paraId="01EC3166" w14:textId="77777777" w:rsidTr="00420C8D">
        <w:trPr>
          <w:trHeight w:val="300"/>
          <w:jc w:val="center"/>
        </w:trPr>
        <w:tc>
          <w:tcPr>
            <w:tcW w:w="3114" w:type="dxa"/>
            <w:vMerge/>
            <w:vAlign w:val="center"/>
            <w:hideMark/>
          </w:tcPr>
          <w:p w14:paraId="2E1FA0B8" w14:textId="77777777" w:rsidR="00B209F2" w:rsidRPr="00DE1E48" w:rsidRDefault="00B209F2" w:rsidP="00B209F2">
            <w:pPr>
              <w:rPr>
                <w:rFonts w:ascii="Myriad Pro" w:hAnsi="Myriad Pro" w:cs="Calibri"/>
                <w:color w:val="000000"/>
              </w:rPr>
            </w:pPr>
          </w:p>
        </w:tc>
        <w:tc>
          <w:tcPr>
            <w:tcW w:w="960" w:type="dxa"/>
            <w:shd w:val="clear" w:color="auto" w:fill="auto"/>
            <w:noWrap/>
            <w:vAlign w:val="center"/>
            <w:hideMark/>
          </w:tcPr>
          <w:p w14:paraId="0E658C16" w14:textId="77777777" w:rsidR="00B209F2" w:rsidRPr="00DE1E48" w:rsidRDefault="00B209F2" w:rsidP="00B209F2">
            <w:pPr>
              <w:jc w:val="center"/>
              <w:rPr>
                <w:rFonts w:ascii="Myriad Pro" w:hAnsi="Myriad Pro" w:cs="Calibri"/>
                <w:color w:val="000000"/>
              </w:rPr>
            </w:pPr>
            <w:r w:rsidRPr="00DE1E48">
              <w:rPr>
                <w:rFonts w:ascii="Myriad Pro" w:hAnsi="Myriad Pro" w:cs="Calibri"/>
                <w:color w:val="000000"/>
                <w:sz w:val="22"/>
                <w:szCs w:val="22"/>
              </w:rPr>
              <w:t>2015</w:t>
            </w:r>
          </w:p>
        </w:tc>
        <w:tc>
          <w:tcPr>
            <w:tcW w:w="2158" w:type="dxa"/>
            <w:shd w:val="clear" w:color="auto" w:fill="auto"/>
            <w:noWrap/>
            <w:vAlign w:val="center"/>
            <w:hideMark/>
          </w:tcPr>
          <w:p w14:paraId="68BBE847" w14:textId="77777777" w:rsidR="00B209F2" w:rsidRPr="00DE1E48" w:rsidRDefault="00B209F2" w:rsidP="00B209F2">
            <w:pPr>
              <w:jc w:val="center"/>
              <w:rPr>
                <w:rFonts w:ascii="Myriad Pro" w:hAnsi="Myriad Pro" w:cs="Calibri"/>
                <w:color w:val="000000"/>
              </w:rPr>
            </w:pPr>
            <w:r w:rsidRPr="00DE1E48">
              <w:rPr>
                <w:rFonts w:ascii="Myriad Pro" w:hAnsi="Myriad Pro" w:cs="Calibri"/>
                <w:color w:val="000000"/>
                <w:sz w:val="22"/>
                <w:szCs w:val="22"/>
              </w:rPr>
              <w:t>0,0529</w:t>
            </w:r>
          </w:p>
        </w:tc>
        <w:tc>
          <w:tcPr>
            <w:tcW w:w="2126" w:type="dxa"/>
            <w:shd w:val="clear" w:color="auto" w:fill="auto"/>
            <w:noWrap/>
            <w:vAlign w:val="center"/>
            <w:hideMark/>
          </w:tcPr>
          <w:p w14:paraId="0BCAE628" w14:textId="77777777" w:rsidR="00B209F2" w:rsidRPr="00DE1E48" w:rsidRDefault="00B209F2" w:rsidP="00B209F2">
            <w:pPr>
              <w:jc w:val="center"/>
              <w:rPr>
                <w:rFonts w:ascii="Myriad Pro" w:hAnsi="Myriad Pro" w:cs="Calibri"/>
                <w:color w:val="000000"/>
              </w:rPr>
            </w:pPr>
            <w:r w:rsidRPr="00DE1E48">
              <w:rPr>
                <w:rFonts w:ascii="Myriad Pro" w:hAnsi="Myriad Pro" w:cs="Calibri"/>
                <w:color w:val="000000"/>
                <w:sz w:val="22"/>
                <w:szCs w:val="22"/>
              </w:rPr>
              <w:t>1,0102</w:t>
            </w:r>
          </w:p>
        </w:tc>
      </w:tr>
      <w:tr w:rsidR="00B209F2" w:rsidRPr="00DE1E48" w14:paraId="3FFCB489" w14:textId="77777777" w:rsidTr="00420C8D">
        <w:trPr>
          <w:trHeight w:val="300"/>
          <w:jc w:val="center"/>
        </w:trPr>
        <w:tc>
          <w:tcPr>
            <w:tcW w:w="3114" w:type="dxa"/>
            <w:vMerge/>
            <w:vAlign w:val="center"/>
            <w:hideMark/>
          </w:tcPr>
          <w:p w14:paraId="5D2FD79E" w14:textId="77777777" w:rsidR="00B209F2" w:rsidRPr="00DE1E48" w:rsidRDefault="00B209F2" w:rsidP="00B209F2">
            <w:pPr>
              <w:rPr>
                <w:rFonts w:ascii="Myriad Pro" w:hAnsi="Myriad Pro" w:cs="Calibri"/>
                <w:color w:val="000000"/>
              </w:rPr>
            </w:pPr>
          </w:p>
        </w:tc>
        <w:tc>
          <w:tcPr>
            <w:tcW w:w="960" w:type="dxa"/>
            <w:shd w:val="clear" w:color="auto" w:fill="auto"/>
            <w:noWrap/>
            <w:vAlign w:val="center"/>
            <w:hideMark/>
          </w:tcPr>
          <w:p w14:paraId="0F6F9FC5" w14:textId="77777777" w:rsidR="00B209F2" w:rsidRPr="00DE1E48" w:rsidRDefault="00B209F2" w:rsidP="00B209F2">
            <w:pPr>
              <w:jc w:val="center"/>
              <w:rPr>
                <w:rFonts w:ascii="Myriad Pro" w:hAnsi="Myriad Pro" w:cs="Calibri"/>
                <w:color w:val="000000"/>
              </w:rPr>
            </w:pPr>
            <w:r w:rsidRPr="00DE1E48">
              <w:rPr>
                <w:rFonts w:ascii="Myriad Pro" w:hAnsi="Myriad Pro" w:cs="Calibri"/>
                <w:color w:val="000000"/>
                <w:sz w:val="22"/>
                <w:szCs w:val="22"/>
              </w:rPr>
              <w:t>2016</w:t>
            </w:r>
          </w:p>
        </w:tc>
        <w:tc>
          <w:tcPr>
            <w:tcW w:w="2158" w:type="dxa"/>
            <w:shd w:val="clear" w:color="auto" w:fill="auto"/>
            <w:noWrap/>
            <w:vAlign w:val="center"/>
            <w:hideMark/>
          </w:tcPr>
          <w:p w14:paraId="48510B1A" w14:textId="77777777" w:rsidR="00B209F2" w:rsidRPr="00DE1E48" w:rsidRDefault="00B209F2" w:rsidP="00B209F2">
            <w:pPr>
              <w:jc w:val="center"/>
              <w:rPr>
                <w:rFonts w:ascii="Myriad Pro" w:hAnsi="Myriad Pro" w:cs="Calibri"/>
                <w:color w:val="000000"/>
              </w:rPr>
            </w:pPr>
            <w:r w:rsidRPr="00DE1E48">
              <w:rPr>
                <w:rFonts w:ascii="Myriad Pro" w:hAnsi="Myriad Pro" w:cs="Calibri"/>
                <w:color w:val="000000"/>
                <w:sz w:val="22"/>
                <w:szCs w:val="22"/>
              </w:rPr>
              <w:t>0,0522</w:t>
            </w:r>
          </w:p>
        </w:tc>
        <w:tc>
          <w:tcPr>
            <w:tcW w:w="2126" w:type="dxa"/>
            <w:shd w:val="clear" w:color="auto" w:fill="auto"/>
            <w:noWrap/>
            <w:vAlign w:val="center"/>
            <w:hideMark/>
          </w:tcPr>
          <w:p w14:paraId="6823C9AC" w14:textId="77777777" w:rsidR="00B209F2" w:rsidRPr="00DE1E48" w:rsidRDefault="00B209F2" w:rsidP="00B209F2">
            <w:pPr>
              <w:jc w:val="center"/>
              <w:rPr>
                <w:rFonts w:ascii="Myriad Pro" w:hAnsi="Myriad Pro" w:cs="Calibri"/>
                <w:color w:val="000000"/>
              </w:rPr>
            </w:pPr>
            <w:r w:rsidRPr="00DE1E48">
              <w:rPr>
                <w:rFonts w:ascii="Myriad Pro" w:hAnsi="Myriad Pro" w:cs="Calibri"/>
                <w:color w:val="000000"/>
                <w:sz w:val="22"/>
                <w:szCs w:val="22"/>
              </w:rPr>
              <w:t>1,0102</w:t>
            </w:r>
          </w:p>
        </w:tc>
      </w:tr>
      <w:tr w:rsidR="00B209F2" w:rsidRPr="00DE1E48" w14:paraId="7E2B1BDA" w14:textId="77777777" w:rsidTr="00420C8D">
        <w:trPr>
          <w:trHeight w:val="300"/>
          <w:jc w:val="center"/>
        </w:trPr>
        <w:tc>
          <w:tcPr>
            <w:tcW w:w="3114" w:type="dxa"/>
            <w:vMerge/>
            <w:vAlign w:val="center"/>
            <w:hideMark/>
          </w:tcPr>
          <w:p w14:paraId="5CA6B892" w14:textId="77777777" w:rsidR="00B209F2" w:rsidRPr="00DE1E48" w:rsidRDefault="00B209F2" w:rsidP="00B209F2">
            <w:pPr>
              <w:rPr>
                <w:rFonts w:ascii="Myriad Pro" w:hAnsi="Myriad Pro" w:cs="Calibri"/>
                <w:color w:val="000000"/>
              </w:rPr>
            </w:pPr>
          </w:p>
        </w:tc>
        <w:tc>
          <w:tcPr>
            <w:tcW w:w="960" w:type="dxa"/>
            <w:shd w:val="clear" w:color="auto" w:fill="auto"/>
            <w:noWrap/>
            <w:vAlign w:val="center"/>
            <w:hideMark/>
          </w:tcPr>
          <w:p w14:paraId="030399DA" w14:textId="77777777" w:rsidR="00B209F2" w:rsidRPr="00DE1E48" w:rsidRDefault="00B209F2" w:rsidP="00B209F2">
            <w:pPr>
              <w:jc w:val="center"/>
              <w:rPr>
                <w:rFonts w:ascii="Myriad Pro" w:hAnsi="Myriad Pro" w:cs="Calibri"/>
                <w:color w:val="000000"/>
              </w:rPr>
            </w:pPr>
            <w:r w:rsidRPr="00DE1E48">
              <w:rPr>
                <w:rFonts w:ascii="Myriad Pro" w:hAnsi="Myriad Pro" w:cs="Calibri"/>
                <w:color w:val="000000"/>
                <w:sz w:val="22"/>
                <w:szCs w:val="22"/>
              </w:rPr>
              <w:t>2017</w:t>
            </w:r>
          </w:p>
        </w:tc>
        <w:tc>
          <w:tcPr>
            <w:tcW w:w="2158" w:type="dxa"/>
            <w:shd w:val="clear" w:color="auto" w:fill="auto"/>
            <w:noWrap/>
            <w:vAlign w:val="center"/>
            <w:hideMark/>
          </w:tcPr>
          <w:p w14:paraId="3C31E762" w14:textId="77777777" w:rsidR="00B209F2" w:rsidRPr="00DE1E48" w:rsidRDefault="00B209F2" w:rsidP="00B209F2">
            <w:pPr>
              <w:jc w:val="center"/>
              <w:rPr>
                <w:rFonts w:ascii="Myriad Pro" w:hAnsi="Myriad Pro" w:cs="Calibri"/>
                <w:color w:val="000000"/>
              </w:rPr>
            </w:pPr>
            <w:r w:rsidRPr="00DE1E48">
              <w:rPr>
                <w:rFonts w:ascii="Myriad Pro" w:hAnsi="Myriad Pro" w:cs="Calibri"/>
                <w:color w:val="000000"/>
                <w:sz w:val="22"/>
                <w:szCs w:val="22"/>
              </w:rPr>
              <w:t>0,0514</w:t>
            </w:r>
          </w:p>
        </w:tc>
        <w:tc>
          <w:tcPr>
            <w:tcW w:w="2126" w:type="dxa"/>
            <w:shd w:val="clear" w:color="auto" w:fill="auto"/>
            <w:noWrap/>
            <w:vAlign w:val="center"/>
            <w:hideMark/>
          </w:tcPr>
          <w:p w14:paraId="6186745E" w14:textId="77777777" w:rsidR="00B209F2" w:rsidRPr="00DE1E48" w:rsidRDefault="00B209F2" w:rsidP="00B209F2">
            <w:pPr>
              <w:jc w:val="center"/>
              <w:rPr>
                <w:rFonts w:ascii="Myriad Pro" w:hAnsi="Myriad Pro" w:cs="Calibri"/>
                <w:color w:val="000000"/>
              </w:rPr>
            </w:pPr>
            <w:r w:rsidRPr="00DE1E48">
              <w:rPr>
                <w:rFonts w:ascii="Myriad Pro" w:hAnsi="Myriad Pro" w:cs="Calibri"/>
                <w:color w:val="000000"/>
                <w:sz w:val="22"/>
                <w:szCs w:val="22"/>
              </w:rPr>
              <w:t>1,0102</w:t>
            </w:r>
          </w:p>
        </w:tc>
      </w:tr>
    </w:tbl>
    <w:p w14:paraId="56D87500" w14:textId="77777777" w:rsidR="00670D47" w:rsidRPr="00DE1E48" w:rsidRDefault="00670D47" w:rsidP="00DE1E48">
      <w:pPr>
        <w:spacing w:line="360" w:lineRule="auto"/>
        <w:ind w:firstLine="709"/>
        <w:rPr>
          <w:rFonts w:ascii="Myriad Pro" w:hAnsi="Myriad Pro"/>
          <w:sz w:val="26"/>
          <w:szCs w:val="26"/>
        </w:rPr>
      </w:pPr>
    </w:p>
    <w:p w14:paraId="490D761D" w14:textId="77777777" w:rsidR="00670D47" w:rsidRPr="00DE1E48" w:rsidRDefault="00670D47" w:rsidP="00DE1E48">
      <w:pPr>
        <w:keepNext/>
        <w:spacing w:line="360" w:lineRule="auto"/>
        <w:jc w:val="both"/>
        <w:rPr>
          <w:rFonts w:ascii="Myriad Pro" w:hAnsi="Myriad Pro"/>
          <w:b/>
          <w:bCs/>
          <w:sz w:val="26"/>
          <w:szCs w:val="26"/>
        </w:rPr>
      </w:pPr>
      <w:r w:rsidRPr="00DE1E48">
        <w:rPr>
          <w:rFonts w:ascii="Myriad Pro" w:hAnsi="Myriad Pro"/>
          <w:b/>
          <w:bCs/>
          <w:sz w:val="26"/>
          <w:szCs w:val="26"/>
        </w:rPr>
        <w:t>ПОЗИЦИЯ ИСПОЛНИТЕЛЯ</w:t>
      </w:r>
    </w:p>
    <w:p w14:paraId="24790CB4" w14:textId="77777777" w:rsidR="0077653B" w:rsidRPr="00DE1E48" w:rsidRDefault="0077653B" w:rsidP="00DE1E48">
      <w:pPr>
        <w:spacing w:line="360" w:lineRule="auto"/>
        <w:ind w:firstLine="567"/>
        <w:jc w:val="both"/>
        <w:rPr>
          <w:rFonts w:ascii="Myriad Pro" w:hAnsi="Myriad Pro"/>
          <w:sz w:val="26"/>
          <w:szCs w:val="26"/>
        </w:rPr>
      </w:pPr>
      <w:r w:rsidRPr="00DE1E48">
        <w:rPr>
          <w:rFonts w:ascii="Myriad Pro" w:eastAsiaTheme="minorHAnsi" w:hAnsi="Myriad Pro" w:cs="Myriad Pro"/>
          <w:sz w:val="26"/>
          <w:szCs w:val="26"/>
          <w:lang w:eastAsia="en-US"/>
        </w:rPr>
        <w:t xml:space="preserve">Приказом ФСТ России от 12.10.2012 № 234-э/2 «О согласовании (об отказе в согласовании) Федеральной службы по тарифам долгосрочных параметров регулирования деятельности территориальных сетевых организаций с применением метода доходности инвестированного капитала» согласованы следующие показатели </w:t>
      </w:r>
      <w:r w:rsidRPr="00DE1E48">
        <w:rPr>
          <w:rFonts w:ascii="Myriad Pro" w:hAnsi="Myriad Pro"/>
          <w:sz w:val="26"/>
          <w:szCs w:val="26"/>
        </w:rPr>
        <w:t>надежности и качества услуг:</w:t>
      </w:r>
    </w:p>
    <w:tbl>
      <w:tblPr>
        <w:tblW w:w="5000" w:type="pct"/>
        <w:tblLook w:val="04A0" w:firstRow="1" w:lastRow="0" w:firstColumn="1" w:lastColumn="0" w:noHBand="0" w:noVBand="1"/>
      </w:tblPr>
      <w:tblGrid>
        <w:gridCol w:w="3638"/>
        <w:gridCol w:w="1063"/>
        <w:gridCol w:w="2358"/>
        <w:gridCol w:w="2511"/>
      </w:tblGrid>
      <w:tr w:rsidR="0077653B" w:rsidRPr="00DE1E48" w14:paraId="2F23CF9E" w14:textId="77777777" w:rsidTr="00495A08">
        <w:trPr>
          <w:trHeight w:val="1176"/>
          <w:tblHeader/>
        </w:trPr>
        <w:tc>
          <w:tcPr>
            <w:tcW w:w="1900"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2E92AE2" w14:textId="77777777" w:rsidR="0077653B" w:rsidRPr="00DE1E48" w:rsidRDefault="0077653B" w:rsidP="00E63AB7">
            <w:pPr>
              <w:jc w:val="center"/>
              <w:rPr>
                <w:rFonts w:ascii="Myriad Pro" w:hAnsi="Myriad Pro" w:cs="Calibri"/>
                <w:b/>
                <w:bCs/>
                <w:color w:val="FFFFFF" w:themeColor="background1"/>
              </w:rPr>
            </w:pPr>
            <w:r w:rsidRPr="00DE1E48">
              <w:rPr>
                <w:rFonts w:ascii="Myriad Pro" w:hAnsi="Myriad Pro" w:cs="Calibri"/>
                <w:b/>
                <w:bCs/>
                <w:color w:val="FFFFFF" w:themeColor="background1"/>
                <w:sz w:val="22"/>
                <w:szCs w:val="22"/>
              </w:rPr>
              <w:t>Наименование сетевой организации в субъекте Российской Федерации</w:t>
            </w:r>
          </w:p>
        </w:tc>
        <w:tc>
          <w:tcPr>
            <w:tcW w:w="555"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561F039B" w14:textId="77777777" w:rsidR="0077653B" w:rsidRPr="00DE1E48" w:rsidRDefault="0077653B" w:rsidP="00E63AB7">
            <w:pPr>
              <w:jc w:val="center"/>
              <w:rPr>
                <w:rFonts w:ascii="Myriad Pro" w:hAnsi="Myriad Pro" w:cs="Calibri"/>
                <w:b/>
                <w:bCs/>
                <w:color w:val="FFFFFF" w:themeColor="background1"/>
              </w:rPr>
            </w:pPr>
            <w:r w:rsidRPr="00DE1E48">
              <w:rPr>
                <w:rFonts w:ascii="Myriad Pro" w:hAnsi="Myriad Pro" w:cs="Calibri"/>
                <w:b/>
                <w:bCs/>
                <w:color w:val="FFFFFF" w:themeColor="background1"/>
                <w:sz w:val="22"/>
                <w:szCs w:val="22"/>
              </w:rPr>
              <w:t>Год</w:t>
            </w:r>
          </w:p>
        </w:tc>
        <w:tc>
          <w:tcPr>
            <w:tcW w:w="1232"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EDA3389" w14:textId="77777777" w:rsidR="0077653B" w:rsidRPr="00DE1E48" w:rsidRDefault="0077653B" w:rsidP="00E63AB7">
            <w:pPr>
              <w:jc w:val="center"/>
              <w:rPr>
                <w:rFonts w:ascii="Myriad Pro" w:hAnsi="Myriad Pro" w:cs="Calibri"/>
                <w:b/>
                <w:bCs/>
                <w:color w:val="FFFFFF" w:themeColor="background1"/>
              </w:rPr>
            </w:pPr>
            <w:r w:rsidRPr="00DE1E48">
              <w:rPr>
                <w:rFonts w:ascii="Myriad Pro" w:hAnsi="Myriad Pro" w:cs="Calibri"/>
                <w:b/>
                <w:bCs/>
                <w:color w:val="FFFFFF" w:themeColor="background1"/>
                <w:sz w:val="22"/>
                <w:szCs w:val="22"/>
              </w:rPr>
              <w:t>Уровень</w:t>
            </w:r>
            <w:r w:rsidRPr="00DE1E48">
              <w:rPr>
                <w:rFonts w:ascii="Myriad Pro" w:hAnsi="Myriad Pro" w:cs="Calibri"/>
                <w:b/>
                <w:bCs/>
                <w:color w:val="FFFFFF" w:themeColor="background1"/>
                <w:sz w:val="22"/>
                <w:szCs w:val="22"/>
              </w:rPr>
              <w:br/>
              <w:t>надежности</w:t>
            </w:r>
            <w:r w:rsidRPr="00DE1E48">
              <w:rPr>
                <w:rFonts w:ascii="Myriad Pro" w:hAnsi="Myriad Pro" w:cs="Calibri"/>
                <w:b/>
                <w:bCs/>
                <w:color w:val="FFFFFF" w:themeColor="background1"/>
                <w:sz w:val="22"/>
                <w:szCs w:val="22"/>
              </w:rPr>
              <w:br/>
              <w:t>реализуемых</w:t>
            </w:r>
            <w:r w:rsidRPr="00DE1E48">
              <w:rPr>
                <w:rFonts w:ascii="Myriad Pro" w:hAnsi="Myriad Pro" w:cs="Calibri"/>
                <w:b/>
                <w:bCs/>
                <w:color w:val="FFFFFF" w:themeColor="background1"/>
                <w:sz w:val="22"/>
                <w:szCs w:val="22"/>
              </w:rPr>
              <w:br/>
              <w:t>товаров (услуг)</w:t>
            </w:r>
          </w:p>
        </w:tc>
        <w:tc>
          <w:tcPr>
            <w:tcW w:w="1312"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F813FF" w14:textId="77777777" w:rsidR="0077653B" w:rsidRPr="00DE1E48" w:rsidRDefault="0077653B" w:rsidP="00E63AB7">
            <w:pPr>
              <w:jc w:val="center"/>
              <w:rPr>
                <w:rFonts w:ascii="Myriad Pro" w:hAnsi="Myriad Pro" w:cs="Calibri"/>
                <w:b/>
                <w:bCs/>
                <w:color w:val="FFFFFF" w:themeColor="background1"/>
              </w:rPr>
            </w:pPr>
            <w:r w:rsidRPr="00DE1E48">
              <w:rPr>
                <w:rFonts w:ascii="Myriad Pro" w:hAnsi="Myriad Pro" w:cs="Calibri"/>
                <w:b/>
                <w:bCs/>
                <w:color w:val="FFFFFF" w:themeColor="background1"/>
                <w:sz w:val="22"/>
                <w:szCs w:val="22"/>
              </w:rPr>
              <w:t>Уровень</w:t>
            </w:r>
            <w:r w:rsidRPr="00DE1E48">
              <w:rPr>
                <w:rFonts w:ascii="Myriad Pro" w:hAnsi="Myriad Pro" w:cs="Calibri"/>
                <w:b/>
                <w:bCs/>
                <w:color w:val="FFFFFF" w:themeColor="background1"/>
                <w:sz w:val="22"/>
                <w:szCs w:val="22"/>
              </w:rPr>
              <w:br/>
              <w:t>качества</w:t>
            </w:r>
            <w:r w:rsidRPr="00DE1E48">
              <w:rPr>
                <w:rFonts w:ascii="Myriad Pro" w:hAnsi="Myriad Pro" w:cs="Calibri"/>
                <w:b/>
                <w:bCs/>
                <w:color w:val="FFFFFF" w:themeColor="background1"/>
                <w:sz w:val="22"/>
                <w:szCs w:val="22"/>
              </w:rPr>
              <w:br/>
              <w:t>реализуемых</w:t>
            </w:r>
            <w:r w:rsidRPr="00DE1E48">
              <w:rPr>
                <w:rFonts w:ascii="Myriad Pro" w:hAnsi="Myriad Pro" w:cs="Calibri"/>
                <w:b/>
                <w:bCs/>
                <w:color w:val="FFFFFF" w:themeColor="background1"/>
                <w:sz w:val="22"/>
                <w:szCs w:val="22"/>
              </w:rPr>
              <w:br/>
              <w:t>товаров (услуг)</w:t>
            </w:r>
          </w:p>
        </w:tc>
      </w:tr>
      <w:tr w:rsidR="0077653B" w:rsidRPr="00DE1E48" w14:paraId="25CE9EBA" w14:textId="77777777" w:rsidTr="00774C8D">
        <w:trPr>
          <w:trHeight w:val="300"/>
        </w:trPr>
        <w:tc>
          <w:tcPr>
            <w:tcW w:w="1900" w:type="pct"/>
            <w:vMerge w:val="restar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BE099CC" w14:textId="77777777" w:rsidR="0077653B" w:rsidRPr="00DE1E48" w:rsidRDefault="0077653B" w:rsidP="00E63AB7">
            <w:pPr>
              <w:jc w:val="center"/>
              <w:rPr>
                <w:rFonts w:ascii="Myriad Pro" w:hAnsi="Myriad Pro" w:cs="Calibri"/>
                <w:color w:val="000000"/>
              </w:rPr>
            </w:pPr>
            <w:r w:rsidRPr="00DE1E48">
              <w:rPr>
                <w:rFonts w:ascii="Myriad Pro" w:hAnsi="Myriad Pro" w:cs="Calibri"/>
                <w:color w:val="000000"/>
                <w:sz w:val="22"/>
                <w:szCs w:val="22"/>
              </w:rPr>
              <w:t>ОАО</w:t>
            </w:r>
            <w:r w:rsidRPr="00DE1E48">
              <w:rPr>
                <w:rFonts w:ascii="Myriad Pro" w:hAnsi="Myriad Pro" w:cs="Calibri"/>
                <w:color w:val="000000"/>
                <w:sz w:val="22"/>
                <w:szCs w:val="22"/>
              </w:rPr>
              <w:br/>
              <w:t>"Межрегиональная</w:t>
            </w:r>
            <w:r w:rsidRPr="00DE1E48">
              <w:rPr>
                <w:rFonts w:ascii="Myriad Pro" w:hAnsi="Myriad Pro" w:cs="Calibri"/>
                <w:color w:val="000000"/>
                <w:sz w:val="22"/>
                <w:szCs w:val="22"/>
              </w:rPr>
              <w:br/>
              <w:t>распорядительная</w:t>
            </w:r>
            <w:r w:rsidRPr="00DE1E48">
              <w:rPr>
                <w:rFonts w:ascii="Myriad Pro" w:hAnsi="Myriad Pro" w:cs="Calibri"/>
                <w:color w:val="000000"/>
                <w:sz w:val="22"/>
                <w:szCs w:val="22"/>
              </w:rPr>
              <w:br/>
              <w:t>сетевая компания</w:t>
            </w:r>
            <w:r w:rsidRPr="00DE1E48">
              <w:rPr>
                <w:rFonts w:ascii="Myriad Pro" w:hAnsi="Myriad Pro" w:cs="Calibri"/>
                <w:color w:val="000000"/>
                <w:sz w:val="22"/>
                <w:szCs w:val="22"/>
              </w:rPr>
              <w:br/>
              <w:t>Сибири" (филиал</w:t>
            </w:r>
            <w:r w:rsidRPr="00DE1E48">
              <w:rPr>
                <w:rFonts w:ascii="Myriad Pro" w:hAnsi="Myriad Pro" w:cs="Calibri"/>
                <w:color w:val="000000"/>
                <w:sz w:val="22"/>
                <w:szCs w:val="22"/>
              </w:rPr>
              <w:br/>
              <w:t>"Алтайэнерго")</w:t>
            </w:r>
          </w:p>
        </w:tc>
        <w:tc>
          <w:tcPr>
            <w:tcW w:w="55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278DFD5" w14:textId="77777777" w:rsidR="0077653B" w:rsidRPr="00DE1E48" w:rsidRDefault="0077653B" w:rsidP="00E63AB7">
            <w:pPr>
              <w:jc w:val="center"/>
              <w:rPr>
                <w:rFonts w:ascii="Myriad Pro" w:hAnsi="Myriad Pro" w:cs="Calibri"/>
                <w:color w:val="000000"/>
              </w:rPr>
            </w:pPr>
            <w:r w:rsidRPr="00DE1E48">
              <w:rPr>
                <w:rFonts w:ascii="Myriad Pro" w:hAnsi="Myriad Pro" w:cs="Calibri"/>
                <w:color w:val="000000"/>
                <w:sz w:val="22"/>
                <w:szCs w:val="22"/>
              </w:rPr>
              <w:t>2012</w:t>
            </w:r>
          </w:p>
        </w:tc>
        <w:tc>
          <w:tcPr>
            <w:tcW w:w="123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22FB51D" w14:textId="77777777" w:rsidR="0077653B" w:rsidRPr="00DE1E48" w:rsidRDefault="0077653B" w:rsidP="00E63AB7">
            <w:pPr>
              <w:jc w:val="center"/>
              <w:rPr>
                <w:rFonts w:ascii="Myriad Pro" w:hAnsi="Myriad Pro" w:cs="Calibri"/>
                <w:color w:val="000000"/>
              </w:rPr>
            </w:pPr>
            <w:r w:rsidRPr="00DE1E48">
              <w:rPr>
                <w:rFonts w:ascii="Myriad Pro" w:hAnsi="Myriad Pro" w:cs="Calibri"/>
                <w:color w:val="000000"/>
                <w:sz w:val="22"/>
                <w:szCs w:val="22"/>
              </w:rPr>
              <w:t>0,0554</w:t>
            </w:r>
          </w:p>
        </w:tc>
        <w:tc>
          <w:tcPr>
            <w:tcW w:w="131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B43DEFE" w14:textId="77777777" w:rsidR="0077653B" w:rsidRPr="00DE1E48" w:rsidRDefault="0077653B" w:rsidP="00E63AB7">
            <w:pPr>
              <w:jc w:val="center"/>
              <w:rPr>
                <w:rFonts w:ascii="Myriad Pro" w:hAnsi="Myriad Pro" w:cs="Calibri"/>
                <w:color w:val="000000"/>
              </w:rPr>
            </w:pPr>
            <w:r w:rsidRPr="00DE1E48">
              <w:rPr>
                <w:rFonts w:ascii="Myriad Pro" w:hAnsi="Myriad Pro" w:cs="Calibri"/>
                <w:color w:val="000000"/>
                <w:sz w:val="22"/>
                <w:szCs w:val="22"/>
              </w:rPr>
              <w:t>1,0102</w:t>
            </w:r>
          </w:p>
        </w:tc>
      </w:tr>
      <w:tr w:rsidR="0077653B" w:rsidRPr="00DE1E48" w14:paraId="16BBC9B9" w14:textId="77777777" w:rsidTr="00774C8D">
        <w:trPr>
          <w:trHeight w:val="300"/>
        </w:trPr>
        <w:tc>
          <w:tcPr>
            <w:tcW w:w="1900" w:type="pct"/>
            <w:vMerge/>
            <w:tcBorders>
              <w:top w:val="nil"/>
              <w:left w:val="single" w:sz="4" w:space="0" w:color="auto"/>
              <w:bottom w:val="single" w:sz="4" w:space="0" w:color="auto"/>
              <w:right w:val="single" w:sz="4" w:space="0" w:color="auto"/>
            </w:tcBorders>
            <w:vAlign w:val="center"/>
            <w:hideMark/>
          </w:tcPr>
          <w:p w14:paraId="02AC0124" w14:textId="77777777" w:rsidR="0077653B" w:rsidRPr="00DE1E48" w:rsidRDefault="0077653B" w:rsidP="00E63AB7">
            <w:pPr>
              <w:rPr>
                <w:rFonts w:ascii="Myriad Pro" w:hAnsi="Myriad Pro" w:cs="Calibri"/>
                <w:color w:val="000000"/>
              </w:rPr>
            </w:pPr>
          </w:p>
        </w:tc>
        <w:tc>
          <w:tcPr>
            <w:tcW w:w="555" w:type="pct"/>
            <w:tcBorders>
              <w:top w:val="nil"/>
              <w:left w:val="nil"/>
              <w:bottom w:val="single" w:sz="4" w:space="0" w:color="auto"/>
              <w:right w:val="single" w:sz="4" w:space="0" w:color="auto"/>
            </w:tcBorders>
            <w:shd w:val="clear" w:color="auto" w:fill="auto"/>
            <w:noWrap/>
            <w:vAlign w:val="center"/>
            <w:hideMark/>
          </w:tcPr>
          <w:p w14:paraId="1BB48511" w14:textId="77777777" w:rsidR="0077653B" w:rsidRPr="00DE1E48" w:rsidRDefault="0077653B" w:rsidP="00E63AB7">
            <w:pPr>
              <w:jc w:val="center"/>
              <w:rPr>
                <w:rFonts w:ascii="Myriad Pro" w:hAnsi="Myriad Pro" w:cs="Calibri"/>
                <w:color w:val="000000"/>
              </w:rPr>
            </w:pPr>
            <w:r w:rsidRPr="00DE1E48">
              <w:rPr>
                <w:rFonts w:ascii="Myriad Pro" w:hAnsi="Myriad Pro" w:cs="Calibri"/>
                <w:color w:val="000000"/>
                <w:sz w:val="22"/>
                <w:szCs w:val="22"/>
              </w:rPr>
              <w:t>2013</w:t>
            </w:r>
          </w:p>
        </w:tc>
        <w:tc>
          <w:tcPr>
            <w:tcW w:w="1232" w:type="pct"/>
            <w:tcBorders>
              <w:top w:val="nil"/>
              <w:left w:val="nil"/>
              <w:bottom w:val="single" w:sz="4" w:space="0" w:color="auto"/>
              <w:right w:val="single" w:sz="4" w:space="0" w:color="auto"/>
            </w:tcBorders>
            <w:shd w:val="clear" w:color="auto" w:fill="auto"/>
            <w:noWrap/>
            <w:vAlign w:val="center"/>
            <w:hideMark/>
          </w:tcPr>
          <w:p w14:paraId="77619F7D" w14:textId="77777777" w:rsidR="0077653B" w:rsidRPr="00DE1E48" w:rsidRDefault="0077653B" w:rsidP="00E63AB7">
            <w:pPr>
              <w:jc w:val="center"/>
              <w:rPr>
                <w:rFonts w:ascii="Myriad Pro" w:hAnsi="Myriad Pro" w:cs="Calibri"/>
                <w:color w:val="000000"/>
              </w:rPr>
            </w:pPr>
            <w:r w:rsidRPr="00DE1E48">
              <w:rPr>
                <w:rFonts w:ascii="Myriad Pro" w:hAnsi="Myriad Pro" w:cs="Calibri"/>
                <w:color w:val="000000"/>
                <w:sz w:val="22"/>
                <w:szCs w:val="22"/>
              </w:rPr>
              <w:t>0,0546</w:t>
            </w:r>
          </w:p>
        </w:tc>
        <w:tc>
          <w:tcPr>
            <w:tcW w:w="1312" w:type="pct"/>
            <w:tcBorders>
              <w:top w:val="nil"/>
              <w:left w:val="nil"/>
              <w:bottom w:val="single" w:sz="4" w:space="0" w:color="auto"/>
              <w:right w:val="single" w:sz="4" w:space="0" w:color="auto"/>
            </w:tcBorders>
            <w:shd w:val="clear" w:color="auto" w:fill="auto"/>
            <w:noWrap/>
            <w:vAlign w:val="center"/>
            <w:hideMark/>
          </w:tcPr>
          <w:p w14:paraId="773065BC" w14:textId="77777777" w:rsidR="0077653B" w:rsidRPr="00DE1E48" w:rsidRDefault="0077653B" w:rsidP="00E63AB7">
            <w:pPr>
              <w:jc w:val="center"/>
              <w:rPr>
                <w:rFonts w:ascii="Myriad Pro" w:hAnsi="Myriad Pro" w:cs="Calibri"/>
                <w:color w:val="000000"/>
              </w:rPr>
            </w:pPr>
            <w:r w:rsidRPr="00DE1E48">
              <w:rPr>
                <w:rFonts w:ascii="Myriad Pro" w:hAnsi="Myriad Pro" w:cs="Calibri"/>
                <w:color w:val="000000"/>
                <w:sz w:val="22"/>
                <w:szCs w:val="22"/>
              </w:rPr>
              <w:t>1,0102</w:t>
            </w:r>
          </w:p>
        </w:tc>
      </w:tr>
      <w:tr w:rsidR="0077653B" w:rsidRPr="00DE1E48" w14:paraId="4A20BC72" w14:textId="77777777" w:rsidTr="00774C8D">
        <w:trPr>
          <w:trHeight w:val="300"/>
        </w:trPr>
        <w:tc>
          <w:tcPr>
            <w:tcW w:w="1900" w:type="pct"/>
            <w:vMerge/>
            <w:tcBorders>
              <w:top w:val="nil"/>
              <w:left w:val="single" w:sz="4" w:space="0" w:color="auto"/>
              <w:bottom w:val="single" w:sz="4" w:space="0" w:color="auto"/>
              <w:right w:val="single" w:sz="4" w:space="0" w:color="auto"/>
            </w:tcBorders>
            <w:vAlign w:val="center"/>
            <w:hideMark/>
          </w:tcPr>
          <w:p w14:paraId="3D366B64" w14:textId="77777777" w:rsidR="0077653B" w:rsidRPr="00DE1E48" w:rsidRDefault="0077653B" w:rsidP="00E63AB7">
            <w:pPr>
              <w:rPr>
                <w:rFonts w:ascii="Myriad Pro" w:hAnsi="Myriad Pro" w:cs="Calibri"/>
                <w:color w:val="000000"/>
              </w:rPr>
            </w:pPr>
          </w:p>
        </w:tc>
        <w:tc>
          <w:tcPr>
            <w:tcW w:w="555" w:type="pct"/>
            <w:tcBorders>
              <w:top w:val="nil"/>
              <w:left w:val="nil"/>
              <w:bottom w:val="single" w:sz="4" w:space="0" w:color="auto"/>
              <w:right w:val="single" w:sz="4" w:space="0" w:color="auto"/>
            </w:tcBorders>
            <w:shd w:val="clear" w:color="auto" w:fill="auto"/>
            <w:noWrap/>
            <w:vAlign w:val="center"/>
            <w:hideMark/>
          </w:tcPr>
          <w:p w14:paraId="6BC2A31B" w14:textId="77777777" w:rsidR="0077653B" w:rsidRPr="00DE1E48" w:rsidRDefault="0077653B" w:rsidP="00E63AB7">
            <w:pPr>
              <w:jc w:val="center"/>
              <w:rPr>
                <w:rFonts w:ascii="Myriad Pro" w:hAnsi="Myriad Pro" w:cs="Calibri"/>
                <w:color w:val="000000"/>
              </w:rPr>
            </w:pPr>
            <w:r w:rsidRPr="00DE1E48">
              <w:rPr>
                <w:rFonts w:ascii="Myriad Pro" w:hAnsi="Myriad Pro" w:cs="Calibri"/>
                <w:color w:val="000000"/>
                <w:sz w:val="22"/>
                <w:szCs w:val="22"/>
              </w:rPr>
              <w:t>2014</w:t>
            </w:r>
          </w:p>
        </w:tc>
        <w:tc>
          <w:tcPr>
            <w:tcW w:w="1232" w:type="pct"/>
            <w:tcBorders>
              <w:top w:val="nil"/>
              <w:left w:val="nil"/>
              <w:bottom w:val="single" w:sz="4" w:space="0" w:color="auto"/>
              <w:right w:val="single" w:sz="4" w:space="0" w:color="auto"/>
            </w:tcBorders>
            <w:shd w:val="clear" w:color="auto" w:fill="auto"/>
            <w:noWrap/>
            <w:vAlign w:val="center"/>
            <w:hideMark/>
          </w:tcPr>
          <w:p w14:paraId="24F84376" w14:textId="77777777" w:rsidR="0077653B" w:rsidRPr="00DE1E48" w:rsidRDefault="0077653B" w:rsidP="00E63AB7">
            <w:pPr>
              <w:jc w:val="center"/>
              <w:rPr>
                <w:rFonts w:ascii="Myriad Pro" w:hAnsi="Myriad Pro" w:cs="Calibri"/>
                <w:color w:val="000000"/>
              </w:rPr>
            </w:pPr>
            <w:r w:rsidRPr="00DE1E48">
              <w:rPr>
                <w:rFonts w:ascii="Myriad Pro" w:hAnsi="Myriad Pro" w:cs="Calibri"/>
                <w:color w:val="000000"/>
                <w:sz w:val="22"/>
                <w:szCs w:val="22"/>
              </w:rPr>
              <w:t>0,0538</w:t>
            </w:r>
          </w:p>
        </w:tc>
        <w:tc>
          <w:tcPr>
            <w:tcW w:w="1312" w:type="pct"/>
            <w:tcBorders>
              <w:top w:val="nil"/>
              <w:left w:val="nil"/>
              <w:bottom w:val="single" w:sz="4" w:space="0" w:color="auto"/>
              <w:right w:val="single" w:sz="4" w:space="0" w:color="auto"/>
            </w:tcBorders>
            <w:shd w:val="clear" w:color="auto" w:fill="auto"/>
            <w:noWrap/>
            <w:vAlign w:val="center"/>
            <w:hideMark/>
          </w:tcPr>
          <w:p w14:paraId="6340DB0F" w14:textId="77777777" w:rsidR="0077653B" w:rsidRPr="00DE1E48" w:rsidRDefault="0077653B" w:rsidP="00E63AB7">
            <w:pPr>
              <w:jc w:val="center"/>
              <w:rPr>
                <w:rFonts w:ascii="Myriad Pro" w:hAnsi="Myriad Pro" w:cs="Calibri"/>
                <w:color w:val="000000"/>
              </w:rPr>
            </w:pPr>
            <w:r w:rsidRPr="00DE1E48">
              <w:rPr>
                <w:rFonts w:ascii="Myriad Pro" w:hAnsi="Myriad Pro" w:cs="Calibri"/>
                <w:color w:val="000000"/>
                <w:sz w:val="22"/>
                <w:szCs w:val="22"/>
              </w:rPr>
              <w:t>1,0102</w:t>
            </w:r>
          </w:p>
        </w:tc>
      </w:tr>
      <w:tr w:rsidR="0077653B" w:rsidRPr="00DE1E48" w14:paraId="38EE6759" w14:textId="77777777" w:rsidTr="00774C8D">
        <w:trPr>
          <w:trHeight w:val="300"/>
        </w:trPr>
        <w:tc>
          <w:tcPr>
            <w:tcW w:w="1900" w:type="pct"/>
            <w:vMerge/>
            <w:tcBorders>
              <w:top w:val="nil"/>
              <w:left w:val="single" w:sz="4" w:space="0" w:color="auto"/>
              <w:bottom w:val="single" w:sz="4" w:space="0" w:color="auto"/>
              <w:right w:val="single" w:sz="4" w:space="0" w:color="auto"/>
            </w:tcBorders>
            <w:vAlign w:val="center"/>
            <w:hideMark/>
          </w:tcPr>
          <w:p w14:paraId="64EA2DC4" w14:textId="77777777" w:rsidR="0077653B" w:rsidRPr="00DE1E48" w:rsidRDefault="0077653B" w:rsidP="00E63AB7">
            <w:pPr>
              <w:rPr>
                <w:rFonts w:ascii="Myriad Pro" w:hAnsi="Myriad Pro" w:cs="Calibri"/>
                <w:color w:val="000000"/>
              </w:rPr>
            </w:pPr>
          </w:p>
        </w:tc>
        <w:tc>
          <w:tcPr>
            <w:tcW w:w="555" w:type="pct"/>
            <w:tcBorders>
              <w:top w:val="nil"/>
              <w:left w:val="nil"/>
              <w:bottom w:val="single" w:sz="4" w:space="0" w:color="auto"/>
              <w:right w:val="single" w:sz="4" w:space="0" w:color="auto"/>
            </w:tcBorders>
            <w:shd w:val="clear" w:color="auto" w:fill="auto"/>
            <w:noWrap/>
            <w:vAlign w:val="center"/>
            <w:hideMark/>
          </w:tcPr>
          <w:p w14:paraId="06EA9591" w14:textId="77777777" w:rsidR="0077653B" w:rsidRPr="00DE1E48" w:rsidRDefault="0077653B" w:rsidP="00E63AB7">
            <w:pPr>
              <w:jc w:val="center"/>
              <w:rPr>
                <w:rFonts w:ascii="Myriad Pro" w:hAnsi="Myriad Pro" w:cs="Calibri"/>
                <w:color w:val="000000"/>
              </w:rPr>
            </w:pPr>
            <w:r w:rsidRPr="00DE1E48">
              <w:rPr>
                <w:rFonts w:ascii="Myriad Pro" w:hAnsi="Myriad Pro" w:cs="Calibri"/>
                <w:color w:val="000000"/>
                <w:sz w:val="22"/>
                <w:szCs w:val="22"/>
              </w:rPr>
              <w:t>2015</w:t>
            </w:r>
          </w:p>
        </w:tc>
        <w:tc>
          <w:tcPr>
            <w:tcW w:w="1232" w:type="pct"/>
            <w:tcBorders>
              <w:top w:val="nil"/>
              <w:left w:val="nil"/>
              <w:bottom w:val="single" w:sz="4" w:space="0" w:color="auto"/>
              <w:right w:val="single" w:sz="4" w:space="0" w:color="auto"/>
            </w:tcBorders>
            <w:shd w:val="clear" w:color="auto" w:fill="auto"/>
            <w:noWrap/>
            <w:vAlign w:val="center"/>
            <w:hideMark/>
          </w:tcPr>
          <w:p w14:paraId="70789B96" w14:textId="77777777" w:rsidR="0077653B" w:rsidRPr="00DE1E48" w:rsidRDefault="0077653B" w:rsidP="00E63AB7">
            <w:pPr>
              <w:jc w:val="center"/>
              <w:rPr>
                <w:rFonts w:ascii="Myriad Pro" w:hAnsi="Myriad Pro" w:cs="Calibri"/>
                <w:color w:val="000000"/>
              </w:rPr>
            </w:pPr>
            <w:r w:rsidRPr="00DE1E48">
              <w:rPr>
                <w:rFonts w:ascii="Myriad Pro" w:hAnsi="Myriad Pro" w:cs="Calibri"/>
                <w:color w:val="000000"/>
                <w:sz w:val="22"/>
                <w:szCs w:val="22"/>
              </w:rPr>
              <w:t>0,0529</w:t>
            </w:r>
          </w:p>
        </w:tc>
        <w:tc>
          <w:tcPr>
            <w:tcW w:w="1312" w:type="pct"/>
            <w:tcBorders>
              <w:top w:val="nil"/>
              <w:left w:val="nil"/>
              <w:bottom w:val="single" w:sz="4" w:space="0" w:color="auto"/>
              <w:right w:val="single" w:sz="4" w:space="0" w:color="auto"/>
            </w:tcBorders>
            <w:shd w:val="clear" w:color="auto" w:fill="auto"/>
            <w:noWrap/>
            <w:vAlign w:val="center"/>
            <w:hideMark/>
          </w:tcPr>
          <w:p w14:paraId="5DF5C75F" w14:textId="77777777" w:rsidR="0077653B" w:rsidRPr="00DE1E48" w:rsidRDefault="0077653B" w:rsidP="00E63AB7">
            <w:pPr>
              <w:jc w:val="center"/>
              <w:rPr>
                <w:rFonts w:ascii="Myriad Pro" w:hAnsi="Myriad Pro" w:cs="Calibri"/>
                <w:color w:val="000000"/>
              </w:rPr>
            </w:pPr>
            <w:r w:rsidRPr="00DE1E48">
              <w:rPr>
                <w:rFonts w:ascii="Myriad Pro" w:hAnsi="Myriad Pro" w:cs="Calibri"/>
                <w:color w:val="000000"/>
                <w:sz w:val="22"/>
                <w:szCs w:val="22"/>
              </w:rPr>
              <w:t>1,0102</w:t>
            </w:r>
          </w:p>
        </w:tc>
      </w:tr>
      <w:tr w:rsidR="0077653B" w:rsidRPr="00DE1E48" w14:paraId="46AB15D7" w14:textId="77777777" w:rsidTr="00774C8D">
        <w:trPr>
          <w:trHeight w:val="300"/>
        </w:trPr>
        <w:tc>
          <w:tcPr>
            <w:tcW w:w="1900" w:type="pct"/>
            <w:vMerge/>
            <w:tcBorders>
              <w:top w:val="nil"/>
              <w:left w:val="single" w:sz="4" w:space="0" w:color="auto"/>
              <w:bottom w:val="single" w:sz="4" w:space="0" w:color="auto"/>
              <w:right w:val="single" w:sz="4" w:space="0" w:color="auto"/>
            </w:tcBorders>
            <w:vAlign w:val="center"/>
            <w:hideMark/>
          </w:tcPr>
          <w:p w14:paraId="2CFF8106" w14:textId="77777777" w:rsidR="0077653B" w:rsidRPr="00DE1E48" w:rsidRDefault="0077653B" w:rsidP="00E63AB7">
            <w:pPr>
              <w:rPr>
                <w:rFonts w:ascii="Myriad Pro" w:hAnsi="Myriad Pro" w:cs="Calibri"/>
                <w:color w:val="000000"/>
              </w:rPr>
            </w:pPr>
          </w:p>
        </w:tc>
        <w:tc>
          <w:tcPr>
            <w:tcW w:w="555" w:type="pct"/>
            <w:tcBorders>
              <w:top w:val="nil"/>
              <w:left w:val="nil"/>
              <w:bottom w:val="single" w:sz="4" w:space="0" w:color="auto"/>
              <w:right w:val="single" w:sz="4" w:space="0" w:color="auto"/>
            </w:tcBorders>
            <w:shd w:val="clear" w:color="auto" w:fill="auto"/>
            <w:noWrap/>
            <w:vAlign w:val="center"/>
            <w:hideMark/>
          </w:tcPr>
          <w:p w14:paraId="610585CA" w14:textId="77777777" w:rsidR="0077653B" w:rsidRPr="00DE1E48" w:rsidRDefault="0077653B" w:rsidP="00E63AB7">
            <w:pPr>
              <w:jc w:val="center"/>
              <w:rPr>
                <w:rFonts w:ascii="Myriad Pro" w:hAnsi="Myriad Pro" w:cs="Calibri"/>
                <w:color w:val="000000"/>
              </w:rPr>
            </w:pPr>
            <w:r w:rsidRPr="00DE1E48">
              <w:rPr>
                <w:rFonts w:ascii="Myriad Pro" w:hAnsi="Myriad Pro" w:cs="Calibri"/>
                <w:color w:val="000000"/>
                <w:sz w:val="22"/>
                <w:szCs w:val="22"/>
              </w:rPr>
              <w:t>2016</w:t>
            </w:r>
          </w:p>
        </w:tc>
        <w:tc>
          <w:tcPr>
            <w:tcW w:w="1232" w:type="pct"/>
            <w:tcBorders>
              <w:top w:val="nil"/>
              <w:left w:val="nil"/>
              <w:bottom w:val="single" w:sz="4" w:space="0" w:color="auto"/>
              <w:right w:val="single" w:sz="4" w:space="0" w:color="auto"/>
            </w:tcBorders>
            <w:shd w:val="clear" w:color="auto" w:fill="auto"/>
            <w:noWrap/>
            <w:vAlign w:val="center"/>
            <w:hideMark/>
          </w:tcPr>
          <w:p w14:paraId="2BEA8295" w14:textId="77777777" w:rsidR="0077653B" w:rsidRPr="00DE1E48" w:rsidRDefault="0077653B" w:rsidP="00E63AB7">
            <w:pPr>
              <w:jc w:val="center"/>
              <w:rPr>
                <w:rFonts w:ascii="Myriad Pro" w:hAnsi="Myriad Pro" w:cs="Calibri"/>
                <w:color w:val="000000"/>
              </w:rPr>
            </w:pPr>
            <w:r w:rsidRPr="00DE1E48">
              <w:rPr>
                <w:rFonts w:ascii="Myriad Pro" w:hAnsi="Myriad Pro" w:cs="Calibri"/>
                <w:color w:val="000000"/>
                <w:sz w:val="22"/>
                <w:szCs w:val="22"/>
              </w:rPr>
              <w:t>0,0522</w:t>
            </w:r>
          </w:p>
        </w:tc>
        <w:tc>
          <w:tcPr>
            <w:tcW w:w="1312" w:type="pct"/>
            <w:tcBorders>
              <w:top w:val="nil"/>
              <w:left w:val="nil"/>
              <w:bottom w:val="single" w:sz="4" w:space="0" w:color="auto"/>
              <w:right w:val="single" w:sz="4" w:space="0" w:color="auto"/>
            </w:tcBorders>
            <w:shd w:val="clear" w:color="auto" w:fill="auto"/>
            <w:noWrap/>
            <w:vAlign w:val="center"/>
            <w:hideMark/>
          </w:tcPr>
          <w:p w14:paraId="5EA04CB1" w14:textId="77777777" w:rsidR="0077653B" w:rsidRPr="00DE1E48" w:rsidRDefault="0077653B" w:rsidP="00E63AB7">
            <w:pPr>
              <w:jc w:val="center"/>
              <w:rPr>
                <w:rFonts w:ascii="Myriad Pro" w:hAnsi="Myriad Pro" w:cs="Calibri"/>
                <w:color w:val="000000"/>
              </w:rPr>
            </w:pPr>
            <w:r w:rsidRPr="00DE1E48">
              <w:rPr>
                <w:rFonts w:ascii="Myriad Pro" w:hAnsi="Myriad Pro" w:cs="Calibri"/>
                <w:color w:val="000000"/>
                <w:sz w:val="22"/>
                <w:szCs w:val="22"/>
              </w:rPr>
              <w:t>1,0102</w:t>
            </w:r>
          </w:p>
        </w:tc>
      </w:tr>
      <w:tr w:rsidR="0077653B" w:rsidRPr="00DE1E48" w14:paraId="604D773E" w14:textId="77777777" w:rsidTr="00774C8D">
        <w:trPr>
          <w:trHeight w:val="300"/>
        </w:trPr>
        <w:tc>
          <w:tcPr>
            <w:tcW w:w="1900" w:type="pct"/>
            <w:vMerge/>
            <w:tcBorders>
              <w:top w:val="nil"/>
              <w:left w:val="single" w:sz="4" w:space="0" w:color="auto"/>
              <w:bottom w:val="single" w:sz="4" w:space="0" w:color="auto"/>
              <w:right w:val="single" w:sz="4" w:space="0" w:color="auto"/>
            </w:tcBorders>
            <w:vAlign w:val="center"/>
            <w:hideMark/>
          </w:tcPr>
          <w:p w14:paraId="2C71B665" w14:textId="77777777" w:rsidR="0077653B" w:rsidRPr="00DE1E48" w:rsidRDefault="0077653B" w:rsidP="00E63AB7">
            <w:pPr>
              <w:rPr>
                <w:rFonts w:ascii="Myriad Pro" w:hAnsi="Myriad Pro" w:cs="Calibri"/>
                <w:color w:val="000000"/>
              </w:rPr>
            </w:pPr>
          </w:p>
        </w:tc>
        <w:tc>
          <w:tcPr>
            <w:tcW w:w="555" w:type="pct"/>
            <w:tcBorders>
              <w:top w:val="nil"/>
              <w:left w:val="nil"/>
              <w:bottom w:val="single" w:sz="4" w:space="0" w:color="auto"/>
              <w:right w:val="single" w:sz="4" w:space="0" w:color="auto"/>
            </w:tcBorders>
            <w:shd w:val="clear" w:color="auto" w:fill="auto"/>
            <w:noWrap/>
            <w:vAlign w:val="center"/>
            <w:hideMark/>
          </w:tcPr>
          <w:p w14:paraId="216EF9A4" w14:textId="77777777" w:rsidR="0077653B" w:rsidRPr="00DE1E48" w:rsidRDefault="0077653B" w:rsidP="00E63AB7">
            <w:pPr>
              <w:jc w:val="center"/>
              <w:rPr>
                <w:rFonts w:ascii="Myriad Pro" w:hAnsi="Myriad Pro" w:cs="Calibri"/>
                <w:color w:val="000000"/>
              </w:rPr>
            </w:pPr>
            <w:r w:rsidRPr="00DE1E48">
              <w:rPr>
                <w:rFonts w:ascii="Myriad Pro" w:hAnsi="Myriad Pro" w:cs="Calibri"/>
                <w:color w:val="000000"/>
                <w:sz w:val="22"/>
                <w:szCs w:val="22"/>
              </w:rPr>
              <w:t>2017</w:t>
            </w:r>
          </w:p>
        </w:tc>
        <w:tc>
          <w:tcPr>
            <w:tcW w:w="1232" w:type="pct"/>
            <w:tcBorders>
              <w:top w:val="nil"/>
              <w:left w:val="nil"/>
              <w:bottom w:val="single" w:sz="4" w:space="0" w:color="auto"/>
              <w:right w:val="single" w:sz="4" w:space="0" w:color="auto"/>
            </w:tcBorders>
            <w:shd w:val="clear" w:color="auto" w:fill="auto"/>
            <w:noWrap/>
            <w:vAlign w:val="center"/>
            <w:hideMark/>
          </w:tcPr>
          <w:p w14:paraId="396BBDDA" w14:textId="77777777" w:rsidR="0077653B" w:rsidRPr="00DE1E48" w:rsidRDefault="0077653B" w:rsidP="00E63AB7">
            <w:pPr>
              <w:jc w:val="center"/>
              <w:rPr>
                <w:rFonts w:ascii="Myriad Pro" w:hAnsi="Myriad Pro" w:cs="Calibri"/>
                <w:color w:val="000000"/>
              </w:rPr>
            </w:pPr>
            <w:r w:rsidRPr="00DE1E48">
              <w:rPr>
                <w:rFonts w:ascii="Myriad Pro" w:hAnsi="Myriad Pro" w:cs="Calibri"/>
                <w:color w:val="000000"/>
                <w:sz w:val="22"/>
                <w:szCs w:val="22"/>
              </w:rPr>
              <w:t>0,0514</w:t>
            </w:r>
          </w:p>
        </w:tc>
        <w:tc>
          <w:tcPr>
            <w:tcW w:w="1312" w:type="pct"/>
            <w:tcBorders>
              <w:top w:val="nil"/>
              <w:left w:val="nil"/>
              <w:bottom w:val="single" w:sz="4" w:space="0" w:color="auto"/>
              <w:right w:val="single" w:sz="4" w:space="0" w:color="auto"/>
            </w:tcBorders>
            <w:shd w:val="clear" w:color="auto" w:fill="auto"/>
            <w:noWrap/>
            <w:vAlign w:val="center"/>
            <w:hideMark/>
          </w:tcPr>
          <w:p w14:paraId="755F33A7" w14:textId="77777777" w:rsidR="0077653B" w:rsidRPr="00DE1E48" w:rsidRDefault="0077653B" w:rsidP="00E63AB7">
            <w:pPr>
              <w:jc w:val="center"/>
              <w:rPr>
                <w:rFonts w:ascii="Myriad Pro" w:hAnsi="Myriad Pro" w:cs="Calibri"/>
                <w:color w:val="000000"/>
              </w:rPr>
            </w:pPr>
            <w:r w:rsidRPr="00DE1E48">
              <w:rPr>
                <w:rFonts w:ascii="Myriad Pro" w:hAnsi="Myriad Pro" w:cs="Calibri"/>
                <w:color w:val="000000"/>
                <w:sz w:val="22"/>
                <w:szCs w:val="22"/>
              </w:rPr>
              <w:t>1,0102</w:t>
            </w:r>
          </w:p>
        </w:tc>
      </w:tr>
    </w:tbl>
    <w:p w14:paraId="16E45CD1" w14:textId="77777777" w:rsidR="00D048C6" w:rsidRPr="00DE1E48" w:rsidRDefault="00D048C6" w:rsidP="00DE1E48">
      <w:pPr>
        <w:spacing w:before="240" w:line="360" w:lineRule="auto"/>
        <w:ind w:firstLine="567"/>
        <w:jc w:val="both"/>
        <w:rPr>
          <w:rFonts w:ascii="Myriad Pro" w:hAnsi="Myriad Pro"/>
          <w:sz w:val="26"/>
          <w:szCs w:val="26"/>
        </w:rPr>
      </w:pPr>
      <w:r w:rsidRPr="00DE1E48">
        <w:rPr>
          <w:rFonts w:ascii="Myriad Pro" w:hAnsi="Myriad Pro"/>
          <w:sz w:val="26"/>
          <w:szCs w:val="26"/>
        </w:rPr>
        <w:t xml:space="preserve">В рамках анализа обоснованности принятых регулирующим органом в расчет тарифов на 2017 год долгосрочных параметров регулирования (в части показателей надежности и качества оказываемых услуг) Исполнителем рассмотрены предоставленные филиалом </w:t>
      </w:r>
      <w:r w:rsidR="00034883">
        <w:rPr>
          <w:rFonts w:ascii="Myriad Pro" w:hAnsi="Myriad Pro"/>
          <w:sz w:val="26"/>
          <w:szCs w:val="26"/>
        </w:rPr>
        <w:t>ПАО </w:t>
      </w:r>
      <w:r w:rsidRPr="00DE1E48">
        <w:rPr>
          <w:rFonts w:ascii="Myriad Pro" w:hAnsi="Myriad Pro"/>
          <w:sz w:val="26"/>
          <w:szCs w:val="26"/>
        </w:rPr>
        <w:t>«МРСК Сибири» - «Алтайэнерго» материалы по фактическим показателям надежности и качества оказываемых услуг за 2015 год (письмо от 31.03.2016 № 1.1/10/3791-исх), по формам, утвержденным Приказом Минэнерго России от 14.10.2013 № 718.</w:t>
      </w:r>
    </w:p>
    <w:p w14:paraId="51C988DA" w14:textId="77777777" w:rsidR="00D048C6" w:rsidRPr="00DE1E48" w:rsidRDefault="00D048C6" w:rsidP="00DE1E48">
      <w:pPr>
        <w:spacing w:line="360" w:lineRule="auto"/>
        <w:ind w:firstLine="567"/>
        <w:jc w:val="both"/>
        <w:rPr>
          <w:rFonts w:ascii="Myriad Pro" w:hAnsi="Myriad Pro"/>
          <w:sz w:val="26"/>
          <w:szCs w:val="26"/>
        </w:rPr>
      </w:pPr>
      <w:bookmarkStart w:id="61" w:name="_Hlk52724693"/>
      <w:r w:rsidRPr="00DE1E48">
        <w:rPr>
          <w:rFonts w:ascii="Myriad Pro" w:hAnsi="Myriad Pro"/>
          <w:sz w:val="26"/>
          <w:szCs w:val="26"/>
        </w:rPr>
        <w:t xml:space="preserve">Исполнитель отмечает, что в соответствии с направленными филиалом </w:t>
      </w:r>
      <w:r w:rsidR="0042212E" w:rsidRPr="00DE1E48">
        <w:rPr>
          <w:rFonts w:ascii="Myriad Pro" w:hAnsi="Myriad Pro"/>
          <w:sz w:val="26"/>
          <w:szCs w:val="26"/>
        </w:rPr>
        <w:br/>
      </w:r>
      <w:r w:rsidR="00034883">
        <w:rPr>
          <w:rFonts w:ascii="Myriad Pro" w:hAnsi="Myriad Pro"/>
          <w:sz w:val="26"/>
          <w:szCs w:val="26"/>
        </w:rPr>
        <w:t>ПАО </w:t>
      </w:r>
      <w:r w:rsidRPr="00DE1E48">
        <w:rPr>
          <w:rFonts w:ascii="Myriad Pro" w:hAnsi="Myriad Pro"/>
          <w:sz w:val="26"/>
          <w:szCs w:val="26"/>
        </w:rPr>
        <w:t xml:space="preserve">«МРСК Сибири» - «Алтайэнерго» фактическими данными за 2015 год по показателям «уровень надежности и качества реализуемых товаров и услуг» </w:t>
      </w:r>
      <w:r w:rsidR="00DB65CE" w:rsidRPr="00DE1E48">
        <w:rPr>
          <w:rFonts w:ascii="Myriad Pro" w:hAnsi="Myriad Pro"/>
          <w:sz w:val="26"/>
          <w:szCs w:val="26"/>
        </w:rPr>
        <w:t>плановые значения, установленные органом регулирования на 2015 год достигнуты со значительным улучшением.</w:t>
      </w:r>
    </w:p>
    <w:p w14:paraId="3B94059D" w14:textId="77777777" w:rsidR="00DB65CE" w:rsidRPr="00DE1E48" w:rsidRDefault="00DB65CE" w:rsidP="00DE1E48">
      <w:pPr>
        <w:spacing w:line="360" w:lineRule="auto"/>
        <w:ind w:firstLine="567"/>
        <w:jc w:val="both"/>
        <w:rPr>
          <w:rFonts w:ascii="Myriad Pro" w:hAnsi="Myriad Pro"/>
          <w:sz w:val="26"/>
          <w:szCs w:val="26"/>
        </w:rPr>
      </w:pPr>
      <w:r w:rsidRPr="00DE1E48">
        <w:rPr>
          <w:rFonts w:ascii="Myriad Pro" w:hAnsi="Myriad Pro"/>
          <w:sz w:val="26"/>
          <w:szCs w:val="26"/>
        </w:rPr>
        <w:t>С учетом изложенного Исполнитель обоснованно полагает, что филиалом «Алтайэнерго» предусмотрено повышение (улучшение) показателей своей деятельности по оказанию услуг по передаче электрической энергии в части уровня надежности реализуемых товаров и услуг на рассматриваемый перспективный период.</w:t>
      </w:r>
      <w:bookmarkEnd w:id="61"/>
    </w:p>
    <w:p w14:paraId="38A81986" w14:textId="77777777" w:rsidR="00DB65CE" w:rsidRPr="00DE1E48" w:rsidRDefault="00DB65CE" w:rsidP="00DE1E48">
      <w:pPr>
        <w:spacing w:line="360" w:lineRule="auto"/>
        <w:ind w:firstLine="567"/>
        <w:jc w:val="both"/>
        <w:rPr>
          <w:rFonts w:ascii="Myriad Pro" w:hAnsi="Myriad Pro"/>
          <w:sz w:val="26"/>
          <w:szCs w:val="26"/>
        </w:rPr>
      </w:pPr>
      <w:r w:rsidRPr="00DE1E48">
        <w:rPr>
          <w:rFonts w:ascii="Myriad Pro" w:hAnsi="Myriad Pro"/>
          <w:sz w:val="26"/>
          <w:szCs w:val="26"/>
        </w:rPr>
        <w:t>При этом, Управлением по тарифам в рамках тарифного регулирования филиала на 2017 год показатели «уровень надежности и качества реализуемых товаров и услуг» не пересмотрены в меньшую сторону.</w:t>
      </w:r>
    </w:p>
    <w:p w14:paraId="23E7FA14" w14:textId="77777777" w:rsidR="0077653B" w:rsidRPr="00DE1E48" w:rsidRDefault="0077653B" w:rsidP="00DE1E48">
      <w:pPr>
        <w:spacing w:line="360" w:lineRule="auto"/>
        <w:ind w:firstLine="567"/>
        <w:jc w:val="both"/>
        <w:rPr>
          <w:rFonts w:ascii="Myriad Pro" w:hAnsi="Myriad Pro"/>
          <w:sz w:val="26"/>
          <w:szCs w:val="26"/>
        </w:rPr>
      </w:pPr>
      <w:r w:rsidRPr="00DE1E48">
        <w:rPr>
          <w:rFonts w:ascii="Myriad Pro" w:hAnsi="Myriad Pro"/>
          <w:sz w:val="26"/>
          <w:szCs w:val="26"/>
        </w:rPr>
        <w:t xml:space="preserve">Исполнитель </w:t>
      </w:r>
      <w:r w:rsidR="0042212E" w:rsidRPr="00DE1E48">
        <w:rPr>
          <w:rFonts w:ascii="Myriad Pro" w:hAnsi="Myriad Pro"/>
          <w:sz w:val="26"/>
          <w:szCs w:val="26"/>
        </w:rPr>
        <w:t xml:space="preserve">считает обоснованным применение </w:t>
      </w:r>
      <w:r w:rsidRPr="00DE1E48">
        <w:rPr>
          <w:rFonts w:ascii="Myriad Pro" w:hAnsi="Myriad Pro"/>
          <w:sz w:val="26"/>
          <w:szCs w:val="26"/>
        </w:rPr>
        <w:t>показател</w:t>
      </w:r>
      <w:r w:rsidR="0042212E" w:rsidRPr="00DE1E48">
        <w:rPr>
          <w:rFonts w:ascii="Myriad Pro" w:hAnsi="Myriad Pro"/>
          <w:sz w:val="26"/>
          <w:szCs w:val="26"/>
        </w:rPr>
        <w:t>ей</w:t>
      </w:r>
      <w:r w:rsidRPr="00DE1E48">
        <w:rPr>
          <w:rFonts w:ascii="Myriad Pro" w:hAnsi="Myriad Pro"/>
          <w:sz w:val="26"/>
          <w:szCs w:val="26"/>
        </w:rPr>
        <w:t xml:space="preserve"> уровня надежности и качества услуг, установленны</w:t>
      </w:r>
      <w:r w:rsidR="0042212E" w:rsidRPr="00DE1E48">
        <w:rPr>
          <w:rFonts w:ascii="Myriad Pro" w:hAnsi="Myriad Pro"/>
          <w:sz w:val="26"/>
          <w:szCs w:val="26"/>
        </w:rPr>
        <w:t>х</w:t>
      </w:r>
      <w:r w:rsidRPr="00DE1E48">
        <w:rPr>
          <w:rFonts w:ascii="Myriad Pro" w:hAnsi="Myriad Pro"/>
          <w:sz w:val="26"/>
          <w:szCs w:val="26"/>
        </w:rPr>
        <w:t xml:space="preserve"> Управлением по тарифам на 2017 и согласованны</w:t>
      </w:r>
      <w:r w:rsidR="0042212E" w:rsidRPr="00DE1E48">
        <w:rPr>
          <w:rFonts w:ascii="Myriad Pro" w:hAnsi="Myriad Pro"/>
          <w:sz w:val="26"/>
          <w:szCs w:val="26"/>
        </w:rPr>
        <w:t>х</w:t>
      </w:r>
      <w:r w:rsidRPr="00DE1E48">
        <w:rPr>
          <w:rFonts w:ascii="Myriad Pro" w:hAnsi="Myriad Pro"/>
          <w:sz w:val="26"/>
          <w:szCs w:val="26"/>
        </w:rPr>
        <w:t xml:space="preserve"> ФСТ России</w:t>
      </w:r>
      <w:r w:rsidR="001759F9" w:rsidRPr="00DE1E48">
        <w:rPr>
          <w:rFonts w:ascii="Myriad Pro" w:hAnsi="Myriad Pro"/>
          <w:sz w:val="26"/>
          <w:szCs w:val="26"/>
        </w:rPr>
        <w:t xml:space="preserve"> в рамках </w:t>
      </w:r>
      <w:r w:rsidRPr="00DE1E48">
        <w:rPr>
          <w:rFonts w:ascii="Myriad Pro" w:hAnsi="Myriad Pro"/>
          <w:sz w:val="26"/>
          <w:szCs w:val="26"/>
        </w:rPr>
        <w:t xml:space="preserve"> </w:t>
      </w:r>
      <w:r w:rsidR="001759F9" w:rsidRPr="00DE1E48">
        <w:rPr>
          <w:rFonts w:ascii="Myriad Pro" w:hAnsi="Myriad Pro"/>
          <w:sz w:val="26"/>
          <w:szCs w:val="26"/>
        </w:rPr>
        <w:t>исполнения пункта 3 постановления Правительства Российской Федерации от 29.12.2011 №1178</w:t>
      </w:r>
      <w:r w:rsidR="0042212E" w:rsidRPr="00DE1E48">
        <w:rPr>
          <w:rFonts w:ascii="Myriad Pro" w:hAnsi="Myriad Pro"/>
          <w:sz w:val="26"/>
          <w:szCs w:val="26"/>
        </w:rPr>
        <w:t>,</w:t>
      </w:r>
      <w:r w:rsidR="001759F9" w:rsidRPr="00DE1E48">
        <w:rPr>
          <w:rFonts w:ascii="Myriad Pro" w:hAnsi="Myriad Pro"/>
          <w:sz w:val="26"/>
          <w:szCs w:val="26"/>
        </w:rPr>
        <w:t xml:space="preserve"> </w:t>
      </w:r>
      <w:r w:rsidRPr="00DE1E48">
        <w:rPr>
          <w:rFonts w:ascii="Myriad Pro" w:hAnsi="Myriad Pro"/>
          <w:sz w:val="26"/>
          <w:szCs w:val="26"/>
        </w:rPr>
        <w:t xml:space="preserve">на уровне 0,0514 – уровень надежности реализуемых услуг, 1,0102 – уровень качества реализуемых услуг соответственно. </w:t>
      </w:r>
    </w:p>
    <w:p w14:paraId="1571A749" w14:textId="77777777" w:rsidR="00E63AB7" w:rsidRPr="00DE1E48" w:rsidRDefault="00E63AB7" w:rsidP="00DE1E48">
      <w:pPr>
        <w:autoSpaceDE w:val="0"/>
        <w:autoSpaceDN w:val="0"/>
        <w:adjustRightInd w:val="0"/>
        <w:ind w:firstLine="567"/>
        <w:jc w:val="both"/>
        <w:rPr>
          <w:rFonts w:ascii="Myriad Pro" w:eastAsiaTheme="minorHAnsi" w:hAnsi="Myriad Pro" w:cs="Myriad Pro"/>
          <w:sz w:val="26"/>
          <w:szCs w:val="26"/>
          <w:lang w:eastAsia="en-US"/>
        </w:rPr>
      </w:pPr>
    </w:p>
    <w:p w14:paraId="442B6313" w14:textId="77777777" w:rsidR="0042212E" w:rsidRPr="00DE1E48" w:rsidRDefault="0042212E" w:rsidP="00670D47">
      <w:pPr>
        <w:spacing w:line="360" w:lineRule="auto"/>
        <w:ind w:firstLine="709"/>
        <w:rPr>
          <w:rFonts w:ascii="Myriad Pro" w:eastAsia="Calibri" w:hAnsi="Myriad Pro"/>
          <w:color w:val="000000" w:themeColor="text1"/>
          <w:sz w:val="26"/>
          <w:szCs w:val="26"/>
        </w:rPr>
      </w:pPr>
      <w:r w:rsidRPr="00DE1E48">
        <w:rPr>
          <w:rFonts w:ascii="Myriad Pro" w:eastAsia="Calibri" w:hAnsi="Myriad Pro"/>
          <w:color w:val="000000" w:themeColor="text1"/>
          <w:sz w:val="26"/>
          <w:szCs w:val="26"/>
        </w:rPr>
        <w:br w:type="page"/>
      </w:r>
    </w:p>
    <w:p w14:paraId="4F84BBA6" w14:textId="77777777" w:rsidR="00670D47" w:rsidRPr="00DE1E48" w:rsidRDefault="00670D47" w:rsidP="00670D47">
      <w:pPr>
        <w:pStyle w:val="30"/>
        <w:numPr>
          <w:ilvl w:val="0"/>
          <w:numId w:val="1"/>
        </w:numPr>
        <w:tabs>
          <w:tab w:val="left" w:pos="567"/>
        </w:tabs>
        <w:spacing w:before="0" w:after="240" w:line="360" w:lineRule="auto"/>
        <w:jc w:val="both"/>
        <w:rPr>
          <w:rFonts w:ascii="Myriad Pro" w:hAnsi="Myriad Pro" w:cs="Times New Roman"/>
          <w:color w:val="4F6228" w:themeColor="accent3" w:themeShade="80"/>
          <w:sz w:val="28"/>
          <w:szCs w:val="28"/>
        </w:rPr>
      </w:pPr>
      <w:bookmarkStart w:id="62" w:name="_Toc40643654"/>
      <w:bookmarkStart w:id="63" w:name="_Toc64558034"/>
      <w:r w:rsidRPr="00DE1E48">
        <w:rPr>
          <w:rFonts w:ascii="Myriad Pro" w:hAnsi="Myriad Pro" w:cs="Times New Roman"/>
          <w:color w:val="4F6228" w:themeColor="accent3" w:themeShade="80"/>
          <w:sz w:val="28"/>
          <w:szCs w:val="28"/>
        </w:rPr>
        <w:t xml:space="preserve">Экспертиза </w:t>
      </w:r>
      <w:r w:rsidR="0042212E" w:rsidRPr="00DE1E48">
        <w:rPr>
          <w:rFonts w:ascii="Myriad Pro" w:hAnsi="Myriad Pro" w:cs="Times New Roman"/>
          <w:color w:val="4F6228" w:themeColor="accent3" w:themeShade="80"/>
          <w:sz w:val="28"/>
          <w:szCs w:val="28"/>
        </w:rPr>
        <w:t xml:space="preserve">экономической </w:t>
      </w:r>
      <w:r w:rsidRPr="00DE1E48">
        <w:rPr>
          <w:rFonts w:ascii="Myriad Pro" w:hAnsi="Myriad Pro" w:cs="Times New Roman"/>
          <w:color w:val="4F6228" w:themeColor="accent3" w:themeShade="80"/>
          <w:sz w:val="28"/>
          <w:szCs w:val="28"/>
        </w:rPr>
        <w:t xml:space="preserve">обоснованности </w:t>
      </w:r>
      <w:r w:rsidR="0042212E" w:rsidRPr="00DE1E48">
        <w:rPr>
          <w:rFonts w:ascii="Myriad Pro" w:hAnsi="Myriad Pro" w:cs="Times New Roman"/>
          <w:color w:val="4F6228" w:themeColor="accent3" w:themeShade="80"/>
          <w:sz w:val="28"/>
          <w:szCs w:val="28"/>
        </w:rPr>
        <w:t xml:space="preserve">неподконтрольных расходов </w:t>
      </w:r>
      <w:r w:rsidR="000A296A" w:rsidRPr="00DE1E48">
        <w:rPr>
          <w:rFonts w:ascii="Myriad Pro" w:hAnsi="Myriad Pro" w:cs="Times New Roman"/>
          <w:color w:val="4F6228" w:themeColor="accent3" w:themeShade="80"/>
          <w:sz w:val="28"/>
          <w:szCs w:val="28"/>
        </w:rPr>
        <w:t>по статьям расходов, учтенных</w:t>
      </w:r>
      <w:r w:rsidR="0042212E" w:rsidRPr="00DE1E48">
        <w:rPr>
          <w:rFonts w:ascii="Myriad Pro" w:hAnsi="Myriad Pro" w:cs="Times New Roman"/>
          <w:color w:val="4F6228" w:themeColor="accent3" w:themeShade="80"/>
          <w:sz w:val="28"/>
          <w:szCs w:val="28"/>
        </w:rPr>
        <w:t xml:space="preserve"> </w:t>
      </w:r>
      <w:r w:rsidR="0042212E" w:rsidRPr="00DE1E48">
        <w:rPr>
          <w:rFonts w:ascii="Myriad Pro" w:hAnsi="Myriad Pro"/>
          <w:color w:val="4F6228" w:themeColor="accent3" w:themeShade="80"/>
          <w:sz w:val="28"/>
          <w:szCs w:val="28"/>
        </w:rPr>
        <w:t>Управлени</w:t>
      </w:r>
      <w:r w:rsidR="000A296A" w:rsidRPr="00DE1E48">
        <w:rPr>
          <w:rFonts w:ascii="Myriad Pro" w:hAnsi="Myriad Pro"/>
          <w:color w:val="4F6228" w:themeColor="accent3" w:themeShade="80"/>
          <w:sz w:val="28"/>
          <w:szCs w:val="28"/>
        </w:rPr>
        <w:t>ем</w:t>
      </w:r>
      <w:r w:rsidR="0042212E" w:rsidRPr="00DE1E48">
        <w:rPr>
          <w:rFonts w:ascii="Myriad Pro" w:hAnsi="Myriad Pro"/>
          <w:color w:val="4F6228" w:themeColor="accent3" w:themeShade="80"/>
          <w:sz w:val="28"/>
          <w:szCs w:val="28"/>
        </w:rPr>
        <w:t xml:space="preserve"> Алтайского края по государственному регулированию цен и тарифов</w:t>
      </w:r>
      <w:r w:rsidR="000A296A" w:rsidRPr="00DE1E48">
        <w:rPr>
          <w:rFonts w:ascii="Myriad Pro" w:hAnsi="Myriad Pro"/>
          <w:color w:val="4F6228" w:themeColor="accent3" w:themeShade="80"/>
          <w:sz w:val="28"/>
          <w:szCs w:val="28"/>
        </w:rPr>
        <w:t xml:space="preserve"> в необходимой валовой выручке при установлении тарифов</w:t>
      </w:r>
      <w:r w:rsidRPr="00DE1E48">
        <w:rPr>
          <w:rFonts w:ascii="Myriad Pro" w:hAnsi="Myriad Pro" w:cs="Times New Roman"/>
          <w:color w:val="4F6228" w:themeColor="accent3" w:themeShade="80"/>
          <w:sz w:val="28"/>
          <w:szCs w:val="28"/>
        </w:rPr>
        <w:t xml:space="preserve"> на 201</w:t>
      </w:r>
      <w:r w:rsidR="00307CC4" w:rsidRPr="00DE1E48">
        <w:rPr>
          <w:rFonts w:ascii="Myriad Pro" w:hAnsi="Myriad Pro" w:cs="Times New Roman"/>
          <w:color w:val="4F6228" w:themeColor="accent3" w:themeShade="80"/>
          <w:sz w:val="28"/>
          <w:szCs w:val="28"/>
        </w:rPr>
        <w:t>7</w:t>
      </w:r>
      <w:r w:rsidRPr="00DE1E48">
        <w:rPr>
          <w:rFonts w:ascii="Myriad Pro" w:hAnsi="Myriad Pro" w:cs="Times New Roman"/>
          <w:color w:val="4F6228" w:themeColor="accent3" w:themeShade="80"/>
          <w:sz w:val="28"/>
          <w:szCs w:val="28"/>
        </w:rPr>
        <w:t xml:space="preserve"> год</w:t>
      </w:r>
      <w:bookmarkEnd w:id="62"/>
      <w:bookmarkEnd w:id="63"/>
    </w:p>
    <w:p w14:paraId="321FB0CA" w14:textId="77777777" w:rsidR="00670D47" w:rsidRPr="00DE1E48" w:rsidRDefault="00670D47" w:rsidP="000F78AC">
      <w:pPr>
        <w:autoSpaceDE w:val="0"/>
        <w:autoSpaceDN w:val="0"/>
        <w:adjustRightInd w:val="0"/>
        <w:spacing w:line="360" w:lineRule="auto"/>
        <w:ind w:firstLine="567"/>
        <w:jc w:val="both"/>
        <w:rPr>
          <w:rFonts w:ascii="Myriad Pro" w:eastAsia="Calibri" w:hAnsi="Myriad Pro"/>
          <w:sz w:val="26"/>
          <w:szCs w:val="26"/>
        </w:rPr>
      </w:pPr>
      <w:r w:rsidRPr="00DE1E48">
        <w:rPr>
          <w:rFonts w:ascii="Myriad Pro" w:eastAsia="Calibri" w:hAnsi="Myriad Pro"/>
          <w:sz w:val="26"/>
          <w:szCs w:val="26"/>
        </w:rPr>
        <w:t xml:space="preserve">В соответствии с п. </w:t>
      </w:r>
      <w:r w:rsidR="000F78AC" w:rsidRPr="00DE1E48">
        <w:rPr>
          <w:rFonts w:ascii="Myriad Pro" w:eastAsia="Calibri" w:hAnsi="Myriad Pro"/>
          <w:sz w:val="26"/>
          <w:szCs w:val="26"/>
        </w:rPr>
        <w:t>20</w:t>
      </w:r>
      <w:r w:rsidRPr="00DE1E48">
        <w:rPr>
          <w:rFonts w:ascii="Myriad Pro" w:eastAsia="Calibri" w:hAnsi="Myriad Pro"/>
          <w:sz w:val="26"/>
          <w:szCs w:val="26"/>
        </w:rPr>
        <w:t xml:space="preserve"> Методических указаний № </w:t>
      </w:r>
      <w:r w:rsidR="000F78AC" w:rsidRPr="00DE1E48">
        <w:rPr>
          <w:rFonts w:ascii="Myriad Pro" w:eastAsia="Calibri" w:hAnsi="Myriad Pro"/>
          <w:sz w:val="26"/>
          <w:szCs w:val="26"/>
        </w:rPr>
        <w:t>228</w:t>
      </w:r>
      <w:r w:rsidRPr="00DE1E48">
        <w:rPr>
          <w:rFonts w:ascii="Myriad Pro" w:eastAsia="Calibri" w:hAnsi="Myriad Pro"/>
          <w:sz w:val="26"/>
          <w:szCs w:val="26"/>
        </w:rPr>
        <w:t xml:space="preserve">-э неподконтрольные расходы, определяемые </w:t>
      </w:r>
      <w:r w:rsidR="000F78AC" w:rsidRPr="00DE1E48">
        <w:rPr>
          <w:rFonts w:ascii="Myriad Pro" w:eastAsia="Calibri" w:hAnsi="Myriad Pro"/>
          <w:sz w:val="26"/>
          <w:szCs w:val="26"/>
        </w:rPr>
        <w:t>регулирующими органами</w:t>
      </w:r>
      <w:r w:rsidRPr="00DE1E48">
        <w:rPr>
          <w:rFonts w:ascii="Myriad Pro" w:eastAsia="Calibri" w:hAnsi="Myriad Pro"/>
          <w:sz w:val="26"/>
          <w:szCs w:val="26"/>
        </w:rPr>
        <w:t>, включают в себя:</w:t>
      </w:r>
    </w:p>
    <w:p w14:paraId="04CDF4ED" w14:textId="77777777" w:rsidR="000F78AC" w:rsidRPr="00DE1E48" w:rsidRDefault="000F78AC" w:rsidP="000F78AC">
      <w:pPr>
        <w:autoSpaceDE w:val="0"/>
        <w:autoSpaceDN w:val="0"/>
        <w:adjustRightInd w:val="0"/>
        <w:spacing w:line="360" w:lineRule="auto"/>
        <w:ind w:firstLine="540"/>
        <w:jc w:val="both"/>
        <w:rPr>
          <w:rFonts w:ascii="Myriad Pro" w:eastAsiaTheme="minorHAnsi" w:hAnsi="Myriad Pro" w:cs="Myriad Pro"/>
          <w:sz w:val="26"/>
          <w:szCs w:val="26"/>
          <w:lang w:eastAsia="en-US"/>
        </w:rPr>
      </w:pPr>
      <w:r w:rsidRPr="00DE1E48">
        <w:rPr>
          <w:rFonts w:ascii="Myriad Pro" w:eastAsiaTheme="minorHAnsi" w:hAnsi="Myriad Pro" w:cs="Myriad Pro"/>
          <w:sz w:val="26"/>
          <w:szCs w:val="26"/>
          <w:lang w:eastAsia="en-US"/>
        </w:rPr>
        <w:t>1) расходы на оплату услуг, оказываемых организациями, осуществляющими регулируемые виды деятельности в сфере электроэнергетики, рассчитанные исходя из размера тарифов, установленных в отношении товаров и услуг указанных организаций;</w:t>
      </w:r>
    </w:p>
    <w:p w14:paraId="6C39DCC5" w14:textId="77777777" w:rsidR="000F78AC" w:rsidRPr="00DE1E48" w:rsidRDefault="000F78AC" w:rsidP="000F78AC">
      <w:pPr>
        <w:autoSpaceDE w:val="0"/>
        <w:autoSpaceDN w:val="0"/>
        <w:adjustRightInd w:val="0"/>
        <w:spacing w:line="360" w:lineRule="auto"/>
        <w:ind w:firstLine="540"/>
        <w:jc w:val="both"/>
        <w:rPr>
          <w:rFonts w:ascii="Myriad Pro" w:eastAsiaTheme="minorHAnsi" w:hAnsi="Myriad Pro" w:cs="Myriad Pro"/>
          <w:sz w:val="26"/>
          <w:szCs w:val="26"/>
          <w:lang w:eastAsia="en-US"/>
        </w:rPr>
      </w:pPr>
      <w:r w:rsidRPr="00DE1E48">
        <w:rPr>
          <w:rFonts w:ascii="Myriad Pro" w:eastAsiaTheme="minorHAnsi" w:hAnsi="Myriad Pro" w:cs="Myriad Pro"/>
          <w:sz w:val="26"/>
          <w:szCs w:val="26"/>
          <w:lang w:eastAsia="en-US"/>
        </w:rPr>
        <w:t>2) расходы на аренду имущества, используемого для осуществления регулируемой деятельности в сфере электроэнергетики, определяемые в соответствии с пунктом 28 Основ ценообразования, и лизинговые платежи, плата за владение и (или) пользование имуществом, в том числе платежи в федеральный бюджет за пользование имуществом, находящимся в федеральной собственности, за исключением затрат, связанных с арендой объектов электросетевого хозяйства, не относящихся к единой национальной (общероссийской) электрической сети (далее - ЕНЭС), в случае, если собственник объектов электросетевого хозяйства является единственным потребителем услуг по передаче электрической энергии, оказываемых с использованием указанных объектов электросетевого хозяйства, а также если указанные объекты учтены в базе инвестированного капитала прочих сетевых организаций;</w:t>
      </w:r>
    </w:p>
    <w:p w14:paraId="02D76602" w14:textId="77777777" w:rsidR="000F78AC" w:rsidRPr="00DE1E48" w:rsidRDefault="000F78AC" w:rsidP="000F78AC">
      <w:pPr>
        <w:autoSpaceDE w:val="0"/>
        <w:autoSpaceDN w:val="0"/>
        <w:adjustRightInd w:val="0"/>
        <w:spacing w:line="360" w:lineRule="auto"/>
        <w:ind w:firstLine="540"/>
        <w:jc w:val="both"/>
        <w:rPr>
          <w:rFonts w:ascii="Myriad Pro" w:eastAsiaTheme="minorHAnsi" w:hAnsi="Myriad Pro" w:cs="Myriad Pro"/>
          <w:sz w:val="26"/>
          <w:szCs w:val="26"/>
          <w:lang w:eastAsia="en-US"/>
        </w:rPr>
      </w:pPr>
      <w:r w:rsidRPr="00DE1E48">
        <w:rPr>
          <w:rFonts w:ascii="Myriad Pro" w:eastAsiaTheme="minorHAnsi" w:hAnsi="Myriad Pro" w:cs="Myriad Pro"/>
          <w:sz w:val="26"/>
          <w:szCs w:val="26"/>
          <w:lang w:eastAsia="en-US"/>
        </w:rPr>
        <w:t>3) налог на прибыль и другие обязательные налоги, платежи и сборы;</w:t>
      </w:r>
    </w:p>
    <w:p w14:paraId="1C7118B2" w14:textId="77777777" w:rsidR="000F78AC" w:rsidRPr="00DE1E48" w:rsidRDefault="000F78AC" w:rsidP="000F78AC">
      <w:pPr>
        <w:autoSpaceDE w:val="0"/>
        <w:autoSpaceDN w:val="0"/>
        <w:adjustRightInd w:val="0"/>
        <w:spacing w:line="360" w:lineRule="auto"/>
        <w:ind w:firstLine="540"/>
        <w:jc w:val="both"/>
        <w:rPr>
          <w:rFonts w:ascii="Myriad Pro" w:eastAsiaTheme="minorHAnsi" w:hAnsi="Myriad Pro" w:cs="Myriad Pro"/>
          <w:sz w:val="26"/>
          <w:szCs w:val="26"/>
          <w:lang w:eastAsia="en-US"/>
        </w:rPr>
      </w:pPr>
      <w:r w:rsidRPr="00DE1E48">
        <w:rPr>
          <w:rFonts w:ascii="Myriad Pro" w:eastAsiaTheme="minorHAnsi" w:hAnsi="Myriad Pro" w:cs="Myriad Pro"/>
          <w:sz w:val="26"/>
          <w:szCs w:val="26"/>
          <w:lang w:eastAsia="en-US"/>
        </w:rPr>
        <w:t>4) расходы, связанные с возвратом собственникам или иным законным владельцам объектов электросетевого хозяйства, входящих в ЕНЭС, доходов, получаемых в результате осуществления их прав в соответствии с законодательством Российской Федерации об электроэнергетике;</w:t>
      </w:r>
    </w:p>
    <w:p w14:paraId="39CD2076" w14:textId="77777777" w:rsidR="000F78AC" w:rsidRPr="00DE1E48" w:rsidRDefault="000F78AC" w:rsidP="002D3845">
      <w:pPr>
        <w:autoSpaceDE w:val="0"/>
        <w:autoSpaceDN w:val="0"/>
        <w:adjustRightInd w:val="0"/>
        <w:spacing w:line="360" w:lineRule="auto"/>
        <w:ind w:firstLine="567"/>
        <w:jc w:val="both"/>
        <w:rPr>
          <w:rFonts w:ascii="Myriad Pro" w:eastAsiaTheme="minorHAnsi" w:hAnsi="Myriad Pro" w:cs="Myriad Pro"/>
          <w:sz w:val="26"/>
          <w:szCs w:val="26"/>
          <w:lang w:eastAsia="en-US"/>
        </w:rPr>
      </w:pPr>
      <w:r w:rsidRPr="00DE1E48">
        <w:rPr>
          <w:rFonts w:ascii="Myriad Pro" w:eastAsiaTheme="minorHAnsi" w:hAnsi="Myriad Pro" w:cs="Myriad Pro"/>
          <w:sz w:val="26"/>
          <w:szCs w:val="26"/>
          <w:lang w:eastAsia="en-US"/>
        </w:rPr>
        <w:t>5) выпадающие доходы сетевой организации от присоединения энергопринимающих устройств максимальной мощностью, не превышающей 15 кВт включительно (с учетом ранее присоединенной в данной точке присоединения мощности), определяемые регулирующими органами в соответствии с пунктом 87 Основ ценообразования и не связанные с компенсацией расходов на строительство объектов электросетевого хозяйства.</w:t>
      </w:r>
    </w:p>
    <w:p w14:paraId="0D631767" w14:textId="77777777" w:rsidR="00A92452" w:rsidRPr="00DE1E48" w:rsidRDefault="006A04B2" w:rsidP="002D3845">
      <w:pPr>
        <w:autoSpaceDE w:val="0"/>
        <w:autoSpaceDN w:val="0"/>
        <w:adjustRightInd w:val="0"/>
        <w:spacing w:line="360" w:lineRule="auto"/>
        <w:ind w:firstLine="567"/>
        <w:jc w:val="both"/>
        <w:rPr>
          <w:rFonts w:ascii="Myriad Pro" w:eastAsiaTheme="minorHAnsi" w:hAnsi="Myriad Pro" w:cs="Myriad Pro"/>
          <w:sz w:val="26"/>
          <w:szCs w:val="26"/>
          <w:lang w:eastAsia="en-US"/>
        </w:rPr>
      </w:pPr>
      <w:r w:rsidRPr="00DE1E48">
        <w:rPr>
          <w:rFonts w:ascii="Myriad Pro" w:eastAsiaTheme="minorHAnsi" w:hAnsi="Myriad Pro" w:cs="Myriad Pro"/>
          <w:sz w:val="26"/>
          <w:szCs w:val="26"/>
          <w:lang w:eastAsia="en-US"/>
        </w:rPr>
        <w:t>На 2017 год Управлением Алтайского края по государственному регулированию цен и тарифов был установлен размер НВВ филиала на уровне 5 674 625,</w:t>
      </w:r>
      <w:r w:rsidR="0004029F">
        <w:rPr>
          <w:rFonts w:ascii="Myriad Pro" w:eastAsiaTheme="minorHAnsi" w:hAnsi="Myriad Pro" w:cs="Myriad Pro"/>
          <w:sz w:val="26"/>
          <w:szCs w:val="26"/>
          <w:lang w:eastAsia="en-US"/>
        </w:rPr>
        <w:t>20</w:t>
      </w:r>
      <w:r w:rsidR="0004029F" w:rsidRPr="00DE1E48">
        <w:rPr>
          <w:rFonts w:ascii="Myriad Pro" w:eastAsiaTheme="minorHAnsi" w:hAnsi="Myriad Pro" w:cs="Myriad Pro"/>
          <w:sz w:val="26"/>
          <w:szCs w:val="26"/>
          <w:lang w:eastAsia="en-US"/>
        </w:rPr>
        <w:t xml:space="preserve"> </w:t>
      </w:r>
      <w:r w:rsidRPr="00DE1E48">
        <w:rPr>
          <w:rFonts w:ascii="Myriad Pro" w:eastAsiaTheme="minorHAnsi" w:hAnsi="Myriad Pro" w:cs="Myriad Pro"/>
          <w:sz w:val="26"/>
          <w:szCs w:val="26"/>
          <w:lang w:eastAsia="en-US"/>
        </w:rPr>
        <w:t>тыс. руб. (решение Управления по тарифам от 29.12.2016 № 684), в том числе неподконтрольные расходы составили 1 711 878,30 тыс. руб.</w:t>
      </w:r>
    </w:p>
    <w:p w14:paraId="2D85774D" w14:textId="77777777" w:rsidR="00A92452" w:rsidRPr="00DE1E48" w:rsidRDefault="006A04B2" w:rsidP="002D3845">
      <w:pPr>
        <w:autoSpaceDE w:val="0"/>
        <w:autoSpaceDN w:val="0"/>
        <w:adjustRightInd w:val="0"/>
        <w:spacing w:line="360" w:lineRule="auto"/>
        <w:ind w:firstLine="567"/>
        <w:jc w:val="both"/>
        <w:rPr>
          <w:rFonts w:ascii="Myriad Pro" w:eastAsiaTheme="minorHAnsi" w:hAnsi="Myriad Pro" w:cs="Myriad Pro"/>
          <w:sz w:val="26"/>
          <w:szCs w:val="26"/>
          <w:lang w:eastAsia="en-US"/>
        </w:rPr>
      </w:pPr>
      <w:r w:rsidRPr="00DE1E48">
        <w:rPr>
          <w:rFonts w:ascii="Myriad Pro" w:eastAsiaTheme="minorHAnsi" w:hAnsi="Myriad Pro" w:cs="Myriad Pro"/>
          <w:sz w:val="26"/>
          <w:szCs w:val="26"/>
          <w:lang w:eastAsia="en-US"/>
        </w:rPr>
        <w:t xml:space="preserve">При этом, на основании </w:t>
      </w:r>
      <w:r w:rsidR="00A92452" w:rsidRPr="00DE1E48">
        <w:rPr>
          <w:rFonts w:ascii="Myriad Pro" w:eastAsiaTheme="minorHAnsi" w:hAnsi="Myriad Pro" w:cs="Myriad Pro"/>
          <w:sz w:val="26"/>
          <w:szCs w:val="26"/>
          <w:lang w:eastAsia="en-US"/>
        </w:rPr>
        <w:t xml:space="preserve">решения ФАС России «О частичном удовлетворении требований </w:t>
      </w:r>
      <w:r w:rsidR="00034883">
        <w:rPr>
          <w:rFonts w:ascii="Myriad Pro" w:eastAsiaTheme="minorHAnsi" w:hAnsi="Myriad Pro" w:cs="Myriad Pro"/>
          <w:sz w:val="26"/>
          <w:szCs w:val="26"/>
          <w:lang w:eastAsia="en-US"/>
        </w:rPr>
        <w:t>ПАО </w:t>
      </w:r>
      <w:r w:rsidR="00A92452" w:rsidRPr="00DE1E48">
        <w:rPr>
          <w:rFonts w:ascii="Myriad Pro" w:eastAsiaTheme="minorHAnsi" w:hAnsi="Myriad Pro" w:cs="Myriad Pro"/>
          <w:sz w:val="26"/>
          <w:szCs w:val="26"/>
          <w:lang w:eastAsia="en-US"/>
        </w:rPr>
        <w:t>«МРСК Сибири»</w:t>
      </w:r>
      <w:r w:rsidRPr="00DE1E48">
        <w:rPr>
          <w:rFonts w:ascii="Myriad Pro" w:eastAsiaTheme="minorHAnsi" w:hAnsi="Myriad Pro" w:cs="Myriad Pro"/>
          <w:sz w:val="26"/>
          <w:szCs w:val="26"/>
          <w:lang w:eastAsia="en-US"/>
        </w:rPr>
        <w:t xml:space="preserve"> </w:t>
      </w:r>
      <w:r w:rsidR="00A92452" w:rsidRPr="00DE1E48">
        <w:rPr>
          <w:rFonts w:ascii="Myriad Pro" w:eastAsiaTheme="minorHAnsi" w:hAnsi="Myriad Pro" w:cs="Myriad Pro"/>
          <w:sz w:val="26"/>
          <w:szCs w:val="26"/>
          <w:lang w:eastAsia="en-US"/>
        </w:rPr>
        <w:t xml:space="preserve">Управлением по тарифам произведена корректировки необходимой валовой выручки, при расчете филиала </w:t>
      </w:r>
      <w:r w:rsidR="00034883">
        <w:rPr>
          <w:rFonts w:ascii="Myriad Pro" w:eastAsiaTheme="minorHAnsi" w:hAnsi="Myriad Pro" w:cs="Myriad Pro"/>
          <w:sz w:val="26"/>
          <w:szCs w:val="26"/>
          <w:lang w:eastAsia="en-US"/>
        </w:rPr>
        <w:t>ПАО </w:t>
      </w:r>
      <w:r w:rsidR="00A92452" w:rsidRPr="00DE1E48">
        <w:rPr>
          <w:rFonts w:ascii="Myriad Pro" w:eastAsiaTheme="minorHAnsi" w:hAnsi="Myriad Pro" w:cs="Myriad Pro"/>
          <w:sz w:val="26"/>
          <w:szCs w:val="26"/>
          <w:lang w:eastAsia="en-US"/>
        </w:rPr>
        <w:t xml:space="preserve">«МРСК Сибири» - «Алтайэнерго» на 2012 год и корректировки НВВ на 2013 -2017 гг. в соответствии с законодательством о государственном регулировании цен (тарифов) в электроэнергетике, в том числе с учетом утвержденной Минэнерго России инвестиционной программы для филиала </w:t>
      </w:r>
      <w:r w:rsidR="00034883">
        <w:rPr>
          <w:rFonts w:ascii="Myriad Pro" w:eastAsiaTheme="minorHAnsi" w:hAnsi="Myriad Pro" w:cs="Myriad Pro"/>
          <w:sz w:val="26"/>
          <w:szCs w:val="26"/>
          <w:lang w:eastAsia="en-US"/>
        </w:rPr>
        <w:t>ПАО </w:t>
      </w:r>
      <w:r w:rsidR="00A92452" w:rsidRPr="00DE1E48">
        <w:rPr>
          <w:rFonts w:ascii="Myriad Pro" w:eastAsiaTheme="minorHAnsi" w:hAnsi="Myriad Pro" w:cs="Myriad Pro"/>
          <w:sz w:val="26"/>
          <w:szCs w:val="26"/>
          <w:lang w:eastAsia="en-US"/>
        </w:rPr>
        <w:t>«МРСК Сибири» - «Алтайэнерго» и базой инвестированного капитала, рассчитанной в соответствии с положением пункта 2 Основ ценообразования № 1178.</w:t>
      </w:r>
    </w:p>
    <w:p w14:paraId="743E973E" w14:textId="77777777" w:rsidR="006A04B2" w:rsidRPr="00DE1E48" w:rsidRDefault="006A04B2" w:rsidP="006A04B2">
      <w:pPr>
        <w:autoSpaceDE w:val="0"/>
        <w:autoSpaceDN w:val="0"/>
        <w:adjustRightInd w:val="0"/>
        <w:spacing w:line="360" w:lineRule="auto"/>
        <w:ind w:firstLine="540"/>
        <w:jc w:val="both"/>
        <w:rPr>
          <w:rFonts w:ascii="Myriad Pro" w:eastAsiaTheme="minorHAnsi" w:hAnsi="Myriad Pro" w:cs="Myriad Pro"/>
          <w:sz w:val="26"/>
          <w:szCs w:val="26"/>
          <w:lang w:eastAsia="en-US"/>
        </w:rPr>
      </w:pPr>
      <w:r w:rsidRPr="00DE1E48">
        <w:rPr>
          <w:rFonts w:ascii="Myriad Pro" w:eastAsiaTheme="minorHAnsi" w:hAnsi="Myriad Pro" w:cs="Myriad Pro"/>
          <w:sz w:val="26"/>
          <w:szCs w:val="26"/>
          <w:lang w:eastAsia="en-US"/>
        </w:rPr>
        <w:t>Согласно проведенной Управлением по тарифам корректировк</w:t>
      </w:r>
      <w:r w:rsidR="000A296A" w:rsidRPr="00DE1E48">
        <w:rPr>
          <w:rFonts w:ascii="Myriad Pro" w:eastAsiaTheme="minorHAnsi" w:hAnsi="Myriad Pro" w:cs="Myriad Pro"/>
          <w:sz w:val="26"/>
          <w:szCs w:val="26"/>
          <w:lang w:eastAsia="en-US"/>
        </w:rPr>
        <w:t>е</w:t>
      </w:r>
      <w:r w:rsidRPr="00DE1E48">
        <w:rPr>
          <w:rFonts w:ascii="Myriad Pro" w:eastAsiaTheme="minorHAnsi" w:hAnsi="Myriad Pro" w:cs="Myriad Pro"/>
          <w:sz w:val="26"/>
          <w:szCs w:val="26"/>
          <w:lang w:eastAsia="en-US"/>
        </w:rPr>
        <w:t xml:space="preserve"> НВВ на 2017 год размер неподконтрольных расходов филиала был установлен органом регулирования на уровне 2 020 140,7 тыс. руб.</w:t>
      </w:r>
    </w:p>
    <w:p w14:paraId="203D104C" w14:textId="77777777" w:rsidR="00C822DA" w:rsidRPr="00DE1E48" w:rsidRDefault="00C822DA" w:rsidP="00A73B8F">
      <w:pPr>
        <w:pStyle w:val="ConsPlusNormal"/>
        <w:spacing w:line="360" w:lineRule="auto"/>
        <w:ind w:firstLine="567"/>
        <w:jc w:val="both"/>
        <w:rPr>
          <w:rFonts w:ascii="Myriad Pro" w:eastAsiaTheme="minorHAnsi" w:hAnsi="Myriad Pro" w:cs="Myriad Pro"/>
          <w:sz w:val="26"/>
          <w:szCs w:val="26"/>
          <w:lang w:eastAsia="en-US"/>
        </w:rPr>
      </w:pPr>
      <w:r w:rsidRPr="00DE1E48">
        <w:rPr>
          <w:rFonts w:ascii="Myriad Pro" w:eastAsiaTheme="minorHAnsi" w:hAnsi="Myriad Pro" w:cs="Myriad Pro"/>
          <w:sz w:val="26"/>
          <w:szCs w:val="26"/>
          <w:lang w:eastAsia="en-US"/>
        </w:rPr>
        <w:t>Итоговая таблица неподконтрольных расходов, сформированная Исполнителем исходя из анализа каждой статьи расходов:</w:t>
      </w:r>
    </w:p>
    <w:tbl>
      <w:tblPr>
        <w:tblW w:w="9586" w:type="dxa"/>
        <w:tblLook w:val="04A0" w:firstRow="1" w:lastRow="0" w:firstColumn="1" w:lastColumn="0" w:noHBand="0" w:noVBand="1"/>
      </w:tblPr>
      <w:tblGrid>
        <w:gridCol w:w="2376"/>
        <w:gridCol w:w="836"/>
        <w:gridCol w:w="1148"/>
        <w:gridCol w:w="1311"/>
        <w:gridCol w:w="1479"/>
        <w:gridCol w:w="1179"/>
        <w:gridCol w:w="1257"/>
      </w:tblGrid>
      <w:tr w:rsidR="00C822DA" w:rsidRPr="00DE1E48" w14:paraId="03456126" w14:textId="77777777" w:rsidTr="00034883">
        <w:trPr>
          <w:trHeight w:val="1035"/>
          <w:tblHeader/>
        </w:trPr>
        <w:tc>
          <w:tcPr>
            <w:tcW w:w="2376" w:type="dxa"/>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61A7074D" w14:textId="77777777" w:rsidR="00C822DA" w:rsidRPr="00DE1E48" w:rsidRDefault="00C822DA" w:rsidP="00C822DA">
            <w:pPr>
              <w:jc w:val="center"/>
              <w:rPr>
                <w:rFonts w:ascii="Myriad Pro" w:hAnsi="Myriad Pro" w:cs="Calibri"/>
                <w:b/>
                <w:bCs/>
                <w:color w:val="FFFFFF"/>
                <w:sz w:val="18"/>
                <w:szCs w:val="18"/>
              </w:rPr>
            </w:pPr>
            <w:r w:rsidRPr="00DE1E48">
              <w:rPr>
                <w:rFonts w:ascii="Myriad Pro" w:hAnsi="Myriad Pro" w:cs="Calibri"/>
                <w:b/>
                <w:bCs/>
                <w:color w:val="FFFFFF" w:themeColor="background1"/>
                <w:sz w:val="18"/>
                <w:szCs w:val="18"/>
              </w:rPr>
              <w:t>Наименование статьи</w:t>
            </w:r>
          </w:p>
        </w:tc>
        <w:tc>
          <w:tcPr>
            <w:tcW w:w="836" w:type="dxa"/>
            <w:tcBorders>
              <w:top w:val="single" w:sz="8" w:space="0" w:color="FFFFFF"/>
              <w:left w:val="nil"/>
              <w:bottom w:val="single" w:sz="8" w:space="0" w:color="FFFFFF"/>
              <w:right w:val="single" w:sz="8" w:space="0" w:color="FFFFFF"/>
            </w:tcBorders>
            <w:shd w:val="clear" w:color="000000" w:fill="4F6228"/>
            <w:noWrap/>
            <w:vAlign w:val="center"/>
            <w:hideMark/>
          </w:tcPr>
          <w:p w14:paraId="5FD0110D" w14:textId="77777777" w:rsidR="00C822DA" w:rsidRPr="00DE1E48" w:rsidRDefault="00C822DA" w:rsidP="00C822DA">
            <w:pPr>
              <w:jc w:val="center"/>
              <w:rPr>
                <w:rFonts w:ascii="Myriad Pro" w:hAnsi="Myriad Pro" w:cs="Calibri"/>
                <w:b/>
                <w:bCs/>
                <w:color w:val="FFFFFF"/>
                <w:sz w:val="18"/>
                <w:szCs w:val="18"/>
              </w:rPr>
            </w:pPr>
            <w:r w:rsidRPr="00DE1E48">
              <w:rPr>
                <w:rFonts w:ascii="Myriad Pro" w:hAnsi="Myriad Pro" w:cs="Calibri"/>
                <w:b/>
                <w:bCs/>
                <w:color w:val="FFFFFF" w:themeColor="background1"/>
                <w:sz w:val="18"/>
                <w:szCs w:val="18"/>
              </w:rPr>
              <w:t>Ед. изм.</w:t>
            </w:r>
          </w:p>
        </w:tc>
        <w:tc>
          <w:tcPr>
            <w:tcW w:w="1148" w:type="dxa"/>
            <w:tcBorders>
              <w:top w:val="single" w:sz="8" w:space="0" w:color="FFFFFF"/>
              <w:left w:val="nil"/>
              <w:bottom w:val="single" w:sz="8" w:space="0" w:color="FFFFFF"/>
              <w:right w:val="single" w:sz="8" w:space="0" w:color="FFFFFF"/>
            </w:tcBorders>
            <w:shd w:val="clear" w:color="000000" w:fill="4F6228"/>
            <w:vAlign w:val="center"/>
            <w:hideMark/>
          </w:tcPr>
          <w:p w14:paraId="4C2B1822" w14:textId="77777777" w:rsidR="00C822DA" w:rsidRPr="00DE1E48" w:rsidRDefault="00C822DA" w:rsidP="00C822DA">
            <w:pPr>
              <w:jc w:val="center"/>
              <w:rPr>
                <w:rFonts w:ascii="Myriad Pro" w:hAnsi="Myriad Pro" w:cs="Calibri"/>
                <w:b/>
                <w:bCs/>
                <w:color w:val="FFFFFF"/>
                <w:sz w:val="18"/>
                <w:szCs w:val="18"/>
              </w:rPr>
            </w:pPr>
            <w:r w:rsidRPr="00DE1E48">
              <w:rPr>
                <w:rFonts w:ascii="Myriad Pro" w:hAnsi="Myriad Pro" w:cs="Calibri"/>
                <w:b/>
                <w:bCs/>
                <w:color w:val="FFFFFF" w:themeColor="background1"/>
                <w:sz w:val="18"/>
                <w:szCs w:val="18"/>
              </w:rPr>
              <w:t>Заявлено филиалом на 2017 год</w:t>
            </w:r>
          </w:p>
        </w:tc>
        <w:tc>
          <w:tcPr>
            <w:tcW w:w="1311" w:type="dxa"/>
            <w:tcBorders>
              <w:top w:val="single" w:sz="8" w:space="0" w:color="FFFFFF"/>
              <w:left w:val="nil"/>
              <w:bottom w:val="single" w:sz="8" w:space="0" w:color="FFFFFF"/>
              <w:right w:val="single" w:sz="8" w:space="0" w:color="FFFFFF"/>
            </w:tcBorders>
            <w:shd w:val="clear" w:color="000000" w:fill="4F6228"/>
            <w:vAlign w:val="center"/>
            <w:hideMark/>
          </w:tcPr>
          <w:p w14:paraId="2C49A639" w14:textId="77777777" w:rsidR="00C822DA" w:rsidRPr="00DE1E48" w:rsidRDefault="00F2648C" w:rsidP="00C822DA">
            <w:pPr>
              <w:jc w:val="center"/>
              <w:rPr>
                <w:rFonts w:ascii="Myriad Pro" w:hAnsi="Myriad Pro" w:cs="Calibri"/>
                <w:b/>
                <w:bCs/>
                <w:color w:val="FFFFFF"/>
                <w:sz w:val="18"/>
                <w:szCs w:val="18"/>
              </w:rPr>
            </w:pPr>
            <w:r w:rsidRPr="00DE1E48">
              <w:rPr>
                <w:rFonts w:ascii="Myriad Pro" w:hAnsi="Myriad Pro" w:cs="Calibri"/>
                <w:b/>
                <w:bCs/>
                <w:color w:val="FFFFFF" w:themeColor="background1"/>
                <w:sz w:val="18"/>
                <w:szCs w:val="18"/>
              </w:rPr>
              <w:t xml:space="preserve">Установлено </w:t>
            </w:r>
            <w:r w:rsidR="00C822DA" w:rsidRPr="00DE1E48">
              <w:rPr>
                <w:rFonts w:ascii="Myriad Pro" w:hAnsi="Myriad Pro" w:cs="Calibri"/>
                <w:b/>
                <w:bCs/>
                <w:color w:val="FFFFFF" w:themeColor="background1"/>
                <w:sz w:val="18"/>
                <w:szCs w:val="18"/>
              </w:rPr>
              <w:t>Управлением на 2017 год</w:t>
            </w:r>
          </w:p>
        </w:tc>
        <w:tc>
          <w:tcPr>
            <w:tcW w:w="1479" w:type="dxa"/>
            <w:tcBorders>
              <w:top w:val="single" w:sz="8" w:space="0" w:color="FFFFFF"/>
              <w:left w:val="nil"/>
              <w:bottom w:val="single" w:sz="8" w:space="0" w:color="FFFFFF"/>
              <w:right w:val="single" w:sz="8" w:space="0" w:color="FFFFFF"/>
            </w:tcBorders>
            <w:shd w:val="clear" w:color="000000" w:fill="4F6228"/>
            <w:vAlign w:val="center"/>
            <w:hideMark/>
          </w:tcPr>
          <w:p w14:paraId="207A9254" w14:textId="77777777" w:rsidR="00C822DA" w:rsidRPr="00DE1E48" w:rsidRDefault="00C822DA" w:rsidP="00C822DA">
            <w:pPr>
              <w:jc w:val="center"/>
              <w:rPr>
                <w:rFonts w:ascii="Myriad Pro" w:hAnsi="Myriad Pro" w:cs="Calibri"/>
                <w:b/>
                <w:bCs/>
                <w:color w:val="FFFFFF"/>
                <w:sz w:val="18"/>
                <w:szCs w:val="18"/>
              </w:rPr>
            </w:pPr>
            <w:r w:rsidRPr="00DE1E48">
              <w:rPr>
                <w:rFonts w:ascii="Myriad Pro" w:hAnsi="Myriad Pro" w:cs="Calibri"/>
                <w:b/>
                <w:bCs/>
                <w:color w:val="FFFFFF" w:themeColor="background1"/>
                <w:sz w:val="18"/>
                <w:szCs w:val="18"/>
              </w:rPr>
              <w:t>Корректировка Управления на 2017 год</w:t>
            </w:r>
            <w:r w:rsidR="00A92452" w:rsidRPr="00DE1E48">
              <w:rPr>
                <w:rFonts w:ascii="Myriad Pro" w:hAnsi="Myriad Pro" w:cs="Calibri"/>
                <w:b/>
                <w:bCs/>
                <w:color w:val="FFFFFF" w:themeColor="background1"/>
                <w:sz w:val="18"/>
                <w:szCs w:val="18"/>
              </w:rPr>
              <w:t xml:space="preserve"> (12.07.2017)</w:t>
            </w:r>
          </w:p>
        </w:tc>
        <w:tc>
          <w:tcPr>
            <w:tcW w:w="1179" w:type="dxa"/>
            <w:tcBorders>
              <w:top w:val="single" w:sz="8" w:space="0" w:color="FFFFFF"/>
              <w:left w:val="nil"/>
              <w:bottom w:val="single" w:sz="8" w:space="0" w:color="FFFFFF"/>
              <w:right w:val="single" w:sz="8" w:space="0" w:color="FFFFFF"/>
            </w:tcBorders>
            <w:shd w:val="clear" w:color="000000" w:fill="4F6228"/>
            <w:vAlign w:val="center"/>
            <w:hideMark/>
          </w:tcPr>
          <w:p w14:paraId="194C6E25" w14:textId="77777777" w:rsidR="00C822DA" w:rsidRPr="00DE1E48" w:rsidRDefault="00C822DA" w:rsidP="00A73B8F">
            <w:pPr>
              <w:ind w:left="-66" w:right="-46"/>
              <w:jc w:val="center"/>
              <w:rPr>
                <w:rFonts w:ascii="Myriad Pro" w:hAnsi="Myriad Pro" w:cs="Calibri"/>
                <w:b/>
                <w:bCs/>
                <w:color w:val="FFFFFF"/>
                <w:sz w:val="18"/>
                <w:szCs w:val="18"/>
              </w:rPr>
            </w:pPr>
            <w:r w:rsidRPr="00DE1E48">
              <w:rPr>
                <w:rFonts w:ascii="Myriad Pro" w:hAnsi="Myriad Pro" w:cs="Calibri"/>
                <w:b/>
                <w:bCs/>
                <w:color w:val="FFFFFF" w:themeColor="background1"/>
                <w:sz w:val="18"/>
                <w:szCs w:val="18"/>
              </w:rPr>
              <w:t xml:space="preserve">Отклонение </w:t>
            </w:r>
            <w:r w:rsidR="00F2648C" w:rsidRPr="00DE1E48">
              <w:rPr>
                <w:rFonts w:ascii="Myriad Pro" w:hAnsi="Myriad Pro" w:cs="Calibri"/>
                <w:b/>
                <w:bCs/>
                <w:color w:val="FFFFFF" w:themeColor="background1"/>
                <w:sz w:val="18"/>
                <w:szCs w:val="18"/>
              </w:rPr>
              <w:t>Установлено</w:t>
            </w:r>
            <w:r w:rsidR="00A73B8F" w:rsidRPr="00DE1E48">
              <w:rPr>
                <w:rFonts w:ascii="Myriad Pro" w:hAnsi="Myriad Pro" w:cs="Calibri"/>
                <w:b/>
                <w:bCs/>
                <w:color w:val="FFFFFF" w:themeColor="background1"/>
                <w:sz w:val="18"/>
                <w:szCs w:val="18"/>
              </w:rPr>
              <w:br/>
            </w:r>
            <w:r w:rsidR="00F2648C" w:rsidRPr="00DE1E48">
              <w:rPr>
                <w:rFonts w:ascii="Myriad Pro" w:hAnsi="Myriad Pro" w:cs="Calibri"/>
                <w:b/>
                <w:bCs/>
                <w:color w:val="FFFFFF" w:themeColor="background1"/>
                <w:sz w:val="18"/>
                <w:szCs w:val="18"/>
              </w:rPr>
              <w:t xml:space="preserve"> </w:t>
            </w:r>
            <w:r w:rsidRPr="00DE1E48">
              <w:rPr>
                <w:rFonts w:ascii="Myriad Pro" w:hAnsi="Myriad Pro" w:cs="Calibri"/>
                <w:b/>
                <w:bCs/>
                <w:color w:val="FFFFFF" w:themeColor="background1"/>
                <w:sz w:val="18"/>
                <w:szCs w:val="18"/>
              </w:rPr>
              <w:t>/ заявка на 2017, тыс. руб.</w:t>
            </w:r>
          </w:p>
        </w:tc>
        <w:tc>
          <w:tcPr>
            <w:tcW w:w="1257" w:type="dxa"/>
            <w:tcBorders>
              <w:top w:val="single" w:sz="8" w:space="0" w:color="FFFFFF"/>
              <w:left w:val="nil"/>
              <w:bottom w:val="single" w:sz="8" w:space="0" w:color="FFFFFF"/>
              <w:right w:val="single" w:sz="8" w:space="0" w:color="FFFFFF"/>
            </w:tcBorders>
            <w:shd w:val="clear" w:color="000000" w:fill="4F6228"/>
            <w:vAlign w:val="center"/>
            <w:hideMark/>
          </w:tcPr>
          <w:p w14:paraId="242A3BD0" w14:textId="77777777" w:rsidR="00C822DA" w:rsidRPr="00DE1E48" w:rsidRDefault="00C822DA" w:rsidP="00C822DA">
            <w:pPr>
              <w:jc w:val="center"/>
              <w:rPr>
                <w:rFonts w:ascii="Myriad Pro" w:hAnsi="Myriad Pro" w:cs="Calibri"/>
                <w:b/>
                <w:bCs/>
                <w:color w:val="FFFFFF"/>
                <w:sz w:val="18"/>
                <w:szCs w:val="18"/>
              </w:rPr>
            </w:pPr>
            <w:r w:rsidRPr="00DE1E48">
              <w:rPr>
                <w:rFonts w:ascii="Myriad Pro" w:hAnsi="Myriad Pro" w:cs="Calibri"/>
                <w:b/>
                <w:bCs/>
                <w:color w:val="FFFFFF" w:themeColor="background1"/>
                <w:sz w:val="18"/>
                <w:szCs w:val="18"/>
              </w:rPr>
              <w:t xml:space="preserve">Отклонение </w:t>
            </w:r>
            <w:r w:rsidR="00F2648C" w:rsidRPr="00DE1E48">
              <w:rPr>
                <w:rFonts w:ascii="Myriad Pro" w:hAnsi="Myriad Pro" w:cs="Calibri"/>
                <w:b/>
                <w:bCs/>
                <w:color w:val="FFFFFF" w:themeColor="background1"/>
                <w:sz w:val="18"/>
                <w:szCs w:val="18"/>
              </w:rPr>
              <w:t xml:space="preserve">Установлено </w:t>
            </w:r>
            <w:r w:rsidRPr="00DE1E48">
              <w:rPr>
                <w:rFonts w:ascii="Myriad Pro" w:hAnsi="Myriad Pro" w:cs="Calibri"/>
                <w:b/>
                <w:bCs/>
                <w:color w:val="FFFFFF" w:themeColor="background1"/>
                <w:sz w:val="18"/>
                <w:szCs w:val="18"/>
              </w:rPr>
              <w:t xml:space="preserve">/ заявка, % </w:t>
            </w:r>
          </w:p>
        </w:tc>
      </w:tr>
      <w:tr w:rsidR="00BB3CA0" w:rsidRPr="00DE1E48" w14:paraId="6890E3BB" w14:textId="77777777" w:rsidTr="00034883">
        <w:trPr>
          <w:trHeight w:val="315"/>
        </w:trPr>
        <w:tc>
          <w:tcPr>
            <w:tcW w:w="2376" w:type="dxa"/>
            <w:tcBorders>
              <w:top w:val="nil"/>
              <w:left w:val="single" w:sz="8" w:space="0" w:color="auto"/>
              <w:bottom w:val="single" w:sz="8" w:space="0" w:color="auto"/>
              <w:right w:val="single" w:sz="8" w:space="0" w:color="auto"/>
            </w:tcBorders>
            <w:shd w:val="clear" w:color="auto" w:fill="auto"/>
            <w:vAlign w:val="center"/>
            <w:hideMark/>
          </w:tcPr>
          <w:p w14:paraId="17ACA654" w14:textId="77777777" w:rsidR="00BB3CA0" w:rsidRPr="00DE1E48" w:rsidRDefault="00BB3CA0" w:rsidP="00BB3CA0">
            <w:pPr>
              <w:rPr>
                <w:rFonts w:ascii="Myriad Pro" w:hAnsi="Myriad Pro" w:cs="Calibri"/>
                <w:sz w:val="18"/>
                <w:szCs w:val="18"/>
              </w:rPr>
            </w:pPr>
            <w:r w:rsidRPr="00DE1E48">
              <w:rPr>
                <w:rFonts w:ascii="Myriad Pro" w:hAnsi="Myriad Pro" w:cs="Calibri"/>
                <w:sz w:val="18"/>
                <w:szCs w:val="18"/>
              </w:rPr>
              <w:t xml:space="preserve">Оплата услуг </w:t>
            </w:r>
            <w:r w:rsidR="00034883">
              <w:rPr>
                <w:rFonts w:ascii="Myriad Pro" w:hAnsi="Myriad Pro" w:cs="Calibri"/>
                <w:sz w:val="18"/>
                <w:szCs w:val="18"/>
              </w:rPr>
              <w:t>ПАО </w:t>
            </w:r>
            <w:r w:rsidRPr="00DE1E48">
              <w:rPr>
                <w:rFonts w:ascii="Myriad Pro" w:hAnsi="Myriad Pro" w:cs="Calibri"/>
                <w:sz w:val="18"/>
                <w:szCs w:val="18"/>
              </w:rPr>
              <w:t>«ФСК ЕЭС»</w:t>
            </w:r>
          </w:p>
        </w:tc>
        <w:tc>
          <w:tcPr>
            <w:tcW w:w="836" w:type="dxa"/>
            <w:tcBorders>
              <w:top w:val="nil"/>
              <w:left w:val="nil"/>
              <w:bottom w:val="single" w:sz="8" w:space="0" w:color="auto"/>
              <w:right w:val="single" w:sz="8" w:space="0" w:color="auto"/>
            </w:tcBorders>
            <w:shd w:val="clear" w:color="auto" w:fill="auto"/>
            <w:noWrap/>
            <w:vAlign w:val="center"/>
            <w:hideMark/>
          </w:tcPr>
          <w:p w14:paraId="5575AED9" w14:textId="77777777" w:rsidR="00BB3CA0" w:rsidRPr="00DE1E48" w:rsidRDefault="00BB3CA0" w:rsidP="00BB3CA0">
            <w:pPr>
              <w:jc w:val="center"/>
              <w:rPr>
                <w:rFonts w:ascii="Myriad Pro" w:hAnsi="Myriad Pro" w:cs="Calibri"/>
                <w:sz w:val="18"/>
                <w:szCs w:val="18"/>
              </w:rPr>
            </w:pPr>
            <w:proofErr w:type="spellStart"/>
            <w:r w:rsidRPr="00DE1E48">
              <w:rPr>
                <w:rFonts w:ascii="Myriad Pro" w:hAnsi="Myriad Pro" w:cs="Calibri"/>
                <w:sz w:val="18"/>
                <w:szCs w:val="18"/>
              </w:rPr>
              <w:t>тыс.руб</w:t>
            </w:r>
            <w:proofErr w:type="spellEnd"/>
          </w:p>
        </w:tc>
        <w:tc>
          <w:tcPr>
            <w:tcW w:w="1148" w:type="dxa"/>
            <w:tcBorders>
              <w:top w:val="nil"/>
              <w:left w:val="nil"/>
              <w:bottom w:val="single" w:sz="8" w:space="0" w:color="auto"/>
              <w:right w:val="single" w:sz="8" w:space="0" w:color="auto"/>
            </w:tcBorders>
            <w:shd w:val="clear" w:color="auto" w:fill="auto"/>
            <w:noWrap/>
            <w:vAlign w:val="center"/>
            <w:hideMark/>
          </w:tcPr>
          <w:p w14:paraId="1EC18C82" w14:textId="77777777" w:rsidR="00BB3CA0" w:rsidRPr="00DE1E48" w:rsidRDefault="00BB3CA0" w:rsidP="00BB3CA0">
            <w:pPr>
              <w:jc w:val="center"/>
              <w:rPr>
                <w:rFonts w:ascii="Myriad Pro" w:hAnsi="Myriad Pro" w:cs="Calibri"/>
                <w:sz w:val="18"/>
                <w:szCs w:val="18"/>
              </w:rPr>
            </w:pPr>
            <w:r w:rsidRPr="00DE1E48">
              <w:rPr>
                <w:rFonts w:ascii="Myriad Pro" w:hAnsi="Myriad Pro" w:cs="Calibri"/>
                <w:sz w:val="18"/>
                <w:szCs w:val="18"/>
              </w:rPr>
              <w:t>1 168 558,0</w:t>
            </w:r>
          </w:p>
        </w:tc>
        <w:tc>
          <w:tcPr>
            <w:tcW w:w="1311" w:type="dxa"/>
            <w:tcBorders>
              <w:top w:val="nil"/>
              <w:left w:val="nil"/>
              <w:bottom w:val="single" w:sz="8" w:space="0" w:color="auto"/>
              <w:right w:val="single" w:sz="8" w:space="0" w:color="auto"/>
            </w:tcBorders>
            <w:shd w:val="clear" w:color="auto" w:fill="auto"/>
            <w:noWrap/>
            <w:vAlign w:val="center"/>
            <w:hideMark/>
          </w:tcPr>
          <w:p w14:paraId="02380A42" w14:textId="77777777" w:rsidR="00BB3CA0" w:rsidRPr="00DE1E48" w:rsidRDefault="00BB3CA0" w:rsidP="00BB3CA0">
            <w:pPr>
              <w:jc w:val="center"/>
              <w:rPr>
                <w:rFonts w:ascii="Myriad Pro" w:hAnsi="Myriad Pro" w:cs="Calibri"/>
                <w:sz w:val="18"/>
                <w:szCs w:val="18"/>
              </w:rPr>
            </w:pPr>
            <w:r w:rsidRPr="00DE1E48">
              <w:rPr>
                <w:rFonts w:ascii="Myriad Pro" w:hAnsi="Myriad Pro" w:cs="Calibri"/>
                <w:sz w:val="18"/>
                <w:szCs w:val="18"/>
              </w:rPr>
              <w:t>1 179 132,22</w:t>
            </w:r>
          </w:p>
        </w:tc>
        <w:tc>
          <w:tcPr>
            <w:tcW w:w="1479" w:type="dxa"/>
            <w:tcBorders>
              <w:top w:val="nil"/>
              <w:left w:val="nil"/>
              <w:bottom w:val="single" w:sz="8" w:space="0" w:color="auto"/>
              <w:right w:val="single" w:sz="8" w:space="0" w:color="auto"/>
            </w:tcBorders>
            <w:shd w:val="clear" w:color="auto" w:fill="auto"/>
            <w:noWrap/>
            <w:vAlign w:val="center"/>
            <w:hideMark/>
          </w:tcPr>
          <w:p w14:paraId="3AEE2DD7" w14:textId="77777777" w:rsidR="00BB3CA0" w:rsidRPr="00DE1E48" w:rsidRDefault="00BB3CA0" w:rsidP="00BB3CA0">
            <w:pPr>
              <w:jc w:val="center"/>
              <w:rPr>
                <w:rFonts w:ascii="Myriad Pro" w:hAnsi="Myriad Pro" w:cs="Calibri"/>
                <w:sz w:val="18"/>
                <w:szCs w:val="18"/>
              </w:rPr>
            </w:pPr>
            <w:r w:rsidRPr="00DE1E48">
              <w:rPr>
                <w:rFonts w:ascii="Myriad Pro" w:hAnsi="Myriad Pro"/>
                <w:sz w:val="18"/>
                <w:szCs w:val="18"/>
              </w:rPr>
              <w:t>1 179 132,22</w:t>
            </w:r>
          </w:p>
        </w:tc>
        <w:tc>
          <w:tcPr>
            <w:tcW w:w="1179" w:type="dxa"/>
            <w:tcBorders>
              <w:top w:val="nil"/>
              <w:left w:val="nil"/>
              <w:bottom w:val="single" w:sz="8" w:space="0" w:color="auto"/>
              <w:right w:val="single" w:sz="8" w:space="0" w:color="auto"/>
            </w:tcBorders>
            <w:shd w:val="clear" w:color="auto" w:fill="auto"/>
            <w:noWrap/>
            <w:vAlign w:val="center"/>
            <w:hideMark/>
          </w:tcPr>
          <w:p w14:paraId="5E615CDC" w14:textId="77777777" w:rsidR="00BB3CA0" w:rsidRPr="00DE1E48" w:rsidRDefault="00BB3CA0" w:rsidP="00BB3CA0">
            <w:pPr>
              <w:jc w:val="center"/>
              <w:rPr>
                <w:rFonts w:ascii="Myriad Pro" w:hAnsi="Myriad Pro" w:cs="Calibri"/>
                <w:sz w:val="18"/>
                <w:szCs w:val="18"/>
              </w:rPr>
            </w:pPr>
            <w:r w:rsidRPr="00DE1E48">
              <w:rPr>
                <w:rFonts w:ascii="Myriad Pro" w:hAnsi="Myriad Pro"/>
                <w:sz w:val="18"/>
                <w:szCs w:val="18"/>
              </w:rPr>
              <w:t>10 574,22</w:t>
            </w:r>
          </w:p>
        </w:tc>
        <w:tc>
          <w:tcPr>
            <w:tcW w:w="1257" w:type="dxa"/>
            <w:tcBorders>
              <w:top w:val="nil"/>
              <w:left w:val="nil"/>
              <w:bottom w:val="single" w:sz="8" w:space="0" w:color="auto"/>
              <w:right w:val="single" w:sz="8" w:space="0" w:color="auto"/>
            </w:tcBorders>
            <w:shd w:val="clear" w:color="auto" w:fill="auto"/>
            <w:noWrap/>
            <w:vAlign w:val="center"/>
            <w:hideMark/>
          </w:tcPr>
          <w:p w14:paraId="583446E7" w14:textId="77777777" w:rsidR="00BB3CA0" w:rsidRPr="00DE1E48" w:rsidRDefault="00BB3CA0" w:rsidP="00BB3CA0">
            <w:pPr>
              <w:jc w:val="center"/>
              <w:rPr>
                <w:rFonts w:ascii="Myriad Pro" w:hAnsi="Myriad Pro" w:cs="Calibri"/>
                <w:sz w:val="18"/>
                <w:szCs w:val="18"/>
              </w:rPr>
            </w:pPr>
            <w:r w:rsidRPr="00DE1E48">
              <w:rPr>
                <w:rFonts w:ascii="Myriad Pro" w:hAnsi="Myriad Pro"/>
                <w:sz w:val="18"/>
                <w:szCs w:val="18"/>
              </w:rPr>
              <w:t>0,90%</w:t>
            </w:r>
          </w:p>
        </w:tc>
      </w:tr>
      <w:tr w:rsidR="00BB3CA0" w:rsidRPr="00DE1E48" w14:paraId="464D8E42" w14:textId="77777777" w:rsidTr="00034883">
        <w:trPr>
          <w:trHeight w:val="315"/>
        </w:trPr>
        <w:tc>
          <w:tcPr>
            <w:tcW w:w="2376" w:type="dxa"/>
            <w:tcBorders>
              <w:top w:val="nil"/>
              <w:left w:val="single" w:sz="8" w:space="0" w:color="auto"/>
              <w:bottom w:val="single" w:sz="8" w:space="0" w:color="auto"/>
              <w:right w:val="single" w:sz="8" w:space="0" w:color="auto"/>
            </w:tcBorders>
            <w:shd w:val="clear" w:color="auto" w:fill="auto"/>
            <w:vAlign w:val="center"/>
            <w:hideMark/>
          </w:tcPr>
          <w:p w14:paraId="197D78A5" w14:textId="77777777" w:rsidR="00BB3CA0" w:rsidRPr="00DE1E48" w:rsidRDefault="00BB3CA0" w:rsidP="00BB3CA0">
            <w:pPr>
              <w:rPr>
                <w:rFonts w:ascii="Myriad Pro" w:hAnsi="Myriad Pro" w:cs="Calibri"/>
                <w:sz w:val="18"/>
                <w:szCs w:val="18"/>
              </w:rPr>
            </w:pPr>
            <w:r w:rsidRPr="00DE1E48">
              <w:rPr>
                <w:rFonts w:ascii="Myriad Pro" w:hAnsi="Myriad Pro" w:cs="Calibri"/>
                <w:sz w:val="18"/>
                <w:szCs w:val="18"/>
              </w:rPr>
              <w:t>Аренда, всего</w:t>
            </w:r>
          </w:p>
        </w:tc>
        <w:tc>
          <w:tcPr>
            <w:tcW w:w="836" w:type="dxa"/>
            <w:tcBorders>
              <w:top w:val="nil"/>
              <w:left w:val="nil"/>
              <w:bottom w:val="single" w:sz="8" w:space="0" w:color="auto"/>
              <w:right w:val="single" w:sz="8" w:space="0" w:color="auto"/>
            </w:tcBorders>
            <w:shd w:val="clear" w:color="auto" w:fill="auto"/>
            <w:noWrap/>
            <w:vAlign w:val="center"/>
            <w:hideMark/>
          </w:tcPr>
          <w:p w14:paraId="7D8A0125" w14:textId="77777777" w:rsidR="00BB3CA0" w:rsidRPr="00DE1E48" w:rsidRDefault="00BB3CA0" w:rsidP="00BB3CA0">
            <w:pPr>
              <w:jc w:val="center"/>
              <w:rPr>
                <w:rFonts w:ascii="Myriad Pro" w:hAnsi="Myriad Pro" w:cs="Calibri"/>
                <w:sz w:val="18"/>
                <w:szCs w:val="18"/>
              </w:rPr>
            </w:pPr>
            <w:proofErr w:type="spellStart"/>
            <w:r w:rsidRPr="00DE1E48">
              <w:rPr>
                <w:rFonts w:ascii="Myriad Pro" w:hAnsi="Myriad Pro" w:cs="Calibri"/>
                <w:sz w:val="18"/>
                <w:szCs w:val="18"/>
              </w:rPr>
              <w:t>тыс.руб</w:t>
            </w:r>
            <w:proofErr w:type="spellEnd"/>
          </w:p>
        </w:tc>
        <w:tc>
          <w:tcPr>
            <w:tcW w:w="1148" w:type="dxa"/>
            <w:tcBorders>
              <w:top w:val="nil"/>
              <w:left w:val="nil"/>
              <w:bottom w:val="single" w:sz="8" w:space="0" w:color="auto"/>
              <w:right w:val="single" w:sz="8" w:space="0" w:color="auto"/>
            </w:tcBorders>
            <w:shd w:val="clear" w:color="auto" w:fill="auto"/>
            <w:noWrap/>
            <w:vAlign w:val="center"/>
            <w:hideMark/>
          </w:tcPr>
          <w:p w14:paraId="325AD2EA" w14:textId="77777777" w:rsidR="00BB3CA0" w:rsidRPr="00DE1E48" w:rsidRDefault="00BB3CA0" w:rsidP="00BB3CA0">
            <w:pPr>
              <w:jc w:val="center"/>
              <w:rPr>
                <w:rFonts w:ascii="Myriad Pro" w:hAnsi="Myriad Pro" w:cs="Calibri"/>
                <w:sz w:val="18"/>
                <w:szCs w:val="18"/>
              </w:rPr>
            </w:pPr>
            <w:r w:rsidRPr="00DE1E48">
              <w:rPr>
                <w:rFonts w:ascii="Myriad Pro" w:hAnsi="Myriad Pro" w:cs="Calibri"/>
                <w:sz w:val="18"/>
                <w:szCs w:val="18"/>
              </w:rPr>
              <w:t>31 542,60</w:t>
            </w:r>
          </w:p>
        </w:tc>
        <w:tc>
          <w:tcPr>
            <w:tcW w:w="1311" w:type="dxa"/>
            <w:tcBorders>
              <w:top w:val="nil"/>
              <w:left w:val="nil"/>
              <w:bottom w:val="single" w:sz="8" w:space="0" w:color="auto"/>
              <w:right w:val="single" w:sz="8" w:space="0" w:color="auto"/>
            </w:tcBorders>
            <w:shd w:val="clear" w:color="auto" w:fill="auto"/>
            <w:noWrap/>
            <w:vAlign w:val="center"/>
            <w:hideMark/>
          </w:tcPr>
          <w:p w14:paraId="615A3931" w14:textId="77777777" w:rsidR="00BB3CA0" w:rsidRPr="00DE1E48" w:rsidRDefault="00BB3CA0" w:rsidP="00BB3CA0">
            <w:pPr>
              <w:jc w:val="center"/>
              <w:rPr>
                <w:rFonts w:ascii="Myriad Pro" w:hAnsi="Myriad Pro" w:cs="Calibri"/>
                <w:sz w:val="18"/>
                <w:szCs w:val="18"/>
              </w:rPr>
            </w:pPr>
            <w:r w:rsidRPr="00DE1E48">
              <w:rPr>
                <w:rFonts w:ascii="Myriad Pro" w:hAnsi="Myriad Pro" w:cs="Calibri"/>
                <w:sz w:val="18"/>
                <w:szCs w:val="18"/>
              </w:rPr>
              <w:t>26 463,05</w:t>
            </w:r>
          </w:p>
        </w:tc>
        <w:tc>
          <w:tcPr>
            <w:tcW w:w="1479" w:type="dxa"/>
            <w:tcBorders>
              <w:top w:val="nil"/>
              <w:left w:val="nil"/>
              <w:bottom w:val="single" w:sz="8" w:space="0" w:color="auto"/>
              <w:right w:val="single" w:sz="8" w:space="0" w:color="auto"/>
            </w:tcBorders>
            <w:shd w:val="clear" w:color="auto" w:fill="auto"/>
            <w:noWrap/>
            <w:vAlign w:val="center"/>
            <w:hideMark/>
          </w:tcPr>
          <w:p w14:paraId="5D50F300" w14:textId="77777777" w:rsidR="00BB3CA0" w:rsidRPr="00DE1E48" w:rsidRDefault="00BB3CA0" w:rsidP="00BB3CA0">
            <w:pPr>
              <w:jc w:val="center"/>
              <w:rPr>
                <w:rFonts w:ascii="Myriad Pro" w:hAnsi="Myriad Pro" w:cs="Calibri"/>
                <w:sz w:val="18"/>
                <w:szCs w:val="18"/>
              </w:rPr>
            </w:pPr>
            <w:r w:rsidRPr="00DE1E48">
              <w:rPr>
                <w:rFonts w:ascii="Myriad Pro" w:hAnsi="Myriad Pro"/>
                <w:sz w:val="18"/>
                <w:szCs w:val="18"/>
              </w:rPr>
              <w:t>26 463,05</w:t>
            </w:r>
          </w:p>
        </w:tc>
        <w:tc>
          <w:tcPr>
            <w:tcW w:w="1179" w:type="dxa"/>
            <w:tcBorders>
              <w:top w:val="nil"/>
              <w:left w:val="nil"/>
              <w:bottom w:val="single" w:sz="8" w:space="0" w:color="auto"/>
              <w:right w:val="single" w:sz="8" w:space="0" w:color="auto"/>
            </w:tcBorders>
            <w:shd w:val="clear" w:color="auto" w:fill="auto"/>
            <w:noWrap/>
            <w:vAlign w:val="center"/>
            <w:hideMark/>
          </w:tcPr>
          <w:p w14:paraId="05873DEA" w14:textId="77777777" w:rsidR="00BB3CA0" w:rsidRPr="00DE1E48" w:rsidRDefault="00BB3CA0" w:rsidP="00BB3CA0">
            <w:pPr>
              <w:jc w:val="center"/>
              <w:rPr>
                <w:rFonts w:ascii="Myriad Pro" w:hAnsi="Myriad Pro" w:cs="Calibri"/>
                <w:sz w:val="18"/>
                <w:szCs w:val="18"/>
              </w:rPr>
            </w:pPr>
            <w:r w:rsidRPr="00DE1E48">
              <w:rPr>
                <w:rFonts w:ascii="Myriad Pro" w:hAnsi="Myriad Pro"/>
                <w:sz w:val="18"/>
                <w:szCs w:val="18"/>
              </w:rPr>
              <w:t>-5 079,55</w:t>
            </w:r>
          </w:p>
        </w:tc>
        <w:tc>
          <w:tcPr>
            <w:tcW w:w="1257" w:type="dxa"/>
            <w:tcBorders>
              <w:top w:val="nil"/>
              <w:left w:val="nil"/>
              <w:bottom w:val="single" w:sz="8" w:space="0" w:color="auto"/>
              <w:right w:val="single" w:sz="8" w:space="0" w:color="auto"/>
            </w:tcBorders>
            <w:shd w:val="clear" w:color="auto" w:fill="auto"/>
            <w:noWrap/>
            <w:vAlign w:val="center"/>
            <w:hideMark/>
          </w:tcPr>
          <w:p w14:paraId="305EF79A" w14:textId="77777777" w:rsidR="00BB3CA0" w:rsidRPr="00DE1E48" w:rsidRDefault="00BB3CA0" w:rsidP="00BB3CA0">
            <w:pPr>
              <w:jc w:val="center"/>
              <w:rPr>
                <w:rFonts w:ascii="Myriad Pro" w:hAnsi="Myriad Pro" w:cs="Calibri"/>
                <w:sz w:val="18"/>
                <w:szCs w:val="18"/>
              </w:rPr>
            </w:pPr>
            <w:r w:rsidRPr="00DE1E48">
              <w:rPr>
                <w:rFonts w:ascii="Myriad Pro" w:hAnsi="Myriad Pro"/>
                <w:sz w:val="18"/>
                <w:szCs w:val="18"/>
              </w:rPr>
              <w:t>-16,10%</w:t>
            </w:r>
          </w:p>
        </w:tc>
      </w:tr>
      <w:tr w:rsidR="00BB3CA0" w:rsidRPr="00DE1E48" w14:paraId="7FB6BE66" w14:textId="77777777" w:rsidTr="00034883">
        <w:trPr>
          <w:trHeight w:val="525"/>
        </w:trPr>
        <w:tc>
          <w:tcPr>
            <w:tcW w:w="2376" w:type="dxa"/>
            <w:tcBorders>
              <w:top w:val="nil"/>
              <w:left w:val="single" w:sz="8" w:space="0" w:color="auto"/>
              <w:bottom w:val="single" w:sz="8" w:space="0" w:color="auto"/>
              <w:right w:val="single" w:sz="8" w:space="0" w:color="auto"/>
            </w:tcBorders>
            <w:shd w:val="clear" w:color="auto" w:fill="auto"/>
            <w:vAlign w:val="center"/>
            <w:hideMark/>
          </w:tcPr>
          <w:p w14:paraId="28576679" w14:textId="77777777" w:rsidR="00BB3CA0" w:rsidRPr="00DE1E48" w:rsidRDefault="00BB3CA0" w:rsidP="00BB3CA0">
            <w:pPr>
              <w:rPr>
                <w:rFonts w:ascii="Myriad Pro" w:hAnsi="Myriad Pro" w:cs="Calibri"/>
                <w:sz w:val="18"/>
                <w:szCs w:val="18"/>
              </w:rPr>
            </w:pPr>
            <w:r w:rsidRPr="00DE1E48">
              <w:rPr>
                <w:rFonts w:ascii="Myriad Pro" w:hAnsi="Myriad Pro" w:cs="Calibri"/>
                <w:sz w:val="18"/>
                <w:szCs w:val="18"/>
              </w:rPr>
              <w:t>Налоги (без учета налога на прибыль), всего, в том числе:</w:t>
            </w:r>
          </w:p>
        </w:tc>
        <w:tc>
          <w:tcPr>
            <w:tcW w:w="836" w:type="dxa"/>
            <w:tcBorders>
              <w:top w:val="nil"/>
              <w:left w:val="nil"/>
              <w:bottom w:val="single" w:sz="8" w:space="0" w:color="auto"/>
              <w:right w:val="single" w:sz="8" w:space="0" w:color="auto"/>
            </w:tcBorders>
            <w:shd w:val="clear" w:color="auto" w:fill="auto"/>
            <w:noWrap/>
            <w:vAlign w:val="center"/>
            <w:hideMark/>
          </w:tcPr>
          <w:p w14:paraId="3C030A65" w14:textId="77777777" w:rsidR="00BB3CA0" w:rsidRPr="00DE1E48" w:rsidRDefault="00BB3CA0" w:rsidP="00BB3CA0">
            <w:pPr>
              <w:jc w:val="center"/>
              <w:rPr>
                <w:rFonts w:ascii="Myriad Pro" w:hAnsi="Myriad Pro" w:cs="Calibri"/>
                <w:sz w:val="18"/>
                <w:szCs w:val="18"/>
              </w:rPr>
            </w:pPr>
            <w:proofErr w:type="spellStart"/>
            <w:r w:rsidRPr="00DE1E48">
              <w:rPr>
                <w:rFonts w:ascii="Myriad Pro" w:hAnsi="Myriad Pro" w:cs="Calibri"/>
                <w:sz w:val="18"/>
                <w:szCs w:val="18"/>
              </w:rPr>
              <w:t>тыс.руб</w:t>
            </w:r>
            <w:proofErr w:type="spellEnd"/>
          </w:p>
        </w:tc>
        <w:tc>
          <w:tcPr>
            <w:tcW w:w="1148" w:type="dxa"/>
            <w:tcBorders>
              <w:top w:val="nil"/>
              <w:left w:val="nil"/>
              <w:bottom w:val="single" w:sz="8" w:space="0" w:color="auto"/>
              <w:right w:val="single" w:sz="8" w:space="0" w:color="auto"/>
            </w:tcBorders>
            <w:shd w:val="clear" w:color="auto" w:fill="auto"/>
            <w:noWrap/>
            <w:vAlign w:val="center"/>
            <w:hideMark/>
          </w:tcPr>
          <w:p w14:paraId="5BB2A7BF" w14:textId="77777777" w:rsidR="00BB3CA0" w:rsidRPr="00DE1E48" w:rsidRDefault="00BB3CA0" w:rsidP="00BB3CA0">
            <w:pPr>
              <w:jc w:val="center"/>
              <w:rPr>
                <w:rFonts w:ascii="Myriad Pro" w:hAnsi="Myriad Pro" w:cs="Calibri"/>
                <w:sz w:val="18"/>
                <w:szCs w:val="18"/>
              </w:rPr>
            </w:pPr>
            <w:r w:rsidRPr="00DE1E48">
              <w:rPr>
                <w:rFonts w:ascii="Myriad Pro" w:hAnsi="Myriad Pro" w:cs="Calibri"/>
                <w:sz w:val="18"/>
                <w:szCs w:val="18"/>
              </w:rPr>
              <w:t>127 256,30</w:t>
            </w:r>
          </w:p>
        </w:tc>
        <w:tc>
          <w:tcPr>
            <w:tcW w:w="1311" w:type="dxa"/>
            <w:tcBorders>
              <w:top w:val="nil"/>
              <w:left w:val="nil"/>
              <w:bottom w:val="single" w:sz="8" w:space="0" w:color="auto"/>
              <w:right w:val="single" w:sz="8" w:space="0" w:color="auto"/>
            </w:tcBorders>
            <w:shd w:val="clear" w:color="auto" w:fill="auto"/>
            <w:noWrap/>
            <w:vAlign w:val="center"/>
            <w:hideMark/>
          </w:tcPr>
          <w:p w14:paraId="6FDA292B" w14:textId="77777777" w:rsidR="00BB3CA0" w:rsidRPr="00DE1E48" w:rsidRDefault="00BB3CA0" w:rsidP="00BB3CA0">
            <w:pPr>
              <w:jc w:val="center"/>
              <w:rPr>
                <w:rFonts w:ascii="Myriad Pro" w:hAnsi="Myriad Pro" w:cs="Calibri"/>
                <w:sz w:val="18"/>
                <w:szCs w:val="18"/>
              </w:rPr>
            </w:pPr>
            <w:r w:rsidRPr="00DE1E48">
              <w:rPr>
                <w:rFonts w:ascii="Myriad Pro" w:hAnsi="Myriad Pro" w:cs="Calibri"/>
                <w:sz w:val="18"/>
                <w:szCs w:val="18"/>
              </w:rPr>
              <w:t>99 973,85</w:t>
            </w:r>
          </w:p>
        </w:tc>
        <w:tc>
          <w:tcPr>
            <w:tcW w:w="1479" w:type="dxa"/>
            <w:tcBorders>
              <w:top w:val="nil"/>
              <w:left w:val="nil"/>
              <w:bottom w:val="single" w:sz="8" w:space="0" w:color="auto"/>
              <w:right w:val="single" w:sz="8" w:space="0" w:color="auto"/>
            </w:tcBorders>
            <w:shd w:val="clear" w:color="auto" w:fill="auto"/>
            <w:noWrap/>
            <w:vAlign w:val="center"/>
            <w:hideMark/>
          </w:tcPr>
          <w:p w14:paraId="1F6A4E35" w14:textId="77777777" w:rsidR="00BB3CA0" w:rsidRPr="00DE1E48" w:rsidRDefault="00BB3CA0" w:rsidP="00BB3CA0">
            <w:pPr>
              <w:jc w:val="center"/>
              <w:rPr>
                <w:rFonts w:ascii="Myriad Pro" w:hAnsi="Myriad Pro" w:cs="Calibri"/>
                <w:sz w:val="18"/>
                <w:szCs w:val="18"/>
              </w:rPr>
            </w:pPr>
            <w:r w:rsidRPr="00B33B44">
              <w:rPr>
                <w:rFonts w:ascii="Myriad Pro" w:hAnsi="Myriad Pro"/>
                <w:sz w:val="18"/>
                <w:szCs w:val="18"/>
              </w:rPr>
              <w:t>99 973,85</w:t>
            </w:r>
          </w:p>
        </w:tc>
        <w:tc>
          <w:tcPr>
            <w:tcW w:w="1179" w:type="dxa"/>
            <w:tcBorders>
              <w:top w:val="nil"/>
              <w:left w:val="nil"/>
              <w:bottom w:val="single" w:sz="8" w:space="0" w:color="auto"/>
              <w:right w:val="single" w:sz="8" w:space="0" w:color="auto"/>
            </w:tcBorders>
            <w:shd w:val="clear" w:color="auto" w:fill="auto"/>
            <w:noWrap/>
            <w:vAlign w:val="center"/>
            <w:hideMark/>
          </w:tcPr>
          <w:p w14:paraId="4C471D32" w14:textId="77777777" w:rsidR="00BB3CA0" w:rsidRPr="00DE1E48" w:rsidRDefault="00BB3CA0" w:rsidP="00BB3CA0">
            <w:pPr>
              <w:jc w:val="center"/>
              <w:rPr>
                <w:rFonts w:ascii="Myriad Pro" w:hAnsi="Myriad Pro" w:cs="Calibri"/>
                <w:sz w:val="18"/>
                <w:szCs w:val="18"/>
              </w:rPr>
            </w:pPr>
            <w:r w:rsidRPr="00DE1E48">
              <w:rPr>
                <w:rFonts w:ascii="Myriad Pro" w:hAnsi="Myriad Pro"/>
                <w:sz w:val="18"/>
                <w:szCs w:val="18"/>
              </w:rPr>
              <w:t>-27 282,45</w:t>
            </w:r>
          </w:p>
        </w:tc>
        <w:tc>
          <w:tcPr>
            <w:tcW w:w="1257" w:type="dxa"/>
            <w:tcBorders>
              <w:top w:val="nil"/>
              <w:left w:val="nil"/>
              <w:bottom w:val="single" w:sz="8" w:space="0" w:color="auto"/>
              <w:right w:val="single" w:sz="8" w:space="0" w:color="auto"/>
            </w:tcBorders>
            <w:shd w:val="clear" w:color="auto" w:fill="auto"/>
            <w:noWrap/>
            <w:vAlign w:val="center"/>
            <w:hideMark/>
          </w:tcPr>
          <w:p w14:paraId="5F37EE1D" w14:textId="77777777" w:rsidR="00BB3CA0" w:rsidRPr="00DE1E48" w:rsidRDefault="00BB3CA0" w:rsidP="00BB3CA0">
            <w:pPr>
              <w:jc w:val="center"/>
              <w:rPr>
                <w:rFonts w:ascii="Myriad Pro" w:hAnsi="Myriad Pro" w:cs="Calibri"/>
                <w:sz w:val="18"/>
                <w:szCs w:val="18"/>
              </w:rPr>
            </w:pPr>
            <w:r w:rsidRPr="00DE1E48">
              <w:rPr>
                <w:rFonts w:ascii="Myriad Pro" w:hAnsi="Myriad Pro"/>
                <w:sz w:val="18"/>
                <w:szCs w:val="18"/>
              </w:rPr>
              <w:t>-21,44%</w:t>
            </w:r>
          </w:p>
        </w:tc>
      </w:tr>
      <w:tr w:rsidR="00BB3CA0" w:rsidRPr="00DE1E48" w14:paraId="020B915D" w14:textId="77777777" w:rsidTr="00034883">
        <w:trPr>
          <w:trHeight w:val="315"/>
        </w:trPr>
        <w:tc>
          <w:tcPr>
            <w:tcW w:w="2376" w:type="dxa"/>
            <w:tcBorders>
              <w:top w:val="nil"/>
              <w:left w:val="single" w:sz="8" w:space="0" w:color="auto"/>
              <w:bottom w:val="single" w:sz="8" w:space="0" w:color="auto"/>
              <w:right w:val="single" w:sz="8" w:space="0" w:color="auto"/>
            </w:tcBorders>
            <w:shd w:val="clear" w:color="auto" w:fill="auto"/>
            <w:vAlign w:val="center"/>
            <w:hideMark/>
          </w:tcPr>
          <w:p w14:paraId="20B35687" w14:textId="77777777" w:rsidR="00BB3CA0" w:rsidRPr="00DE1E48" w:rsidRDefault="00BB3CA0" w:rsidP="00BB3CA0">
            <w:pPr>
              <w:jc w:val="right"/>
              <w:rPr>
                <w:rFonts w:ascii="Myriad Pro" w:hAnsi="Myriad Pro" w:cs="Calibri"/>
                <w:i/>
                <w:iCs/>
                <w:sz w:val="18"/>
                <w:szCs w:val="18"/>
              </w:rPr>
            </w:pPr>
            <w:r w:rsidRPr="00DE1E48">
              <w:rPr>
                <w:rFonts w:ascii="Myriad Pro" w:hAnsi="Myriad Pro" w:cs="Calibri"/>
                <w:i/>
                <w:iCs/>
                <w:sz w:val="18"/>
                <w:szCs w:val="18"/>
              </w:rPr>
              <w:t>плата за землю</w:t>
            </w:r>
          </w:p>
        </w:tc>
        <w:tc>
          <w:tcPr>
            <w:tcW w:w="836" w:type="dxa"/>
            <w:tcBorders>
              <w:top w:val="nil"/>
              <w:left w:val="nil"/>
              <w:bottom w:val="single" w:sz="8" w:space="0" w:color="auto"/>
              <w:right w:val="single" w:sz="8" w:space="0" w:color="auto"/>
            </w:tcBorders>
            <w:shd w:val="clear" w:color="auto" w:fill="auto"/>
            <w:noWrap/>
            <w:vAlign w:val="center"/>
            <w:hideMark/>
          </w:tcPr>
          <w:p w14:paraId="1B0B3C1B" w14:textId="77777777" w:rsidR="00BB3CA0" w:rsidRPr="00DE1E48" w:rsidRDefault="00BB3CA0" w:rsidP="00BB3CA0">
            <w:pPr>
              <w:jc w:val="center"/>
              <w:rPr>
                <w:rFonts w:ascii="Myriad Pro" w:hAnsi="Myriad Pro" w:cs="Calibri"/>
                <w:sz w:val="18"/>
                <w:szCs w:val="18"/>
              </w:rPr>
            </w:pPr>
            <w:proofErr w:type="spellStart"/>
            <w:r w:rsidRPr="00DE1E48">
              <w:rPr>
                <w:rFonts w:ascii="Myriad Pro" w:hAnsi="Myriad Pro" w:cs="Calibri"/>
                <w:sz w:val="18"/>
                <w:szCs w:val="18"/>
              </w:rPr>
              <w:t>тыс.руб</w:t>
            </w:r>
            <w:proofErr w:type="spellEnd"/>
          </w:p>
        </w:tc>
        <w:tc>
          <w:tcPr>
            <w:tcW w:w="1148" w:type="dxa"/>
            <w:tcBorders>
              <w:top w:val="nil"/>
              <w:left w:val="nil"/>
              <w:bottom w:val="single" w:sz="8" w:space="0" w:color="auto"/>
              <w:right w:val="single" w:sz="8" w:space="0" w:color="auto"/>
            </w:tcBorders>
            <w:shd w:val="clear" w:color="auto" w:fill="auto"/>
            <w:noWrap/>
            <w:vAlign w:val="center"/>
            <w:hideMark/>
          </w:tcPr>
          <w:p w14:paraId="190DA117" w14:textId="77777777" w:rsidR="00BB3CA0" w:rsidRPr="00DE1E48" w:rsidRDefault="00BB3CA0" w:rsidP="00BB3CA0">
            <w:pPr>
              <w:jc w:val="center"/>
              <w:rPr>
                <w:rFonts w:ascii="Myriad Pro" w:hAnsi="Myriad Pro" w:cs="Calibri"/>
                <w:sz w:val="18"/>
                <w:szCs w:val="18"/>
              </w:rPr>
            </w:pPr>
            <w:r w:rsidRPr="00DE1E48">
              <w:rPr>
                <w:rFonts w:ascii="Myriad Pro" w:hAnsi="Myriad Pro" w:cs="Calibri"/>
                <w:sz w:val="18"/>
                <w:szCs w:val="18"/>
              </w:rPr>
              <w:t>47,7</w:t>
            </w:r>
          </w:p>
        </w:tc>
        <w:tc>
          <w:tcPr>
            <w:tcW w:w="1311" w:type="dxa"/>
            <w:tcBorders>
              <w:top w:val="nil"/>
              <w:left w:val="nil"/>
              <w:bottom w:val="single" w:sz="8" w:space="0" w:color="auto"/>
              <w:right w:val="single" w:sz="8" w:space="0" w:color="auto"/>
            </w:tcBorders>
            <w:shd w:val="clear" w:color="auto" w:fill="auto"/>
            <w:noWrap/>
            <w:vAlign w:val="center"/>
            <w:hideMark/>
          </w:tcPr>
          <w:p w14:paraId="3AE9BB8F" w14:textId="77777777" w:rsidR="00BB3CA0" w:rsidRPr="00DE1E48" w:rsidRDefault="00BB3CA0" w:rsidP="00BB3CA0">
            <w:pPr>
              <w:jc w:val="center"/>
              <w:rPr>
                <w:rFonts w:ascii="Myriad Pro" w:hAnsi="Myriad Pro" w:cs="Calibri"/>
                <w:sz w:val="18"/>
                <w:szCs w:val="18"/>
              </w:rPr>
            </w:pPr>
            <w:r w:rsidRPr="00DE1E48">
              <w:rPr>
                <w:rFonts w:ascii="Myriad Pro" w:hAnsi="Myriad Pro" w:cs="Calibri"/>
                <w:sz w:val="18"/>
                <w:szCs w:val="18"/>
              </w:rPr>
              <w:t>39,97</w:t>
            </w:r>
          </w:p>
        </w:tc>
        <w:tc>
          <w:tcPr>
            <w:tcW w:w="1479" w:type="dxa"/>
            <w:tcBorders>
              <w:top w:val="nil"/>
              <w:left w:val="nil"/>
              <w:bottom w:val="single" w:sz="8" w:space="0" w:color="auto"/>
              <w:right w:val="single" w:sz="8" w:space="0" w:color="auto"/>
            </w:tcBorders>
            <w:shd w:val="clear" w:color="auto" w:fill="auto"/>
            <w:noWrap/>
            <w:vAlign w:val="center"/>
            <w:hideMark/>
          </w:tcPr>
          <w:p w14:paraId="33CD2C60" w14:textId="77777777" w:rsidR="00BB3CA0" w:rsidRPr="00DE1E48" w:rsidRDefault="00BB3CA0" w:rsidP="00BB3CA0">
            <w:pPr>
              <w:jc w:val="center"/>
              <w:rPr>
                <w:rFonts w:ascii="Myriad Pro" w:hAnsi="Myriad Pro" w:cs="Calibri"/>
                <w:sz w:val="18"/>
                <w:szCs w:val="18"/>
              </w:rPr>
            </w:pPr>
            <w:r w:rsidRPr="00DE1E48">
              <w:rPr>
                <w:rFonts w:ascii="Myriad Pro" w:hAnsi="Myriad Pro"/>
                <w:sz w:val="18"/>
                <w:szCs w:val="18"/>
              </w:rPr>
              <w:t>39,97</w:t>
            </w:r>
          </w:p>
        </w:tc>
        <w:tc>
          <w:tcPr>
            <w:tcW w:w="1179" w:type="dxa"/>
            <w:tcBorders>
              <w:top w:val="nil"/>
              <w:left w:val="nil"/>
              <w:bottom w:val="single" w:sz="8" w:space="0" w:color="auto"/>
              <w:right w:val="single" w:sz="8" w:space="0" w:color="auto"/>
            </w:tcBorders>
            <w:shd w:val="clear" w:color="auto" w:fill="auto"/>
            <w:noWrap/>
            <w:vAlign w:val="center"/>
            <w:hideMark/>
          </w:tcPr>
          <w:p w14:paraId="612C2707" w14:textId="77777777" w:rsidR="00BB3CA0" w:rsidRPr="00DE1E48" w:rsidRDefault="00BB3CA0" w:rsidP="00BB3CA0">
            <w:pPr>
              <w:jc w:val="center"/>
              <w:rPr>
                <w:rFonts w:ascii="Myriad Pro" w:hAnsi="Myriad Pro" w:cs="Calibri"/>
                <w:sz w:val="18"/>
                <w:szCs w:val="18"/>
              </w:rPr>
            </w:pPr>
            <w:r w:rsidRPr="00DE1E48">
              <w:rPr>
                <w:rFonts w:ascii="Myriad Pro" w:hAnsi="Myriad Pro"/>
                <w:sz w:val="18"/>
                <w:szCs w:val="18"/>
              </w:rPr>
              <w:t>-7,73</w:t>
            </w:r>
          </w:p>
        </w:tc>
        <w:tc>
          <w:tcPr>
            <w:tcW w:w="1257" w:type="dxa"/>
            <w:tcBorders>
              <w:top w:val="nil"/>
              <w:left w:val="nil"/>
              <w:bottom w:val="single" w:sz="8" w:space="0" w:color="auto"/>
              <w:right w:val="single" w:sz="8" w:space="0" w:color="auto"/>
            </w:tcBorders>
            <w:shd w:val="clear" w:color="auto" w:fill="auto"/>
            <w:noWrap/>
            <w:vAlign w:val="center"/>
            <w:hideMark/>
          </w:tcPr>
          <w:p w14:paraId="75E234AC" w14:textId="77777777" w:rsidR="00BB3CA0" w:rsidRPr="00DE1E48" w:rsidRDefault="00BB3CA0" w:rsidP="00BB3CA0">
            <w:pPr>
              <w:jc w:val="center"/>
              <w:rPr>
                <w:rFonts w:ascii="Myriad Pro" w:hAnsi="Myriad Pro" w:cs="Calibri"/>
                <w:sz w:val="18"/>
                <w:szCs w:val="18"/>
              </w:rPr>
            </w:pPr>
            <w:r w:rsidRPr="00DE1E48">
              <w:rPr>
                <w:rFonts w:ascii="Myriad Pro" w:hAnsi="Myriad Pro"/>
                <w:sz w:val="18"/>
                <w:szCs w:val="18"/>
              </w:rPr>
              <w:t>-16,21%</w:t>
            </w:r>
          </w:p>
        </w:tc>
      </w:tr>
      <w:tr w:rsidR="00BB3CA0" w:rsidRPr="00DE1E48" w14:paraId="5E6F89A7" w14:textId="77777777" w:rsidTr="00034883">
        <w:trPr>
          <w:trHeight w:val="315"/>
        </w:trPr>
        <w:tc>
          <w:tcPr>
            <w:tcW w:w="2376" w:type="dxa"/>
            <w:tcBorders>
              <w:top w:val="nil"/>
              <w:left w:val="single" w:sz="8" w:space="0" w:color="auto"/>
              <w:bottom w:val="single" w:sz="8" w:space="0" w:color="auto"/>
              <w:right w:val="single" w:sz="8" w:space="0" w:color="auto"/>
            </w:tcBorders>
            <w:shd w:val="clear" w:color="auto" w:fill="auto"/>
            <w:vAlign w:val="center"/>
            <w:hideMark/>
          </w:tcPr>
          <w:p w14:paraId="10D45F66" w14:textId="77777777" w:rsidR="00BB3CA0" w:rsidRPr="00DE1E48" w:rsidRDefault="00BB3CA0" w:rsidP="00BB3CA0">
            <w:pPr>
              <w:jc w:val="right"/>
              <w:rPr>
                <w:rFonts w:ascii="Myriad Pro" w:hAnsi="Myriad Pro" w:cs="Calibri"/>
                <w:i/>
                <w:iCs/>
                <w:sz w:val="18"/>
                <w:szCs w:val="18"/>
              </w:rPr>
            </w:pPr>
            <w:r w:rsidRPr="00DE1E48">
              <w:rPr>
                <w:rFonts w:ascii="Myriad Pro" w:hAnsi="Myriad Pro" w:cs="Calibri"/>
                <w:i/>
                <w:iCs/>
                <w:sz w:val="18"/>
                <w:szCs w:val="18"/>
              </w:rPr>
              <w:t>Налог на имущество</w:t>
            </w:r>
          </w:p>
        </w:tc>
        <w:tc>
          <w:tcPr>
            <w:tcW w:w="836" w:type="dxa"/>
            <w:tcBorders>
              <w:top w:val="nil"/>
              <w:left w:val="nil"/>
              <w:bottom w:val="single" w:sz="8" w:space="0" w:color="auto"/>
              <w:right w:val="single" w:sz="8" w:space="0" w:color="auto"/>
            </w:tcBorders>
            <w:shd w:val="clear" w:color="auto" w:fill="auto"/>
            <w:noWrap/>
            <w:vAlign w:val="center"/>
            <w:hideMark/>
          </w:tcPr>
          <w:p w14:paraId="3E5C91E4" w14:textId="77777777" w:rsidR="00BB3CA0" w:rsidRPr="00DE1E48" w:rsidRDefault="00BB3CA0" w:rsidP="00BB3CA0">
            <w:pPr>
              <w:jc w:val="center"/>
              <w:rPr>
                <w:rFonts w:ascii="Myriad Pro" w:hAnsi="Myriad Pro" w:cs="Calibri"/>
                <w:sz w:val="18"/>
                <w:szCs w:val="18"/>
              </w:rPr>
            </w:pPr>
            <w:proofErr w:type="spellStart"/>
            <w:r w:rsidRPr="00DE1E48">
              <w:rPr>
                <w:rFonts w:ascii="Myriad Pro" w:hAnsi="Myriad Pro" w:cs="Calibri"/>
                <w:sz w:val="18"/>
                <w:szCs w:val="18"/>
              </w:rPr>
              <w:t>тыс.руб</w:t>
            </w:r>
            <w:proofErr w:type="spellEnd"/>
          </w:p>
        </w:tc>
        <w:tc>
          <w:tcPr>
            <w:tcW w:w="1148" w:type="dxa"/>
            <w:tcBorders>
              <w:top w:val="nil"/>
              <w:left w:val="nil"/>
              <w:bottom w:val="single" w:sz="8" w:space="0" w:color="auto"/>
              <w:right w:val="single" w:sz="8" w:space="0" w:color="auto"/>
            </w:tcBorders>
            <w:shd w:val="clear" w:color="auto" w:fill="auto"/>
            <w:noWrap/>
            <w:vAlign w:val="center"/>
            <w:hideMark/>
          </w:tcPr>
          <w:p w14:paraId="0055AD67" w14:textId="77777777" w:rsidR="00BB3CA0" w:rsidRPr="00DE1E48" w:rsidRDefault="00BB3CA0" w:rsidP="00BB3CA0">
            <w:pPr>
              <w:jc w:val="center"/>
              <w:rPr>
                <w:rFonts w:ascii="Myriad Pro" w:hAnsi="Myriad Pro" w:cs="Calibri"/>
                <w:sz w:val="18"/>
                <w:szCs w:val="18"/>
              </w:rPr>
            </w:pPr>
            <w:r w:rsidRPr="00DE1E48">
              <w:rPr>
                <w:rFonts w:ascii="Myriad Pro" w:hAnsi="Myriad Pro" w:cs="Calibri"/>
                <w:sz w:val="18"/>
                <w:szCs w:val="18"/>
              </w:rPr>
              <w:t>122 576,30</w:t>
            </w:r>
          </w:p>
        </w:tc>
        <w:tc>
          <w:tcPr>
            <w:tcW w:w="1311" w:type="dxa"/>
            <w:tcBorders>
              <w:top w:val="nil"/>
              <w:left w:val="nil"/>
              <w:bottom w:val="single" w:sz="8" w:space="0" w:color="auto"/>
              <w:right w:val="single" w:sz="8" w:space="0" w:color="auto"/>
            </w:tcBorders>
            <w:shd w:val="clear" w:color="auto" w:fill="auto"/>
            <w:noWrap/>
            <w:vAlign w:val="center"/>
            <w:hideMark/>
          </w:tcPr>
          <w:p w14:paraId="71E9E629" w14:textId="77777777" w:rsidR="00BB3CA0" w:rsidRPr="00DE1E48" w:rsidRDefault="00BB3CA0" w:rsidP="00BB3CA0">
            <w:pPr>
              <w:jc w:val="center"/>
              <w:rPr>
                <w:rFonts w:ascii="Myriad Pro" w:hAnsi="Myriad Pro" w:cs="Calibri"/>
                <w:sz w:val="18"/>
                <w:szCs w:val="18"/>
              </w:rPr>
            </w:pPr>
            <w:r w:rsidRPr="00DE1E48">
              <w:rPr>
                <w:rFonts w:ascii="Myriad Pro" w:hAnsi="Myriad Pro" w:cs="Calibri"/>
                <w:sz w:val="18"/>
                <w:szCs w:val="18"/>
              </w:rPr>
              <w:t>96 907,82</w:t>
            </w:r>
          </w:p>
        </w:tc>
        <w:tc>
          <w:tcPr>
            <w:tcW w:w="1479" w:type="dxa"/>
            <w:tcBorders>
              <w:top w:val="nil"/>
              <w:left w:val="nil"/>
              <w:bottom w:val="single" w:sz="8" w:space="0" w:color="auto"/>
              <w:right w:val="single" w:sz="8" w:space="0" w:color="auto"/>
            </w:tcBorders>
            <w:shd w:val="clear" w:color="auto" w:fill="auto"/>
            <w:noWrap/>
            <w:vAlign w:val="center"/>
            <w:hideMark/>
          </w:tcPr>
          <w:p w14:paraId="352FB75F" w14:textId="77777777" w:rsidR="00BB3CA0" w:rsidRPr="00DE1E48" w:rsidRDefault="00BB3CA0" w:rsidP="00BB3CA0">
            <w:pPr>
              <w:jc w:val="center"/>
              <w:rPr>
                <w:rFonts w:ascii="Myriad Pro" w:hAnsi="Myriad Pro" w:cs="Calibri"/>
                <w:sz w:val="18"/>
                <w:szCs w:val="18"/>
              </w:rPr>
            </w:pPr>
            <w:r w:rsidRPr="00DE1E48">
              <w:rPr>
                <w:rFonts w:ascii="Myriad Pro" w:hAnsi="Myriad Pro"/>
                <w:sz w:val="18"/>
                <w:szCs w:val="18"/>
              </w:rPr>
              <w:t>96 907,82</w:t>
            </w:r>
          </w:p>
        </w:tc>
        <w:tc>
          <w:tcPr>
            <w:tcW w:w="1179" w:type="dxa"/>
            <w:tcBorders>
              <w:top w:val="nil"/>
              <w:left w:val="nil"/>
              <w:bottom w:val="single" w:sz="8" w:space="0" w:color="auto"/>
              <w:right w:val="single" w:sz="8" w:space="0" w:color="auto"/>
            </w:tcBorders>
            <w:shd w:val="clear" w:color="auto" w:fill="auto"/>
            <w:noWrap/>
            <w:vAlign w:val="center"/>
            <w:hideMark/>
          </w:tcPr>
          <w:p w14:paraId="029A7EC6" w14:textId="77777777" w:rsidR="00BB3CA0" w:rsidRPr="00DE1E48" w:rsidRDefault="00BB3CA0" w:rsidP="00BB3CA0">
            <w:pPr>
              <w:jc w:val="center"/>
              <w:rPr>
                <w:rFonts w:ascii="Myriad Pro" w:hAnsi="Myriad Pro" w:cs="Calibri"/>
                <w:sz w:val="18"/>
                <w:szCs w:val="18"/>
              </w:rPr>
            </w:pPr>
            <w:r w:rsidRPr="00DE1E48">
              <w:rPr>
                <w:rFonts w:ascii="Myriad Pro" w:hAnsi="Myriad Pro"/>
                <w:sz w:val="18"/>
                <w:szCs w:val="18"/>
              </w:rPr>
              <w:t>-25 668,48</w:t>
            </w:r>
          </w:p>
        </w:tc>
        <w:tc>
          <w:tcPr>
            <w:tcW w:w="1257" w:type="dxa"/>
            <w:tcBorders>
              <w:top w:val="nil"/>
              <w:left w:val="nil"/>
              <w:bottom w:val="single" w:sz="8" w:space="0" w:color="auto"/>
              <w:right w:val="single" w:sz="8" w:space="0" w:color="auto"/>
            </w:tcBorders>
            <w:shd w:val="clear" w:color="auto" w:fill="auto"/>
            <w:noWrap/>
            <w:vAlign w:val="center"/>
            <w:hideMark/>
          </w:tcPr>
          <w:p w14:paraId="7BFE1B70" w14:textId="77777777" w:rsidR="00BB3CA0" w:rsidRPr="00DE1E48" w:rsidRDefault="00BB3CA0" w:rsidP="00BB3CA0">
            <w:pPr>
              <w:jc w:val="center"/>
              <w:rPr>
                <w:rFonts w:ascii="Myriad Pro" w:hAnsi="Myriad Pro" w:cs="Calibri"/>
                <w:sz w:val="18"/>
                <w:szCs w:val="18"/>
              </w:rPr>
            </w:pPr>
            <w:r w:rsidRPr="00DE1E48">
              <w:rPr>
                <w:rFonts w:ascii="Myriad Pro" w:hAnsi="Myriad Pro"/>
                <w:sz w:val="18"/>
                <w:szCs w:val="18"/>
              </w:rPr>
              <w:t>-20,94%</w:t>
            </w:r>
          </w:p>
        </w:tc>
      </w:tr>
      <w:tr w:rsidR="00BB3CA0" w:rsidRPr="00DE1E48" w14:paraId="52954C32" w14:textId="77777777" w:rsidTr="00034883">
        <w:trPr>
          <w:trHeight w:val="315"/>
        </w:trPr>
        <w:tc>
          <w:tcPr>
            <w:tcW w:w="2376" w:type="dxa"/>
            <w:tcBorders>
              <w:top w:val="nil"/>
              <w:left w:val="single" w:sz="8" w:space="0" w:color="auto"/>
              <w:bottom w:val="single" w:sz="8" w:space="0" w:color="auto"/>
              <w:right w:val="single" w:sz="8" w:space="0" w:color="auto"/>
            </w:tcBorders>
            <w:shd w:val="clear" w:color="auto" w:fill="auto"/>
            <w:vAlign w:val="center"/>
            <w:hideMark/>
          </w:tcPr>
          <w:p w14:paraId="7800C712" w14:textId="77777777" w:rsidR="00BB3CA0" w:rsidRPr="00DE1E48" w:rsidRDefault="00BB3CA0" w:rsidP="00BB3CA0">
            <w:pPr>
              <w:jc w:val="right"/>
              <w:rPr>
                <w:rFonts w:ascii="Myriad Pro" w:hAnsi="Myriad Pro" w:cs="Calibri"/>
                <w:i/>
                <w:iCs/>
                <w:sz w:val="18"/>
                <w:szCs w:val="18"/>
              </w:rPr>
            </w:pPr>
            <w:r w:rsidRPr="00DE1E48">
              <w:rPr>
                <w:rFonts w:ascii="Myriad Pro" w:hAnsi="Myriad Pro" w:cs="Calibri"/>
                <w:i/>
                <w:iCs/>
                <w:sz w:val="18"/>
                <w:szCs w:val="18"/>
              </w:rPr>
              <w:t>Прочие налоги и сборы</w:t>
            </w:r>
          </w:p>
        </w:tc>
        <w:tc>
          <w:tcPr>
            <w:tcW w:w="836" w:type="dxa"/>
            <w:tcBorders>
              <w:top w:val="nil"/>
              <w:left w:val="nil"/>
              <w:bottom w:val="single" w:sz="8" w:space="0" w:color="auto"/>
              <w:right w:val="single" w:sz="8" w:space="0" w:color="auto"/>
            </w:tcBorders>
            <w:shd w:val="clear" w:color="auto" w:fill="auto"/>
            <w:noWrap/>
            <w:vAlign w:val="center"/>
            <w:hideMark/>
          </w:tcPr>
          <w:p w14:paraId="50E203F6" w14:textId="77777777" w:rsidR="00BB3CA0" w:rsidRPr="00DE1E48" w:rsidRDefault="00BB3CA0" w:rsidP="00BB3CA0">
            <w:pPr>
              <w:jc w:val="center"/>
              <w:rPr>
                <w:rFonts w:ascii="Myriad Pro" w:hAnsi="Myriad Pro" w:cs="Calibri"/>
                <w:sz w:val="18"/>
                <w:szCs w:val="18"/>
              </w:rPr>
            </w:pPr>
            <w:proofErr w:type="spellStart"/>
            <w:r w:rsidRPr="00DE1E48">
              <w:rPr>
                <w:rFonts w:ascii="Myriad Pro" w:hAnsi="Myriad Pro" w:cs="Calibri"/>
                <w:sz w:val="18"/>
                <w:szCs w:val="18"/>
              </w:rPr>
              <w:t>тыс.руб</w:t>
            </w:r>
            <w:proofErr w:type="spellEnd"/>
          </w:p>
        </w:tc>
        <w:tc>
          <w:tcPr>
            <w:tcW w:w="1148" w:type="dxa"/>
            <w:tcBorders>
              <w:top w:val="nil"/>
              <w:left w:val="nil"/>
              <w:bottom w:val="single" w:sz="8" w:space="0" w:color="auto"/>
              <w:right w:val="single" w:sz="8" w:space="0" w:color="auto"/>
            </w:tcBorders>
            <w:shd w:val="clear" w:color="auto" w:fill="auto"/>
            <w:noWrap/>
            <w:vAlign w:val="center"/>
            <w:hideMark/>
          </w:tcPr>
          <w:p w14:paraId="09BEC91D" w14:textId="77777777" w:rsidR="00BB3CA0" w:rsidRPr="00DE1E48" w:rsidRDefault="00BB3CA0" w:rsidP="00BB3CA0">
            <w:pPr>
              <w:jc w:val="center"/>
              <w:rPr>
                <w:rFonts w:ascii="Myriad Pro" w:hAnsi="Myriad Pro" w:cs="Calibri"/>
                <w:sz w:val="18"/>
                <w:szCs w:val="18"/>
              </w:rPr>
            </w:pPr>
            <w:r w:rsidRPr="00DE1E48">
              <w:rPr>
                <w:rFonts w:ascii="Myriad Pro" w:hAnsi="Myriad Pro" w:cs="Calibri"/>
                <w:sz w:val="18"/>
                <w:szCs w:val="18"/>
              </w:rPr>
              <w:t>4 632,30</w:t>
            </w:r>
          </w:p>
        </w:tc>
        <w:tc>
          <w:tcPr>
            <w:tcW w:w="1311" w:type="dxa"/>
            <w:tcBorders>
              <w:top w:val="nil"/>
              <w:left w:val="nil"/>
              <w:bottom w:val="single" w:sz="8" w:space="0" w:color="auto"/>
              <w:right w:val="single" w:sz="8" w:space="0" w:color="auto"/>
            </w:tcBorders>
            <w:shd w:val="clear" w:color="auto" w:fill="auto"/>
            <w:noWrap/>
            <w:vAlign w:val="center"/>
            <w:hideMark/>
          </w:tcPr>
          <w:p w14:paraId="773621B8" w14:textId="77777777" w:rsidR="00BB3CA0" w:rsidRPr="00DE1E48" w:rsidRDefault="00BB3CA0" w:rsidP="00BB3CA0">
            <w:pPr>
              <w:jc w:val="center"/>
              <w:rPr>
                <w:rFonts w:ascii="Myriad Pro" w:hAnsi="Myriad Pro" w:cs="Calibri"/>
                <w:sz w:val="18"/>
                <w:szCs w:val="18"/>
              </w:rPr>
            </w:pPr>
            <w:r w:rsidRPr="00DE1E48">
              <w:rPr>
                <w:rFonts w:ascii="Myriad Pro" w:hAnsi="Myriad Pro" w:cs="Calibri"/>
                <w:sz w:val="18"/>
                <w:szCs w:val="18"/>
              </w:rPr>
              <w:t>3 026,06</w:t>
            </w:r>
          </w:p>
        </w:tc>
        <w:tc>
          <w:tcPr>
            <w:tcW w:w="1479" w:type="dxa"/>
            <w:tcBorders>
              <w:top w:val="nil"/>
              <w:left w:val="nil"/>
              <w:bottom w:val="single" w:sz="8" w:space="0" w:color="auto"/>
              <w:right w:val="single" w:sz="8" w:space="0" w:color="auto"/>
            </w:tcBorders>
            <w:shd w:val="clear" w:color="auto" w:fill="auto"/>
            <w:noWrap/>
            <w:vAlign w:val="center"/>
            <w:hideMark/>
          </w:tcPr>
          <w:p w14:paraId="72B874EB" w14:textId="77777777" w:rsidR="00BB3CA0" w:rsidRPr="00DE1E48" w:rsidRDefault="00BB3CA0" w:rsidP="00BB3CA0">
            <w:pPr>
              <w:jc w:val="center"/>
              <w:rPr>
                <w:rFonts w:ascii="Myriad Pro" w:hAnsi="Myriad Pro" w:cs="Calibri"/>
                <w:sz w:val="18"/>
                <w:szCs w:val="18"/>
              </w:rPr>
            </w:pPr>
            <w:r w:rsidRPr="00B33B44">
              <w:rPr>
                <w:rFonts w:ascii="Myriad Pro" w:hAnsi="Myriad Pro"/>
                <w:sz w:val="18"/>
                <w:szCs w:val="18"/>
              </w:rPr>
              <w:t>3 026,06</w:t>
            </w:r>
          </w:p>
        </w:tc>
        <w:tc>
          <w:tcPr>
            <w:tcW w:w="1179" w:type="dxa"/>
            <w:tcBorders>
              <w:top w:val="nil"/>
              <w:left w:val="nil"/>
              <w:bottom w:val="single" w:sz="8" w:space="0" w:color="auto"/>
              <w:right w:val="single" w:sz="8" w:space="0" w:color="auto"/>
            </w:tcBorders>
            <w:shd w:val="clear" w:color="auto" w:fill="auto"/>
            <w:noWrap/>
            <w:vAlign w:val="center"/>
            <w:hideMark/>
          </w:tcPr>
          <w:p w14:paraId="296A5CEC" w14:textId="77777777" w:rsidR="00BB3CA0" w:rsidRPr="00DE1E48" w:rsidRDefault="00BB3CA0" w:rsidP="00BB3CA0">
            <w:pPr>
              <w:jc w:val="center"/>
              <w:rPr>
                <w:rFonts w:ascii="Myriad Pro" w:hAnsi="Myriad Pro" w:cs="Calibri"/>
                <w:sz w:val="18"/>
                <w:szCs w:val="18"/>
              </w:rPr>
            </w:pPr>
            <w:r w:rsidRPr="00DE1E48">
              <w:rPr>
                <w:rFonts w:ascii="Myriad Pro" w:hAnsi="Myriad Pro"/>
                <w:sz w:val="18"/>
                <w:szCs w:val="18"/>
              </w:rPr>
              <w:t>-1 606,24</w:t>
            </w:r>
          </w:p>
        </w:tc>
        <w:tc>
          <w:tcPr>
            <w:tcW w:w="1257" w:type="dxa"/>
            <w:tcBorders>
              <w:top w:val="nil"/>
              <w:left w:val="nil"/>
              <w:bottom w:val="single" w:sz="8" w:space="0" w:color="auto"/>
              <w:right w:val="single" w:sz="8" w:space="0" w:color="auto"/>
            </w:tcBorders>
            <w:shd w:val="clear" w:color="auto" w:fill="auto"/>
            <w:noWrap/>
            <w:vAlign w:val="center"/>
            <w:hideMark/>
          </w:tcPr>
          <w:p w14:paraId="707BA5D2" w14:textId="77777777" w:rsidR="00BB3CA0" w:rsidRPr="00DE1E48" w:rsidRDefault="00BB3CA0" w:rsidP="00BB3CA0">
            <w:pPr>
              <w:jc w:val="center"/>
              <w:rPr>
                <w:rFonts w:ascii="Myriad Pro" w:hAnsi="Myriad Pro" w:cs="Calibri"/>
                <w:sz w:val="18"/>
                <w:szCs w:val="18"/>
              </w:rPr>
            </w:pPr>
            <w:r w:rsidRPr="00DE1E48">
              <w:rPr>
                <w:rFonts w:ascii="Myriad Pro" w:hAnsi="Myriad Pro"/>
                <w:sz w:val="18"/>
                <w:szCs w:val="18"/>
              </w:rPr>
              <w:t>-34,67%</w:t>
            </w:r>
          </w:p>
        </w:tc>
      </w:tr>
      <w:tr w:rsidR="00BB3CA0" w:rsidRPr="00DE1E48" w14:paraId="27EF71B8" w14:textId="77777777" w:rsidTr="00034883">
        <w:trPr>
          <w:trHeight w:val="525"/>
        </w:trPr>
        <w:tc>
          <w:tcPr>
            <w:tcW w:w="2376" w:type="dxa"/>
            <w:tcBorders>
              <w:top w:val="nil"/>
              <w:left w:val="single" w:sz="8" w:space="0" w:color="auto"/>
              <w:bottom w:val="single" w:sz="8" w:space="0" w:color="auto"/>
              <w:right w:val="single" w:sz="8" w:space="0" w:color="auto"/>
            </w:tcBorders>
            <w:shd w:val="clear" w:color="auto" w:fill="auto"/>
            <w:vAlign w:val="center"/>
            <w:hideMark/>
          </w:tcPr>
          <w:p w14:paraId="4498EB03" w14:textId="77777777" w:rsidR="00BB3CA0" w:rsidRPr="00DE1E48" w:rsidRDefault="00BB3CA0" w:rsidP="00BB3CA0">
            <w:pPr>
              <w:rPr>
                <w:rFonts w:ascii="Myriad Pro" w:hAnsi="Myriad Pro" w:cs="Calibri"/>
                <w:sz w:val="18"/>
                <w:szCs w:val="18"/>
              </w:rPr>
            </w:pPr>
            <w:r w:rsidRPr="00DE1E48">
              <w:rPr>
                <w:rFonts w:ascii="Myriad Pro" w:hAnsi="Myriad Pro" w:cs="Calibri"/>
                <w:sz w:val="18"/>
                <w:szCs w:val="18"/>
              </w:rPr>
              <w:t>Отчисления на социальные нужды (ЕСН)</w:t>
            </w:r>
          </w:p>
        </w:tc>
        <w:tc>
          <w:tcPr>
            <w:tcW w:w="836" w:type="dxa"/>
            <w:tcBorders>
              <w:top w:val="nil"/>
              <w:left w:val="nil"/>
              <w:bottom w:val="single" w:sz="8" w:space="0" w:color="auto"/>
              <w:right w:val="single" w:sz="8" w:space="0" w:color="auto"/>
            </w:tcBorders>
            <w:shd w:val="clear" w:color="auto" w:fill="auto"/>
            <w:noWrap/>
            <w:vAlign w:val="center"/>
            <w:hideMark/>
          </w:tcPr>
          <w:p w14:paraId="397CAB8E" w14:textId="77777777" w:rsidR="00BB3CA0" w:rsidRPr="00DE1E48" w:rsidRDefault="00BB3CA0" w:rsidP="00BB3CA0">
            <w:pPr>
              <w:jc w:val="center"/>
              <w:rPr>
                <w:rFonts w:ascii="Myriad Pro" w:hAnsi="Myriad Pro" w:cs="Calibri"/>
                <w:sz w:val="18"/>
                <w:szCs w:val="18"/>
              </w:rPr>
            </w:pPr>
            <w:proofErr w:type="spellStart"/>
            <w:r w:rsidRPr="00DE1E48">
              <w:rPr>
                <w:rFonts w:ascii="Myriad Pro" w:hAnsi="Myriad Pro" w:cs="Calibri"/>
                <w:sz w:val="18"/>
                <w:szCs w:val="18"/>
              </w:rPr>
              <w:t>тыс.руб</w:t>
            </w:r>
            <w:proofErr w:type="spellEnd"/>
          </w:p>
        </w:tc>
        <w:tc>
          <w:tcPr>
            <w:tcW w:w="1148" w:type="dxa"/>
            <w:tcBorders>
              <w:top w:val="nil"/>
              <w:left w:val="nil"/>
              <w:bottom w:val="single" w:sz="8" w:space="0" w:color="auto"/>
              <w:right w:val="single" w:sz="8" w:space="0" w:color="auto"/>
            </w:tcBorders>
            <w:shd w:val="clear" w:color="auto" w:fill="auto"/>
            <w:noWrap/>
            <w:vAlign w:val="center"/>
            <w:hideMark/>
          </w:tcPr>
          <w:p w14:paraId="7ECE3BC7" w14:textId="77777777" w:rsidR="00BB3CA0" w:rsidRPr="00DE1E48" w:rsidRDefault="00BB3CA0" w:rsidP="00BB3CA0">
            <w:pPr>
              <w:jc w:val="center"/>
              <w:rPr>
                <w:rFonts w:ascii="Myriad Pro" w:hAnsi="Myriad Pro" w:cs="Calibri"/>
                <w:sz w:val="18"/>
                <w:szCs w:val="18"/>
              </w:rPr>
            </w:pPr>
            <w:r w:rsidRPr="00DE1E48">
              <w:rPr>
                <w:rFonts w:ascii="Myriad Pro" w:hAnsi="Myriad Pro" w:cs="Calibri"/>
                <w:sz w:val="18"/>
                <w:szCs w:val="18"/>
              </w:rPr>
              <w:t>410 171,20</w:t>
            </w:r>
          </w:p>
        </w:tc>
        <w:tc>
          <w:tcPr>
            <w:tcW w:w="1311" w:type="dxa"/>
            <w:tcBorders>
              <w:top w:val="nil"/>
              <w:left w:val="nil"/>
              <w:bottom w:val="single" w:sz="8" w:space="0" w:color="auto"/>
              <w:right w:val="single" w:sz="8" w:space="0" w:color="auto"/>
            </w:tcBorders>
            <w:shd w:val="clear" w:color="auto" w:fill="auto"/>
            <w:noWrap/>
            <w:vAlign w:val="center"/>
            <w:hideMark/>
          </w:tcPr>
          <w:p w14:paraId="48D82F4A" w14:textId="77777777" w:rsidR="00BB3CA0" w:rsidRPr="00DE1E48" w:rsidRDefault="00BB3CA0" w:rsidP="00BB3CA0">
            <w:pPr>
              <w:jc w:val="center"/>
              <w:rPr>
                <w:rFonts w:ascii="Myriad Pro" w:hAnsi="Myriad Pro" w:cs="Calibri"/>
                <w:sz w:val="18"/>
                <w:szCs w:val="18"/>
              </w:rPr>
            </w:pPr>
            <w:r w:rsidRPr="00DE1E48">
              <w:rPr>
                <w:rFonts w:ascii="Myriad Pro" w:hAnsi="Myriad Pro" w:cs="Calibri"/>
                <w:sz w:val="18"/>
                <w:szCs w:val="18"/>
              </w:rPr>
              <w:t>320 180,80</w:t>
            </w:r>
          </w:p>
        </w:tc>
        <w:tc>
          <w:tcPr>
            <w:tcW w:w="1479" w:type="dxa"/>
            <w:tcBorders>
              <w:top w:val="nil"/>
              <w:left w:val="nil"/>
              <w:bottom w:val="single" w:sz="8" w:space="0" w:color="auto"/>
              <w:right w:val="single" w:sz="8" w:space="0" w:color="auto"/>
            </w:tcBorders>
            <w:shd w:val="clear" w:color="auto" w:fill="auto"/>
            <w:noWrap/>
            <w:vAlign w:val="center"/>
            <w:hideMark/>
          </w:tcPr>
          <w:p w14:paraId="289AF63D" w14:textId="77777777" w:rsidR="00BB3CA0" w:rsidRPr="00DE1E48" w:rsidRDefault="00BB3CA0" w:rsidP="00BB3CA0">
            <w:pPr>
              <w:jc w:val="center"/>
              <w:rPr>
                <w:rFonts w:ascii="Myriad Pro" w:hAnsi="Myriad Pro" w:cs="Calibri"/>
                <w:sz w:val="18"/>
                <w:szCs w:val="18"/>
              </w:rPr>
            </w:pPr>
            <w:r w:rsidRPr="00DE1E48">
              <w:rPr>
                <w:rFonts w:ascii="Myriad Pro" w:hAnsi="Myriad Pro"/>
                <w:sz w:val="18"/>
                <w:szCs w:val="18"/>
              </w:rPr>
              <w:t>320 180,80</w:t>
            </w:r>
          </w:p>
        </w:tc>
        <w:tc>
          <w:tcPr>
            <w:tcW w:w="1179" w:type="dxa"/>
            <w:tcBorders>
              <w:top w:val="nil"/>
              <w:left w:val="nil"/>
              <w:bottom w:val="single" w:sz="8" w:space="0" w:color="auto"/>
              <w:right w:val="single" w:sz="8" w:space="0" w:color="auto"/>
            </w:tcBorders>
            <w:shd w:val="clear" w:color="auto" w:fill="auto"/>
            <w:noWrap/>
            <w:vAlign w:val="center"/>
            <w:hideMark/>
          </w:tcPr>
          <w:p w14:paraId="5BE53928" w14:textId="77777777" w:rsidR="00BB3CA0" w:rsidRPr="00DE1E48" w:rsidRDefault="00BB3CA0" w:rsidP="00BB3CA0">
            <w:pPr>
              <w:jc w:val="center"/>
              <w:rPr>
                <w:rFonts w:ascii="Myriad Pro" w:hAnsi="Myriad Pro" w:cs="Calibri"/>
                <w:sz w:val="18"/>
                <w:szCs w:val="18"/>
              </w:rPr>
            </w:pPr>
            <w:r w:rsidRPr="00DE1E48">
              <w:rPr>
                <w:rFonts w:ascii="Myriad Pro" w:hAnsi="Myriad Pro"/>
                <w:sz w:val="18"/>
                <w:szCs w:val="18"/>
              </w:rPr>
              <w:t>-89 990,40</w:t>
            </w:r>
          </w:p>
        </w:tc>
        <w:tc>
          <w:tcPr>
            <w:tcW w:w="1257" w:type="dxa"/>
            <w:tcBorders>
              <w:top w:val="nil"/>
              <w:left w:val="nil"/>
              <w:bottom w:val="single" w:sz="8" w:space="0" w:color="auto"/>
              <w:right w:val="single" w:sz="8" w:space="0" w:color="auto"/>
            </w:tcBorders>
            <w:shd w:val="clear" w:color="auto" w:fill="auto"/>
            <w:noWrap/>
            <w:vAlign w:val="center"/>
            <w:hideMark/>
          </w:tcPr>
          <w:p w14:paraId="03CE99D0" w14:textId="77777777" w:rsidR="00BB3CA0" w:rsidRPr="00DE1E48" w:rsidRDefault="00BB3CA0" w:rsidP="00BB3CA0">
            <w:pPr>
              <w:jc w:val="center"/>
              <w:rPr>
                <w:rFonts w:ascii="Myriad Pro" w:hAnsi="Myriad Pro" w:cs="Calibri"/>
                <w:sz w:val="18"/>
                <w:szCs w:val="18"/>
              </w:rPr>
            </w:pPr>
            <w:r w:rsidRPr="00DE1E48">
              <w:rPr>
                <w:rFonts w:ascii="Myriad Pro" w:hAnsi="Myriad Pro"/>
                <w:sz w:val="18"/>
                <w:szCs w:val="18"/>
              </w:rPr>
              <w:t>-21,94%</w:t>
            </w:r>
          </w:p>
        </w:tc>
      </w:tr>
      <w:tr w:rsidR="00BB3CA0" w:rsidRPr="00DE1E48" w14:paraId="2FC55B0F" w14:textId="77777777" w:rsidTr="00034883">
        <w:trPr>
          <w:trHeight w:val="315"/>
        </w:trPr>
        <w:tc>
          <w:tcPr>
            <w:tcW w:w="2376" w:type="dxa"/>
            <w:tcBorders>
              <w:top w:val="nil"/>
              <w:left w:val="single" w:sz="8" w:space="0" w:color="auto"/>
              <w:bottom w:val="single" w:sz="8" w:space="0" w:color="auto"/>
              <w:right w:val="single" w:sz="8" w:space="0" w:color="auto"/>
            </w:tcBorders>
            <w:shd w:val="clear" w:color="auto" w:fill="auto"/>
            <w:vAlign w:val="center"/>
            <w:hideMark/>
          </w:tcPr>
          <w:p w14:paraId="27EA5951" w14:textId="77777777" w:rsidR="00BB3CA0" w:rsidRPr="00DE1E48" w:rsidRDefault="00BB3CA0" w:rsidP="00BB3CA0">
            <w:pPr>
              <w:rPr>
                <w:rFonts w:ascii="Myriad Pro" w:hAnsi="Myriad Pro" w:cs="Calibri"/>
                <w:sz w:val="18"/>
                <w:szCs w:val="18"/>
              </w:rPr>
            </w:pPr>
            <w:r w:rsidRPr="00DE1E48">
              <w:rPr>
                <w:rFonts w:ascii="Myriad Pro" w:hAnsi="Myriad Pro" w:cs="Calibri"/>
                <w:sz w:val="18"/>
                <w:szCs w:val="18"/>
              </w:rPr>
              <w:t>Налог на прибыль</w:t>
            </w:r>
          </w:p>
        </w:tc>
        <w:tc>
          <w:tcPr>
            <w:tcW w:w="836" w:type="dxa"/>
            <w:tcBorders>
              <w:top w:val="nil"/>
              <w:left w:val="nil"/>
              <w:bottom w:val="single" w:sz="8" w:space="0" w:color="auto"/>
              <w:right w:val="single" w:sz="8" w:space="0" w:color="auto"/>
            </w:tcBorders>
            <w:shd w:val="clear" w:color="auto" w:fill="auto"/>
            <w:noWrap/>
            <w:vAlign w:val="center"/>
            <w:hideMark/>
          </w:tcPr>
          <w:p w14:paraId="6471381D" w14:textId="77777777" w:rsidR="00BB3CA0" w:rsidRPr="00DE1E48" w:rsidRDefault="00BB3CA0" w:rsidP="00BB3CA0">
            <w:pPr>
              <w:jc w:val="center"/>
              <w:rPr>
                <w:rFonts w:ascii="Myriad Pro" w:hAnsi="Myriad Pro" w:cs="Calibri"/>
                <w:sz w:val="18"/>
                <w:szCs w:val="18"/>
              </w:rPr>
            </w:pPr>
            <w:proofErr w:type="spellStart"/>
            <w:r w:rsidRPr="00DE1E48">
              <w:rPr>
                <w:rFonts w:ascii="Myriad Pro" w:hAnsi="Myriad Pro" w:cs="Calibri"/>
                <w:sz w:val="18"/>
                <w:szCs w:val="18"/>
              </w:rPr>
              <w:t>тыс.руб</w:t>
            </w:r>
            <w:proofErr w:type="spellEnd"/>
          </w:p>
        </w:tc>
        <w:tc>
          <w:tcPr>
            <w:tcW w:w="1148" w:type="dxa"/>
            <w:tcBorders>
              <w:top w:val="nil"/>
              <w:left w:val="nil"/>
              <w:bottom w:val="single" w:sz="8" w:space="0" w:color="auto"/>
              <w:right w:val="single" w:sz="8" w:space="0" w:color="auto"/>
            </w:tcBorders>
            <w:shd w:val="clear" w:color="auto" w:fill="auto"/>
            <w:noWrap/>
            <w:vAlign w:val="center"/>
            <w:hideMark/>
          </w:tcPr>
          <w:p w14:paraId="66829982" w14:textId="77777777" w:rsidR="00BB3CA0" w:rsidRPr="00DE1E48" w:rsidRDefault="00BB3CA0" w:rsidP="00BB3CA0">
            <w:pPr>
              <w:jc w:val="center"/>
              <w:rPr>
                <w:rFonts w:ascii="Myriad Pro" w:hAnsi="Myriad Pro" w:cs="Calibri"/>
                <w:sz w:val="18"/>
                <w:szCs w:val="18"/>
              </w:rPr>
            </w:pPr>
            <w:r w:rsidRPr="00DE1E48">
              <w:rPr>
                <w:rFonts w:ascii="Myriad Pro" w:hAnsi="Myriad Pro" w:cs="Calibri"/>
                <w:sz w:val="18"/>
                <w:szCs w:val="18"/>
              </w:rPr>
              <w:t>46 253,00</w:t>
            </w:r>
          </w:p>
        </w:tc>
        <w:tc>
          <w:tcPr>
            <w:tcW w:w="1311" w:type="dxa"/>
            <w:tcBorders>
              <w:top w:val="nil"/>
              <w:left w:val="nil"/>
              <w:bottom w:val="single" w:sz="8" w:space="0" w:color="auto"/>
              <w:right w:val="single" w:sz="8" w:space="0" w:color="auto"/>
            </w:tcBorders>
            <w:shd w:val="clear" w:color="auto" w:fill="auto"/>
            <w:noWrap/>
            <w:vAlign w:val="center"/>
            <w:hideMark/>
          </w:tcPr>
          <w:p w14:paraId="3B47FC6C" w14:textId="77777777" w:rsidR="00BB3CA0" w:rsidRPr="00DE1E48" w:rsidRDefault="00BB3CA0" w:rsidP="00BB3CA0">
            <w:pPr>
              <w:jc w:val="center"/>
              <w:rPr>
                <w:rFonts w:ascii="Myriad Pro" w:hAnsi="Myriad Pro" w:cs="Calibri"/>
                <w:sz w:val="18"/>
                <w:szCs w:val="18"/>
              </w:rPr>
            </w:pPr>
            <w:r w:rsidRPr="00DE1E48">
              <w:rPr>
                <w:rFonts w:ascii="Myriad Pro" w:hAnsi="Myriad Pro" w:cs="Calibri"/>
                <w:sz w:val="18"/>
                <w:szCs w:val="18"/>
              </w:rPr>
              <w:t>44 442,20</w:t>
            </w:r>
          </w:p>
        </w:tc>
        <w:tc>
          <w:tcPr>
            <w:tcW w:w="1479" w:type="dxa"/>
            <w:tcBorders>
              <w:top w:val="nil"/>
              <w:left w:val="nil"/>
              <w:bottom w:val="single" w:sz="8" w:space="0" w:color="auto"/>
              <w:right w:val="single" w:sz="8" w:space="0" w:color="auto"/>
            </w:tcBorders>
            <w:shd w:val="clear" w:color="auto" w:fill="auto"/>
            <w:noWrap/>
            <w:vAlign w:val="center"/>
            <w:hideMark/>
          </w:tcPr>
          <w:p w14:paraId="53ABA029" w14:textId="77777777" w:rsidR="00BB3CA0" w:rsidRPr="00DE1E48" w:rsidRDefault="00BB3CA0" w:rsidP="00BB3CA0">
            <w:pPr>
              <w:jc w:val="center"/>
              <w:rPr>
                <w:rFonts w:ascii="Myriad Pro" w:hAnsi="Myriad Pro" w:cs="Calibri"/>
                <w:sz w:val="18"/>
                <w:szCs w:val="18"/>
              </w:rPr>
            </w:pPr>
            <w:r w:rsidRPr="00DE1E48">
              <w:rPr>
                <w:rFonts w:ascii="Myriad Pro" w:hAnsi="Myriad Pro"/>
                <w:sz w:val="18"/>
                <w:szCs w:val="18"/>
              </w:rPr>
              <w:t>44 442,2</w:t>
            </w:r>
          </w:p>
        </w:tc>
        <w:tc>
          <w:tcPr>
            <w:tcW w:w="1179" w:type="dxa"/>
            <w:tcBorders>
              <w:top w:val="nil"/>
              <w:left w:val="nil"/>
              <w:bottom w:val="single" w:sz="8" w:space="0" w:color="auto"/>
              <w:right w:val="single" w:sz="8" w:space="0" w:color="auto"/>
            </w:tcBorders>
            <w:shd w:val="clear" w:color="auto" w:fill="auto"/>
            <w:noWrap/>
            <w:vAlign w:val="center"/>
            <w:hideMark/>
          </w:tcPr>
          <w:p w14:paraId="7A2C386E" w14:textId="77777777" w:rsidR="00BB3CA0" w:rsidRPr="00DE1E48" w:rsidRDefault="00BB3CA0" w:rsidP="00BB3CA0">
            <w:pPr>
              <w:jc w:val="center"/>
              <w:rPr>
                <w:rFonts w:ascii="Myriad Pro" w:hAnsi="Myriad Pro" w:cs="Calibri"/>
                <w:sz w:val="18"/>
                <w:szCs w:val="18"/>
              </w:rPr>
            </w:pPr>
            <w:r w:rsidRPr="00DE1E48">
              <w:rPr>
                <w:rFonts w:ascii="Myriad Pro" w:hAnsi="Myriad Pro"/>
                <w:sz w:val="18"/>
                <w:szCs w:val="18"/>
              </w:rPr>
              <w:t>-1 810,80</w:t>
            </w:r>
          </w:p>
        </w:tc>
        <w:tc>
          <w:tcPr>
            <w:tcW w:w="1257" w:type="dxa"/>
            <w:tcBorders>
              <w:top w:val="nil"/>
              <w:left w:val="nil"/>
              <w:bottom w:val="single" w:sz="8" w:space="0" w:color="auto"/>
              <w:right w:val="single" w:sz="8" w:space="0" w:color="auto"/>
            </w:tcBorders>
            <w:shd w:val="clear" w:color="auto" w:fill="auto"/>
            <w:noWrap/>
            <w:vAlign w:val="center"/>
            <w:hideMark/>
          </w:tcPr>
          <w:p w14:paraId="0D7DD79D" w14:textId="77777777" w:rsidR="00BB3CA0" w:rsidRPr="00DE1E48" w:rsidRDefault="00BB3CA0" w:rsidP="00BB3CA0">
            <w:pPr>
              <w:jc w:val="center"/>
              <w:rPr>
                <w:rFonts w:ascii="Myriad Pro" w:hAnsi="Myriad Pro" w:cs="Calibri"/>
                <w:sz w:val="18"/>
                <w:szCs w:val="18"/>
              </w:rPr>
            </w:pPr>
            <w:r w:rsidRPr="00DE1E48">
              <w:rPr>
                <w:rFonts w:ascii="Myriad Pro" w:hAnsi="Myriad Pro"/>
                <w:sz w:val="18"/>
                <w:szCs w:val="18"/>
              </w:rPr>
              <w:t>-3,91%</w:t>
            </w:r>
          </w:p>
        </w:tc>
      </w:tr>
      <w:tr w:rsidR="00BB3CA0" w:rsidRPr="00DE1E48" w14:paraId="5A227D48" w14:textId="77777777" w:rsidTr="00034883">
        <w:trPr>
          <w:trHeight w:val="525"/>
        </w:trPr>
        <w:tc>
          <w:tcPr>
            <w:tcW w:w="2376" w:type="dxa"/>
            <w:tcBorders>
              <w:top w:val="nil"/>
              <w:left w:val="single" w:sz="8" w:space="0" w:color="auto"/>
              <w:bottom w:val="single" w:sz="8" w:space="0" w:color="auto"/>
              <w:right w:val="single" w:sz="8" w:space="0" w:color="auto"/>
            </w:tcBorders>
            <w:shd w:val="clear" w:color="auto" w:fill="auto"/>
            <w:vAlign w:val="center"/>
            <w:hideMark/>
          </w:tcPr>
          <w:p w14:paraId="41430AB1" w14:textId="77777777" w:rsidR="00BB3CA0" w:rsidRPr="00DE1E48" w:rsidRDefault="00BB3CA0" w:rsidP="00BB3CA0">
            <w:pPr>
              <w:rPr>
                <w:rFonts w:ascii="Myriad Pro" w:hAnsi="Myriad Pro" w:cs="Calibri"/>
                <w:sz w:val="18"/>
                <w:szCs w:val="18"/>
              </w:rPr>
            </w:pPr>
            <w:r w:rsidRPr="00DE1E48">
              <w:rPr>
                <w:rFonts w:ascii="Myriad Pro" w:hAnsi="Myriad Pro" w:cs="Calibri"/>
                <w:sz w:val="18"/>
                <w:szCs w:val="18"/>
              </w:rPr>
              <w:t>Выпадающие доходы по п.87 Основ ценообразования</w:t>
            </w:r>
          </w:p>
        </w:tc>
        <w:tc>
          <w:tcPr>
            <w:tcW w:w="836" w:type="dxa"/>
            <w:tcBorders>
              <w:top w:val="nil"/>
              <w:left w:val="nil"/>
              <w:bottom w:val="single" w:sz="8" w:space="0" w:color="auto"/>
              <w:right w:val="single" w:sz="8" w:space="0" w:color="auto"/>
            </w:tcBorders>
            <w:shd w:val="clear" w:color="auto" w:fill="auto"/>
            <w:noWrap/>
            <w:vAlign w:val="center"/>
            <w:hideMark/>
          </w:tcPr>
          <w:p w14:paraId="43FE03A3" w14:textId="77777777" w:rsidR="00BB3CA0" w:rsidRPr="00DE1E48" w:rsidRDefault="00BB3CA0" w:rsidP="00BB3CA0">
            <w:pPr>
              <w:jc w:val="center"/>
              <w:rPr>
                <w:rFonts w:ascii="Myriad Pro" w:hAnsi="Myriad Pro" w:cs="Calibri"/>
                <w:sz w:val="18"/>
                <w:szCs w:val="18"/>
              </w:rPr>
            </w:pPr>
            <w:proofErr w:type="spellStart"/>
            <w:r w:rsidRPr="00DE1E48">
              <w:rPr>
                <w:rFonts w:ascii="Myriad Pro" w:hAnsi="Myriad Pro" w:cs="Calibri"/>
                <w:sz w:val="18"/>
                <w:szCs w:val="18"/>
              </w:rPr>
              <w:t>тыс.руб</w:t>
            </w:r>
            <w:proofErr w:type="spellEnd"/>
          </w:p>
        </w:tc>
        <w:tc>
          <w:tcPr>
            <w:tcW w:w="1148" w:type="dxa"/>
            <w:tcBorders>
              <w:top w:val="nil"/>
              <w:left w:val="nil"/>
              <w:bottom w:val="single" w:sz="8" w:space="0" w:color="auto"/>
              <w:right w:val="single" w:sz="8" w:space="0" w:color="auto"/>
            </w:tcBorders>
            <w:shd w:val="clear" w:color="auto" w:fill="auto"/>
            <w:noWrap/>
            <w:vAlign w:val="center"/>
            <w:hideMark/>
          </w:tcPr>
          <w:p w14:paraId="02DE6E2B" w14:textId="77777777" w:rsidR="00BB3CA0" w:rsidRPr="00DE1E48" w:rsidRDefault="00BB3CA0" w:rsidP="00BB3CA0">
            <w:pPr>
              <w:jc w:val="center"/>
              <w:rPr>
                <w:rFonts w:ascii="Myriad Pro" w:hAnsi="Myriad Pro" w:cs="Calibri"/>
                <w:sz w:val="18"/>
                <w:szCs w:val="18"/>
              </w:rPr>
            </w:pPr>
            <w:r w:rsidRPr="00DE1E48">
              <w:rPr>
                <w:rFonts w:ascii="Myriad Pro" w:hAnsi="Myriad Pro" w:cs="Calibri"/>
                <w:sz w:val="18"/>
                <w:szCs w:val="18"/>
              </w:rPr>
              <w:t>106 335,00</w:t>
            </w:r>
          </w:p>
        </w:tc>
        <w:tc>
          <w:tcPr>
            <w:tcW w:w="1311" w:type="dxa"/>
            <w:tcBorders>
              <w:top w:val="nil"/>
              <w:left w:val="nil"/>
              <w:bottom w:val="single" w:sz="8" w:space="0" w:color="auto"/>
              <w:right w:val="single" w:sz="8" w:space="0" w:color="auto"/>
            </w:tcBorders>
            <w:shd w:val="clear" w:color="auto" w:fill="auto"/>
            <w:noWrap/>
            <w:vAlign w:val="center"/>
            <w:hideMark/>
          </w:tcPr>
          <w:p w14:paraId="2A3514F4" w14:textId="77777777" w:rsidR="00BB3CA0" w:rsidRPr="00DE1E48" w:rsidRDefault="00BB3CA0" w:rsidP="00BB3CA0">
            <w:pPr>
              <w:jc w:val="center"/>
              <w:rPr>
                <w:rFonts w:ascii="Myriad Pro" w:hAnsi="Myriad Pro" w:cs="Calibri"/>
                <w:sz w:val="18"/>
                <w:szCs w:val="18"/>
              </w:rPr>
            </w:pPr>
            <w:r w:rsidRPr="00DE1E48">
              <w:rPr>
                <w:rFonts w:ascii="Myriad Pro" w:hAnsi="Myriad Pro" w:cs="Calibri"/>
                <w:sz w:val="18"/>
                <w:szCs w:val="18"/>
              </w:rPr>
              <w:t>45 046,05</w:t>
            </w:r>
          </w:p>
        </w:tc>
        <w:tc>
          <w:tcPr>
            <w:tcW w:w="1479" w:type="dxa"/>
            <w:tcBorders>
              <w:top w:val="nil"/>
              <w:left w:val="nil"/>
              <w:bottom w:val="single" w:sz="8" w:space="0" w:color="auto"/>
              <w:right w:val="single" w:sz="8" w:space="0" w:color="auto"/>
            </w:tcBorders>
            <w:shd w:val="clear" w:color="auto" w:fill="auto"/>
            <w:noWrap/>
            <w:vAlign w:val="center"/>
            <w:hideMark/>
          </w:tcPr>
          <w:p w14:paraId="5171AA5C" w14:textId="77777777" w:rsidR="00BB3CA0" w:rsidRPr="00DE1E48" w:rsidRDefault="00BB3CA0" w:rsidP="00BB3CA0">
            <w:pPr>
              <w:jc w:val="center"/>
              <w:rPr>
                <w:rFonts w:ascii="Myriad Pro" w:hAnsi="Myriad Pro" w:cs="Calibri"/>
                <w:sz w:val="18"/>
                <w:szCs w:val="18"/>
              </w:rPr>
            </w:pPr>
            <w:r w:rsidRPr="00DE1E48">
              <w:rPr>
                <w:rFonts w:ascii="Myriad Pro" w:hAnsi="Myriad Pro"/>
                <w:sz w:val="18"/>
                <w:szCs w:val="18"/>
              </w:rPr>
              <w:t>45 046,05</w:t>
            </w:r>
          </w:p>
        </w:tc>
        <w:tc>
          <w:tcPr>
            <w:tcW w:w="1179" w:type="dxa"/>
            <w:tcBorders>
              <w:top w:val="nil"/>
              <w:left w:val="nil"/>
              <w:bottom w:val="single" w:sz="8" w:space="0" w:color="auto"/>
              <w:right w:val="single" w:sz="8" w:space="0" w:color="auto"/>
            </w:tcBorders>
            <w:shd w:val="clear" w:color="auto" w:fill="auto"/>
            <w:noWrap/>
            <w:vAlign w:val="center"/>
            <w:hideMark/>
          </w:tcPr>
          <w:p w14:paraId="10A17479" w14:textId="77777777" w:rsidR="00BB3CA0" w:rsidRPr="00DE1E48" w:rsidRDefault="00BB3CA0" w:rsidP="00BB3CA0">
            <w:pPr>
              <w:jc w:val="center"/>
              <w:rPr>
                <w:rFonts w:ascii="Myriad Pro" w:hAnsi="Myriad Pro" w:cs="Calibri"/>
                <w:sz w:val="18"/>
                <w:szCs w:val="18"/>
              </w:rPr>
            </w:pPr>
            <w:r w:rsidRPr="00DE1E48">
              <w:rPr>
                <w:rFonts w:ascii="Myriad Pro" w:hAnsi="Myriad Pro"/>
                <w:sz w:val="18"/>
                <w:szCs w:val="18"/>
              </w:rPr>
              <w:t>-61 288,95</w:t>
            </w:r>
          </w:p>
        </w:tc>
        <w:tc>
          <w:tcPr>
            <w:tcW w:w="1257" w:type="dxa"/>
            <w:tcBorders>
              <w:top w:val="nil"/>
              <w:left w:val="nil"/>
              <w:bottom w:val="single" w:sz="8" w:space="0" w:color="auto"/>
              <w:right w:val="single" w:sz="8" w:space="0" w:color="auto"/>
            </w:tcBorders>
            <w:shd w:val="clear" w:color="auto" w:fill="auto"/>
            <w:noWrap/>
            <w:vAlign w:val="center"/>
            <w:hideMark/>
          </w:tcPr>
          <w:p w14:paraId="1CFE12C3" w14:textId="77777777" w:rsidR="00BB3CA0" w:rsidRPr="00DE1E48" w:rsidRDefault="00BB3CA0" w:rsidP="00BB3CA0">
            <w:pPr>
              <w:jc w:val="center"/>
              <w:rPr>
                <w:rFonts w:ascii="Myriad Pro" w:hAnsi="Myriad Pro" w:cs="Calibri"/>
                <w:sz w:val="18"/>
                <w:szCs w:val="18"/>
              </w:rPr>
            </w:pPr>
            <w:r w:rsidRPr="00DE1E48">
              <w:rPr>
                <w:rFonts w:ascii="Myriad Pro" w:hAnsi="Myriad Pro"/>
                <w:sz w:val="18"/>
                <w:szCs w:val="18"/>
              </w:rPr>
              <w:t>-57,64%</w:t>
            </w:r>
          </w:p>
        </w:tc>
      </w:tr>
      <w:tr w:rsidR="00BB3CA0" w:rsidRPr="00DE1E48" w14:paraId="13E15DC0" w14:textId="77777777" w:rsidTr="00034883">
        <w:trPr>
          <w:trHeight w:val="525"/>
        </w:trPr>
        <w:tc>
          <w:tcPr>
            <w:tcW w:w="2376" w:type="dxa"/>
            <w:tcBorders>
              <w:top w:val="nil"/>
              <w:left w:val="single" w:sz="8" w:space="0" w:color="auto"/>
              <w:bottom w:val="single" w:sz="8" w:space="0" w:color="auto"/>
              <w:right w:val="single" w:sz="8" w:space="0" w:color="auto"/>
            </w:tcBorders>
            <w:shd w:val="clear" w:color="auto" w:fill="auto"/>
            <w:vAlign w:val="center"/>
            <w:hideMark/>
          </w:tcPr>
          <w:p w14:paraId="782D2711" w14:textId="77777777" w:rsidR="00BB3CA0" w:rsidRPr="00DE1E48" w:rsidRDefault="00BB3CA0" w:rsidP="00BB3CA0">
            <w:pPr>
              <w:rPr>
                <w:rFonts w:ascii="Myriad Pro" w:hAnsi="Myriad Pro" w:cs="Calibri"/>
                <w:sz w:val="18"/>
                <w:szCs w:val="18"/>
              </w:rPr>
            </w:pPr>
            <w:r w:rsidRPr="00DE1E48">
              <w:rPr>
                <w:rFonts w:ascii="Myriad Pro" w:hAnsi="Myriad Pro" w:cs="Calibri"/>
                <w:sz w:val="18"/>
                <w:szCs w:val="18"/>
              </w:rPr>
              <w:t>Расходы по судебным решениям, решениям ФСТ России</w:t>
            </w:r>
          </w:p>
        </w:tc>
        <w:tc>
          <w:tcPr>
            <w:tcW w:w="836" w:type="dxa"/>
            <w:tcBorders>
              <w:top w:val="nil"/>
              <w:left w:val="nil"/>
              <w:bottom w:val="single" w:sz="8" w:space="0" w:color="auto"/>
              <w:right w:val="single" w:sz="8" w:space="0" w:color="auto"/>
            </w:tcBorders>
            <w:shd w:val="clear" w:color="auto" w:fill="auto"/>
            <w:noWrap/>
            <w:vAlign w:val="center"/>
            <w:hideMark/>
          </w:tcPr>
          <w:p w14:paraId="7740B74D" w14:textId="77777777" w:rsidR="00BB3CA0" w:rsidRPr="00DE1E48" w:rsidRDefault="00BB3CA0" w:rsidP="00BB3CA0">
            <w:pPr>
              <w:jc w:val="center"/>
              <w:rPr>
                <w:rFonts w:ascii="Myriad Pro" w:hAnsi="Myriad Pro" w:cs="Calibri"/>
                <w:sz w:val="18"/>
                <w:szCs w:val="18"/>
              </w:rPr>
            </w:pPr>
            <w:proofErr w:type="spellStart"/>
            <w:r w:rsidRPr="00DE1E48">
              <w:rPr>
                <w:rFonts w:ascii="Myriad Pro" w:hAnsi="Myriad Pro" w:cs="Calibri"/>
                <w:sz w:val="18"/>
                <w:szCs w:val="18"/>
              </w:rPr>
              <w:t>тыс.руб</w:t>
            </w:r>
            <w:proofErr w:type="spellEnd"/>
          </w:p>
        </w:tc>
        <w:tc>
          <w:tcPr>
            <w:tcW w:w="1148" w:type="dxa"/>
            <w:tcBorders>
              <w:top w:val="nil"/>
              <w:left w:val="nil"/>
              <w:bottom w:val="single" w:sz="8" w:space="0" w:color="auto"/>
              <w:right w:val="single" w:sz="8" w:space="0" w:color="auto"/>
            </w:tcBorders>
            <w:shd w:val="clear" w:color="auto" w:fill="auto"/>
            <w:noWrap/>
            <w:vAlign w:val="center"/>
            <w:hideMark/>
          </w:tcPr>
          <w:p w14:paraId="08C4F631" w14:textId="77777777" w:rsidR="00BB3CA0" w:rsidRPr="00DE1E48" w:rsidRDefault="00BB3CA0" w:rsidP="00BB3CA0">
            <w:pPr>
              <w:jc w:val="center"/>
              <w:rPr>
                <w:rFonts w:ascii="Myriad Pro" w:hAnsi="Myriad Pro" w:cs="Calibri"/>
                <w:sz w:val="18"/>
                <w:szCs w:val="18"/>
              </w:rPr>
            </w:pPr>
            <w:r w:rsidRPr="00DE1E48">
              <w:rPr>
                <w:rFonts w:ascii="Myriad Pro" w:hAnsi="Myriad Pro" w:cs="Calibri"/>
                <w:sz w:val="18"/>
                <w:szCs w:val="18"/>
              </w:rPr>
              <w:t>1 916 528,60</w:t>
            </w:r>
          </w:p>
        </w:tc>
        <w:tc>
          <w:tcPr>
            <w:tcW w:w="1311" w:type="dxa"/>
            <w:tcBorders>
              <w:top w:val="nil"/>
              <w:left w:val="nil"/>
              <w:bottom w:val="single" w:sz="8" w:space="0" w:color="auto"/>
              <w:right w:val="single" w:sz="8" w:space="0" w:color="auto"/>
            </w:tcBorders>
            <w:shd w:val="clear" w:color="auto" w:fill="auto"/>
            <w:noWrap/>
            <w:vAlign w:val="center"/>
            <w:hideMark/>
          </w:tcPr>
          <w:p w14:paraId="07257AF7" w14:textId="77777777" w:rsidR="00BB3CA0" w:rsidRPr="00DE1E48" w:rsidRDefault="00BB3CA0" w:rsidP="00BB3CA0">
            <w:pPr>
              <w:jc w:val="center"/>
              <w:rPr>
                <w:rFonts w:ascii="Myriad Pro" w:hAnsi="Myriad Pro" w:cs="Calibri"/>
                <w:sz w:val="18"/>
                <w:szCs w:val="18"/>
              </w:rPr>
            </w:pPr>
            <w:r w:rsidRPr="00DE1E48">
              <w:rPr>
                <w:rFonts w:ascii="Myriad Pro" w:hAnsi="Myriad Pro" w:cs="Calibri"/>
                <w:sz w:val="18"/>
                <w:szCs w:val="18"/>
              </w:rPr>
              <w:t>-3 359,88</w:t>
            </w:r>
          </w:p>
        </w:tc>
        <w:tc>
          <w:tcPr>
            <w:tcW w:w="1479" w:type="dxa"/>
            <w:tcBorders>
              <w:top w:val="nil"/>
              <w:left w:val="nil"/>
              <w:bottom w:val="single" w:sz="8" w:space="0" w:color="auto"/>
              <w:right w:val="single" w:sz="8" w:space="0" w:color="auto"/>
            </w:tcBorders>
            <w:shd w:val="clear" w:color="auto" w:fill="auto"/>
            <w:noWrap/>
            <w:vAlign w:val="center"/>
            <w:hideMark/>
          </w:tcPr>
          <w:p w14:paraId="43EAFBF2" w14:textId="77777777" w:rsidR="00BB3CA0" w:rsidRPr="00DE1E48" w:rsidRDefault="00BB3CA0" w:rsidP="00BB3CA0">
            <w:pPr>
              <w:jc w:val="center"/>
              <w:rPr>
                <w:rFonts w:ascii="Myriad Pro" w:hAnsi="Myriad Pro" w:cs="Calibri"/>
                <w:sz w:val="18"/>
                <w:szCs w:val="18"/>
              </w:rPr>
            </w:pPr>
            <w:r w:rsidRPr="00DE1E48">
              <w:rPr>
                <w:rFonts w:ascii="Myriad Pro" w:hAnsi="Myriad Pro"/>
                <w:sz w:val="18"/>
                <w:szCs w:val="18"/>
              </w:rPr>
              <w:t>304 902,6</w:t>
            </w:r>
          </w:p>
        </w:tc>
        <w:tc>
          <w:tcPr>
            <w:tcW w:w="1179" w:type="dxa"/>
            <w:tcBorders>
              <w:top w:val="nil"/>
              <w:left w:val="nil"/>
              <w:bottom w:val="single" w:sz="8" w:space="0" w:color="auto"/>
              <w:right w:val="single" w:sz="8" w:space="0" w:color="auto"/>
            </w:tcBorders>
            <w:shd w:val="clear" w:color="auto" w:fill="auto"/>
            <w:noWrap/>
            <w:vAlign w:val="center"/>
            <w:hideMark/>
          </w:tcPr>
          <w:p w14:paraId="28D03ED1" w14:textId="77777777" w:rsidR="00BB3CA0" w:rsidRPr="00DE1E48" w:rsidRDefault="00BB3CA0" w:rsidP="00BB3CA0">
            <w:pPr>
              <w:jc w:val="center"/>
              <w:rPr>
                <w:rFonts w:ascii="Myriad Pro" w:hAnsi="Myriad Pro" w:cs="Calibri"/>
                <w:sz w:val="18"/>
                <w:szCs w:val="18"/>
              </w:rPr>
            </w:pPr>
            <w:r w:rsidRPr="00DE1E48">
              <w:rPr>
                <w:rFonts w:ascii="Myriad Pro" w:hAnsi="Myriad Pro"/>
                <w:sz w:val="18"/>
                <w:szCs w:val="18"/>
              </w:rPr>
              <w:t>-1 611 626,03</w:t>
            </w:r>
          </w:p>
        </w:tc>
        <w:tc>
          <w:tcPr>
            <w:tcW w:w="1257" w:type="dxa"/>
            <w:tcBorders>
              <w:top w:val="nil"/>
              <w:left w:val="nil"/>
              <w:bottom w:val="single" w:sz="8" w:space="0" w:color="auto"/>
              <w:right w:val="single" w:sz="8" w:space="0" w:color="auto"/>
            </w:tcBorders>
            <w:shd w:val="clear" w:color="auto" w:fill="auto"/>
            <w:noWrap/>
            <w:vAlign w:val="center"/>
            <w:hideMark/>
          </w:tcPr>
          <w:p w14:paraId="5806B1D7" w14:textId="77777777" w:rsidR="00BB3CA0" w:rsidRPr="00DE1E48" w:rsidRDefault="00BB3CA0" w:rsidP="00BB3CA0">
            <w:pPr>
              <w:jc w:val="center"/>
              <w:rPr>
                <w:rFonts w:ascii="Myriad Pro" w:hAnsi="Myriad Pro" w:cs="Calibri"/>
                <w:sz w:val="18"/>
                <w:szCs w:val="18"/>
              </w:rPr>
            </w:pPr>
            <w:r w:rsidRPr="00DE1E48">
              <w:rPr>
                <w:rFonts w:ascii="Myriad Pro" w:hAnsi="Myriad Pro"/>
                <w:sz w:val="18"/>
                <w:szCs w:val="18"/>
              </w:rPr>
              <w:t>-84,09%</w:t>
            </w:r>
          </w:p>
        </w:tc>
      </w:tr>
      <w:tr w:rsidR="00BB3CA0" w:rsidRPr="00DE1E48" w14:paraId="1B7AD4EB" w14:textId="77777777" w:rsidTr="00034883">
        <w:trPr>
          <w:trHeight w:val="315"/>
        </w:trPr>
        <w:tc>
          <w:tcPr>
            <w:tcW w:w="2376" w:type="dxa"/>
            <w:tcBorders>
              <w:top w:val="nil"/>
              <w:left w:val="single" w:sz="8" w:space="0" w:color="auto"/>
              <w:bottom w:val="single" w:sz="8" w:space="0" w:color="auto"/>
              <w:right w:val="single" w:sz="8" w:space="0" w:color="auto"/>
            </w:tcBorders>
            <w:shd w:val="clear" w:color="000000" w:fill="D6E3BC"/>
            <w:vAlign w:val="center"/>
            <w:hideMark/>
          </w:tcPr>
          <w:p w14:paraId="47D63DA8" w14:textId="77777777" w:rsidR="00BB3CA0" w:rsidRPr="00DE1E48" w:rsidRDefault="00BB3CA0" w:rsidP="00BB3CA0">
            <w:pPr>
              <w:rPr>
                <w:rFonts w:ascii="Myriad Pro" w:hAnsi="Myriad Pro" w:cs="Calibri"/>
                <w:b/>
                <w:bCs/>
                <w:sz w:val="18"/>
                <w:szCs w:val="18"/>
              </w:rPr>
            </w:pPr>
            <w:r w:rsidRPr="00DE1E48">
              <w:rPr>
                <w:rFonts w:ascii="Myriad Pro" w:hAnsi="Myriad Pro" w:cs="Calibri"/>
                <w:b/>
                <w:bCs/>
                <w:sz w:val="18"/>
                <w:szCs w:val="18"/>
              </w:rPr>
              <w:t>ИТОГО неподконтрольные расходы</w:t>
            </w:r>
          </w:p>
        </w:tc>
        <w:tc>
          <w:tcPr>
            <w:tcW w:w="836" w:type="dxa"/>
            <w:tcBorders>
              <w:top w:val="nil"/>
              <w:left w:val="nil"/>
              <w:bottom w:val="single" w:sz="8" w:space="0" w:color="auto"/>
              <w:right w:val="single" w:sz="8" w:space="0" w:color="auto"/>
            </w:tcBorders>
            <w:shd w:val="clear" w:color="000000" w:fill="D6E3BC"/>
            <w:noWrap/>
            <w:vAlign w:val="center"/>
            <w:hideMark/>
          </w:tcPr>
          <w:p w14:paraId="010824A3" w14:textId="77777777" w:rsidR="00BB3CA0" w:rsidRPr="00DE1E48" w:rsidRDefault="00BB3CA0" w:rsidP="00A73B8F">
            <w:pPr>
              <w:ind w:left="-101" w:right="-122"/>
              <w:jc w:val="center"/>
              <w:rPr>
                <w:rFonts w:ascii="Myriad Pro" w:hAnsi="Myriad Pro" w:cs="Calibri"/>
                <w:b/>
                <w:bCs/>
                <w:sz w:val="18"/>
                <w:szCs w:val="18"/>
              </w:rPr>
            </w:pPr>
            <w:proofErr w:type="spellStart"/>
            <w:r w:rsidRPr="00DE1E48">
              <w:rPr>
                <w:rFonts w:ascii="Myriad Pro" w:hAnsi="Myriad Pro" w:cs="Calibri"/>
                <w:b/>
                <w:bCs/>
                <w:sz w:val="18"/>
                <w:szCs w:val="18"/>
              </w:rPr>
              <w:t>тыс.руб</w:t>
            </w:r>
            <w:proofErr w:type="spellEnd"/>
          </w:p>
        </w:tc>
        <w:tc>
          <w:tcPr>
            <w:tcW w:w="1148" w:type="dxa"/>
            <w:tcBorders>
              <w:top w:val="nil"/>
              <w:left w:val="nil"/>
              <w:bottom w:val="single" w:sz="8" w:space="0" w:color="auto"/>
              <w:right w:val="single" w:sz="8" w:space="0" w:color="auto"/>
            </w:tcBorders>
            <w:shd w:val="clear" w:color="000000" w:fill="D6E3BC"/>
            <w:noWrap/>
            <w:vAlign w:val="center"/>
            <w:hideMark/>
          </w:tcPr>
          <w:p w14:paraId="30722315" w14:textId="77777777" w:rsidR="00BB3CA0" w:rsidRPr="00DE1E48" w:rsidRDefault="00BB3CA0" w:rsidP="00BB3CA0">
            <w:pPr>
              <w:jc w:val="center"/>
              <w:rPr>
                <w:rFonts w:ascii="Myriad Pro" w:hAnsi="Myriad Pro" w:cs="Calibri"/>
                <w:b/>
                <w:bCs/>
                <w:sz w:val="18"/>
                <w:szCs w:val="18"/>
              </w:rPr>
            </w:pPr>
            <w:r w:rsidRPr="00DE1E48">
              <w:rPr>
                <w:rFonts w:ascii="Myriad Pro" w:hAnsi="Myriad Pro" w:cs="Calibri"/>
                <w:b/>
                <w:bCs/>
                <w:sz w:val="18"/>
                <w:szCs w:val="18"/>
              </w:rPr>
              <w:t>3 806 644,70</w:t>
            </w:r>
          </w:p>
        </w:tc>
        <w:tc>
          <w:tcPr>
            <w:tcW w:w="1311" w:type="dxa"/>
            <w:tcBorders>
              <w:top w:val="nil"/>
              <w:left w:val="nil"/>
              <w:bottom w:val="single" w:sz="8" w:space="0" w:color="auto"/>
              <w:right w:val="single" w:sz="8" w:space="0" w:color="auto"/>
            </w:tcBorders>
            <w:shd w:val="clear" w:color="000000" w:fill="D6E3BC"/>
            <w:noWrap/>
            <w:vAlign w:val="center"/>
            <w:hideMark/>
          </w:tcPr>
          <w:p w14:paraId="25B8BA5E" w14:textId="77777777" w:rsidR="00BB3CA0" w:rsidRPr="00DE1E48" w:rsidRDefault="00BB3CA0" w:rsidP="00BB3CA0">
            <w:pPr>
              <w:jc w:val="center"/>
              <w:rPr>
                <w:rFonts w:ascii="Myriad Pro" w:hAnsi="Myriad Pro" w:cs="Calibri"/>
                <w:b/>
                <w:bCs/>
                <w:sz w:val="18"/>
                <w:szCs w:val="18"/>
              </w:rPr>
            </w:pPr>
            <w:r w:rsidRPr="00DE1E48">
              <w:rPr>
                <w:rFonts w:ascii="Myriad Pro" w:hAnsi="Myriad Pro" w:cs="Calibri"/>
                <w:b/>
                <w:bCs/>
                <w:sz w:val="18"/>
                <w:szCs w:val="18"/>
              </w:rPr>
              <w:t>1 711 878,29</w:t>
            </w:r>
          </w:p>
        </w:tc>
        <w:tc>
          <w:tcPr>
            <w:tcW w:w="1479" w:type="dxa"/>
            <w:tcBorders>
              <w:top w:val="nil"/>
              <w:left w:val="nil"/>
              <w:bottom w:val="single" w:sz="8" w:space="0" w:color="auto"/>
              <w:right w:val="single" w:sz="8" w:space="0" w:color="auto"/>
            </w:tcBorders>
            <w:shd w:val="clear" w:color="000000" w:fill="D6E3BC"/>
            <w:noWrap/>
            <w:vAlign w:val="center"/>
            <w:hideMark/>
          </w:tcPr>
          <w:p w14:paraId="3AD2700B" w14:textId="77777777" w:rsidR="00BB3CA0" w:rsidRPr="00DE1E48" w:rsidRDefault="00BB3CA0" w:rsidP="00BB3CA0">
            <w:pPr>
              <w:jc w:val="center"/>
              <w:rPr>
                <w:rFonts w:ascii="Myriad Pro" w:hAnsi="Myriad Pro" w:cs="Calibri"/>
                <w:b/>
                <w:bCs/>
                <w:sz w:val="18"/>
                <w:szCs w:val="18"/>
              </w:rPr>
            </w:pPr>
            <w:r w:rsidRPr="00DE1E48">
              <w:rPr>
                <w:rFonts w:ascii="Myriad Pro" w:hAnsi="Myriad Pro" w:cs="Calibri"/>
                <w:b/>
                <w:bCs/>
                <w:sz w:val="18"/>
                <w:szCs w:val="18"/>
              </w:rPr>
              <w:t>2 020 140,7</w:t>
            </w:r>
          </w:p>
        </w:tc>
        <w:tc>
          <w:tcPr>
            <w:tcW w:w="1179" w:type="dxa"/>
            <w:tcBorders>
              <w:top w:val="nil"/>
              <w:left w:val="nil"/>
              <w:bottom w:val="single" w:sz="8" w:space="0" w:color="auto"/>
              <w:right w:val="single" w:sz="8" w:space="0" w:color="auto"/>
            </w:tcBorders>
            <w:shd w:val="clear" w:color="000000" w:fill="D6E3BC"/>
            <w:noWrap/>
            <w:vAlign w:val="center"/>
            <w:hideMark/>
          </w:tcPr>
          <w:p w14:paraId="3621278E" w14:textId="77777777" w:rsidR="00BB3CA0" w:rsidRPr="00DE1E48" w:rsidRDefault="00BB3CA0" w:rsidP="00BB3CA0">
            <w:pPr>
              <w:jc w:val="center"/>
              <w:rPr>
                <w:rFonts w:ascii="Myriad Pro" w:hAnsi="Myriad Pro" w:cs="Calibri"/>
                <w:b/>
                <w:bCs/>
                <w:sz w:val="18"/>
                <w:szCs w:val="18"/>
              </w:rPr>
            </w:pPr>
            <w:r w:rsidRPr="00DE1E48">
              <w:rPr>
                <w:rFonts w:ascii="Myriad Pro" w:hAnsi="Myriad Pro" w:cs="Calibri"/>
                <w:b/>
                <w:bCs/>
                <w:sz w:val="18"/>
                <w:szCs w:val="18"/>
              </w:rPr>
              <w:t>-1 786 503,96</w:t>
            </w:r>
          </w:p>
        </w:tc>
        <w:tc>
          <w:tcPr>
            <w:tcW w:w="1257" w:type="dxa"/>
            <w:tcBorders>
              <w:top w:val="nil"/>
              <w:left w:val="nil"/>
              <w:bottom w:val="single" w:sz="8" w:space="0" w:color="auto"/>
              <w:right w:val="single" w:sz="8" w:space="0" w:color="auto"/>
            </w:tcBorders>
            <w:shd w:val="clear" w:color="000000" w:fill="D6E3BC"/>
            <w:noWrap/>
            <w:vAlign w:val="center"/>
            <w:hideMark/>
          </w:tcPr>
          <w:p w14:paraId="30F754BE" w14:textId="77777777" w:rsidR="00BB3CA0" w:rsidRPr="00DE1E48" w:rsidRDefault="00BB3CA0" w:rsidP="00BB3CA0">
            <w:pPr>
              <w:jc w:val="center"/>
              <w:rPr>
                <w:rFonts w:ascii="Myriad Pro" w:hAnsi="Myriad Pro" w:cs="Calibri"/>
                <w:b/>
                <w:bCs/>
                <w:sz w:val="18"/>
                <w:szCs w:val="18"/>
              </w:rPr>
            </w:pPr>
            <w:r w:rsidRPr="00DE1E48">
              <w:rPr>
                <w:rFonts w:ascii="Myriad Pro" w:hAnsi="Myriad Pro" w:cs="Calibri"/>
                <w:b/>
                <w:bCs/>
                <w:sz w:val="18"/>
                <w:szCs w:val="18"/>
              </w:rPr>
              <w:t>-46,93%</w:t>
            </w:r>
          </w:p>
        </w:tc>
      </w:tr>
    </w:tbl>
    <w:p w14:paraId="5246F152" w14:textId="77777777" w:rsidR="00DE1E48" w:rsidRDefault="00DE1E48" w:rsidP="000F78AC">
      <w:pPr>
        <w:autoSpaceDE w:val="0"/>
        <w:autoSpaceDN w:val="0"/>
        <w:adjustRightInd w:val="0"/>
        <w:spacing w:before="260"/>
        <w:ind w:firstLine="540"/>
        <w:jc w:val="both"/>
        <w:rPr>
          <w:rFonts w:ascii="Myriad Pro" w:eastAsiaTheme="minorHAnsi" w:hAnsi="Myriad Pro" w:cs="Myriad Pro"/>
          <w:sz w:val="26"/>
          <w:szCs w:val="26"/>
          <w:lang w:eastAsia="en-US"/>
        </w:rPr>
      </w:pPr>
      <w:r>
        <w:rPr>
          <w:rFonts w:ascii="Myriad Pro" w:eastAsiaTheme="minorHAnsi" w:hAnsi="Myriad Pro" w:cs="Myriad Pro"/>
          <w:sz w:val="26"/>
          <w:szCs w:val="26"/>
          <w:lang w:eastAsia="en-US"/>
        </w:rPr>
        <w:br w:type="page"/>
      </w:r>
    </w:p>
    <w:p w14:paraId="06A4A83D" w14:textId="77777777" w:rsidR="005C5E4E" w:rsidRPr="00DE1E48" w:rsidRDefault="00F17456" w:rsidP="006650A2">
      <w:pPr>
        <w:pStyle w:val="30"/>
        <w:numPr>
          <w:ilvl w:val="1"/>
          <w:numId w:val="1"/>
        </w:numPr>
        <w:tabs>
          <w:tab w:val="left" w:pos="567"/>
        </w:tabs>
        <w:spacing w:before="40" w:after="240" w:line="360" w:lineRule="auto"/>
        <w:ind w:left="567" w:hanging="567"/>
        <w:jc w:val="both"/>
        <w:rPr>
          <w:rFonts w:ascii="Myriad Pro" w:hAnsi="Myriad Pro" w:cs="Times New Roman"/>
          <w:color w:val="4F6228" w:themeColor="accent3" w:themeShade="80"/>
          <w:sz w:val="28"/>
          <w:szCs w:val="28"/>
        </w:rPr>
      </w:pPr>
      <w:bookmarkStart w:id="64" w:name="_Toc40643655"/>
      <w:r w:rsidRPr="00DE1E48">
        <w:rPr>
          <w:rFonts w:ascii="Myriad Pro" w:hAnsi="Myriad Pro" w:cs="Times New Roman"/>
          <w:color w:val="4F6228" w:themeColor="accent3" w:themeShade="80"/>
          <w:sz w:val="28"/>
          <w:szCs w:val="28"/>
        </w:rPr>
        <w:t xml:space="preserve"> </w:t>
      </w:r>
      <w:bookmarkStart w:id="65" w:name="_Toc64558035"/>
      <w:r w:rsidR="005C5E4E" w:rsidRPr="00DE1E48">
        <w:rPr>
          <w:rFonts w:ascii="Myriad Pro" w:hAnsi="Myriad Pro" w:cs="Times New Roman"/>
          <w:color w:val="4F6228" w:themeColor="accent3" w:themeShade="80"/>
          <w:sz w:val="28"/>
          <w:szCs w:val="28"/>
        </w:rPr>
        <w:t xml:space="preserve">Оплата услуг </w:t>
      </w:r>
      <w:r w:rsidR="00034883">
        <w:rPr>
          <w:rFonts w:ascii="Myriad Pro" w:hAnsi="Myriad Pro" w:cs="Times New Roman"/>
          <w:color w:val="4F6228" w:themeColor="accent3" w:themeShade="80"/>
          <w:sz w:val="28"/>
          <w:szCs w:val="28"/>
        </w:rPr>
        <w:t>ПАО </w:t>
      </w:r>
      <w:r w:rsidR="005C5E4E" w:rsidRPr="00DE1E48">
        <w:rPr>
          <w:rFonts w:ascii="Myriad Pro" w:hAnsi="Myriad Pro" w:cs="Times New Roman"/>
          <w:color w:val="4F6228" w:themeColor="accent3" w:themeShade="80"/>
          <w:sz w:val="28"/>
          <w:szCs w:val="28"/>
        </w:rPr>
        <w:t>«ФСК ЕЭС»</w:t>
      </w:r>
      <w:bookmarkEnd w:id="64"/>
      <w:bookmarkEnd w:id="65"/>
    </w:p>
    <w:p w14:paraId="75D6F0A4" w14:textId="77777777" w:rsidR="00C822DA" w:rsidRPr="00DE1E48" w:rsidRDefault="00C822DA" w:rsidP="00C822DA">
      <w:pPr>
        <w:pStyle w:val="ab"/>
        <w:spacing w:line="360" w:lineRule="auto"/>
        <w:ind w:left="0" w:firstLine="567"/>
        <w:rPr>
          <w:rFonts w:ascii="Myriad Pro" w:eastAsia="Calibri" w:hAnsi="Myriad Pro"/>
          <w:bCs/>
          <w:color w:val="000000" w:themeColor="text1"/>
          <w:sz w:val="26"/>
          <w:szCs w:val="26"/>
        </w:rPr>
      </w:pPr>
      <w:r w:rsidRPr="00DE1E48">
        <w:rPr>
          <w:rFonts w:ascii="Myriad Pro" w:eastAsia="Calibri" w:hAnsi="Myriad Pro"/>
          <w:bCs/>
          <w:sz w:val="26"/>
          <w:szCs w:val="26"/>
        </w:rPr>
        <w:t xml:space="preserve">Согласно пункту 18 Основ ценообразования № 1178 и пункту 20 Методических указаний № 228-э </w:t>
      </w:r>
      <w:r w:rsidRPr="00DE1E48">
        <w:rPr>
          <w:rFonts w:ascii="Myriad Pro" w:eastAsia="Calibri" w:hAnsi="Myriad Pro"/>
          <w:bCs/>
          <w:color w:val="000000" w:themeColor="text1"/>
          <w:sz w:val="26"/>
          <w:szCs w:val="26"/>
        </w:rPr>
        <w:t>в необходимую валовую выручку включаются расходы на оплату услуг, оказываемых организациями, осуществляющими регулируемые виды деятельности в сфере электроэнергетики.</w:t>
      </w:r>
    </w:p>
    <w:tbl>
      <w:tblPr>
        <w:tblW w:w="5000" w:type="pct"/>
        <w:tblLook w:val="04A0" w:firstRow="1" w:lastRow="0" w:firstColumn="1" w:lastColumn="0" w:noHBand="0" w:noVBand="1"/>
      </w:tblPr>
      <w:tblGrid>
        <w:gridCol w:w="2847"/>
        <w:gridCol w:w="1084"/>
        <w:gridCol w:w="1814"/>
        <w:gridCol w:w="1275"/>
        <w:gridCol w:w="1275"/>
        <w:gridCol w:w="1275"/>
      </w:tblGrid>
      <w:tr w:rsidR="00C822DA" w:rsidRPr="00DE1E48" w14:paraId="17606B3B" w14:textId="77777777" w:rsidTr="00A73B8F">
        <w:trPr>
          <w:trHeight w:val="1110"/>
          <w:tblHeader/>
        </w:trPr>
        <w:tc>
          <w:tcPr>
            <w:tcW w:w="14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1DAC487" w14:textId="77777777" w:rsidR="00C822DA" w:rsidRPr="00DE1E48" w:rsidRDefault="00C822DA" w:rsidP="003C63D8">
            <w:pPr>
              <w:jc w:val="center"/>
              <w:rPr>
                <w:rFonts w:ascii="Myriad Pro" w:hAnsi="Myriad Pro" w:cs="Calibri"/>
                <w:b/>
                <w:bCs/>
                <w:color w:val="FFFFFF" w:themeColor="background1"/>
                <w:sz w:val="18"/>
                <w:szCs w:val="18"/>
              </w:rPr>
            </w:pPr>
            <w:r w:rsidRPr="00DE1E48">
              <w:rPr>
                <w:rFonts w:ascii="Myriad Pro" w:hAnsi="Myriad Pro" w:cs="Calibri"/>
                <w:b/>
                <w:bCs/>
                <w:color w:val="FFFFFF" w:themeColor="background1"/>
                <w:sz w:val="18"/>
                <w:szCs w:val="18"/>
              </w:rPr>
              <w:t>Наименование статьи расходов</w:t>
            </w:r>
          </w:p>
        </w:tc>
        <w:tc>
          <w:tcPr>
            <w:tcW w:w="5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B2601C" w14:textId="77777777" w:rsidR="00C822DA" w:rsidRPr="00DE1E48" w:rsidRDefault="00C822DA" w:rsidP="003C63D8">
            <w:pPr>
              <w:jc w:val="center"/>
              <w:rPr>
                <w:rFonts w:ascii="Myriad Pro" w:hAnsi="Myriad Pro" w:cs="Calibri"/>
                <w:b/>
                <w:bCs/>
                <w:color w:val="FFFFFF" w:themeColor="background1"/>
                <w:sz w:val="18"/>
                <w:szCs w:val="18"/>
              </w:rPr>
            </w:pPr>
            <w:r w:rsidRPr="00DE1E48">
              <w:rPr>
                <w:rFonts w:ascii="Myriad Pro" w:hAnsi="Myriad Pro" w:cs="Calibri"/>
                <w:b/>
                <w:bCs/>
                <w:color w:val="FFFFFF" w:themeColor="background1"/>
                <w:sz w:val="18"/>
                <w:szCs w:val="18"/>
              </w:rPr>
              <w:t>Факт за 2015, тыс. руб.</w:t>
            </w:r>
          </w:p>
        </w:tc>
        <w:tc>
          <w:tcPr>
            <w:tcW w:w="9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1DEFAE" w14:textId="77777777" w:rsidR="00C822DA" w:rsidRPr="00DE1E48" w:rsidRDefault="00C822DA" w:rsidP="00C822DA">
            <w:pPr>
              <w:jc w:val="center"/>
              <w:rPr>
                <w:rFonts w:ascii="Myriad Pro" w:hAnsi="Myriad Pro" w:cs="Calibri"/>
                <w:b/>
                <w:bCs/>
                <w:color w:val="FFFFFF" w:themeColor="background1"/>
                <w:sz w:val="18"/>
                <w:szCs w:val="18"/>
              </w:rPr>
            </w:pPr>
            <w:r w:rsidRPr="00DE1E48">
              <w:rPr>
                <w:rFonts w:ascii="Myriad Pro" w:hAnsi="Myriad Pro" w:cs="Calibri"/>
                <w:b/>
                <w:bCs/>
                <w:color w:val="FFFFFF" w:themeColor="background1"/>
                <w:sz w:val="18"/>
                <w:szCs w:val="18"/>
              </w:rPr>
              <w:t xml:space="preserve">Заявлено филиалом </w:t>
            </w:r>
            <w:r w:rsidR="00034883">
              <w:rPr>
                <w:rFonts w:ascii="Myriad Pro" w:hAnsi="Myriad Pro" w:cs="Calibri"/>
                <w:b/>
                <w:bCs/>
                <w:color w:val="FFFFFF" w:themeColor="background1"/>
                <w:sz w:val="18"/>
                <w:szCs w:val="18"/>
              </w:rPr>
              <w:t>ПАО </w:t>
            </w:r>
            <w:r w:rsidRPr="00DE1E48">
              <w:rPr>
                <w:rFonts w:ascii="Myriad Pro" w:hAnsi="Myriad Pro" w:cs="Calibri"/>
                <w:b/>
                <w:bCs/>
                <w:color w:val="FFFFFF" w:themeColor="background1"/>
                <w:sz w:val="18"/>
                <w:szCs w:val="18"/>
              </w:rPr>
              <w:t>«МРСК Сибири»-«Алтайэнерго» на 2017, тыс. руб.</w:t>
            </w:r>
          </w:p>
        </w:tc>
        <w:tc>
          <w:tcPr>
            <w:tcW w:w="6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80DA6D" w14:textId="77777777" w:rsidR="00C822DA" w:rsidRPr="00DE1E48" w:rsidRDefault="00F2648C" w:rsidP="003C63D8">
            <w:pPr>
              <w:jc w:val="center"/>
              <w:rPr>
                <w:rFonts w:ascii="Myriad Pro" w:hAnsi="Myriad Pro" w:cs="Calibri"/>
                <w:b/>
                <w:bCs/>
                <w:color w:val="FFFFFF" w:themeColor="background1"/>
                <w:sz w:val="18"/>
                <w:szCs w:val="18"/>
              </w:rPr>
            </w:pPr>
            <w:r w:rsidRPr="00DE1E48">
              <w:rPr>
                <w:rFonts w:ascii="Myriad Pro" w:hAnsi="Myriad Pro" w:cs="Calibri"/>
                <w:b/>
                <w:bCs/>
                <w:color w:val="FFFFFF" w:themeColor="background1"/>
                <w:sz w:val="18"/>
                <w:szCs w:val="18"/>
              </w:rPr>
              <w:t xml:space="preserve">Установлено </w:t>
            </w:r>
            <w:r w:rsidR="00C822DA" w:rsidRPr="00DE1E48">
              <w:rPr>
                <w:rFonts w:ascii="Myriad Pro" w:hAnsi="Myriad Pro" w:cs="Calibri"/>
                <w:b/>
                <w:bCs/>
                <w:color w:val="FFFFFF" w:themeColor="background1"/>
                <w:sz w:val="18"/>
                <w:szCs w:val="18"/>
              </w:rPr>
              <w:t>на 2017, тыс. руб.</w:t>
            </w:r>
          </w:p>
        </w:tc>
        <w:tc>
          <w:tcPr>
            <w:tcW w:w="6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4856DF" w14:textId="77777777" w:rsidR="00C822DA" w:rsidRPr="00DE1E48" w:rsidRDefault="00F2648C" w:rsidP="003C63D8">
            <w:pPr>
              <w:jc w:val="center"/>
              <w:rPr>
                <w:rFonts w:ascii="Myriad Pro" w:hAnsi="Myriad Pro" w:cs="Calibri"/>
                <w:b/>
                <w:bCs/>
                <w:color w:val="FFFFFF" w:themeColor="background1"/>
                <w:sz w:val="18"/>
                <w:szCs w:val="18"/>
              </w:rPr>
            </w:pPr>
            <w:r w:rsidRPr="00DE1E48">
              <w:rPr>
                <w:rFonts w:ascii="Myriad Pro" w:hAnsi="Myriad Pro" w:cs="Calibri"/>
                <w:b/>
                <w:bCs/>
                <w:color w:val="FFFFFF" w:themeColor="background1"/>
                <w:sz w:val="18"/>
                <w:szCs w:val="18"/>
              </w:rPr>
              <w:t xml:space="preserve">Установлено </w:t>
            </w:r>
            <w:r w:rsidR="00C822DA" w:rsidRPr="00DE1E48">
              <w:rPr>
                <w:rFonts w:ascii="Myriad Pro" w:hAnsi="Myriad Pro" w:cs="Calibri"/>
                <w:b/>
                <w:bCs/>
                <w:color w:val="FFFFFF" w:themeColor="background1"/>
                <w:sz w:val="18"/>
                <w:szCs w:val="18"/>
              </w:rPr>
              <w:t>/ заявка на 2017, %</w:t>
            </w:r>
          </w:p>
        </w:tc>
        <w:tc>
          <w:tcPr>
            <w:tcW w:w="6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398999" w14:textId="77777777" w:rsidR="00C822DA" w:rsidRPr="00DE1E48" w:rsidRDefault="00F2648C" w:rsidP="003C63D8">
            <w:pPr>
              <w:jc w:val="center"/>
              <w:rPr>
                <w:rFonts w:ascii="Myriad Pro" w:hAnsi="Myriad Pro" w:cs="Calibri"/>
                <w:b/>
                <w:bCs/>
                <w:color w:val="FFFFFF" w:themeColor="background1"/>
                <w:sz w:val="18"/>
                <w:szCs w:val="18"/>
              </w:rPr>
            </w:pPr>
            <w:r w:rsidRPr="00DE1E48">
              <w:rPr>
                <w:rFonts w:ascii="Myriad Pro" w:hAnsi="Myriad Pro" w:cs="Calibri"/>
                <w:b/>
                <w:bCs/>
                <w:color w:val="FFFFFF" w:themeColor="background1"/>
                <w:sz w:val="18"/>
                <w:szCs w:val="18"/>
              </w:rPr>
              <w:t xml:space="preserve">Установлено </w:t>
            </w:r>
            <w:r w:rsidR="00C822DA" w:rsidRPr="00DE1E48">
              <w:rPr>
                <w:rFonts w:ascii="Myriad Pro" w:hAnsi="Myriad Pro" w:cs="Calibri"/>
                <w:b/>
                <w:bCs/>
                <w:color w:val="FFFFFF" w:themeColor="background1"/>
                <w:sz w:val="18"/>
                <w:szCs w:val="18"/>
              </w:rPr>
              <w:t>на 2017 /факт за 2015, %</w:t>
            </w:r>
          </w:p>
        </w:tc>
      </w:tr>
      <w:tr w:rsidR="00C822DA" w:rsidRPr="00DE1E48" w14:paraId="14117BCA" w14:textId="77777777" w:rsidTr="00A73B8F">
        <w:trPr>
          <w:trHeight w:val="469"/>
        </w:trPr>
        <w:tc>
          <w:tcPr>
            <w:tcW w:w="1487"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68FE7632" w14:textId="77777777" w:rsidR="00C822DA" w:rsidRPr="00DE1E48" w:rsidRDefault="00C822DA" w:rsidP="00C822DA">
            <w:pPr>
              <w:rPr>
                <w:rFonts w:ascii="Myriad Pro" w:hAnsi="Myriad Pro" w:cs="Calibri"/>
                <w:sz w:val="18"/>
                <w:szCs w:val="18"/>
              </w:rPr>
            </w:pPr>
            <w:r w:rsidRPr="00DE1E48">
              <w:rPr>
                <w:rFonts w:ascii="Myriad Pro" w:hAnsi="Myriad Pro" w:cs="Calibri"/>
                <w:sz w:val="18"/>
                <w:szCs w:val="18"/>
              </w:rPr>
              <w:t xml:space="preserve">Оплата услуг </w:t>
            </w:r>
            <w:r w:rsidR="00034883">
              <w:rPr>
                <w:rFonts w:ascii="Myriad Pro" w:hAnsi="Myriad Pro" w:cs="Calibri"/>
                <w:sz w:val="18"/>
                <w:szCs w:val="18"/>
              </w:rPr>
              <w:t>ПАО </w:t>
            </w:r>
            <w:r w:rsidRPr="00DE1E48">
              <w:rPr>
                <w:rFonts w:ascii="Myriad Pro" w:hAnsi="Myriad Pro" w:cs="Calibri"/>
                <w:sz w:val="18"/>
                <w:szCs w:val="18"/>
              </w:rPr>
              <w:t>«ФСК ЕЭС»</w:t>
            </w:r>
          </w:p>
        </w:tc>
        <w:tc>
          <w:tcPr>
            <w:tcW w:w="566" w:type="pct"/>
            <w:tcBorders>
              <w:top w:val="single" w:sz="4" w:space="0" w:color="FFFFFF" w:themeColor="background1"/>
              <w:left w:val="nil"/>
              <w:bottom w:val="single" w:sz="4" w:space="0" w:color="auto"/>
              <w:right w:val="single" w:sz="4" w:space="0" w:color="auto"/>
            </w:tcBorders>
            <w:shd w:val="clear" w:color="auto" w:fill="auto"/>
            <w:vAlign w:val="center"/>
          </w:tcPr>
          <w:p w14:paraId="0509579D" w14:textId="77777777" w:rsidR="00C822DA" w:rsidRPr="00DE1E48" w:rsidRDefault="00B86F86" w:rsidP="00C822DA">
            <w:pPr>
              <w:jc w:val="right"/>
              <w:rPr>
                <w:rFonts w:ascii="Myriad Pro" w:hAnsi="Myriad Pro" w:cs="Calibri"/>
                <w:sz w:val="18"/>
                <w:szCs w:val="18"/>
              </w:rPr>
            </w:pPr>
            <w:r w:rsidRPr="00DE1E48">
              <w:rPr>
                <w:rFonts w:ascii="Myriad Pro" w:hAnsi="Myriad Pro" w:cs="Calibri"/>
                <w:sz w:val="18"/>
                <w:szCs w:val="18"/>
              </w:rPr>
              <w:t>1 013 020,9</w:t>
            </w:r>
          </w:p>
        </w:tc>
        <w:tc>
          <w:tcPr>
            <w:tcW w:w="948" w:type="pct"/>
            <w:tcBorders>
              <w:top w:val="single" w:sz="4" w:space="0" w:color="FFFFFF" w:themeColor="background1"/>
              <w:left w:val="nil"/>
              <w:bottom w:val="single" w:sz="4" w:space="0" w:color="auto"/>
              <w:right w:val="single" w:sz="4" w:space="0" w:color="auto"/>
            </w:tcBorders>
            <w:shd w:val="clear" w:color="auto" w:fill="auto"/>
            <w:vAlign w:val="center"/>
          </w:tcPr>
          <w:p w14:paraId="5272CBFF" w14:textId="77777777" w:rsidR="00C822DA" w:rsidRPr="00DE1E48" w:rsidRDefault="00C822DA" w:rsidP="00C822DA">
            <w:pPr>
              <w:jc w:val="right"/>
              <w:rPr>
                <w:rFonts w:ascii="Myriad Pro" w:hAnsi="Myriad Pro" w:cs="Calibri"/>
                <w:sz w:val="18"/>
                <w:szCs w:val="18"/>
              </w:rPr>
            </w:pPr>
            <w:r w:rsidRPr="00DE1E48">
              <w:rPr>
                <w:rFonts w:ascii="Myriad Pro" w:hAnsi="Myriad Pro" w:cs="Calibri"/>
                <w:sz w:val="18"/>
                <w:szCs w:val="18"/>
              </w:rPr>
              <w:t>1 168 558,0</w:t>
            </w:r>
          </w:p>
        </w:tc>
        <w:tc>
          <w:tcPr>
            <w:tcW w:w="666" w:type="pct"/>
            <w:tcBorders>
              <w:top w:val="single" w:sz="4" w:space="0" w:color="FFFFFF" w:themeColor="background1"/>
              <w:left w:val="nil"/>
              <w:bottom w:val="single" w:sz="4" w:space="0" w:color="auto"/>
              <w:right w:val="single" w:sz="4" w:space="0" w:color="auto"/>
            </w:tcBorders>
            <w:shd w:val="clear" w:color="auto" w:fill="auto"/>
            <w:vAlign w:val="center"/>
          </w:tcPr>
          <w:p w14:paraId="1908C4B0" w14:textId="77777777" w:rsidR="00C822DA" w:rsidRPr="00DE1E48" w:rsidRDefault="00C822DA" w:rsidP="00C822DA">
            <w:pPr>
              <w:jc w:val="right"/>
              <w:rPr>
                <w:rFonts w:ascii="Myriad Pro" w:hAnsi="Myriad Pro" w:cs="Calibri"/>
                <w:sz w:val="18"/>
                <w:szCs w:val="18"/>
              </w:rPr>
            </w:pPr>
            <w:r w:rsidRPr="00DE1E48">
              <w:rPr>
                <w:rFonts w:ascii="Myriad Pro" w:hAnsi="Myriad Pro" w:cs="Calibri"/>
                <w:sz w:val="18"/>
                <w:szCs w:val="18"/>
              </w:rPr>
              <w:t>1 179 132,22</w:t>
            </w:r>
          </w:p>
        </w:tc>
        <w:tc>
          <w:tcPr>
            <w:tcW w:w="666" w:type="pct"/>
            <w:tcBorders>
              <w:top w:val="single" w:sz="4" w:space="0" w:color="FFFFFF" w:themeColor="background1"/>
              <w:left w:val="nil"/>
              <w:bottom w:val="single" w:sz="4" w:space="0" w:color="auto"/>
              <w:right w:val="single" w:sz="4" w:space="0" w:color="auto"/>
            </w:tcBorders>
            <w:shd w:val="clear" w:color="auto" w:fill="auto"/>
            <w:vAlign w:val="center"/>
          </w:tcPr>
          <w:p w14:paraId="006E5F9F" w14:textId="77777777" w:rsidR="00C822DA" w:rsidRPr="00DE1E48" w:rsidRDefault="00C822DA" w:rsidP="00C822DA">
            <w:pPr>
              <w:jc w:val="right"/>
              <w:rPr>
                <w:rFonts w:ascii="Myriad Pro" w:hAnsi="Myriad Pro" w:cs="Calibri"/>
                <w:sz w:val="18"/>
                <w:szCs w:val="18"/>
              </w:rPr>
            </w:pPr>
            <w:r w:rsidRPr="00DE1E48">
              <w:rPr>
                <w:rFonts w:ascii="Myriad Pro" w:hAnsi="Myriad Pro" w:cs="Calibri"/>
                <w:sz w:val="18"/>
                <w:szCs w:val="18"/>
              </w:rPr>
              <w:t>10 574,22</w:t>
            </w:r>
          </w:p>
        </w:tc>
        <w:tc>
          <w:tcPr>
            <w:tcW w:w="666" w:type="pct"/>
            <w:tcBorders>
              <w:top w:val="single" w:sz="4" w:space="0" w:color="FFFFFF" w:themeColor="background1"/>
              <w:left w:val="nil"/>
              <w:bottom w:val="single" w:sz="4" w:space="0" w:color="auto"/>
              <w:right w:val="single" w:sz="4" w:space="0" w:color="auto"/>
            </w:tcBorders>
            <w:shd w:val="clear" w:color="auto" w:fill="auto"/>
            <w:vAlign w:val="center"/>
          </w:tcPr>
          <w:p w14:paraId="2556F569" w14:textId="77777777" w:rsidR="00C822DA" w:rsidRPr="00DE1E48" w:rsidRDefault="00C822DA" w:rsidP="00C822DA">
            <w:pPr>
              <w:jc w:val="right"/>
              <w:rPr>
                <w:rFonts w:ascii="Myriad Pro" w:hAnsi="Myriad Pro" w:cs="Calibri"/>
                <w:sz w:val="18"/>
                <w:szCs w:val="18"/>
              </w:rPr>
            </w:pPr>
            <w:r w:rsidRPr="00DE1E48">
              <w:rPr>
                <w:rFonts w:ascii="Myriad Pro" w:hAnsi="Myriad Pro" w:cs="Calibri"/>
                <w:sz w:val="18"/>
                <w:szCs w:val="18"/>
              </w:rPr>
              <w:t>0,90%</w:t>
            </w:r>
          </w:p>
        </w:tc>
      </w:tr>
    </w:tbl>
    <w:p w14:paraId="7DC6ADA9" w14:textId="77777777" w:rsidR="00C822DA" w:rsidRPr="00DE1E48" w:rsidRDefault="00C822DA" w:rsidP="00C822DA">
      <w:pPr>
        <w:spacing w:line="360" w:lineRule="auto"/>
        <w:rPr>
          <w:rFonts w:ascii="Myriad Pro" w:hAnsi="Myriad Pro"/>
          <w:b/>
          <w:bCs/>
          <w:sz w:val="26"/>
          <w:szCs w:val="26"/>
        </w:rPr>
      </w:pPr>
    </w:p>
    <w:p w14:paraId="4A013A92" w14:textId="77777777" w:rsidR="005C5E4E" w:rsidRPr="00DE1E48" w:rsidRDefault="005C5E4E" w:rsidP="00CE2D31">
      <w:pPr>
        <w:spacing w:line="360" w:lineRule="auto"/>
        <w:rPr>
          <w:rFonts w:ascii="Myriad Pro" w:hAnsi="Myriad Pro"/>
          <w:b/>
          <w:bCs/>
          <w:sz w:val="26"/>
          <w:szCs w:val="26"/>
        </w:rPr>
      </w:pPr>
      <w:r w:rsidRPr="00DE1E48">
        <w:rPr>
          <w:rFonts w:ascii="Myriad Pro" w:hAnsi="Myriad Pro"/>
          <w:b/>
          <w:bCs/>
          <w:sz w:val="26"/>
          <w:szCs w:val="26"/>
        </w:rPr>
        <w:t>ПОЗИЦИЯ ТЕРРИТОРИАЛЬНОЙ СЕТЕВОЙ ОРГАНИЗАЦИИ</w:t>
      </w:r>
    </w:p>
    <w:p w14:paraId="2C30D32C" w14:textId="77777777" w:rsidR="005C5E4E" w:rsidRPr="00DE1E48" w:rsidRDefault="005C5E4E" w:rsidP="00317E55">
      <w:pPr>
        <w:spacing w:after="240" w:line="360" w:lineRule="auto"/>
        <w:ind w:firstLine="567"/>
        <w:contextualSpacing/>
        <w:jc w:val="both"/>
        <w:rPr>
          <w:rFonts w:ascii="Myriad Pro" w:hAnsi="Myriad Pro"/>
          <w:sz w:val="26"/>
          <w:szCs w:val="26"/>
        </w:rPr>
      </w:pPr>
      <w:r w:rsidRPr="00DE1E48">
        <w:rPr>
          <w:rFonts w:ascii="Myriad Pro" w:hAnsi="Myriad Pro"/>
          <w:sz w:val="26"/>
          <w:szCs w:val="26"/>
        </w:rPr>
        <w:t xml:space="preserve">В необходимой валовой выручке филиала </w:t>
      </w:r>
      <w:r w:rsidR="00034883">
        <w:rPr>
          <w:rFonts w:ascii="Myriad Pro" w:hAnsi="Myriad Pro"/>
          <w:sz w:val="26"/>
          <w:szCs w:val="26"/>
        </w:rPr>
        <w:t>ПАО </w:t>
      </w:r>
      <w:r w:rsidRPr="00DE1E48">
        <w:rPr>
          <w:rFonts w:ascii="Myriad Pro" w:hAnsi="Myriad Pro"/>
          <w:sz w:val="26"/>
          <w:szCs w:val="26"/>
        </w:rPr>
        <w:t>«МРСК Сибири» - «Алтайэнерго» на планируемый период 201</w:t>
      </w:r>
      <w:r w:rsidR="00B86F86" w:rsidRPr="00DE1E48">
        <w:rPr>
          <w:rFonts w:ascii="Myriad Pro" w:hAnsi="Myriad Pro"/>
          <w:sz w:val="26"/>
          <w:szCs w:val="26"/>
        </w:rPr>
        <w:t>7</w:t>
      </w:r>
      <w:r w:rsidRPr="00DE1E48">
        <w:rPr>
          <w:rFonts w:ascii="Myriad Pro" w:hAnsi="Myriad Pro"/>
          <w:sz w:val="26"/>
          <w:szCs w:val="26"/>
        </w:rPr>
        <w:t xml:space="preserve"> года заявлены расходы на оплату услуг </w:t>
      </w:r>
      <w:r w:rsidR="00034883">
        <w:rPr>
          <w:rFonts w:ascii="Myriad Pro" w:hAnsi="Myriad Pro"/>
          <w:sz w:val="26"/>
          <w:szCs w:val="26"/>
        </w:rPr>
        <w:t>ПАО </w:t>
      </w:r>
      <w:r w:rsidRPr="00DE1E48">
        <w:rPr>
          <w:rFonts w:ascii="Myriad Pro" w:hAnsi="Myriad Pro"/>
          <w:sz w:val="26"/>
          <w:szCs w:val="26"/>
        </w:rPr>
        <w:t>«ФСК ЕЭС» в размере 1</w:t>
      </w:r>
      <w:r w:rsidR="00B86F86" w:rsidRPr="00DE1E48">
        <w:rPr>
          <w:rFonts w:ascii="Myriad Pro" w:hAnsi="Myriad Pro"/>
          <w:sz w:val="26"/>
          <w:szCs w:val="26"/>
        </w:rPr>
        <w:t> 168 558,0</w:t>
      </w:r>
      <w:r w:rsidRPr="00DE1E48">
        <w:rPr>
          <w:rFonts w:ascii="Myriad Pro" w:hAnsi="Myriad Pro"/>
          <w:sz w:val="26"/>
          <w:szCs w:val="26"/>
        </w:rPr>
        <w:t xml:space="preserve">  тыс. руб., в том числе:</w:t>
      </w:r>
    </w:p>
    <w:p w14:paraId="68221A8B" w14:textId="77777777" w:rsidR="005C5E4E" w:rsidRPr="00DE1E48" w:rsidRDefault="005C5E4E" w:rsidP="00317E55">
      <w:pPr>
        <w:spacing w:line="360" w:lineRule="auto"/>
        <w:ind w:firstLine="567"/>
        <w:contextualSpacing/>
        <w:jc w:val="both"/>
        <w:rPr>
          <w:rFonts w:ascii="Myriad Pro" w:hAnsi="Myriad Pro"/>
          <w:sz w:val="26"/>
          <w:szCs w:val="26"/>
        </w:rPr>
      </w:pPr>
      <w:r w:rsidRPr="00DE1E48">
        <w:rPr>
          <w:rFonts w:ascii="Myriad Pro" w:hAnsi="Myriad Pro"/>
          <w:sz w:val="26"/>
          <w:szCs w:val="26"/>
        </w:rPr>
        <w:t xml:space="preserve">- расходы на содержание сетей </w:t>
      </w:r>
      <w:r w:rsidR="00B86F86" w:rsidRPr="00DE1E48">
        <w:rPr>
          <w:rFonts w:ascii="Myriad Pro" w:hAnsi="Myriad Pro"/>
          <w:sz w:val="26"/>
          <w:szCs w:val="26"/>
        </w:rPr>
        <w:t>–</w:t>
      </w:r>
      <w:r w:rsidRPr="00DE1E48">
        <w:rPr>
          <w:rFonts w:ascii="Myriad Pro" w:hAnsi="Myriad Pro"/>
          <w:sz w:val="26"/>
          <w:szCs w:val="26"/>
        </w:rPr>
        <w:t xml:space="preserve"> </w:t>
      </w:r>
      <w:r w:rsidR="00B86F86" w:rsidRPr="00DE1E48">
        <w:rPr>
          <w:rFonts w:ascii="Myriad Pro" w:hAnsi="Myriad Pro"/>
          <w:sz w:val="26"/>
          <w:szCs w:val="26"/>
        </w:rPr>
        <w:t>1 056 800,7</w:t>
      </w:r>
      <w:r w:rsidRPr="00DE1E48">
        <w:rPr>
          <w:rFonts w:ascii="Myriad Pro" w:hAnsi="Myriad Pro"/>
          <w:sz w:val="26"/>
          <w:szCs w:val="26"/>
        </w:rPr>
        <w:t xml:space="preserve"> тыс. руб.;</w:t>
      </w:r>
    </w:p>
    <w:p w14:paraId="7F614559" w14:textId="77777777" w:rsidR="005C5E4E" w:rsidRPr="00DE1E48" w:rsidRDefault="005C5E4E" w:rsidP="00317E55">
      <w:pPr>
        <w:spacing w:line="360" w:lineRule="auto"/>
        <w:ind w:firstLine="567"/>
        <w:contextualSpacing/>
        <w:jc w:val="both"/>
        <w:rPr>
          <w:rFonts w:ascii="Myriad Pro" w:hAnsi="Myriad Pro"/>
          <w:sz w:val="26"/>
          <w:szCs w:val="26"/>
        </w:rPr>
      </w:pPr>
      <w:r w:rsidRPr="00DE1E48">
        <w:rPr>
          <w:rFonts w:ascii="Myriad Pro" w:hAnsi="Myriad Pro"/>
          <w:sz w:val="26"/>
          <w:szCs w:val="26"/>
        </w:rPr>
        <w:t xml:space="preserve">- расходы на оплату нормативных потерь </w:t>
      </w:r>
      <w:r w:rsidR="00B86F86" w:rsidRPr="00DE1E48">
        <w:rPr>
          <w:rFonts w:ascii="Myriad Pro" w:hAnsi="Myriad Pro"/>
          <w:sz w:val="26"/>
          <w:szCs w:val="26"/>
        </w:rPr>
        <w:t>–</w:t>
      </w:r>
      <w:r w:rsidRPr="00DE1E48">
        <w:rPr>
          <w:rFonts w:ascii="Myriad Pro" w:hAnsi="Myriad Pro"/>
          <w:sz w:val="26"/>
          <w:szCs w:val="26"/>
        </w:rPr>
        <w:t xml:space="preserve"> </w:t>
      </w:r>
      <w:r w:rsidR="00B86F86" w:rsidRPr="00DE1E48">
        <w:rPr>
          <w:rFonts w:ascii="Myriad Pro" w:hAnsi="Myriad Pro"/>
          <w:sz w:val="26"/>
          <w:szCs w:val="26"/>
        </w:rPr>
        <w:t>111 757,3</w:t>
      </w:r>
      <w:r w:rsidRPr="00DE1E48">
        <w:rPr>
          <w:rFonts w:ascii="Myriad Pro" w:hAnsi="Myriad Pro"/>
          <w:sz w:val="26"/>
          <w:szCs w:val="26"/>
        </w:rPr>
        <w:t xml:space="preserve"> тыс. руб.</w:t>
      </w:r>
    </w:p>
    <w:p w14:paraId="51AE5507" w14:textId="77777777" w:rsidR="00B86F86" w:rsidRPr="00DE1E48" w:rsidRDefault="00B86F86" w:rsidP="00317E55">
      <w:pPr>
        <w:spacing w:line="360" w:lineRule="auto"/>
        <w:ind w:firstLine="567"/>
        <w:contextualSpacing/>
        <w:jc w:val="both"/>
        <w:rPr>
          <w:rFonts w:ascii="Myriad Pro" w:hAnsi="Myriad Pro"/>
          <w:sz w:val="26"/>
          <w:szCs w:val="26"/>
        </w:rPr>
      </w:pPr>
      <w:r w:rsidRPr="00DE1E48">
        <w:rPr>
          <w:rFonts w:ascii="Myriad Pro" w:hAnsi="Myriad Pro"/>
          <w:sz w:val="26"/>
          <w:szCs w:val="26"/>
        </w:rPr>
        <w:t>Заявленная мощность заявлена филиалом в размере 448,008 МВт, плановая величина технологического расхода (потерь) электроэнергии заявлена в размере 74 911 тыс. кВт</w:t>
      </w:r>
      <w:r w:rsidR="0014117D" w:rsidRPr="00DE1E48">
        <w:rPr>
          <w:rFonts w:ascii="Myriad Pro" w:hAnsi="Myriad Pro"/>
          <w:sz w:val="26"/>
          <w:szCs w:val="26"/>
        </w:rPr>
        <w:t>*</w:t>
      </w:r>
      <w:r w:rsidRPr="00DE1E48">
        <w:rPr>
          <w:rFonts w:ascii="Myriad Pro" w:hAnsi="Myriad Pro"/>
          <w:sz w:val="26"/>
          <w:szCs w:val="26"/>
        </w:rPr>
        <w:t>ч.</w:t>
      </w:r>
    </w:p>
    <w:p w14:paraId="2800C463" w14:textId="77777777" w:rsidR="00B86F86" w:rsidRPr="00DE1E48" w:rsidRDefault="00B86F86" w:rsidP="00317E55">
      <w:pPr>
        <w:spacing w:line="360" w:lineRule="auto"/>
        <w:ind w:firstLine="567"/>
        <w:contextualSpacing/>
        <w:jc w:val="both"/>
        <w:rPr>
          <w:rFonts w:ascii="Myriad Pro" w:hAnsi="Myriad Pro"/>
          <w:sz w:val="26"/>
          <w:szCs w:val="26"/>
        </w:rPr>
      </w:pPr>
      <w:r w:rsidRPr="00DE1E48">
        <w:rPr>
          <w:rFonts w:ascii="Myriad Pro" w:hAnsi="Myriad Pro"/>
          <w:sz w:val="26"/>
          <w:szCs w:val="26"/>
        </w:rPr>
        <w:t>Объем потерь рассчитан исходя из поступления электроэнергии из сетей ЕНЭС в сети филиала «Алтайэнерго»</w:t>
      </w:r>
      <w:r w:rsidR="00FF5A45" w:rsidRPr="00DE1E48">
        <w:rPr>
          <w:rFonts w:ascii="Myriad Pro" w:hAnsi="Myriad Pro"/>
          <w:sz w:val="26"/>
          <w:szCs w:val="26"/>
        </w:rPr>
        <w:t xml:space="preserve"> </w:t>
      </w:r>
      <w:r w:rsidRPr="00DE1E48">
        <w:rPr>
          <w:rFonts w:ascii="Myriad Pro" w:hAnsi="Myriad Pro"/>
          <w:sz w:val="26"/>
          <w:szCs w:val="26"/>
        </w:rPr>
        <w:t>в объеме 2 209 753 тыс. кВт</w:t>
      </w:r>
      <w:r w:rsidR="0014117D" w:rsidRPr="00DE1E48">
        <w:rPr>
          <w:rFonts w:ascii="Myriad Pro" w:hAnsi="Myriad Pro"/>
          <w:sz w:val="26"/>
          <w:szCs w:val="26"/>
        </w:rPr>
        <w:t>*</w:t>
      </w:r>
      <w:r w:rsidRPr="00DE1E48">
        <w:rPr>
          <w:rFonts w:ascii="Myriad Pro" w:hAnsi="Myriad Pro"/>
          <w:sz w:val="26"/>
          <w:szCs w:val="26"/>
        </w:rPr>
        <w:t>ч и утвержденного норматива потерь на 2016 год в размере 3,39% (Приказ Минэнерго России от 25.12.2015 № 1024).</w:t>
      </w:r>
    </w:p>
    <w:tbl>
      <w:tblPr>
        <w:tblW w:w="93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2835"/>
        <w:gridCol w:w="2552"/>
        <w:gridCol w:w="1748"/>
        <w:gridCol w:w="1525"/>
        <w:gridCol w:w="11"/>
      </w:tblGrid>
      <w:tr w:rsidR="00FB26DB" w:rsidRPr="00DE1E48" w14:paraId="28921AA4" w14:textId="77777777" w:rsidTr="00A73B8F">
        <w:trPr>
          <w:gridAfter w:val="1"/>
          <w:wAfter w:w="11" w:type="dxa"/>
          <w:trHeight w:val="280"/>
          <w:tblHeader/>
        </w:trPr>
        <w:tc>
          <w:tcPr>
            <w:tcW w:w="709" w:type="dxa"/>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407AD172" w14:textId="77777777" w:rsidR="005C5E4E" w:rsidRPr="00DE1E48" w:rsidRDefault="005F6DD8" w:rsidP="008332E0">
            <w:pPr>
              <w:ind w:firstLine="37"/>
              <w:jc w:val="center"/>
              <w:rPr>
                <w:rFonts w:ascii="Myriad Pro" w:hAnsi="Myriad Pro"/>
                <w:color w:val="FFFFFF" w:themeColor="background1"/>
                <w:sz w:val="20"/>
                <w:szCs w:val="20"/>
              </w:rPr>
            </w:pPr>
            <w:r w:rsidRPr="00DE1E48">
              <w:rPr>
                <w:rFonts w:ascii="Myriad Pro" w:hAnsi="Myriad Pro"/>
                <w:color w:val="FFFFFF" w:themeColor="background1"/>
                <w:sz w:val="20"/>
                <w:szCs w:val="20"/>
              </w:rPr>
              <w:t>П.п.</w:t>
            </w:r>
          </w:p>
        </w:tc>
        <w:tc>
          <w:tcPr>
            <w:tcW w:w="2835" w:type="dxa"/>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42C1E731" w14:textId="77777777" w:rsidR="005C5E4E" w:rsidRPr="00DE1E48" w:rsidRDefault="005F6DD8" w:rsidP="008332E0">
            <w:pPr>
              <w:jc w:val="center"/>
              <w:rPr>
                <w:rFonts w:ascii="Myriad Pro" w:hAnsi="Myriad Pro"/>
                <w:color w:val="FFFFFF" w:themeColor="background1"/>
                <w:sz w:val="20"/>
                <w:szCs w:val="20"/>
              </w:rPr>
            </w:pPr>
            <w:r w:rsidRPr="00DE1E48">
              <w:rPr>
                <w:rFonts w:ascii="Myriad Pro" w:hAnsi="Myriad Pro"/>
                <w:color w:val="FFFFFF" w:themeColor="background1"/>
                <w:sz w:val="20"/>
                <w:szCs w:val="20"/>
              </w:rPr>
              <w:t>Наименование показателей</w:t>
            </w:r>
          </w:p>
        </w:tc>
        <w:tc>
          <w:tcPr>
            <w:tcW w:w="2552" w:type="dxa"/>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23CF2868" w14:textId="77777777" w:rsidR="005C5E4E" w:rsidRPr="00DE1E48" w:rsidRDefault="005F6DD8" w:rsidP="006B26D7">
            <w:pPr>
              <w:ind w:hanging="116"/>
              <w:jc w:val="center"/>
              <w:rPr>
                <w:rFonts w:ascii="Myriad Pro" w:hAnsi="Myriad Pro"/>
                <w:color w:val="FFFFFF" w:themeColor="background1"/>
                <w:sz w:val="20"/>
                <w:szCs w:val="20"/>
              </w:rPr>
            </w:pPr>
            <w:r w:rsidRPr="00DE1E48">
              <w:rPr>
                <w:rFonts w:ascii="Myriad Pro" w:hAnsi="Myriad Pro"/>
                <w:color w:val="FFFFFF" w:themeColor="background1"/>
                <w:sz w:val="20"/>
                <w:szCs w:val="20"/>
              </w:rPr>
              <w:t xml:space="preserve">Заявленная мощность, МВт </w:t>
            </w:r>
            <w:r w:rsidR="00A73B8F" w:rsidRPr="00DE1E48">
              <w:rPr>
                <w:rFonts w:ascii="Myriad Pro" w:hAnsi="Myriad Pro"/>
                <w:color w:val="FFFFFF" w:themeColor="background1"/>
                <w:sz w:val="20"/>
                <w:szCs w:val="20"/>
              </w:rPr>
              <w:br/>
            </w:r>
            <w:r w:rsidRPr="00DE1E48">
              <w:rPr>
                <w:rFonts w:ascii="Myriad Pro" w:hAnsi="Myriad Pro"/>
                <w:color w:val="FFFFFF" w:themeColor="background1"/>
                <w:sz w:val="20"/>
                <w:szCs w:val="20"/>
              </w:rPr>
              <w:t>Объем электроэнергии, млн. кВтч</w:t>
            </w:r>
          </w:p>
        </w:tc>
        <w:tc>
          <w:tcPr>
            <w:tcW w:w="1748" w:type="dxa"/>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5D4DDCF2" w14:textId="77777777" w:rsidR="005C5E4E" w:rsidRPr="00DE1E48" w:rsidRDefault="005F6DD8" w:rsidP="006B26D7">
            <w:pPr>
              <w:ind w:hanging="116"/>
              <w:jc w:val="center"/>
              <w:rPr>
                <w:rFonts w:ascii="Myriad Pro" w:hAnsi="Myriad Pro"/>
                <w:color w:val="FFFFFF" w:themeColor="background1"/>
                <w:sz w:val="20"/>
                <w:szCs w:val="20"/>
              </w:rPr>
            </w:pPr>
            <w:r w:rsidRPr="00DE1E48">
              <w:rPr>
                <w:rFonts w:ascii="Myriad Pro" w:hAnsi="Myriad Pro"/>
                <w:color w:val="FFFFFF" w:themeColor="background1"/>
                <w:sz w:val="20"/>
                <w:szCs w:val="20"/>
              </w:rPr>
              <w:t xml:space="preserve">Размер платы за услуги, </w:t>
            </w:r>
            <w:proofErr w:type="spellStart"/>
            <w:r w:rsidRPr="00DE1E48">
              <w:rPr>
                <w:rFonts w:ascii="Myriad Pro" w:hAnsi="Myriad Pro"/>
                <w:color w:val="FFFFFF" w:themeColor="background1"/>
                <w:sz w:val="20"/>
                <w:szCs w:val="20"/>
              </w:rPr>
              <w:t>руб</w:t>
            </w:r>
            <w:proofErr w:type="spellEnd"/>
            <w:r w:rsidRPr="00DE1E48">
              <w:rPr>
                <w:rFonts w:ascii="Myriad Pro" w:hAnsi="Myriad Pro"/>
                <w:color w:val="FFFFFF" w:themeColor="background1"/>
                <w:sz w:val="20"/>
                <w:szCs w:val="20"/>
              </w:rPr>
              <w:t xml:space="preserve">/МВт. </w:t>
            </w:r>
            <w:proofErr w:type="spellStart"/>
            <w:r w:rsidRPr="00DE1E48">
              <w:rPr>
                <w:rFonts w:ascii="Myriad Pro" w:hAnsi="Myriad Pro"/>
                <w:color w:val="FFFFFF" w:themeColor="background1"/>
                <w:sz w:val="20"/>
                <w:szCs w:val="20"/>
              </w:rPr>
              <w:t>Мес</w:t>
            </w:r>
            <w:proofErr w:type="spellEnd"/>
            <w:r w:rsidRPr="00DE1E48">
              <w:rPr>
                <w:rFonts w:ascii="Myriad Pro" w:hAnsi="Myriad Pro"/>
                <w:color w:val="FFFFFF" w:themeColor="background1"/>
                <w:sz w:val="20"/>
                <w:szCs w:val="20"/>
              </w:rPr>
              <w:t>, руб./тыс. кВтч</w:t>
            </w:r>
          </w:p>
        </w:tc>
        <w:tc>
          <w:tcPr>
            <w:tcW w:w="1525" w:type="dxa"/>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0F220E7A" w14:textId="77777777" w:rsidR="005C5E4E" w:rsidRPr="00DE1E48" w:rsidRDefault="005F6DD8" w:rsidP="006B26D7">
            <w:pPr>
              <w:ind w:hanging="116"/>
              <w:jc w:val="center"/>
              <w:rPr>
                <w:rFonts w:ascii="Myriad Pro" w:hAnsi="Myriad Pro"/>
                <w:color w:val="FFFFFF" w:themeColor="background1"/>
                <w:sz w:val="20"/>
                <w:szCs w:val="20"/>
              </w:rPr>
            </w:pPr>
            <w:r w:rsidRPr="00DE1E48">
              <w:rPr>
                <w:rFonts w:ascii="Myriad Pro" w:hAnsi="Myriad Pro"/>
                <w:color w:val="FFFFFF" w:themeColor="background1"/>
                <w:sz w:val="20"/>
                <w:szCs w:val="20"/>
              </w:rPr>
              <w:t>Сумма платы за услуги, тыс. руб.</w:t>
            </w:r>
          </w:p>
        </w:tc>
      </w:tr>
      <w:tr w:rsidR="005F6DD8" w:rsidRPr="00DE1E48" w14:paraId="5B1BF743" w14:textId="77777777" w:rsidTr="00A73B8F">
        <w:trPr>
          <w:gridAfter w:val="1"/>
          <w:wAfter w:w="11" w:type="dxa"/>
          <w:trHeight w:val="280"/>
        </w:trPr>
        <w:tc>
          <w:tcPr>
            <w:tcW w:w="709" w:type="dxa"/>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0814C186" w14:textId="77777777" w:rsidR="005F6DD8" w:rsidRPr="00DE1E48" w:rsidRDefault="005F6DD8" w:rsidP="008332E0">
            <w:pPr>
              <w:ind w:firstLine="37"/>
              <w:jc w:val="center"/>
              <w:rPr>
                <w:rFonts w:ascii="Myriad Pro" w:hAnsi="Myriad Pro"/>
                <w:color w:val="FFFFFF" w:themeColor="background1"/>
                <w:sz w:val="20"/>
                <w:szCs w:val="20"/>
              </w:rPr>
            </w:pPr>
            <w:r w:rsidRPr="00DE1E48">
              <w:rPr>
                <w:rFonts w:ascii="Myriad Pro" w:hAnsi="Myriad Pro"/>
                <w:color w:val="FFFFFF" w:themeColor="background1"/>
                <w:sz w:val="20"/>
                <w:szCs w:val="20"/>
              </w:rPr>
              <w:t>1</w:t>
            </w:r>
          </w:p>
        </w:tc>
        <w:tc>
          <w:tcPr>
            <w:tcW w:w="2835"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1F50F125" w14:textId="77777777" w:rsidR="005F6DD8" w:rsidRPr="00DE1E48" w:rsidRDefault="005F6DD8" w:rsidP="009C5B3A">
            <w:pPr>
              <w:jc w:val="center"/>
              <w:rPr>
                <w:rFonts w:ascii="Myriad Pro" w:hAnsi="Myriad Pro"/>
                <w:color w:val="FFFFFF" w:themeColor="background1"/>
                <w:sz w:val="20"/>
                <w:szCs w:val="20"/>
              </w:rPr>
            </w:pPr>
            <w:r w:rsidRPr="00DE1E48">
              <w:rPr>
                <w:rFonts w:ascii="Myriad Pro" w:hAnsi="Myriad Pro"/>
                <w:color w:val="FFFFFF" w:themeColor="background1"/>
                <w:sz w:val="20"/>
                <w:szCs w:val="20"/>
              </w:rPr>
              <w:t>2</w:t>
            </w:r>
          </w:p>
        </w:tc>
        <w:tc>
          <w:tcPr>
            <w:tcW w:w="2552"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7F3FEC82" w14:textId="77777777" w:rsidR="005F6DD8" w:rsidRPr="00DE1E48" w:rsidRDefault="005F6DD8" w:rsidP="006B26D7">
            <w:pPr>
              <w:ind w:hanging="116"/>
              <w:jc w:val="center"/>
              <w:rPr>
                <w:rFonts w:ascii="Myriad Pro" w:hAnsi="Myriad Pro"/>
                <w:color w:val="FFFFFF" w:themeColor="background1"/>
                <w:sz w:val="20"/>
                <w:szCs w:val="20"/>
              </w:rPr>
            </w:pPr>
            <w:r w:rsidRPr="00DE1E48">
              <w:rPr>
                <w:rFonts w:ascii="Myriad Pro" w:hAnsi="Myriad Pro"/>
                <w:color w:val="FFFFFF" w:themeColor="background1"/>
                <w:sz w:val="20"/>
                <w:szCs w:val="20"/>
              </w:rPr>
              <w:t>3</w:t>
            </w:r>
          </w:p>
        </w:tc>
        <w:tc>
          <w:tcPr>
            <w:tcW w:w="1748"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52612FC9" w14:textId="77777777" w:rsidR="005F6DD8" w:rsidRPr="00DE1E48" w:rsidRDefault="005F6DD8" w:rsidP="006B26D7">
            <w:pPr>
              <w:ind w:hanging="116"/>
              <w:jc w:val="center"/>
              <w:rPr>
                <w:rFonts w:ascii="Myriad Pro" w:hAnsi="Myriad Pro"/>
                <w:color w:val="FFFFFF" w:themeColor="background1"/>
                <w:sz w:val="20"/>
                <w:szCs w:val="20"/>
              </w:rPr>
            </w:pPr>
            <w:r w:rsidRPr="00DE1E48">
              <w:rPr>
                <w:rFonts w:ascii="Myriad Pro" w:hAnsi="Myriad Pro"/>
                <w:color w:val="FFFFFF" w:themeColor="background1"/>
                <w:sz w:val="20"/>
                <w:szCs w:val="20"/>
              </w:rPr>
              <w:t>4</w:t>
            </w:r>
          </w:p>
        </w:tc>
        <w:tc>
          <w:tcPr>
            <w:tcW w:w="1525"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57315E5" w14:textId="77777777" w:rsidR="005F6DD8" w:rsidRPr="00DE1E48" w:rsidRDefault="005F6DD8" w:rsidP="006B26D7">
            <w:pPr>
              <w:ind w:hanging="116"/>
              <w:jc w:val="center"/>
              <w:rPr>
                <w:rFonts w:ascii="Myriad Pro" w:hAnsi="Myriad Pro"/>
                <w:color w:val="FFFFFF" w:themeColor="background1"/>
                <w:sz w:val="20"/>
                <w:szCs w:val="20"/>
              </w:rPr>
            </w:pPr>
            <w:r w:rsidRPr="00DE1E48">
              <w:rPr>
                <w:rFonts w:ascii="Myriad Pro" w:hAnsi="Myriad Pro"/>
                <w:color w:val="FFFFFF" w:themeColor="background1"/>
                <w:sz w:val="20"/>
                <w:szCs w:val="20"/>
              </w:rPr>
              <w:t>5</w:t>
            </w:r>
          </w:p>
        </w:tc>
      </w:tr>
      <w:tr w:rsidR="005F6DD8" w:rsidRPr="00DE1E48" w14:paraId="52F65211" w14:textId="77777777" w:rsidTr="00A73B8F">
        <w:trPr>
          <w:trHeight w:val="268"/>
        </w:trPr>
        <w:tc>
          <w:tcPr>
            <w:tcW w:w="9380" w:type="dxa"/>
            <w:gridSpan w:val="6"/>
            <w:tcBorders>
              <w:top w:val="single" w:sz="4" w:space="0" w:color="FFFFFF" w:themeColor="background1"/>
            </w:tcBorders>
            <w:shd w:val="clear" w:color="auto" w:fill="D6E3BC" w:themeFill="accent3" w:themeFillTint="66"/>
            <w:noWrap/>
            <w:vAlign w:val="bottom"/>
            <w:hideMark/>
          </w:tcPr>
          <w:p w14:paraId="5AE9B5F5" w14:textId="77777777" w:rsidR="005F6DD8" w:rsidRPr="00DE1E48" w:rsidRDefault="005F6DD8" w:rsidP="008332E0">
            <w:pPr>
              <w:ind w:firstLine="37"/>
              <w:jc w:val="center"/>
              <w:rPr>
                <w:rFonts w:ascii="Myriad Pro" w:hAnsi="Myriad Pro"/>
                <w:b/>
                <w:bCs/>
                <w:sz w:val="20"/>
                <w:szCs w:val="20"/>
              </w:rPr>
            </w:pPr>
            <w:r w:rsidRPr="00DE1E48">
              <w:rPr>
                <w:rFonts w:ascii="Myriad Pro" w:hAnsi="Myriad Pro"/>
                <w:b/>
                <w:bCs/>
                <w:sz w:val="20"/>
                <w:szCs w:val="20"/>
              </w:rPr>
              <w:t>2015 год факт</w:t>
            </w:r>
          </w:p>
        </w:tc>
      </w:tr>
      <w:tr w:rsidR="005F6DD8" w:rsidRPr="00DE1E48" w14:paraId="7ED6C6E0" w14:textId="77777777" w:rsidTr="00A73B8F">
        <w:trPr>
          <w:gridAfter w:val="1"/>
          <w:wAfter w:w="11" w:type="dxa"/>
          <w:trHeight w:val="159"/>
        </w:trPr>
        <w:tc>
          <w:tcPr>
            <w:tcW w:w="709" w:type="dxa"/>
            <w:shd w:val="clear" w:color="auto" w:fill="auto"/>
            <w:noWrap/>
            <w:vAlign w:val="bottom"/>
            <w:hideMark/>
          </w:tcPr>
          <w:p w14:paraId="4EB73CC1" w14:textId="77777777" w:rsidR="005F6DD8" w:rsidRPr="00DE1E48" w:rsidRDefault="005F6DD8" w:rsidP="008332E0">
            <w:pPr>
              <w:ind w:firstLine="37"/>
              <w:jc w:val="center"/>
              <w:rPr>
                <w:rFonts w:ascii="Myriad Pro" w:hAnsi="Myriad Pro"/>
                <w:sz w:val="20"/>
                <w:szCs w:val="20"/>
              </w:rPr>
            </w:pPr>
            <w:r w:rsidRPr="00DE1E48">
              <w:rPr>
                <w:rFonts w:ascii="Myriad Pro" w:hAnsi="Myriad Pro"/>
                <w:sz w:val="20"/>
                <w:szCs w:val="20"/>
              </w:rPr>
              <w:t>1</w:t>
            </w:r>
          </w:p>
        </w:tc>
        <w:tc>
          <w:tcPr>
            <w:tcW w:w="2835" w:type="dxa"/>
            <w:shd w:val="clear" w:color="auto" w:fill="auto"/>
            <w:noWrap/>
            <w:vAlign w:val="bottom"/>
            <w:hideMark/>
          </w:tcPr>
          <w:p w14:paraId="66A28523" w14:textId="77777777" w:rsidR="005F6DD8" w:rsidRPr="00DE1E48" w:rsidRDefault="005F6DD8" w:rsidP="006B26D7">
            <w:pPr>
              <w:ind w:firstLine="35"/>
              <w:rPr>
                <w:rFonts w:ascii="Myriad Pro" w:hAnsi="Myriad Pro"/>
                <w:sz w:val="20"/>
                <w:szCs w:val="20"/>
              </w:rPr>
            </w:pPr>
            <w:r w:rsidRPr="00DE1E48">
              <w:rPr>
                <w:rFonts w:ascii="Myriad Pro" w:hAnsi="Myriad Pro"/>
                <w:sz w:val="20"/>
                <w:szCs w:val="20"/>
              </w:rPr>
              <w:t xml:space="preserve">Услуги ОАО "ФСК ЕЭС", в т.ч. </w:t>
            </w:r>
          </w:p>
        </w:tc>
        <w:tc>
          <w:tcPr>
            <w:tcW w:w="2552" w:type="dxa"/>
            <w:shd w:val="clear" w:color="auto" w:fill="auto"/>
            <w:noWrap/>
            <w:vAlign w:val="bottom"/>
            <w:hideMark/>
          </w:tcPr>
          <w:p w14:paraId="03DA856E" w14:textId="77777777" w:rsidR="005F6DD8" w:rsidRPr="00DE1E48" w:rsidRDefault="005F6DD8" w:rsidP="006B26D7">
            <w:pPr>
              <w:ind w:hanging="116"/>
              <w:jc w:val="center"/>
              <w:rPr>
                <w:rFonts w:ascii="Myriad Pro" w:hAnsi="Myriad Pro"/>
                <w:sz w:val="20"/>
                <w:szCs w:val="20"/>
              </w:rPr>
            </w:pPr>
          </w:p>
        </w:tc>
        <w:tc>
          <w:tcPr>
            <w:tcW w:w="1748" w:type="dxa"/>
            <w:shd w:val="clear" w:color="auto" w:fill="auto"/>
            <w:noWrap/>
            <w:vAlign w:val="bottom"/>
            <w:hideMark/>
          </w:tcPr>
          <w:p w14:paraId="713D8E25" w14:textId="77777777" w:rsidR="005F6DD8" w:rsidRPr="00DE1E48" w:rsidRDefault="005F6DD8" w:rsidP="006B26D7">
            <w:pPr>
              <w:ind w:hanging="116"/>
              <w:jc w:val="center"/>
              <w:rPr>
                <w:rFonts w:ascii="Myriad Pro" w:hAnsi="Myriad Pro"/>
                <w:sz w:val="20"/>
                <w:szCs w:val="20"/>
              </w:rPr>
            </w:pPr>
          </w:p>
        </w:tc>
        <w:tc>
          <w:tcPr>
            <w:tcW w:w="1525" w:type="dxa"/>
            <w:shd w:val="clear" w:color="auto" w:fill="auto"/>
            <w:noWrap/>
            <w:vAlign w:val="bottom"/>
            <w:hideMark/>
          </w:tcPr>
          <w:p w14:paraId="618322B1" w14:textId="77777777" w:rsidR="005F6DD8" w:rsidRPr="00DE1E48" w:rsidRDefault="005F6DD8" w:rsidP="006B26D7">
            <w:pPr>
              <w:ind w:hanging="116"/>
              <w:jc w:val="center"/>
              <w:rPr>
                <w:rFonts w:ascii="Myriad Pro" w:hAnsi="Myriad Pro"/>
                <w:b/>
                <w:bCs/>
                <w:sz w:val="20"/>
                <w:szCs w:val="20"/>
              </w:rPr>
            </w:pPr>
            <w:r w:rsidRPr="00DE1E48">
              <w:rPr>
                <w:rFonts w:ascii="Myriad Pro" w:hAnsi="Myriad Pro"/>
                <w:b/>
                <w:bCs/>
                <w:sz w:val="20"/>
                <w:szCs w:val="20"/>
              </w:rPr>
              <w:t>1 013 020,9</w:t>
            </w:r>
          </w:p>
        </w:tc>
      </w:tr>
      <w:tr w:rsidR="005F6DD8" w:rsidRPr="00DE1E48" w14:paraId="26841005" w14:textId="77777777" w:rsidTr="00A73B8F">
        <w:trPr>
          <w:gridAfter w:val="1"/>
          <w:wAfter w:w="11" w:type="dxa"/>
          <w:trHeight w:val="267"/>
        </w:trPr>
        <w:tc>
          <w:tcPr>
            <w:tcW w:w="709" w:type="dxa"/>
            <w:shd w:val="clear" w:color="auto" w:fill="auto"/>
            <w:noWrap/>
            <w:vAlign w:val="bottom"/>
            <w:hideMark/>
          </w:tcPr>
          <w:p w14:paraId="109872C5" w14:textId="77777777" w:rsidR="005F6DD8" w:rsidRPr="00DE1E48" w:rsidRDefault="005F6DD8" w:rsidP="008332E0">
            <w:pPr>
              <w:ind w:firstLine="37"/>
              <w:jc w:val="center"/>
              <w:rPr>
                <w:rFonts w:ascii="Myriad Pro" w:hAnsi="Myriad Pro"/>
                <w:sz w:val="20"/>
                <w:szCs w:val="20"/>
              </w:rPr>
            </w:pPr>
            <w:r w:rsidRPr="00DE1E48">
              <w:rPr>
                <w:rFonts w:ascii="Myriad Pro" w:hAnsi="Myriad Pro"/>
                <w:sz w:val="20"/>
                <w:szCs w:val="20"/>
              </w:rPr>
              <w:t> </w:t>
            </w:r>
          </w:p>
        </w:tc>
        <w:tc>
          <w:tcPr>
            <w:tcW w:w="2835" w:type="dxa"/>
            <w:shd w:val="clear" w:color="auto" w:fill="auto"/>
            <w:noWrap/>
            <w:vAlign w:val="bottom"/>
            <w:hideMark/>
          </w:tcPr>
          <w:p w14:paraId="4377988D" w14:textId="77777777" w:rsidR="005F6DD8" w:rsidRPr="00DE1E48" w:rsidRDefault="005F6DD8" w:rsidP="006B26D7">
            <w:pPr>
              <w:ind w:firstLine="35"/>
              <w:rPr>
                <w:rFonts w:ascii="Myriad Pro" w:hAnsi="Myriad Pro"/>
                <w:sz w:val="20"/>
                <w:szCs w:val="20"/>
              </w:rPr>
            </w:pPr>
            <w:r w:rsidRPr="00DE1E48">
              <w:rPr>
                <w:rFonts w:ascii="Myriad Pro" w:hAnsi="Myriad Pro"/>
                <w:sz w:val="20"/>
                <w:szCs w:val="20"/>
              </w:rPr>
              <w:t xml:space="preserve"> -содержание ОАО "ФСК ЕЭС"</w:t>
            </w:r>
          </w:p>
        </w:tc>
        <w:tc>
          <w:tcPr>
            <w:tcW w:w="2552" w:type="dxa"/>
            <w:shd w:val="clear" w:color="auto" w:fill="auto"/>
            <w:noWrap/>
            <w:vAlign w:val="bottom"/>
            <w:hideMark/>
          </w:tcPr>
          <w:p w14:paraId="5E2440C6" w14:textId="77777777" w:rsidR="005F6DD8" w:rsidRPr="00DE1E48" w:rsidRDefault="005F6DD8" w:rsidP="006B26D7">
            <w:pPr>
              <w:ind w:hanging="116"/>
              <w:jc w:val="center"/>
              <w:rPr>
                <w:rFonts w:ascii="Myriad Pro" w:hAnsi="Myriad Pro"/>
                <w:sz w:val="20"/>
                <w:szCs w:val="20"/>
              </w:rPr>
            </w:pPr>
            <w:r w:rsidRPr="00DE1E48">
              <w:rPr>
                <w:rFonts w:ascii="Myriad Pro" w:hAnsi="Myriad Pro"/>
                <w:sz w:val="20"/>
                <w:szCs w:val="20"/>
              </w:rPr>
              <w:t>547,0</w:t>
            </w:r>
          </w:p>
        </w:tc>
        <w:tc>
          <w:tcPr>
            <w:tcW w:w="1748" w:type="dxa"/>
            <w:shd w:val="clear" w:color="auto" w:fill="auto"/>
            <w:noWrap/>
            <w:vAlign w:val="bottom"/>
            <w:hideMark/>
          </w:tcPr>
          <w:p w14:paraId="2FD5C6D2" w14:textId="77777777" w:rsidR="005F6DD8" w:rsidRPr="00DE1E48" w:rsidRDefault="005F6DD8" w:rsidP="006B26D7">
            <w:pPr>
              <w:ind w:hanging="116"/>
              <w:jc w:val="center"/>
              <w:rPr>
                <w:rFonts w:ascii="Myriad Pro" w:hAnsi="Myriad Pro"/>
                <w:sz w:val="20"/>
                <w:szCs w:val="20"/>
              </w:rPr>
            </w:pPr>
            <w:r w:rsidRPr="00DE1E48">
              <w:rPr>
                <w:rFonts w:ascii="Myriad Pro" w:hAnsi="Myriad Pro"/>
                <w:sz w:val="20"/>
                <w:szCs w:val="20"/>
              </w:rPr>
              <w:t>139 637,85</w:t>
            </w:r>
          </w:p>
        </w:tc>
        <w:tc>
          <w:tcPr>
            <w:tcW w:w="1525" w:type="dxa"/>
            <w:shd w:val="clear" w:color="auto" w:fill="auto"/>
            <w:noWrap/>
            <w:vAlign w:val="bottom"/>
            <w:hideMark/>
          </w:tcPr>
          <w:p w14:paraId="3739266E" w14:textId="77777777" w:rsidR="005F6DD8" w:rsidRPr="00DE1E48" w:rsidRDefault="005F6DD8" w:rsidP="006B26D7">
            <w:pPr>
              <w:ind w:hanging="116"/>
              <w:jc w:val="center"/>
              <w:rPr>
                <w:rFonts w:ascii="Myriad Pro" w:hAnsi="Myriad Pro"/>
                <w:sz w:val="20"/>
                <w:szCs w:val="20"/>
              </w:rPr>
            </w:pPr>
            <w:r w:rsidRPr="00DE1E48">
              <w:rPr>
                <w:rFonts w:ascii="Myriad Pro" w:hAnsi="Myriad Pro"/>
                <w:sz w:val="20"/>
                <w:szCs w:val="20"/>
              </w:rPr>
              <w:t>916 582,8</w:t>
            </w:r>
          </w:p>
        </w:tc>
      </w:tr>
      <w:tr w:rsidR="005F6DD8" w:rsidRPr="00DE1E48" w14:paraId="53EBEEA3" w14:textId="77777777" w:rsidTr="00A73B8F">
        <w:trPr>
          <w:gridAfter w:val="1"/>
          <w:wAfter w:w="11" w:type="dxa"/>
          <w:trHeight w:val="271"/>
        </w:trPr>
        <w:tc>
          <w:tcPr>
            <w:tcW w:w="709" w:type="dxa"/>
            <w:shd w:val="clear" w:color="auto" w:fill="auto"/>
            <w:noWrap/>
            <w:vAlign w:val="bottom"/>
            <w:hideMark/>
          </w:tcPr>
          <w:p w14:paraId="3367634A" w14:textId="77777777" w:rsidR="005F6DD8" w:rsidRPr="00DE1E48" w:rsidRDefault="005F6DD8" w:rsidP="008332E0">
            <w:pPr>
              <w:ind w:firstLine="37"/>
              <w:jc w:val="center"/>
              <w:rPr>
                <w:rFonts w:ascii="Myriad Pro" w:hAnsi="Myriad Pro"/>
                <w:sz w:val="20"/>
                <w:szCs w:val="20"/>
              </w:rPr>
            </w:pPr>
            <w:r w:rsidRPr="00DE1E48">
              <w:rPr>
                <w:rFonts w:ascii="Myriad Pro" w:hAnsi="Myriad Pro"/>
                <w:sz w:val="20"/>
                <w:szCs w:val="20"/>
              </w:rPr>
              <w:t> </w:t>
            </w:r>
          </w:p>
        </w:tc>
        <w:tc>
          <w:tcPr>
            <w:tcW w:w="2835" w:type="dxa"/>
            <w:shd w:val="clear" w:color="auto" w:fill="auto"/>
            <w:noWrap/>
            <w:vAlign w:val="bottom"/>
            <w:hideMark/>
          </w:tcPr>
          <w:p w14:paraId="2058CEB3" w14:textId="77777777" w:rsidR="005F6DD8" w:rsidRPr="00DE1E48" w:rsidRDefault="005F6DD8" w:rsidP="006B26D7">
            <w:pPr>
              <w:ind w:firstLine="35"/>
              <w:rPr>
                <w:rFonts w:ascii="Myriad Pro" w:hAnsi="Myriad Pro"/>
                <w:sz w:val="20"/>
                <w:szCs w:val="20"/>
              </w:rPr>
            </w:pPr>
            <w:r w:rsidRPr="00DE1E48">
              <w:rPr>
                <w:rFonts w:ascii="Myriad Pro" w:hAnsi="Myriad Pro"/>
                <w:sz w:val="20"/>
                <w:szCs w:val="20"/>
              </w:rPr>
              <w:t xml:space="preserve"> -оплата потерь</w:t>
            </w:r>
          </w:p>
        </w:tc>
        <w:tc>
          <w:tcPr>
            <w:tcW w:w="2552" w:type="dxa"/>
            <w:shd w:val="clear" w:color="auto" w:fill="auto"/>
            <w:noWrap/>
            <w:vAlign w:val="bottom"/>
            <w:hideMark/>
          </w:tcPr>
          <w:p w14:paraId="09FE6114" w14:textId="77777777" w:rsidR="005F6DD8" w:rsidRPr="00DE1E48" w:rsidRDefault="005F6DD8" w:rsidP="006B26D7">
            <w:pPr>
              <w:ind w:hanging="116"/>
              <w:jc w:val="center"/>
              <w:rPr>
                <w:rFonts w:ascii="Myriad Pro" w:hAnsi="Myriad Pro"/>
                <w:sz w:val="20"/>
                <w:szCs w:val="20"/>
              </w:rPr>
            </w:pPr>
            <w:r w:rsidRPr="00DE1E48">
              <w:rPr>
                <w:rFonts w:ascii="Myriad Pro" w:hAnsi="Myriad Pro"/>
                <w:sz w:val="20"/>
                <w:szCs w:val="20"/>
              </w:rPr>
              <w:t>76,69</w:t>
            </w:r>
          </w:p>
        </w:tc>
        <w:tc>
          <w:tcPr>
            <w:tcW w:w="1748" w:type="dxa"/>
            <w:shd w:val="clear" w:color="auto" w:fill="auto"/>
            <w:noWrap/>
            <w:vAlign w:val="bottom"/>
            <w:hideMark/>
          </w:tcPr>
          <w:p w14:paraId="7EDEEAA5" w14:textId="77777777" w:rsidR="005F6DD8" w:rsidRPr="00DE1E48" w:rsidRDefault="005F6DD8" w:rsidP="006B26D7">
            <w:pPr>
              <w:ind w:hanging="116"/>
              <w:jc w:val="center"/>
              <w:rPr>
                <w:rFonts w:ascii="Myriad Pro" w:hAnsi="Myriad Pro"/>
                <w:sz w:val="20"/>
                <w:szCs w:val="20"/>
              </w:rPr>
            </w:pPr>
            <w:r w:rsidRPr="00DE1E48">
              <w:rPr>
                <w:rFonts w:ascii="Myriad Pro" w:hAnsi="Myriad Pro"/>
                <w:sz w:val="20"/>
                <w:szCs w:val="20"/>
              </w:rPr>
              <w:t>1 257,56</w:t>
            </w:r>
          </w:p>
        </w:tc>
        <w:tc>
          <w:tcPr>
            <w:tcW w:w="1525" w:type="dxa"/>
            <w:shd w:val="clear" w:color="auto" w:fill="auto"/>
            <w:noWrap/>
            <w:vAlign w:val="bottom"/>
            <w:hideMark/>
          </w:tcPr>
          <w:p w14:paraId="48DCA67D" w14:textId="77777777" w:rsidR="005F6DD8" w:rsidRPr="00DE1E48" w:rsidRDefault="005F6DD8" w:rsidP="006B26D7">
            <w:pPr>
              <w:ind w:hanging="116"/>
              <w:jc w:val="center"/>
              <w:rPr>
                <w:rFonts w:ascii="Myriad Pro" w:hAnsi="Myriad Pro"/>
                <w:sz w:val="20"/>
                <w:szCs w:val="20"/>
              </w:rPr>
            </w:pPr>
            <w:r w:rsidRPr="00DE1E48">
              <w:rPr>
                <w:rFonts w:ascii="Myriad Pro" w:hAnsi="Myriad Pro"/>
                <w:sz w:val="20"/>
                <w:szCs w:val="20"/>
              </w:rPr>
              <w:t>96 438,1</w:t>
            </w:r>
          </w:p>
        </w:tc>
      </w:tr>
      <w:tr w:rsidR="005F6DD8" w:rsidRPr="00DE1E48" w14:paraId="275F1982" w14:textId="77777777" w:rsidTr="00A73B8F">
        <w:trPr>
          <w:trHeight w:val="253"/>
        </w:trPr>
        <w:tc>
          <w:tcPr>
            <w:tcW w:w="9380" w:type="dxa"/>
            <w:gridSpan w:val="6"/>
            <w:shd w:val="clear" w:color="auto" w:fill="D6E3BC" w:themeFill="accent3" w:themeFillTint="66"/>
            <w:noWrap/>
            <w:vAlign w:val="bottom"/>
            <w:hideMark/>
          </w:tcPr>
          <w:p w14:paraId="1D2ECC44" w14:textId="77777777" w:rsidR="005F6DD8" w:rsidRPr="00DE1E48" w:rsidRDefault="005F6DD8" w:rsidP="008332E0">
            <w:pPr>
              <w:ind w:firstLine="37"/>
              <w:jc w:val="center"/>
              <w:rPr>
                <w:rFonts w:ascii="Myriad Pro" w:hAnsi="Myriad Pro"/>
                <w:b/>
                <w:bCs/>
                <w:sz w:val="20"/>
                <w:szCs w:val="20"/>
              </w:rPr>
            </w:pPr>
            <w:r w:rsidRPr="00DE1E48">
              <w:rPr>
                <w:rFonts w:ascii="Myriad Pro" w:hAnsi="Myriad Pro"/>
                <w:b/>
                <w:bCs/>
                <w:sz w:val="20"/>
                <w:szCs w:val="20"/>
              </w:rPr>
              <w:t>Период регулирования 2017 год</w:t>
            </w:r>
          </w:p>
        </w:tc>
      </w:tr>
      <w:tr w:rsidR="005F6DD8" w:rsidRPr="00DE1E48" w14:paraId="758E00D0" w14:textId="77777777" w:rsidTr="00A73B8F">
        <w:trPr>
          <w:gridAfter w:val="1"/>
          <w:wAfter w:w="11" w:type="dxa"/>
          <w:trHeight w:val="267"/>
        </w:trPr>
        <w:tc>
          <w:tcPr>
            <w:tcW w:w="709" w:type="dxa"/>
            <w:shd w:val="clear" w:color="auto" w:fill="auto"/>
            <w:noWrap/>
            <w:vAlign w:val="bottom"/>
            <w:hideMark/>
          </w:tcPr>
          <w:p w14:paraId="06624AAD" w14:textId="77777777" w:rsidR="005F6DD8" w:rsidRPr="00DE1E48" w:rsidRDefault="005F6DD8" w:rsidP="008332E0">
            <w:pPr>
              <w:ind w:firstLine="37"/>
              <w:jc w:val="center"/>
              <w:rPr>
                <w:rFonts w:ascii="Myriad Pro" w:hAnsi="Myriad Pro"/>
                <w:sz w:val="20"/>
                <w:szCs w:val="20"/>
              </w:rPr>
            </w:pPr>
            <w:r w:rsidRPr="00DE1E48">
              <w:rPr>
                <w:rFonts w:ascii="Myriad Pro" w:hAnsi="Myriad Pro"/>
                <w:sz w:val="20"/>
                <w:szCs w:val="20"/>
              </w:rPr>
              <w:t>2</w:t>
            </w:r>
          </w:p>
        </w:tc>
        <w:tc>
          <w:tcPr>
            <w:tcW w:w="2835" w:type="dxa"/>
            <w:shd w:val="clear" w:color="auto" w:fill="auto"/>
            <w:noWrap/>
            <w:vAlign w:val="bottom"/>
            <w:hideMark/>
          </w:tcPr>
          <w:p w14:paraId="03D7760A" w14:textId="77777777" w:rsidR="005F6DD8" w:rsidRPr="00DE1E48" w:rsidRDefault="005F6DD8" w:rsidP="008332E0">
            <w:pPr>
              <w:rPr>
                <w:rFonts w:ascii="Myriad Pro" w:hAnsi="Myriad Pro"/>
                <w:sz w:val="20"/>
                <w:szCs w:val="20"/>
              </w:rPr>
            </w:pPr>
            <w:r w:rsidRPr="00DE1E48">
              <w:rPr>
                <w:rFonts w:ascii="Myriad Pro" w:hAnsi="Myriad Pro"/>
                <w:sz w:val="20"/>
                <w:szCs w:val="20"/>
              </w:rPr>
              <w:t xml:space="preserve">Услуги ОАО "ФСК ЕЭС", в т.ч. </w:t>
            </w:r>
          </w:p>
        </w:tc>
        <w:tc>
          <w:tcPr>
            <w:tcW w:w="2552" w:type="dxa"/>
            <w:shd w:val="clear" w:color="auto" w:fill="auto"/>
            <w:noWrap/>
            <w:vAlign w:val="bottom"/>
            <w:hideMark/>
          </w:tcPr>
          <w:p w14:paraId="7BD81108" w14:textId="77777777" w:rsidR="005F6DD8" w:rsidRPr="00DE1E48" w:rsidRDefault="005F6DD8" w:rsidP="008332E0">
            <w:pPr>
              <w:jc w:val="center"/>
              <w:rPr>
                <w:rFonts w:ascii="Myriad Pro" w:hAnsi="Myriad Pro"/>
                <w:sz w:val="20"/>
                <w:szCs w:val="20"/>
              </w:rPr>
            </w:pPr>
          </w:p>
        </w:tc>
        <w:tc>
          <w:tcPr>
            <w:tcW w:w="1748" w:type="dxa"/>
            <w:shd w:val="clear" w:color="auto" w:fill="auto"/>
            <w:noWrap/>
            <w:vAlign w:val="bottom"/>
            <w:hideMark/>
          </w:tcPr>
          <w:p w14:paraId="2B1250FA" w14:textId="77777777" w:rsidR="005F6DD8" w:rsidRPr="00DE1E48" w:rsidRDefault="005F6DD8" w:rsidP="008332E0">
            <w:pPr>
              <w:jc w:val="center"/>
              <w:rPr>
                <w:rFonts w:ascii="Myriad Pro" w:hAnsi="Myriad Pro"/>
                <w:sz w:val="20"/>
                <w:szCs w:val="20"/>
              </w:rPr>
            </w:pPr>
          </w:p>
        </w:tc>
        <w:tc>
          <w:tcPr>
            <w:tcW w:w="1525" w:type="dxa"/>
            <w:shd w:val="clear" w:color="auto" w:fill="auto"/>
            <w:noWrap/>
            <w:vAlign w:val="bottom"/>
            <w:hideMark/>
          </w:tcPr>
          <w:p w14:paraId="78B93E0A" w14:textId="77777777" w:rsidR="005F6DD8" w:rsidRPr="00DE1E48" w:rsidRDefault="005F6DD8" w:rsidP="008332E0">
            <w:pPr>
              <w:jc w:val="center"/>
              <w:rPr>
                <w:rFonts w:ascii="Myriad Pro" w:hAnsi="Myriad Pro"/>
                <w:b/>
                <w:bCs/>
                <w:sz w:val="20"/>
                <w:szCs w:val="20"/>
              </w:rPr>
            </w:pPr>
            <w:r w:rsidRPr="00DE1E48">
              <w:rPr>
                <w:rFonts w:ascii="Myriad Pro" w:hAnsi="Myriad Pro"/>
                <w:b/>
                <w:bCs/>
                <w:sz w:val="20"/>
                <w:szCs w:val="20"/>
              </w:rPr>
              <w:t>1 168 558,0</w:t>
            </w:r>
          </w:p>
        </w:tc>
      </w:tr>
      <w:tr w:rsidR="005F6DD8" w:rsidRPr="00DE1E48" w14:paraId="6BD00729" w14:textId="77777777" w:rsidTr="00A73B8F">
        <w:trPr>
          <w:gridAfter w:val="1"/>
          <w:wAfter w:w="11" w:type="dxa"/>
          <w:trHeight w:val="256"/>
        </w:trPr>
        <w:tc>
          <w:tcPr>
            <w:tcW w:w="709" w:type="dxa"/>
            <w:shd w:val="clear" w:color="auto" w:fill="auto"/>
            <w:noWrap/>
            <w:vAlign w:val="bottom"/>
            <w:hideMark/>
          </w:tcPr>
          <w:p w14:paraId="63C21D14" w14:textId="77777777" w:rsidR="005F6DD8" w:rsidRPr="00DE1E48" w:rsidRDefault="005F6DD8" w:rsidP="00317E55">
            <w:pPr>
              <w:ind w:firstLine="567"/>
              <w:jc w:val="center"/>
              <w:rPr>
                <w:rFonts w:ascii="Myriad Pro" w:hAnsi="Myriad Pro"/>
                <w:sz w:val="20"/>
                <w:szCs w:val="20"/>
              </w:rPr>
            </w:pPr>
            <w:r w:rsidRPr="00DE1E48">
              <w:rPr>
                <w:rFonts w:ascii="Myriad Pro" w:hAnsi="Myriad Pro"/>
                <w:sz w:val="20"/>
                <w:szCs w:val="20"/>
              </w:rPr>
              <w:t> </w:t>
            </w:r>
          </w:p>
        </w:tc>
        <w:tc>
          <w:tcPr>
            <w:tcW w:w="2835" w:type="dxa"/>
            <w:shd w:val="clear" w:color="auto" w:fill="auto"/>
            <w:noWrap/>
            <w:vAlign w:val="bottom"/>
            <w:hideMark/>
          </w:tcPr>
          <w:p w14:paraId="28E2694D" w14:textId="77777777" w:rsidR="005F6DD8" w:rsidRPr="00DE1E48" w:rsidRDefault="005F6DD8" w:rsidP="008332E0">
            <w:pPr>
              <w:rPr>
                <w:rFonts w:ascii="Myriad Pro" w:hAnsi="Myriad Pro"/>
                <w:sz w:val="20"/>
                <w:szCs w:val="20"/>
              </w:rPr>
            </w:pPr>
            <w:r w:rsidRPr="00DE1E48">
              <w:rPr>
                <w:rFonts w:ascii="Myriad Pro" w:hAnsi="Myriad Pro"/>
                <w:sz w:val="20"/>
                <w:szCs w:val="20"/>
              </w:rPr>
              <w:t xml:space="preserve"> -содержание ОАО "ФСК ЕЭС"</w:t>
            </w:r>
          </w:p>
        </w:tc>
        <w:tc>
          <w:tcPr>
            <w:tcW w:w="2552" w:type="dxa"/>
            <w:shd w:val="clear" w:color="auto" w:fill="auto"/>
            <w:noWrap/>
            <w:vAlign w:val="bottom"/>
            <w:hideMark/>
          </w:tcPr>
          <w:p w14:paraId="10EE6B11" w14:textId="77777777" w:rsidR="005F6DD8" w:rsidRPr="00DE1E48" w:rsidRDefault="005F6DD8" w:rsidP="008332E0">
            <w:pPr>
              <w:jc w:val="center"/>
              <w:rPr>
                <w:rFonts w:ascii="Myriad Pro" w:hAnsi="Myriad Pro"/>
                <w:sz w:val="20"/>
                <w:szCs w:val="20"/>
              </w:rPr>
            </w:pPr>
            <w:r w:rsidRPr="00DE1E48">
              <w:rPr>
                <w:rFonts w:ascii="Myriad Pro" w:hAnsi="Myriad Pro"/>
                <w:sz w:val="20"/>
                <w:szCs w:val="20"/>
              </w:rPr>
              <w:t>448,0</w:t>
            </w:r>
          </w:p>
        </w:tc>
        <w:tc>
          <w:tcPr>
            <w:tcW w:w="1748" w:type="dxa"/>
            <w:shd w:val="clear" w:color="auto" w:fill="auto"/>
            <w:noWrap/>
            <w:vAlign w:val="bottom"/>
            <w:hideMark/>
          </w:tcPr>
          <w:p w14:paraId="258E3894" w14:textId="77777777" w:rsidR="005F6DD8" w:rsidRPr="00DE1E48" w:rsidRDefault="005F6DD8" w:rsidP="008332E0">
            <w:pPr>
              <w:jc w:val="center"/>
              <w:rPr>
                <w:rFonts w:ascii="Myriad Pro" w:hAnsi="Myriad Pro"/>
                <w:sz w:val="20"/>
                <w:szCs w:val="20"/>
              </w:rPr>
            </w:pPr>
            <w:r w:rsidRPr="00DE1E48">
              <w:rPr>
                <w:rFonts w:ascii="Myriad Pro" w:hAnsi="Myriad Pro"/>
                <w:sz w:val="20"/>
                <w:szCs w:val="20"/>
              </w:rPr>
              <w:t>196 573,97</w:t>
            </w:r>
          </w:p>
        </w:tc>
        <w:tc>
          <w:tcPr>
            <w:tcW w:w="1525" w:type="dxa"/>
            <w:shd w:val="clear" w:color="auto" w:fill="auto"/>
            <w:noWrap/>
            <w:vAlign w:val="bottom"/>
            <w:hideMark/>
          </w:tcPr>
          <w:p w14:paraId="5C1D5197" w14:textId="77777777" w:rsidR="005F6DD8" w:rsidRPr="00DE1E48" w:rsidRDefault="005F6DD8" w:rsidP="008332E0">
            <w:pPr>
              <w:jc w:val="center"/>
              <w:rPr>
                <w:rFonts w:ascii="Myriad Pro" w:hAnsi="Myriad Pro"/>
                <w:sz w:val="20"/>
                <w:szCs w:val="20"/>
              </w:rPr>
            </w:pPr>
            <w:r w:rsidRPr="00DE1E48">
              <w:rPr>
                <w:rFonts w:ascii="Myriad Pro" w:hAnsi="Myriad Pro"/>
                <w:sz w:val="20"/>
                <w:szCs w:val="20"/>
              </w:rPr>
              <w:t>1 056 800,7</w:t>
            </w:r>
          </w:p>
        </w:tc>
      </w:tr>
      <w:tr w:rsidR="005F6DD8" w:rsidRPr="00DE1E48" w14:paraId="5228383D" w14:textId="77777777" w:rsidTr="00A73B8F">
        <w:trPr>
          <w:gridAfter w:val="1"/>
          <w:wAfter w:w="11" w:type="dxa"/>
          <w:trHeight w:val="232"/>
        </w:trPr>
        <w:tc>
          <w:tcPr>
            <w:tcW w:w="709" w:type="dxa"/>
            <w:shd w:val="clear" w:color="auto" w:fill="auto"/>
            <w:noWrap/>
            <w:vAlign w:val="bottom"/>
            <w:hideMark/>
          </w:tcPr>
          <w:p w14:paraId="26AFB305" w14:textId="77777777" w:rsidR="005F6DD8" w:rsidRPr="00DE1E48" w:rsidRDefault="005F6DD8" w:rsidP="00317E55">
            <w:pPr>
              <w:ind w:firstLine="567"/>
              <w:jc w:val="center"/>
              <w:rPr>
                <w:rFonts w:ascii="Myriad Pro" w:hAnsi="Myriad Pro"/>
                <w:sz w:val="20"/>
                <w:szCs w:val="20"/>
              </w:rPr>
            </w:pPr>
            <w:r w:rsidRPr="00DE1E48">
              <w:rPr>
                <w:rFonts w:ascii="Myriad Pro" w:hAnsi="Myriad Pro"/>
                <w:sz w:val="20"/>
                <w:szCs w:val="20"/>
              </w:rPr>
              <w:t> </w:t>
            </w:r>
          </w:p>
        </w:tc>
        <w:tc>
          <w:tcPr>
            <w:tcW w:w="2835" w:type="dxa"/>
            <w:shd w:val="clear" w:color="auto" w:fill="auto"/>
            <w:noWrap/>
            <w:vAlign w:val="bottom"/>
            <w:hideMark/>
          </w:tcPr>
          <w:p w14:paraId="3D739BDC" w14:textId="77777777" w:rsidR="005F6DD8" w:rsidRPr="00DE1E48" w:rsidRDefault="005F6DD8" w:rsidP="008332E0">
            <w:pPr>
              <w:rPr>
                <w:rFonts w:ascii="Myriad Pro" w:hAnsi="Myriad Pro"/>
                <w:sz w:val="20"/>
                <w:szCs w:val="20"/>
              </w:rPr>
            </w:pPr>
            <w:r w:rsidRPr="00DE1E48">
              <w:rPr>
                <w:rFonts w:ascii="Myriad Pro" w:hAnsi="Myriad Pro"/>
                <w:sz w:val="20"/>
                <w:szCs w:val="20"/>
              </w:rPr>
              <w:t xml:space="preserve"> -оплата потерь</w:t>
            </w:r>
          </w:p>
        </w:tc>
        <w:tc>
          <w:tcPr>
            <w:tcW w:w="2552" w:type="dxa"/>
            <w:shd w:val="clear" w:color="auto" w:fill="auto"/>
            <w:noWrap/>
            <w:vAlign w:val="bottom"/>
            <w:hideMark/>
          </w:tcPr>
          <w:p w14:paraId="172F26FC" w14:textId="77777777" w:rsidR="005F6DD8" w:rsidRPr="00DE1E48" w:rsidRDefault="005F6DD8" w:rsidP="008332E0">
            <w:pPr>
              <w:jc w:val="center"/>
              <w:rPr>
                <w:rFonts w:ascii="Myriad Pro" w:hAnsi="Myriad Pro"/>
                <w:sz w:val="20"/>
                <w:szCs w:val="20"/>
              </w:rPr>
            </w:pPr>
            <w:r w:rsidRPr="00DE1E48">
              <w:rPr>
                <w:rFonts w:ascii="Myriad Pro" w:hAnsi="Myriad Pro"/>
                <w:sz w:val="20"/>
                <w:szCs w:val="20"/>
              </w:rPr>
              <w:t>74,9</w:t>
            </w:r>
          </w:p>
        </w:tc>
        <w:tc>
          <w:tcPr>
            <w:tcW w:w="1748" w:type="dxa"/>
            <w:shd w:val="clear" w:color="auto" w:fill="auto"/>
            <w:noWrap/>
            <w:vAlign w:val="bottom"/>
            <w:hideMark/>
          </w:tcPr>
          <w:p w14:paraId="06F73FC8" w14:textId="77777777" w:rsidR="005F6DD8" w:rsidRPr="00DE1E48" w:rsidRDefault="005F6DD8" w:rsidP="008332E0">
            <w:pPr>
              <w:jc w:val="center"/>
              <w:rPr>
                <w:rFonts w:ascii="Myriad Pro" w:hAnsi="Myriad Pro"/>
                <w:sz w:val="20"/>
                <w:szCs w:val="20"/>
              </w:rPr>
            </w:pPr>
            <w:r w:rsidRPr="00DE1E48">
              <w:rPr>
                <w:rFonts w:ascii="Myriad Pro" w:hAnsi="Myriad Pro"/>
                <w:sz w:val="20"/>
                <w:szCs w:val="20"/>
              </w:rPr>
              <w:t>1 491,88</w:t>
            </w:r>
          </w:p>
        </w:tc>
        <w:tc>
          <w:tcPr>
            <w:tcW w:w="1525" w:type="dxa"/>
            <w:shd w:val="clear" w:color="auto" w:fill="auto"/>
            <w:noWrap/>
            <w:vAlign w:val="bottom"/>
            <w:hideMark/>
          </w:tcPr>
          <w:p w14:paraId="565691E7" w14:textId="77777777" w:rsidR="005F6DD8" w:rsidRPr="00DE1E48" w:rsidRDefault="005F6DD8" w:rsidP="008332E0">
            <w:pPr>
              <w:jc w:val="center"/>
              <w:rPr>
                <w:rFonts w:ascii="Myriad Pro" w:hAnsi="Myriad Pro"/>
                <w:sz w:val="20"/>
                <w:szCs w:val="20"/>
              </w:rPr>
            </w:pPr>
            <w:r w:rsidRPr="00DE1E48">
              <w:rPr>
                <w:rFonts w:ascii="Myriad Pro" w:hAnsi="Myriad Pro"/>
                <w:sz w:val="20"/>
                <w:szCs w:val="20"/>
              </w:rPr>
              <w:t>111 757,3</w:t>
            </w:r>
          </w:p>
        </w:tc>
      </w:tr>
    </w:tbl>
    <w:p w14:paraId="6C025685" w14:textId="77777777" w:rsidR="005C5E4E" w:rsidRPr="00DE1E48" w:rsidRDefault="005C5E4E" w:rsidP="00A73B8F">
      <w:pPr>
        <w:spacing w:before="240" w:line="360" w:lineRule="auto"/>
        <w:ind w:firstLine="567"/>
        <w:jc w:val="both"/>
        <w:rPr>
          <w:rFonts w:ascii="Myriad Pro" w:hAnsi="Myriad Pro"/>
          <w:sz w:val="26"/>
          <w:szCs w:val="26"/>
        </w:rPr>
      </w:pPr>
      <w:r w:rsidRPr="00DE1E48">
        <w:rPr>
          <w:rFonts w:ascii="Myriad Pro" w:hAnsi="Myriad Pro"/>
          <w:sz w:val="26"/>
          <w:szCs w:val="26"/>
        </w:rPr>
        <w:t xml:space="preserve">Для обоснования планируемых расходов по статье «Оплата услуг </w:t>
      </w:r>
      <w:r w:rsidR="00BA66AF" w:rsidRPr="00DE1E48">
        <w:rPr>
          <w:rFonts w:ascii="Myriad Pro" w:hAnsi="Myriad Pro"/>
          <w:sz w:val="26"/>
          <w:szCs w:val="26"/>
        </w:rPr>
        <w:br/>
      </w:r>
      <w:r w:rsidR="00034883">
        <w:rPr>
          <w:rFonts w:ascii="Myriad Pro" w:hAnsi="Myriad Pro"/>
          <w:sz w:val="26"/>
          <w:szCs w:val="26"/>
        </w:rPr>
        <w:t>ПАО </w:t>
      </w:r>
      <w:r w:rsidRPr="00DE1E48">
        <w:rPr>
          <w:rFonts w:ascii="Myriad Pro" w:hAnsi="Myriad Pro"/>
          <w:sz w:val="26"/>
          <w:szCs w:val="26"/>
        </w:rPr>
        <w:t>«ФСК ЕЭС» в Управление по тарифам направлены следующие материалы:</w:t>
      </w:r>
    </w:p>
    <w:p w14:paraId="30BE2EC5" w14:textId="77777777" w:rsidR="005C5E4E" w:rsidRPr="00DE1E48" w:rsidRDefault="005C5E4E" w:rsidP="00317E55">
      <w:pPr>
        <w:spacing w:line="360" w:lineRule="auto"/>
        <w:ind w:firstLine="567"/>
        <w:jc w:val="both"/>
        <w:rPr>
          <w:rFonts w:ascii="Myriad Pro" w:hAnsi="Myriad Pro"/>
          <w:sz w:val="26"/>
          <w:szCs w:val="26"/>
          <w:shd w:val="clear" w:color="auto" w:fill="FFFFFF"/>
        </w:rPr>
      </w:pPr>
      <w:r w:rsidRPr="00DE1E48">
        <w:rPr>
          <w:rFonts w:ascii="Myriad Pro" w:hAnsi="Myriad Pro"/>
          <w:sz w:val="26"/>
          <w:szCs w:val="26"/>
        </w:rPr>
        <w:t xml:space="preserve">- </w:t>
      </w:r>
      <w:r w:rsidRPr="00DE1E48">
        <w:rPr>
          <w:rFonts w:ascii="Myriad Pro" w:hAnsi="Myriad Pro"/>
          <w:sz w:val="26"/>
          <w:szCs w:val="26"/>
          <w:shd w:val="clear" w:color="auto" w:fill="FFFFFF"/>
        </w:rPr>
        <w:t xml:space="preserve">Расчет расходов на оплату услуг </w:t>
      </w:r>
      <w:r w:rsidR="00034883">
        <w:rPr>
          <w:rFonts w:ascii="Myriad Pro" w:hAnsi="Myriad Pro"/>
          <w:sz w:val="26"/>
          <w:szCs w:val="26"/>
          <w:shd w:val="clear" w:color="auto" w:fill="FFFFFF"/>
        </w:rPr>
        <w:t>ПАО </w:t>
      </w:r>
      <w:r w:rsidRPr="00DE1E48">
        <w:rPr>
          <w:rFonts w:ascii="Myriad Pro" w:hAnsi="Myriad Pro"/>
          <w:sz w:val="26"/>
          <w:szCs w:val="26"/>
          <w:shd w:val="clear" w:color="auto" w:fill="FFFFFF"/>
        </w:rPr>
        <w:t>«ФСК ЕЭС» на 201</w:t>
      </w:r>
      <w:r w:rsidR="00B86F86" w:rsidRPr="00DE1E48">
        <w:rPr>
          <w:rFonts w:ascii="Myriad Pro" w:hAnsi="Myriad Pro"/>
          <w:sz w:val="26"/>
          <w:szCs w:val="26"/>
          <w:shd w:val="clear" w:color="auto" w:fill="FFFFFF"/>
        </w:rPr>
        <w:t>7</w:t>
      </w:r>
      <w:r w:rsidRPr="00DE1E48">
        <w:rPr>
          <w:rFonts w:ascii="Myriad Pro" w:hAnsi="Myriad Pro"/>
          <w:sz w:val="26"/>
          <w:szCs w:val="26"/>
          <w:shd w:val="clear" w:color="auto" w:fill="FFFFFF"/>
        </w:rPr>
        <w:t xml:space="preserve"> год с пояснительной запиской к расчету;</w:t>
      </w:r>
    </w:p>
    <w:p w14:paraId="0B14F830" w14:textId="77777777" w:rsidR="005C5E4E" w:rsidRPr="00DE1E48" w:rsidRDefault="005C5E4E" w:rsidP="00317E55">
      <w:pPr>
        <w:spacing w:line="360" w:lineRule="auto"/>
        <w:ind w:firstLine="567"/>
        <w:jc w:val="both"/>
        <w:rPr>
          <w:rFonts w:ascii="Myriad Pro" w:hAnsi="Myriad Pro"/>
          <w:sz w:val="26"/>
          <w:szCs w:val="26"/>
          <w:shd w:val="clear" w:color="auto" w:fill="FFFFFF"/>
        </w:rPr>
      </w:pPr>
      <w:r w:rsidRPr="00DE1E48">
        <w:rPr>
          <w:rFonts w:ascii="Myriad Pro" w:hAnsi="Myriad Pro"/>
          <w:sz w:val="26"/>
          <w:szCs w:val="26"/>
          <w:shd w:val="clear" w:color="auto" w:fill="FFFFFF"/>
        </w:rPr>
        <w:t xml:space="preserve">- Расчет расходов на оплату услуг </w:t>
      </w:r>
      <w:r w:rsidR="00034883">
        <w:rPr>
          <w:rFonts w:ascii="Myriad Pro" w:hAnsi="Myriad Pro"/>
          <w:sz w:val="26"/>
          <w:szCs w:val="26"/>
          <w:shd w:val="clear" w:color="auto" w:fill="FFFFFF"/>
        </w:rPr>
        <w:t>ПАО </w:t>
      </w:r>
      <w:r w:rsidRPr="00DE1E48">
        <w:rPr>
          <w:rFonts w:ascii="Myriad Pro" w:hAnsi="Myriad Pro"/>
          <w:sz w:val="26"/>
          <w:szCs w:val="26"/>
          <w:shd w:val="clear" w:color="auto" w:fill="FFFFFF"/>
        </w:rPr>
        <w:t>«ФСК ЕЭС» за 201</w:t>
      </w:r>
      <w:r w:rsidR="005F6DD8" w:rsidRPr="00DE1E48">
        <w:rPr>
          <w:rFonts w:ascii="Myriad Pro" w:hAnsi="Myriad Pro"/>
          <w:sz w:val="26"/>
          <w:szCs w:val="26"/>
          <w:shd w:val="clear" w:color="auto" w:fill="FFFFFF"/>
        </w:rPr>
        <w:t>5;</w:t>
      </w:r>
    </w:p>
    <w:p w14:paraId="3E81FAE4" w14:textId="77777777" w:rsidR="005F6DD8" w:rsidRPr="00DE1E48" w:rsidRDefault="005F6DD8" w:rsidP="00420C8D">
      <w:pPr>
        <w:spacing w:line="360" w:lineRule="auto"/>
        <w:ind w:firstLine="567"/>
        <w:jc w:val="both"/>
        <w:rPr>
          <w:rFonts w:ascii="Myriad Pro" w:hAnsi="Myriad Pro"/>
          <w:sz w:val="26"/>
          <w:szCs w:val="26"/>
          <w:shd w:val="clear" w:color="auto" w:fill="FFFFFF"/>
        </w:rPr>
      </w:pPr>
      <w:r w:rsidRPr="00DE1E48">
        <w:rPr>
          <w:rFonts w:ascii="Myriad Pro" w:hAnsi="Myriad Pro"/>
          <w:sz w:val="26"/>
          <w:szCs w:val="26"/>
          <w:shd w:val="clear" w:color="auto" w:fill="FFFFFF"/>
        </w:rPr>
        <w:t xml:space="preserve">- Приказ Минэнерго России от 25.12.2015 №1024 «Об утверждении нормативов потерь электрической энергии при ее передаче по единой национальной (общероссийской) электрической сети, осуществляемой </w:t>
      </w:r>
      <w:r w:rsidR="00034883">
        <w:rPr>
          <w:rFonts w:ascii="Myriad Pro" w:hAnsi="Myriad Pro"/>
          <w:sz w:val="26"/>
          <w:szCs w:val="26"/>
          <w:shd w:val="clear" w:color="auto" w:fill="FFFFFF"/>
        </w:rPr>
        <w:t>ПАО </w:t>
      </w:r>
      <w:r w:rsidRPr="00DE1E48">
        <w:rPr>
          <w:rFonts w:ascii="Myriad Pro" w:hAnsi="Myriad Pro"/>
          <w:sz w:val="26"/>
          <w:szCs w:val="26"/>
          <w:shd w:val="clear" w:color="auto" w:fill="FFFFFF"/>
        </w:rPr>
        <w:t xml:space="preserve">«ФСК ЕЭС» с использованием объектов электросетевого хозяйства, принадлежащих </w:t>
      </w:r>
      <w:r w:rsidR="0014117D" w:rsidRPr="00DE1E48">
        <w:rPr>
          <w:rFonts w:ascii="Myriad Pro" w:hAnsi="Myriad Pro"/>
          <w:sz w:val="26"/>
          <w:szCs w:val="26"/>
          <w:shd w:val="clear" w:color="auto" w:fill="FFFFFF"/>
        </w:rPr>
        <w:br/>
      </w:r>
      <w:r w:rsidR="00034883">
        <w:rPr>
          <w:rFonts w:ascii="Myriad Pro" w:hAnsi="Myriad Pro"/>
          <w:sz w:val="26"/>
          <w:szCs w:val="26"/>
          <w:shd w:val="clear" w:color="auto" w:fill="FFFFFF"/>
        </w:rPr>
        <w:t>ПАО </w:t>
      </w:r>
      <w:r w:rsidRPr="00DE1E48">
        <w:rPr>
          <w:rFonts w:ascii="Myriad Pro" w:hAnsi="Myriad Pro"/>
          <w:sz w:val="26"/>
          <w:szCs w:val="26"/>
          <w:shd w:val="clear" w:color="auto" w:fill="FFFFFF"/>
        </w:rPr>
        <w:t>«ФСК ЕЭС»  на праве собственности или ином законном основании на 2016 год».</w:t>
      </w:r>
    </w:p>
    <w:p w14:paraId="1B82D22D" w14:textId="77777777" w:rsidR="00420C8D" w:rsidRDefault="00420C8D" w:rsidP="00420C8D">
      <w:pPr>
        <w:spacing w:line="360" w:lineRule="auto"/>
        <w:rPr>
          <w:rFonts w:ascii="Myriad Pro" w:hAnsi="Myriad Pro"/>
          <w:b/>
          <w:bCs/>
          <w:sz w:val="26"/>
          <w:szCs w:val="26"/>
        </w:rPr>
      </w:pPr>
    </w:p>
    <w:p w14:paraId="04C5B78E" w14:textId="77777777" w:rsidR="005C5E4E" w:rsidRPr="00DE1E48" w:rsidRDefault="005C5E4E" w:rsidP="00420C8D">
      <w:pPr>
        <w:spacing w:line="360" w:lineRule="auto"/>
        <w:rPr>
          <w:rFonts w:ascii="Myriad Pro" w:hAnsi="Myriad Pro"/>
          <w:b/>
          <w:bCs/>
          <w:sz w:val="26"/>
          <w:szCs w:val="26"/>
        </w:rPr>
      </w:pPr>
      <w:r w:rsidRPr="00DE1E48">
        <w:rPr>
          <w:rFonts w:ascii="Myriad Pro" w:hAnsi="Myriad Pro"/>
          <w:b/>
          <w:bCs/>
          <w:sz w:val="26"/>
          <w:szCs w:val="26"/>
        </w:rPr>
        <w:t>ПОЗИЦИЯ ОРГАНА РЕГУЛИРОВАНИЯ</w:t>
      </w:r>
    </w:p>
    <w:p w14:paraId="301F86B2" w14:textId="77777777" w:rsidR="005F6DD8" w:rsidRPr="00DE1E48" w:rsidRDefault="005F6DD8" w:rsidP="00420C8D">
      <w:pPr>
        <w:spacing w:line="360" w:lineRule="auto"/>
        <w:ind w:firstLine="567"/>
        <w:jc w:val="both"/>
        <w:rPr>
          <w:rFonts w:ascii="Myriad Pro" w:hAnsi="Myriad Pro"/>
          <w:sz w:val="26"/>
          <w:szCs w:val="26"/>
        </w:rPr>
      </w:pPr>
      <w:r w:rsidRPr="00DE1E48">
        <w:rPr>
          <w:rFonts w:ascii="Myriad Pro" w:hAnsi="Myriad Pro"/>
          <w:sz w:val="26"/>
          <w:szCs w:val="26"/>
        </w:rPr>
        <w:t xml:space="preserve">Управлением по тарифам размер расходов по статье «Оплата услуг </w:t>
      </w:r>
      <w:r w:rsidR="00A73B8F" w:rsidRPr="00DE1E48">
        <w:rPr>
          <w:rFonts w:ascii="Myriad Pro" w:hAnsi="Myriad Pro"/>
          <w:sz w:val="26"/>
          <w:szCs w:val="26"/>
        </w:rPr>
        <w:br/>
      </w:r>
      <w:r w:rsidR="00034883">
        <w:rPr>
          <w:rFonts w:ascii="Myriad Pro" w:hAnsi="Myriad Pro"/>
          <w:sz w:val="26"/>
          <w:szCs w:val="26"/>
        </w:rPr>
        <w:t>ПАО </w:t>
      </w:r>
      <w:r w:rsidRPr="00DE1E48">
        <w:rPr>
          <w:rFonts w:ascii="Myriad Pro" w:hAnsi="Myriad Pro"/>
          <w:sz w:val="26"/>
          <w:szCs w:val="26"/>
        </w:rPr>
        <w:t>«ФСК ЕЭС»» в составе НВВ на 2017 год принят на уровне 1 179 132,22 тыс. руб.</w:t>
      </w:r>
    </w:p>
    <w:p w14:paraId="447F38C6" w14:textId="77777777" w:rsidR="005C5E4E" w:rsidRPr="00DE1E48" w:rsidRDefault="005F6DD8" w:rsidP="00420C8D">
      <w:pPr>
        <w:spacing w:line="360" w:lineRule="auto"/>
        <w:ind w:firstLine="567"/>
        <w:jc w:val="both"/>
        <w:rPr>
          <w:rFonts w:ascii="Myriad Pro" w:hAnsi="Myriad Pro"/>
          <w:sz w:val="26"/>
          <w:szCs w:val="26"/>
        </w:rPr>
      </w:pPr>
      <w:r w:rsidRPr="00DE1E48">
        <w:rPr>
          <w:rFonts w:ascii="Myriad Pro" w:hAnsi="Myriad Pro"/>
          <w:sz w:val="26"/>
          <w:szCs w:val="26"/>
        </w:rPr>
        <w:t>В выписке из протокола от 29.12</w:t>
      </w:r>
      <w:r w:rsidR="005C5E4E" w:rsidRPr="00DE1E48">
        <w:rPr>
          <w:rFonts w:ascii="Myriad Pro" w:hAnsi="Myriad Pro"/>
          <w:sz w:val="26"/>
          <w:szCs w:val="26"/>
        </w:rPr>
        <w:t>.</w:t>
      </w:r>
      <w:r w:rsidRPr="00DE1E48">
        <w:rPr>
          <w:rFonts w:ascii="Myriad Pro" w:hAnsi="Myriad Pro"/>
          <w:sz w:val="26"/>
          <w:szCs w:val="26"/>
        </w:rPr>
        <w:t>2016 № 57-э отсутствуют пояснения по расчету расходов по статье.</w:t>
      </w:r>
    </w:p>
    <w:p w14:paraId="5FB1E329" w14:textId="77777777" w:rsidR="00420C8D" w:rsidRDefault="00420C8D" w:rsidP="00420C8D">
      <w:pPr>
        <w:spacing w:line="360" w:lineRule="auto"/>
        <w:rPr>
          <w:rFonts w:ascii="Myriad Pro" w:hAnsi="Myriad Pro"/>
          <w:b/>
          <w:bCs/>
          <w:sz w:val="26"/>
          <w:szCs w:val="26"/>
        </w:rPr>
      </w:pPr>
    </w:p>
    <w:p w14:paraId="466496ED" w14:textId="77777777" w:rsidR="005C5E4E" w:rsidRPr="00DE1E48" w:rsidRDefault="005C5E4E" w:rsidP="00420C8D">
      <w:pPr>
        <w:spacing w:line="360" w:lineRule="auto"/>
        <w:rPr>
          <w:rFonts w:ascii="Myriad Pro" w:hAnsi="Myriad Pro"/>
        </w:rPr>
      </w:pPr>
      <w:r w:rsidRPr="00DE1E48">
        <w:rPr>
          <w:rFonts w:ascii="Myriad Pro" w:hAnsi="Myriad Pro"/>
          <w:b/>
          <w:bCs/>
          <w:sz w:val="26"/>
          <w:szCs w:val="26"/>
        </w:rPr>
        <w:t>ПОЗИЦИЯ ИСПОЛНИТЕЛЯ</w:t>
      </w:r>
    </w:p>
    <w:p w14:paraId="1BFEE5AE" w14:textId="77777777" w:rsidR="005C5E4E" w:rsidRPr="00DE1E48" w:rsidRDefault="005C5E4E" w:rsidP="00420C8D">
      <w:pPr>
        <w:pStyle w:val="afc"/>
        <w:spacing w:before="0" w:beforeAutospacing="0" w:after="0" w:afterAutospacing="0" w:line="360" w:lineRule="auto"/>
        <w:ind w:firstLine="567"/>
        <w:jc w:val="both"/>
        <w:rPr>
          <w:rFonts w:ascii="Myriad Pro" w:hAnsi="Myriad Pro"/>
          <w:sz w:val="26"/>
          <w:szCs w:val="26"/>
        </w:rPr>
      </w:pPr>
      <w:r w:rsidRPr="00DE1E48">
        <w:rPr>
          <w:rStyle w:val="apple-converted-space"/>
          <w:rFonts w:ascii="Myriad Pro" w:hAnsi="Myriad Pro"/>
          <w:sz w:val="26"/>
          <w:szCs w:val="26"/>
        </w:rPr>
        <w:t xml:space="preserve">Величина планируемых расходов по статье «Оплата услуг </w:t>
      </w:r>
      <w:r w:rsidR="00034883">
        <w:rPr>
          <w:rStyle w:val="apple-converted-space"/>
          <w:rFonts w:ascii="Myriad Pro" w:hAnsi="Myriad Pro"/>
          <w:sz w:val="26"/>
          <w:szCs w:val="26"/>
        </w:rPr>
        <w:t>ПАО </w:t>
      </w:r>
      <w:r w:rsidRPr="00DE1E48">
        <w:rPr>
          <w:rStyle w:val="apple-converted-space"/>
          <w:rFonts w:ascii="Myriad Pro" w:hAnsi="Myriad Pro"/>
          <w:sz w:val="26"/>
          <w:szCs w:val="26"/>
        </w:rPr>
        <w:t>«ФСК ЕЭС» принята Управлением по тарифам в составе НВВ на 201</w:t>
      </w:r>
      <w:r w:rsidR="005F6DD8" w:rsidRPr="00DE1E48">
        <w:rPr>
          <w:rStyle w:val="apple-converted-space"/>
          <w:rFonts w:ascii="Myriad Pro" w:hAnsi="Myriad Pro"/>
          <w:sz w:val="26"/>
          <w:szCs w:val="26"/>
        </w:rPr>
        <w:t>7</w:t>
      </w:r>
      <w:r w:rsidRPr="00DE1E48">
        <w:rPr>
          <w:rStyle w:val="apple-converted-space"/>
          <w:rFonts w:ascii="Myriad Pro" w:hAnsi="Myriad Pro"/>
          <w:sz w:val="26"/>
          <w:szCs w:val="26"/>
        </w:rPr>
        <w:t xml:space="preserve"> год ниже предложения филиала «Алтайэнерго» на </w:t>
      </w:r>
      <w:r w:rsidR="005F6DD8" w:rsidRPr="00DE1E48">
        <w:rPr>
          <w:rFonts w:ascii="Myriad Pro" w:hAnsi="Myriad Pro"/>
          <w:sz w:val="26"/>
          <w:szCs w:val="26"/>
        </w:rPr>
        <w:t>10 574,22</w:t>
      </w:r>
      <w:r w:rsidRPr="00DE1E48">
        <w:rPr>
          <w:rFonts w:ascii="Myriad Pro" w:hAnsi="Myriad Pro"/>
          <w:sz w:val="26"/>
          <w:szCs w:val="26"/>
        </w:rPr>
        <w:t xml:space="preserve"> тыс. руб.</w:t>
      </w:r>
    </w:p>
    <w:p w14:paraId="1CBE070D" w14:textId="77777777" w:rsidR="005C5E4E" w:rsidRPr="00DE1E48" w:rsidRDefault="005C5E4E" w:rsidP="00420C8D">
      <w:pPr>
        <w:tabs>
          <w:tab w:val="left" w:pos="851"/>
          <w:tab w:val="left" w:pos="1276"/>
          <w:tab w:val="left" w:pos="1701"/>
          <w:tab w:val="left" w:pos="2410"/>
        </w:tabs>
        <w:spacing w:line="360" w:lineRule="auto"/>
        <w:ind w:firstLine="567"/>
        <w:contextualSpacing/>
        <w:jc w:val="both"/>
        <w:rPr>
          <w:rStyle w:val="apple-converted-space"/>
          <w:rFonts w:ascii="Myriad Pro" w:hAnsi="Myriad Pro"/>
          <w:sz w:val="26"/>
          <w:szCs w:val="26"/>
        </w:rPr>
      </w:pPr>
      <w:r w:rsidRPr="00DE1E48">
        <w:rPr>
          <w:rStyle w:val="apple-converted-space"/>
          <w:rFonts w:ascii="Myriad Pro" w:hAnsi="Myriad Pro"/>
          <w:sz w:val="26"/>
          <w:szCs w:val="26"/>
        </w:rPr>
        <w:t xml:space="preserve">В отношении расчета расходов на «оплату услуг </w:t>
      </w:r>
      <w:r w:rsidR="00034883">
        <w:rPr>
          <w:rStyle w:val="apple-converted-space"/>
          <w:rFonts w:ascii="Myriad Pro" w:hAnsi="Myriad Pro"/>
          <w:sz w:val="26"/>
          <w:szCs w:val="26"/>
        </w:rPr>
        <w:t>ПАО </w:t>
      </w:r>
      <w:r w:rsidRPr="00DE1E48">
        <w:rPr>
          <w:rStyle w:val="apple-converted-space"/>
          <w:rFonts w:ascii="Myriad Pro" w:hAnsi="Myriad Pro"/>
          <w:sz w:val="26"/>
          <w:szCs w:val="26"/>
        </w:rPr>
        <w:t>«ФСК ЕЭС» на 201</w:t>
      </w:r>
      <w:r w:rsidR="003010AD" w:rsidRPr="00DE1E48">
        <w:rPr>
          <w:rStyle w:val="apple-converted-space"/>
          <w:rFonts w:ascii="Myriad Pro" w:hAnsi="Myriad Pro"/>
          <w:sz w:val="26"/>
          <w:szCs w:val="26"/>
        </w:rPr>
        <w:t>7</w:t>
      </w:r>
      <w:r w:rsidRPr="00DE1E48">
        <w:rPr>
          <w:rStyle w:val="apple-converted-space"/>
          <w:rFonts w:ascii="Myriad Pro" w:hAnsi="Myriad Pro"/>
          <w:sz w:val="26"/>
          <w:szCs w:val="26"/>
        </w:rPr>
        <w:t>год, выполненного филиалом «Алтайэнерго» Исполнитель отмечает следующее:</w:t>
      </w:r>
      <w:bookmarkStart w:id="66" w:name="_Toc37433240"/>
      <w:bookmarkStart w:id="67" w:name="_Toc37433483"/>
    </w:p>
    <w:p w14:paraId="41213219" w14:textId="77777777" w:rsidR="005C5E4E" w:rsidRPr="00DE1E48" w:rsidRDefault="005C5E4E" w:rsidP="00420C8D">
      <w:pPr>
        <w:pStyle w:val="ab"/>
        <w:numPr>
          <w:ilvl w:val="0"/>
          <w:numId w:val="33"/>
        </w:numPr>
        <w:tabs>
          <w:tab w:val="left" w:pos="851"/>
          <w:tab w:val="left" w:pos="1276"/>
          <w:tab w:val="left" w:pos="1418"/>
          <w:tab w:val="left" w:pos="1701"/>
          <w:tab w:val="left" w:pos="2410"/>
        </w:tabs>
        <w:spacing w:line="360" w:lineRule="auto"/>
        <w:ind w:left="0" w:firstLine="567"/>
        <w:rPr>
          <w:rFonts w:ascii="Myriad Pro" w:hAnsi="Myriad Pro"/>
          <w:sz w:val="26"/>
          <w:szCs w:val="26"/>
          <w:shd w:val="clear" w:color="auto" w:fill="FFFFFF"/>
        </w:rPr>
      </w:pPr>
      <w:r w:rsidRPr="00DE1E48">
        <w:rPr>
          <w:rStyle w:val="apple-converted-space"/>
          <w:rFonts w:ascii="Myriad Pro" w:hAnsi="Myriad Pro"/>
          <w:sz w:val="26"/>
          <w:szCs w:val="26"/>
        </w:rPr>
        <w:t xml:space="preserve"> </w:t>
      </w:r>
      <w:r w:rsidRPr="00DE1E48">
        <w:rPr>
          <w:rFonts w:ascii="Myriad Pro" w:hAnsi="Myriad Pro"/>
          <w:sz w:val="26"/>
          <w:szCs w:val="26"/>
          <w:shd w:val="clear" w:color="auto" w:fill="FFFFFF"/>
        </w:rPr>
        <w:t>при определении стоимост</w:t>
      </w:r>
      <w:r w:rsidR="00BA66AF" w:rsidRPr="00DE1E48">
        <w:rPr>
          <w:rFonts w:ascii="Myriad Pro" w:hAnsi="Myriad Pro"/>
          <w:sz w:val="26"/>
          <w:szCs w:val="26"/>
          <w:shd w:val="clear" w:color="auto" w:fill="FFFFFF"/>
        </w:rPr>
        <w:t>и</w:t>
      </w:r>
      <w:r w:rsidRPr="00DE1E48">
        <w:rPr>
          <w:rFonts w:ascii="Myriad Pro" w:hAnsi="Myriad Pro"/>
          <w:sz w:val="26"/>
          <w:szCs w:val="26"/>
          <w:shd w:val="clear" w:color="auto" w:fill="FFFFFF"/>
        </w:rPr>
        <w:t xml:space="preserve"> услуг по передаче электрической энергии на содержание объектов электросетевого хозяйства, входящих в ЕНЭС на 201</w:t>
      </w:r>
      <w:r w:rsidR="00440794" w:rsidRPr="00DE1E48">
        <w:rPr>
          <w:rFonts w:ascii="Myriad Pro" w:hAnsi="Myriad Pro"/>
          <w:sz w:val="26"/>
          <w:szCs w:val="26"/>
          <w:shd w:val="clear" w:color="auto" w:fill="FFFFFF"/>
        </w:rPr>
        <w:t>7</w:t>
      </w:r>
      <w:r w:rsidRPr="00DE1E48">
        <w:rPr>
          <w:rFonts w:ascii="Myriad Pro" w:hAnsi="Myriad Pro"/>
          <w:sz w:val="26"/>
          <w:szCs w:val="26"/>
          <w:shd w:val="clear" w:color="auto" w:fill="FFFFFF"/>
        </w:rPr>
        <w:t xml:space="preserve"> год </w:t>
      </w:r>
      <w:r w:rsidR="00440794" w:rsidRPr="00DE1E48">
        <w:rPr>
          <w:rFonts w:ascii="Myriad Pro" w:hAnsi="Myriad Pro"/>
          <w:sz w:val="26"/>
          <w:szCs w:val="26"/>
          <w:shd w:val="clear" w:color="auto" w:fill="FFFFFF"/>
        </w:rPr>
        <w:t>филиал не</w:t>
      </w:r>
      <w:r w:rsidRPr="00DE1E48">
        <w:rPr>
          <w:rFonts w:ascii="Myriad Pro" w:hAnsi="Myriad Pro"/>
          <w:sz w:val="26"/>
          <w:szCs w:val="26"/>
          <w:shd w:val="clear" w:color="auto" w:fill="FFFFFF"/>
        </w:rPr>
        <w:t xml:space="preserve"> руководствова</w:t>
      </w:r>
      <w:r w:rsidR="00440794" w:rsidRPr="00DE1E48">
        <w:rPr>
          <w:rFonts w:ascii="Myriad Pro" w:hAnsi="Myriad Pro"/>
          <w:sz w:val="26"/>
          <w:szCs w:val="26"/>
          <w:shd w:val="clear" w:color="auto" w:fill="FFFFFF"/>
        </w:rPr>
        <w:t>лся</w:t>
      </w:r>
      <w:r w:rsidRPr="00DE1E48">
        <w:rPr>
          <w:rFonts w:ascii="Myriad Pro" w:hAnsi="Myriad Pro"/>
          <w:sz w:val="26"/>
          <w:szCs w:val="26"/>
          <w:shd w:val="clear" w:color="auto" w:fill="FFFFFF"/>
        </w:rPr>
        <w:t xml:space="preserve"> действующими ставками, установленными на 201</w:t>
      </w:r>
      <w:r w:rsidR="00440794" w:rsidRPr="00DE1E48">
        <w:rPr>
          <w:rFonts w:ascii="Myriad Pro" w:hAnsi="Myriad Pro"/>
          <w:sz w:val="26"/>
          <w:szCs w:val="26"/>
          <w:shd w:val="clear" w:color="auto" w:fill="FFFFFF"/>
        </w:rPr>
        <w:t>7</w:t>
      </w:r>
      <w:r w:rsidRPr="00DE1E48">
        <w:rPr>
          <w:rFonts w:ascii="Myriad Pro" w:hAnsi="Myriad Pro"/>
          <w:sz w:val="26"/>
          <w:szCs w:val="26"/>
          <w:shd w:val="clear" w:color="auto" w:fill="FFFFFF"/>
        </w:rPr>
        <w:t xml:space="preserve"> год приказом ФАС России от т </w:t>
      </w:r>
      <w:r w:rsidR="00440794" w:rsidRPr="00DE1E48">
        <w:rPr>
          <w:rFonts w:ascii="Myriad Pro" w:hAnsi="Myriad Pro"/>
          <w:sz w:val="26"/>
          <w:szCs w:val="26"/>
          <w:shd w:val="clear" w:color="auto" w:fill="FFFFFF"/>
        </w:rPr>
        <w:t>29</w:t>
      </w:r>
      <w:r w:rsidRPr="00DE1E48">
        <w:rPr>
          <w:rFonts w:ascii="Myriad Pro" w:hAnsi="Myriad Pro"/>
          <w:sz w:val="26"/>
          <w:szCs w:val="26"/>
          <w:shd w:val="clear" w:color="auto" w:fill="FFFFFF"/>
        </w:rPr>
        <w:t>.12.201</w:t>
      </w:r>
      <w:r w:rsidR="00440794" w:rsidRPr="00DE1E48">
        <w:rPr>
          <w:rFonts w:ascii="Myriad Pro" w:hAnsi="Myriad Pro"/>
          <w:sz w:val="26"/>
          <w:szCs w:val="26"/>
          <w:shd w:val="clear" w:color="auto" w:fill="FFFFFF"/>
        </w:rPr>
        <w:t>5</w:t>
      </w:r>
      <w:r w:rsidRPr="00DE1E48">
        <w:rPr>
          <w:rFonts w:ascii="Myriad Pro" w:hAnsi="Myriad Pro"/>
          <w:sz w:val="26"/>
          <w:szCs w:val="26"/>
          <w:shd w:val="clear" w:color="auto" w:fill="FFFFFF"/>
        </w:rPr>
        <w:t xml:space="preserve"> №1</w:t>
      </w:r>
      <w:r w:rsidR="00440794" w:rsidRPr="00DE1E48">
        <w:rPr>
          <w:rFonts w:ascii="Myriad Pro" w:hAnsi="Myriad Pro"/>
          <w:sz w:val="26"/>
          <w:szCs w:val="26"/>
          <w:shd w:val="clear" w:color="auto" w:fill="FFFFFF"/>
        </w:rPr>
        <w:t>346</w:t>
      </w:r>
      <w:r w:rsidRPr="00DE1E48">
        <w:rPr>
          <w:rFonts w:ascii="Myriad Pro" w:hAnsi="Myriad Pro"/>
          <w:sz w:val="26"/>
          <w:szCs w:val="26"/>
          <w:shd w:val="clear" w:color="auto" w:fill="FFFFFF"/>
        </w:rPr>
        <w:t>/1</w:t>
      </w:r>
      <w:r w:rsidR="00440794" w:rsidRPr="00DE1E48">
        <w:rPr>
          <w:rFonts w:ascii="Myriad Pro" w:hAnsi="Myriad Pro"/>
          <w:sz w:val="26"/>
          <w:szCs w:val="26"/>
          <w:shd w:val="clear" w:color="auto" w:fill="FFFFFF"/>
        </w:rPr>
        <w:t>5</w:t>
      </w:r>
      <w:r w:rsidRPr="00DE1E48">
        <w:rPr>
          <w:rFonts w:ascii="Myriad Pro" w:hAnsi="Myriad Pro"/>
          <w:sz w:val="26"/>
          <w:szCs w:val="26"/>
          <w:shd w:val="clear" w:color="auto" w:fill="FFFFFF"/>
        </w:rPr>
        <w:t>;</w:t>
      </w:r>
      <w:bookmarkStart w:id="68" w:name="_Toc37433241"/>
      <w:bookmarkStart w:id="69" w:name="_Toc37433484"/>
      <w:bookmarkEnd w:id="66"/>
      <w:bookmarkEnd w:id="67"/>
    </w:p>
    <w:p w14:paraId="318BC1A6" w14:textId="77777777" w:rsidR="005C5E4E" w:rsidRPr="00DE1E48" w:rsidRDefault="00FB26DB" w:rsidP="00420C8D">
      <w:pPr>
        <w:pStyle w:val="ab"/>
        <w:numPr>
          <w:ilvl w:val="0"/>
          <w:numId w:val="33"/>
        </w:numPr>
        <w:tabs>
          <w:tab w:val="left" w:pos="851"/>
          <w:tab w:val="left" w:pos="1276"/>
          <w:tab w:val="left" w:pos="1418"/>
          <w:tab w:val="left" w:pos="1701"/>
          <w:tab w:val="left" w:pos="2410"/>
        </w:tabs>
        <w:spacing w:line="360" w:lineRule="auto"/>
        <w:ind w:left="0" w:firstLine="567"/>
        <w:rPr>
          <w:rFonts w:ascii="Myriad Pro" w:hAnsi="Myriad Pro"/>
          <w:sz w:val="26"/>
          <w:szCs w:val="26"/>
        </w:rPr>
      </w:pPr>
      <w:r w:rsidRPr="00DE1E48">
        <w:rPr>
          <w:rFonts w:ascii="Myriad Pro" w:hAnsi="Myriad Pro"/>
          <w:sz w:val="26"/>
          <w:szCs w:val="26"/>
          <w:shd w:val="clear" w:color="auto" w:fill="FFFFFF"/>
        </w:rPr>
        <w:t xml:space="preserve"> </w:t>
      </w:r>
      <w:r w:rsidR="005C5E4E" w:rsidRPr="00DE1E48">
        <w:rPr>
          <w:rFonts w:ascii="Myriad Pro" w:hAnsi="Myriad Pro"/>
          <w:sz w:val="26"/>
          <w:szCs w:val="26"/>
          <w:shd w:val="clear" w:color="auto" w:fill="FFFFFF"/>
        </w:rPr>
        <w:t>в пояснительной записке отсутствуют пояснения по размеру ставки тарифа на услуги по передаче электрической энергии, используем</w:t>
      </w:r>
      <w:r w:rsidR="00440794" w:rsidRPr="00DE1E48">
        <w:rPr>
          <w:rFonts w:ascii="Myriad Pro" w:hAnsi="Myriad Pro"/>
          <w:sz w:val="26"/>
          <w:szCs w:val="26"/>
          <w:shd w:val="clear" w:color="auto" w:fill="FFFFFF"/>
        </w:rPr>
        <w:t xml:space="preserve">ой </w:t>
      </w:r>
      <w:r w:rsidR="005C5E4E" w:rsidRPr="00DE1E48">
        <w:rPr>
          <w:rFonts w:ascii="Myriad Pro" w:hAnsi="Myriad Pro"/>
          <w:sz w:val="26"/>
          <w:szCs w:val="26"/>
          <w:shd w:val="clear" w:color="auto" w:fill="FFFFFF"/>
        </w:rPr>
        <w:t>для целей определения расходов на оплату нормативных потерь электрической энергии</w:t>
      </w:r>
      <w:r w:rsidR="00440794" w:rsidRPr="00DE1E48">
        <w:rPr>
          <w:rFonts w:ascii="Myriad Pro" w:hAnsi="Myriad Pro"/>
          <w:sz w:val="26"/>
          <w:szCs w:val="26"/>
          <w:shd w:val="clear" w:color="auto" w:fill="FFFFFF"/>
        </w:rPr>
        <w:t>, также отсутствует обоснование под объем заявленной мощности, принятой филиалом ниже согласованного с органом регулирования уровня</w:t>
      </w:r>
      <w:r w:rsidR="005C5E4E" w:rsidRPr="00DE1E48">
        <w:rPr>
          <w:rFonts w:ascii="Myriad Pro" w:hAnsi="Myriad Pro"/>
          <w:sz w:val="26"/>
          <w:szCs w:val="26"/>
          <w:shd w:val="clear" w:color="auto" w:fill="FFFFFF"/>
        </w:rPr>
        <w:t>.</w:t>
      </w:r>
      <w:bookmarkEnd w:id="68"/>
      <w:bookmarkEnd w:id="69"/>
    </w:p>
    <w:p w14:paraId="5990CB9B" w14:textId="77777777" w:rsidR="005C5E4E" w:rsidRPr="00DE1E48" w:rsidRDefault="005C5E4E" w:rsidP="00317E55">
      <w:pPr>
        <w:spacing w:line="360" w:lineRule="auto"/>
        <w:ind w:firstLine="567"/>
        <w:contextualSpacing/>
        <w:jc w:val="both"/>
        <w:rPr>
          <w:rFonts w:ascii="Myriad Pro" w:eastAsia="Calibri" w:hAnsi="Myriad Pro"/>
          <w:sz w:val="26"/>
          <w:szCs w:val="26"/>
        </w:rPr>
      </w:pPr>
      <w:r w:rsidRPr="00DE1E48">
        <w:rPr>
          <w:rStyle w:val="apple-converted-space"/>
          <w:rFonts w:ascii="Myriad Pro" w:hAnsi="Myriad Pro"/>
          <w:sz w:val="26"/>
          <w:szCs w:val="26"/>
        </w:rPr>
        <w:t xml:space="preserve">В отношении </w:t>
      </w:r>
      <w:r w:rsidRPr="00DE1E48">
        <w:rPr>
          <w:rFonts w:ascii="Myriad Pro" w:hAnsi="Myriad Pro"/>
          <w:sz w:val="26"/>
          <w:szCs w:val="26"/>
          <w:shd w:val="clear" w:color="auto" w:fill="FFFFFF"/>
        </w:rPr>
        <w:t xml:space="preserve">расчета расходов на «оплату услуг </w:t>
      </w:r>
      <w:r w:rsidR="00034883">
        <w:rPr>
          <w:rFonts w:ascii="Myriad Pro" w:hAnsi="Myriad Pro"/>
          <w:sz w:val="26"/>
          <w:szCs w:val="26"/>
          <w:shd w:val="clear" w:color="auto" w:fill="FFFFFF"/>
        </w:rPr>
        <w:t>ПАО </w:t>
      </w:r>
      <w:r w:rsidRPr="00DE1E48">
        <w:rPr>
          <w:rFonts w:ascii="Myriad Pro" w:hAnsi="Myriad Pro"/>
          <w:sz w:val="26"/>
          <w:szCs w:val="26"/>
          <w:shd w:val="clear" w:color="auto" w:fill="FFFFFF"/>
        </w:rPr>
        <w:t>«ФСК ЕЭС» на 201</w:t>
      </w:r>
      <w:r w:rsidR="003613BC" w:rsidRPr="00DE1E48">
        <w:rPr>
          <w:rFonts w:ascii="Myriad Pro" w:hAnsi="Myriad Pro"/>
          <w:sz w:val="26"/>
          <w:szCs w:val="26"/>
          <w:shd w:val="clear" w:color="auto" w:fill="FFFFFF"/>
        </w:rPr>
        <w:t>7</w:t>
      </w:r>
      <w:r w:rsidRPr="00DE1E48">
        <w:rPr>
          <w:rFonts w:ascii="Myriad Pro" w:hAnsi="Myriad Pro"/>
          <w:sz w:val="26"/>
          <w:szCs w:val="26"/>
          <w:shd w:val="clear" w:color="auto" w:fill="FFFFFF"/>
        </w:rPr>
        <w:t xml:space="preserve"> год</w:t>
      </w:r>
      <w:r w:rsidRPr="00DE1E48">
        <w:rPr>
          <w:rStyle w:val="apple-converted-space"/>
          <w:rFonts w:ascii="Myriad Pro" w:hAnsi="Myriad Pro"/>
          <w:sz w:val="26"/>
          <w:szCs w:val="26"/>
        </w:rPr>
        <w:t>, выполненного Управлением по</w:t>
      </w:r>
      <w:r w:rsidR="00440794" w:rsidRPr="00DE1E48">
        <w:rPr>
          <w:rStyle w:val="apple-converted-space"/>
          <w:rFonts w:ascii="Myriad Pro" w:hAnsi="Myriad Pro"/>
          <w:sz w:val="26"/>
          <w:szCs w:val="26"/>
        </w:rPr>
        <w:t xml:space="preserve"> тарифам </w:t>
      </w:r>
      <w:r w:rsidR="003613BC" w:rsidRPr="00DE1E48">
        <w:rPr>
          <w:rStyle w:val="apple-converted-space"/>
          <w:rFonts w:ascii="Myriad Pro" w:hAnsi="Myriad Pro"/>
          <w:sz w:val="26"/>
          <w:szCs w:val="26"/>
        </w:rPr>
        <w:t>выполнить оценку не представляется возможным, т.к. в выписке из протокола отсутствуют разъяснения по статье.</w:t>
      </w:r>
    </w:p>
    <w:p w14:paraId="22DFCC08" w14:textId="77777777" w:rsidR="005C5E4E" w:rsidRPr="00DE1E48" w:rsidRDefault="005C5E4E" w:rsidP="00317E55">
      <w:pPr>
        <w:spacing w:line="360" w:lineRule="auto"/>
        <w:ind w:firstLine="567"/>
        <w:contextualSpacing/>
        <w:jc w:val="both"/>
        <w:rPr>
          <w:rStyle w:val="apple-converted-space"/>
          <w:rFonts w:ascii="Myriad Pro" w:hAnsi="Myriad Pro"/>
          <w:sz w:val="26"/>
          <w:szCs w:val="26"/>
        </w:rPr>
      </w:pPr>
      <w:r w:rsidRPr="00DE1E48">
        <w:rPr>
          <w:rStyle w:val="apple-converted-space"/>
          <w:rFonts w:ascii="Myriad Pro" w:hAnsi="Myriad Pro"/>
          <w:sz w:val="26"/>
          <w:szCs w:val="26"/>
        </w:rPr>
        <w:t xml:space="preserve">Исполнителем, произведен расчет экономически обоснованного уровня расходов на </w:t>
      </w:r>
      <w:r w:rsidRPr="00DE1E48">
        <w:rPr>
          <w:rFonts w:ascii="Myriad Pro" w:hAnsi="Myriad Pro"/>
          <w:sz w:val="26"/>
          <w:szCs w:val="26"/>
          <w:shd w:val="clear" w:color="auto" w:fill="FFFFFF"/>
        </w:rPr>
        <w:t xml:space="preserve">оплату услуг </w:t>
      </w:r>
      <w:r w:rsidR="00034883">
        <w:rPr>
          <w:rFonts w:ascii="Myriad Pro" w:hAnsi="Myriad Pro"/>
          <w:sz w:val="26"/>
          <w:szCs w:val="26"/>
          <w:shd w:val="clear" w:color="auto" w:fill="FFFFFF"/>
        </w:rPr>
        <w:t>ПАО </w:t>
      </w:r>
      <w:r w:rsidRPr="00DE1E48">
        <w:rPr>
          <w:rFonts w:ascii="Myriad Pro" w:hAnsi="Myriad Pro"/>
          <w:sz w:val="26"/>
          <w:szCs w:val="26"/>
          <w:shd w:val="clear" w:color="auto" w:fill="FFFFFF"/>
        </w:rPr>
        <w:t>«ФСК ЕЭС» на 201</w:t>
      </w:r>
      <w:r w:rsidR="006F0976" w:rsidRPr="00DE1E48">
        <w:rPr>
          <w:rFonts w:ascii="Myriad Pro" w:hAnsi="Myriad Pro"/>
          <w:sz w:val="26"/>
          <w:szCs w:val="26"/>
          <w:shd w:val="clear" w:color="auto" w:fill="FFFFFF"/>
        </w:rPr>
        <w:t>7</w:t>
      </w:r>
      <w:r w:rsidRPr="00DE1E48">
        <w:rPr>
          <w:rFonts w:ascii="Myriad Pro" w:hAnsi="Myriad Pro"/>
          <w:sz w:val="26"/>
          <w:szCs w:val="26"/>
          <w:shd w:val="clear" w:color="auto" w:fill="FFFFFF"/>
        </w:rPr>
        <w:t xml:space="preserve"> год на основании следующих параметров</w:t>
      </w:r>
      <w:r w:rsidRPr="00DE1E48">
        <w:rPr>
          <w:rStyle w:val="apple-converted-space"/>
          <w:rFonts w:ascii="Myriad Pro" w:hAnsi="Myriad Pro"/>
          <w:sz w:val="26"/>
          <w:szCs w:val="26"/>
        </w:rPr>
        <w:t>:</w:t>
      </w:r>
    </w:p>
    <w:p w14:paraId="7EA316C2" w14:textId="77777777" w:rsidR="005C5E4E" w:rsidRPr="00DE1E48" w:rsidRDefault="005C5E4E" w:rsidP="00317E55">
      <w:pPr>
        <w:pStyle w:val="afc"/>
        <w:spacing w:before="0" w:beforeAutospacing="0" w:after="0" w:afterAutospacing="0" w:line="360" w:lineRule="auto"/>
        <w:ind w:firstLine="567"/>
        <w:jc w:val="both"/>
        <w:rPr>
          <w:rFonts w:ascii="Myriad Pro" w:hAnsi="Myriad Pro"/>
          <w:sz w:val="26"/>
          <w:szCs w:val="26"/>
        </w:rPr>
      </w:pPr>
      <w:r w:rsidRPr="00DE1E48">
        <w:rPr>
          <w:rFonts w:ascii="Myriad Pro" w:eastAsia="Courier New" w:hAnsi="Myriad Pro"/>
          <w:sz w:val="26"/>
          <w:szCs w:val="26"/>
        </w:rPr>
        <w:t xml:space="preserve">- стоимость </w:t>
      </w:r>
      <w:r w:rsidRPr="00DE1E48">
        <w:rPr>
          <w:rFonts w:ascii="Myriad Pro" w:hAnsi="Myriad Pro"/>
          <w:bCs/>
          <w:sz w:val="26"/>
          <w:szCs w:val="26"/>
        </w:rPr>
        <w:t>объема услуг по передаче электрической энергии определена исходя из заявленной мощности</w:t>
      </w:r>
      <w:r w:rsidR="008D1E74" w:rsidRPr="00DE1E48">
        <w:rPr>
          <w:rFonts w:ascii="Myriad Pro" w:hAnsi="Myriad Pro"/>
          <w:bCs/>
          <w:sz w:val="26"/>
          <w:szCs w:val="26"/>
        </w:rPr>
        <w:t xml:space="preserve"> 547 МВт</w:t>
      </w:r>
      <w:r w:rsidRPr="00DE1E48">
        <w:rPr>
          <w:rFonts w:ascii="Myriad Pro" w:hAnsi="Myriad Pro"/>
          <w:sz w:val="26"/>
          <w:szCs w:val="26"/>
        </w:rPr>
        <w:t>, оплачиваемой потребителем в 201</w:t>
      </w:r>
      <w:r w:rsidR="003010AD" w:rsidRPr="00DE1E48">
        <w:rPr>
          <w:rFonts w:ascii="Myriad Pro" w:hAnsi="Myriad Pro"/>
          <w:sz w:val="26"/>
          <w:szCs w:val="26"/>
        </w:rPr>
        <w:t>7</w:t>
      </w:r>
      <w:r w:rsidRPr="00DE1E48">
        <w:rPr>
          <w:rFonts w:ascii="Myriad Pro" w:hAnsi="Myriad Pro"/>
          <w:sz w:val="26"/>
          <w:szCs w:val="26"/>
        </w:rPr>
        <w:t xml:space="preserve"> году по утвержденному тарифу на </w:t>
      </w:r>
      <w:r w:rsidRPr="00DE1E48">
        <w:rPr>
          <w:rFonts w:ascii="Myriad Pro" w:hAnsi="Myriad Pro"/>
          <w:bCs/>
          <w:sz w:val="26"/>
          <w:szCs w:val="26"/>
        </w:rPr>
        <w:t>услуги по передаче электрической энергии</w:t>
      </w:r>
      <w:r w:rsidRPr="00DE1E48">
        <w:rPr>
          <w:rStyle w:val="apple-converted-space"/>
          <w:rFonts w:ascii="Myriad Pro" w:hAnsi="Myriad Pro"/>
          <w:sz w:val="26"/>
          <w:szCs w:val="26"/>
        </w:rPr>
        <w:t xml:space="preserve"> </w:t>
      </w:r>
      <w:r w:rsidRPr="00DE1E48">
        <w:rPr>
          <w:rFonts w:ascii="Myriad Pro" w:hAnsi="Myriad Pro"/>
          <w:sz w:val="26"/>
          <w:szCs w:val="26"/>
        </w:rPr>
        <w:t xml:space="preserve">по единой национальной (общероссийской) электрической сети (приказ ФАС России от </w:t>
      </w:r>
      <w:r w:rsidR="003010AD" w:rsidRPr="00DE1E48">
        <w:rPr>
          <w:rFonts w:ascii="Myriad Pro" w:hAnsi="Myriad Pro"/>
          <w:sz w:val="26"/>
          <w:szCs w:val="26"/>
        </w:rPr>
        <w:t>29</w:t>
      </w:r>
      <w:r w:rsidRPr="00DE1E48">
        <w:rPr>
          <w:rFonts w:ascii="Myriad Pro" w:hAnsi="Myriad Pro"/>
          <w:sz w:val="26"/>
          <w:szCs w:val="26"/>
        </w:rPr>
        <w:t>.12.201</w:t>
      </w:r>
      <w:r w:rsidR="003010AD" w:rsidRPr="00DE1E48">
        <w:rPr>
          <w:rFonts w:ascii="Myriad Pro" w:hAnsi="Myriad Pro"/>
          <w:sz w:val="26"/>
          <w:szCs w:val="26"/>
        </w:rPr>
        <w:t>5</w:t>
      </w:r>
      <w:r w:rsidRPr="00DE1E48">
        <w:rPr>
          <w:rFonts w:ascii="Myriad Pro" w:hAnsi="Myriad Pro"/>
          <w:sz w:val="26"/>
          <w:szCs w:val="26"/>
        </w:rPr>
        <w:t xml:space="preserve"> № </w:t>
      </w:r>
      <w:r w:rsidR="003010AD" w:rsidRPr="00DE1E48">
        <w:rPr>
          <w:rFonts w:ascii="Myriad Pro" w:hAnsi="Myriad Pro"/>
          <w:sz w:val="26"/>
          <w:szCs w:val="26"/>
        </w:rPr>
        <w:t>1346</w:t>
      </w:r>
      <w:r w:rsidRPr="00DE1E48">
        <w:rPr>
          <w:rFonts w:ascii="Myriad Pro" w:hAnsi="Myriad Pro"/>
          <w:sz w:val="26"/>
          <w:szCs w:val="26"/>
        </w:rPr>
        <w:t>/1</w:t>
      </w:r>
      <w:r w:rsidR="003010AD" w:rsidRPr="00DE1E48">
        <w:rPr>
          <w:rFonts w:ascii="Myriad Pro" w:hAnsi="Myriad Pro"/>
          <w:sz w:val="26"/>
          <w:szCs w:val="26"/>
        </w:rPr>
        <w:t>5</w:t>
      </w:r>
      <w:r w:rsidRPr="00DE1E48">
        <w:rPr>
          <w:rFonts w:ascii="Myriad Pro" w:hAnsi="Myriad Pro"/>
          <w:sz w:val="26"/>
          <w:szCs w:val="26"/>
        </w:rPr>
        <w:t xml:space="preserve"> </w:t>
      </w:r>
      <w:r w:rsidRPr="00DE1E48">
        <w:rPr>
          <w:rStyle w:val="apple-converted-space"/>
          <w:rFonts w:ascii="Myriad Pro" w:hAnsi="Myriad Pro"/>
          <w:sz w:val="26"/>
          <w:szCs w:val="26"/>
        </w:rPr>
        <w:t>(1 полугодие 201</w:t>
      </w:r>
      <w:r w:rsidR="003010AD" w:rsidRPr="00DE1E48">
        <w:rPr>
          <w:rStyle w:val="apple-converted-space"/>
          <w:rFonts w:ascii="Myriad Pro" w:hAnsi="Myriad Pro"/>
          <w:sz w:val="26"/>
          <w:szCs w:val="26"/>
        </w:rPr>
        <w:t>7</w:t>
      </w:r>
      <w:r w:rsidRPr="00DE1E48">
        <w:rPr>
          <w:rStyle w:val="apple-converted-space"/>
          <w:rFonts w:ascii="Myriad Pro" w:hAnsi="Myriad Pro"/>
          <w:sz w:val="26"/>
          <w:szCs w:val="26"/>
        </w:rPr>
        <w:t xml:space="preserve"> </w:t>
      </w:r>
      <w:r w:rsidR="003010AD" w:rsidRPr="00DE1E48">
        <w:rPr>
          <w:rStyle w:val="apple-converted-space"/>
          <w:rFonts w:ascii="Myriad Pro" w:hAnsi="Myriad Pro"/>
          <w:sz w:val="26"/>
          <w:szCs w:val="26"/>
        </w:rPr>
        <w:t>–</w:t>
      </w:r>
      <w:r w:rsidRPr="00DE1E48">
        <w:rPr>
          <w:rStyle w:val="apple-converted-space"/>
          <w:rFonts w:ascii="Myriad Pro" w:hAnsi="Myriad Pro"/>
          <w:sz w:val="26"/>
          <w:szCs w:val="26"/>
        </w:rPr>
        <w:t xml:space="preserve"> </w:t>
      </w:r>
      <w:r w:rsidR="003010AD" w:rsidRPr="00DE1E48">
        <w:rPr>
          <w:rStyle w:val="apple-converted-space"/>
          <w:rFonts w:ascii="Myriad Pro" w:hAnsi="Myriad Pro"/>
          <w:sz w:val="26"/>
          <w:szCs w:val="26"/>
        </w:rPr>
        <w:t>155 541,58</w:t>
      </w:r>
      <w:r w:rsidRPr="00DE1E48">
        <w:rPr>
          <w:rStyle w:val="apple-converted-space"/>
          <w:rFonts w:ascii="Myriad Pro" w:hAnsi="Myriad Pro"/>
          <w:sz w:val="26"/>
          <w:szCs w:val="26"/>
        </w:rPr>
        <w:t xml:space="preserve"> руб./МВт*мес.; 2 полугодие 2019 – </w:t>
      </w:r>
      <w:r w:rsidR="003010AD" w:rsidRPr="00DE1E48">
        <w:rPr>
          <w:rStyle w:val="apple-converted-space"/>
          <w:rFonts w:ascii="Myriad Pro" w:hAnsi="Myriad Pro"/>
          <w:sz w:val="26"/>
          <w:szCs w:val="26"/>
        </w:rPr>
        <w:t>166 457,39</w:t>
      </w:r>
      <w:r w:rsidRPr="00DE1E48">
        <w:rPr>
          <w:rStyle w:val="apple-converted-space"/>
          <w:rFonts w:ascii="Myriad Pro" w:hAnsi="Myriad Pro"/>
          <w:sz w:val="26"/>
          <w:szCs w:val="26"/>
        </w:rPr>
        <w:t xml:space="preserve"> руб./МВт*мес.)</w:t>
      </w:r>
      <w:r w:rsidRPr="00DE1E48">
        <w:rPr>
          <w:rFonts w:ascii="Myriad Pro" w:hAnsi="Myriad Pro"/>
          <w:sz w:val="26"/>
          <w:szCs w:val="26"/>
        </w:rPr>
        <w:t>);</w:t>
      </w:r>
      <w:bookmarkStart w:id="70" w:name="_Toc37433243"/>
      <w:bookmarkStart w:id="71" w:name="_Toc37433486"/>
      <w:bookmarkStart w:id="72" w:name="_Toc37437872"/>
    </w:p>
    <w:p w14:paraId="51AD1819" w14:textId="77777777" w:rsidR="005C5E4E" w:rsidRPr="00DE1E48" w:rsidRDefault="005C5E4E" w:rsidP="00317E55">
      <w:pPr>
        <w:pStyle w:val="afc"/>
        <w:spacing w:before="0" w:beforeAutospacing="0" w:after="0" w:afterAutospacing="0" w:line="360" w:lineRule="auto"/>
        <w:ind w:firstLine="567"/>
        <w:jc w:val="both"/>
        <w:rPr>
          <w:rFonts w:ascii="Myriad Pro" w:hAnsi="Myriad Pro"/>
          <w:sz w:val="26"/>
          <w:szCs w:val="26"/>
        </w:rPr>
      </w:pPr>
      <w:r w:rsidRPr="00DE1E48">
        <w:rPr>
          <w:rFonts w:ascii="Myriad Pro" w:hAnsi="Myriad Pro"/>
          <w:sz w:val="26"/>
          <w:szCs w:val="26"/>
        </w:rPr>
        <w:t xml:space="preserve">- </w:t>
      </w:r>
      <w:r w:rsidRPr="00DE1E48">
        <w:rPr>
          <w:rFonts w:ascii="Myriad Pro" w:eastAsia="Courier New" w:hAnsi="Myriad Pro"/>
          <w:color w:val="000000"/>
          <w:sz w:val="26"/>
          <w:szCs w:val="26"/>
        </w:rPr>
        <w:t xml:space="preserve">стоимость </w:t>
      </w:r>
      <w:r w:rsidRPr="00DE1E48">
        <w:rPr>
          <w:rFonts w:ascii="Myriad Pro" w:hAnsi="Myriad Pro"/>
          <w:sz w:val="26"/>
          <w:szCs w:val="26"/>
        </w:rPr>
        <w:t xml:space="preserve">объема услуг по передаче электрической энергии, оплачиваемых потребителем по ставке, используемой для целей определения расходов </w:t>
      </w:r>
      <w:r w:rsidRPr="00DE1E48">
        <w:rPr>
          <w:rFonts w:ascii="Myriad Pro" w:hAnsi="Myriad Pro"/>
          <w:bCs/>
          <w:sz w:val="26"/>
          <w:szCs w:val="26"/>
        </w:rPr>
        <w:t>на оплату нормативных</w:t>
      </w:r>
      <w:r w:rsidRPr="00DE1E48">
        <w:rPr>
          <w:rFonts w:ascii="Myriad Pro" w:hAnsi="Myriad Pro"/>
          <w:bCs/>
          <w:color w:val="000000"/>
          <w:sz w:val="26"/>
          <w:szCs w:val="26"/>
        </w:rPr>
        <w:t xml:space="preserve"> потерь электрической энергии</w:t>
      </w:r>
      <w:r w:rsidRPr="00DE1E48">
        <w:rPr>
          <w:rFonts w:ascii="Myriad Pro" w:hAnsi="Myriad Pro"/>
          <w:sz w:val="26"/>
          <w:szCs w:val="26"/>
        </w:rPr>
        <w:t xml:space="preserve">, рассчитанной из плановых величин сальдированного перетока электроэнергии из сетей </w:t>
      </w:r>
      <w:r w:rsidR="004C1E0E" w:rsidRPr="00DE1E48">
        <w:rPr>
          <w:rFonts w:ascii="Myriad Pro" w:hAnsi="Myriad Pro"/>
          <w:sz w:val="26"/>
          <w:szCs w:val="26"/>
        </w:rPr>
        <w:br/>
      </w:r>
      <w:r w:rsidR="00034883">
        <w:rPr>
          <w:rFonts w:ascii="Myriad Pro" w:hAnsi="Myriad Pro"/>
          <w:sz w:val="26"/>
          <w:szCs w:val="26"/>
        </w:rPr>
        <w:t>ПАО </w:t>
      </w:r>
      <w:r w:rsidRPr="00DE1E48">
        <w:rPr>
          <w:rFonts w:ascii="Myriad Pro" w:hAnsi="Myriad Pro"/>
          <w:sz w:val="26"/>
          <w:szCs w:val="26"/>
        </w:rPr>
        <w:t xml:space="preserve">«ФСК ЕЭС» в сети </w:t>
      </w:r>
      <w:r w:rsidR="00034883">
        <w:rPr>
          <w:rFonts w:ascii="Myriad Pro" w:hAnsi="Myriad Pro"/>
          <w:sz w:val="26"/>
          <w:szCs w:val="26"/>
        </w:rPr>
        <w:t>ПАО </w:t>
      </w:r>
      <w:r w:rsidRPr="00DE1E48">
        <w:rPr>
          <w:rFonts w:ascii="Myriad Pro" w:hAnsi="Myriad Pro"/>
          <w:sz w:val="26"/>
          <w:szCs w:val="26"/>
        </w:rPr>
        <w:t>«МРСК Сибири» на территории Алтайского края, утвержденного норматива потерь на 201</w:t>
      </w:r>
      <w:r w:rsidR="003613BC" w:rsidRPr="00DE1E48">
        <w:rPr>
          <w:rFonts w:ascii="Myriad Pro" w:hAnsi="Myriad Pro"/>
          <w:sz w:val="26"/>
          <w:szCs w:val="26"/>
        </w:rPr>
        <w:t>6</w:t>
      </w:r>
      <w:r w:rsidRPr="00DE1E48">
        <w:rPr>
          <w:rFonts w:ascii="Myriad Pro" w:hAnsi="Myriad Pro"/>
          <w:sz w:val="26"/>
          <w:szCs w:val="26"/>
        </w:rPr>
        <w:t xml:space="preserve"> год </w:t>
      </w:r>
      <w:r w:rsidR="003613BC" w:rsidRPr="00DE1E48">
        <w:rPr>
          <w:rFonts w:ascii="Myriad Pro" w:hAnsi="Myriad Pro"/>
          <w:sz w:val="26"/>
          <w:szCs w:val="26"/>
        </w:rPr>
        <w:t>–</w:t>
      </w:r>
      <w:r w:rsidRPr="00DE1E48">
        <w:rPr>
          <w:rFonts w:ascii="Myriad Pro" w:hAnsi="Myriad Pro"/>
          <w:sz w:val="26"/>
          <w:szCs w:val="26"/>
        </w:rPr>
        <w:t xml:space="preserve"> </w:t>
      </w:r>
      <w:r w:rsidR="003613BC" w:rsidRPr="00DE1E48">
        <w:rPr>
          <w:rFonts w:ascii="Myriad Pro" w:hAnsi="Myriad Pro"/>
          <w:sz w:val="26"/>
          <w:szCs w:val="26"/>
        </w:rPr>
        <w:t>3,39</w:t>
      </w:r>
      <w:r w:rsidRPr="00DE1E48">
        <w:rPr>
          <w:rFonts w:ascii="Myriad Pro" w:hAnsi="Myriad Pro"/>
          <w:sz w:val="26"/>
          <w:szCs w:val="26"/>
        </w:rPr>
        <w:t xml:space="preserve"> % (Приказ Минэнерго России от 2</w:t>
      </w:r>
      <w:r w:rsidR="003613BC" w:rsidRPr="00DE1E48">
        <w:rPr>
          <w:rFonts w:ascii="Myriad Pro" w:hAnsi="Myriad Pro"/>
          <w:sz w:val="26"/>
          <w:szCs w:val="26"/>
        </w:rPr>
        <w:t>5</w:t>
      </w:r>
      <w:r w:rsidRPr="00DE1E48">
        <w:rPr>
          <w:rFonts w:ascii="Myriad Pro" w:hAnsi="Myriad Pro"/>
          <w:sz w:val="26"/>
          <w:szCs w:val="26"/>
        </w:rPr>
        <w:t>.12.201</w:t>
      </w:r>
      <w:r w:rsidR="003613BC" w:rsidRPr="00DE1E48">
        <w:rPr>
          <w:rFonts w:ascii="Myriad Pro" w:hAnsi="Myriad Pro"/>
          <w:sz w:val="26"/>
          <w:szCs w:val="26"/>
        </w:rPr>
        <w:t>5</w:t>
      </w:r>
      <w:r w:rsidRPr="00DE1E48">
        <w:rPr>
          <w:rFonts w:ascii="Myriad Pro" w:hAnsi="Myriad Pro"/>
          <w:sz w:val="26"/>
          <w:szCs w:val="26"/>
        </w:rPr>
        <w:t xml:space="preserve"> № 1</w:t>
      </w:r>
      <w:r w:rsidR="003613BC" w:rsidRPr="00DE1E48">
        <w:rPr>
          <w:rFonts w:ascii="Myriad Pro" w:hAnsi="Myriad Pro"/>
          <w:sz w:val="26"/>
          <w:szCs w:val="26"/>
        </w:rPr>
        <w:t>024</w:t>
      </w:r>
      <w:r w:rsidRPr="00DE1E48">
        <w:rPr>
          <w:rFonts w:ascii="Myriad Pro" w:hAnsi="Myriad Pro"/>
          <w:sz w:val="26"/>
          <w:szCs w:val="26"/>
        </w:rPr>
        <w:t>), и прогнозного значения ставки тарифа на услуги по передаче электрической энергии, используемой для целей определения расходов на оплату нормативных потерь электрической энергии при её передаче по электрическим сетям ЕНЭС, по субъектам РФ на 201</w:t>
      </w:r>
      <w:r w:rsidR="003613BC" w:rsidRPr="00DE1E48">
        <w:rPr>
          <w:rFonts w:ascii="Myriad Pro" w:hAnsi="Myriad Pro"/>
          <w:sz w:val="26"/>
          <w:szCs w:val="26"/>
        </w:rPr>
        <w:t>7</w:t>
      </w:r>
      <w:r w:rsidRPr="00DE1E48">
        <w:rPr>
          <w:rFonts w:ascii="Myriad Pro" w:hAnsi="Myriad Pro"/>
          <w:sz w:val="26"/>
          <w:szCs w:val="26"/>
        </w:rPr>
        <w:t xml:space="preserve"> год, опубликованной на официальном сайте НП «Совет Рынка» </w:t>
      </w:r>
      <w:r w:rsidRPr="00DE1E48">
        <w:rPr>
          <w:rFonts w:ascii="Myriad Pro" w:hAnsi="Myriad Pro"/>
          <w:bCs/>
          <w:sz w:val="26"/>
          <w:szCs w:val="26"/>
        </w:rPr>
        <w:t>28.11.201</w:t>
      </w:r>
      <w:r w:rsidR="00EF0D2F" w:rsidRPr="00DE1E48">
        <w:rPr>
          <w:rFonts w:ascii="Myriad Pro" w:hAnsi="Myriad Pro"/>
          <w:bCs/>
          <w:sz w:val="26"/>
          <w:szCs w:val="26"/>
        </w:rPr>
        <w:t>6</w:t>
      </w:r>
      <w:r w:rsidRPr="00DE1E48">
        <w:rPr>
          <w:rFonts w:ascii="Myriad Pro" w:hAnsi="Myriad Pro"/>
          <w:sz w:val="26"/>
          <w:szCs w:val="26"/>
        </w:rPr>
        <w:t xml:space="preserve"> (ставка для Алтайского края составляет 1</w:t>
      </w:r>
      <w:r w:rsidR="006A04B2" w:rsidRPr="00DE1E48">
        <w:rPr>
          <w:rFonts w:ascii="Myriad Pro" w:hAnsi="Myriad Pro"/>
          <w:sz w:val="26"/>
          <w:szCs w:val="26"/>
        </w:rPr>
        <w:t> </w:t>
      </w:r>
      <w:r w:rsidR="00EF0D2F" w:rsidRPr="00DE1E48">
        <w:rPr>
          <w:rFonts w:ascii="Myriad Pro" w:hAnsi="Myriad Pro"/>
          <w:sz w:val="26"/>
          <w:szCs w:val="26"/>
        </w:rPr>
        <w:t>407</w:t>
      </w:r>
      <w:r w:rsidR="006A04B2" w:rsidRPr="00DE1E48">
        <w:rPr>
          <w:rFonts w:ascii="Myriad Pro" w:hAnsi="Myriad Pro"/>
          <w:sz w:val="26"/>
          <w:szCs w:val="26"/>
        </w:rPr>
        <w:t>,</w:t>
      </w:r>
      <w:r w:rsidRPr="00DE1E48">
        <w:rPr>
          <w:rFonts w:ascii="Myriad Pro" w:hAnsi="Myriad Pro"/>
          <w:sz w:val="26"/>
          <w:szCs w:val="26"/>
        </w:rPr>
        <w:t>0 руб./МВт*ч).</w:t>
      </w:r>
      <w:bookmarkEnd w:id="70"/>
      <w:bookmarkEnd w:id="71"/>
      <w:bookmarkEnd w:id="72"/>
    </w:p>
    <w:p w14:paraId="7882483A" w14:textId="77777777" w:rsidR="00FB26DB" w:rsidRDefault="005C5E4E" w:rsidP="00317E55">
      <w:pPr>
        <w:spacing w:line="360" w:lineRule="auto"/>
        <w:ind w:firstLine="567"/>
        <w:jc w:val="both"/>
        <w:rPr>
          <w:rFonts w:ascii="Myriad Pro" w:hAnsi="Myriad Pro"/>
          <w:sz w:val="26"/>
          <w:szCs w:val="26"/>
        </w:rPr>
      </w:pPr>
      <w:r w:rsidRPr="00DE1E48">
        <w:rPr>
          <w:rFonts w:ascii="Myriad Pro" w:hAnsi="Myriad Pro"/>
          <w:sz w:val="26"/>
          <w:szCs w:val="26"/>
        </w:rPr>
        <w:t xml:space="preserve">Определенный Исполнителем размер расходов на </w:t>
      </w:r>
      <w:r w:rsidRPr="00DE1E48">
        <w:rPr>
          <w:rFonts w:ascii="Myriad Pro" w:hAnsi="Myriad Pro"/>
          <w:sz w:val="26"/>
          <w:szCs w:val="26"/>
          <w:shd w:val="clear" w:color="auto" w:fill="FFFFFF"/>
        </w:rPr>
        <w:t xml:space="preserve">оплату услуг </w:t>
      </w:r>
      <w:r w:rsidRPr="00DE1E48">
        <w:rPr>
          <w:rFonts w:ascii="Myriad Pro" w:hAnsi="Myriad Pro"/>
          <w:sz w:val="26"/>
          <w:szCs w:val="26"/>
          <w:shd w:val="clear" w:color="auto" w:fill="FFFFFF"/>
        </w:rPr>
        <w:br/>
      </w:r>
      <w:r w:rsidR="00034883">
        <w:rPr>
          <w:rFonts w:ascii="Myriad Pro" w:hAnsi="Myriad Pro"/>
          <w:sz w:val="26"/>
          <w:szCs w:val="26"/>
          <w:shd w:val="clear" w:color="auto" w:fill="FFFFFF"/>
        </w:rPr>
        <w:t>ПАО </w:t>
      </w:r>
      <w:r w:rsidRPr="00DE1E48">
        <w:rPr>
          <w:rFonts w:ascii="Myriad Pro" w:hAnsi="Myriad Pro"/>
          <w:sz w:val="26"/>
          <w:szCs w:val="26"/>
          <w:shd w:val="clear" w:color="auto" w:fill="FFFFFF"/>
        </w:rPr>
        <w:t xml:space="preserve">«ФСК ЕЭС» </w:t>
      </w:r>
      <w:r w:rsidRPr="00DE1E48">
        <w:rPr>
          <w:rFonts w:ascii="Myriad Pro" w:hAnsi="Myriad Pro"/>
          <w:sz w:val="26"/>
          <w:szCs w:val="26"/>
        </w:rPr>
        <w:t>на 201</w:t>
      </w:r>
      <w:r w:rsidR="003010AD" w:rsidRPr="00DE1E48">
        <w:rPr>
          <w:rFonts w:ascii="Myriad Pro" w:hAnsi="Myriad Pro"/>
          <w:sz w:val="26"/>
          <w:szCs w:val="26"/>
        </w:rPr>
        <w:t>7</w:t>
      </w:r>
      <w:r w:rsidRPr="00DE1E48">
        <w:rPr>
          <w:rFonts w:ascii="Myriad Pro" w:hAnsi="Myriad Pro"/>
          <w:sz w:val="26"/>
          <w:szCs w:val="26"/>
        </w:rPr>
        <w:t xml:space="preserve"> год составил </w:t>
      </w:r>
      <w:r w:rsidRPr="00DE1E48">
        <w:rPr>
          <w:rFonts w:ascii="Myriad Pro" w:hAnsi="Myriad Pro"/>
          <w:bCs/>
          <w:color w:val="000000"/>
          <w:sz w:val="26"/>
          <w:szCs w:val="26"/>
        </w:rPr>
        <w:t>1</w:t>
      </w:r>
      <w:r w:rsidR="008D1E74" w:rsidRPr="00DE1E48">
        <w:rPr>
          <w:rFonts w:ascii="Myriad Pro" w:hAnsi="Myriad Pro"/>
          <w:bCs/>
          <w:color w:val="000000"/>
          <w:sz w:val="26"/>
          <w:szCs w:val="26"/>
        </w:rPr>
        <w:t> 315 268,61</w:t>
      </w:r>
      <w:r w:rsidRPr="00DE1E48">
        <w:rPr>
          <w:rFonts w:ascii="Myriad Pro" w:hAnsi="Myriad Pro"/>
          <w:sz w:val="26"/>
          <w:szCs w:val="26"/>
        </w:rPr>
        <w:t xml:space="preserve"> тыс. руб.</w:t>
      </w:r>
    </w:p>
    <w:p w14:paraId="3919CE69" w14:textId="77777777" w:rsidR="00F51433" w:rsidRDefault="00F51433" w:rsidP="00317E55">
      <w:pPr>
        <w:spacing w:line="360" w:lineRule="auto"/>
        <w:ind w:firstLine="567"/>
        <w:jc w:val="both"/>
        <w:rPr>
          <w:rFonts w:ascii="Myriad Pro" w:hAnsi="Myriad Pro"/>
          <w:sz w:val="26"/>
          <w:szCs w:val="26"/>
        </w:rPr>
      </w:pPr>
    </w:p>
    <w:p w14:paraId="2E105701" w14:textId="77777777" w:rsidR="00F51433" w:rsidRDefault="00F51433" w:rsidP="00317E55">
      <w:pPr>
        <w:spacing w:line="360" w:lineRule="auto"/>
        <w:ind w:firstLine="567"/>
        <w:jc w:val="both"/>
        <w:rPr>
          <w:rFonts w:ascii="Myriad Pro" w:hAnsi="Myriad Pro"/>
          <w:sz w:val="26"/>
          <w:szCs w:val="26"/>
        </w:rPr>
      </w:pPr>
    </w:p>
    <w:p w14:paraId="43E6986E" w14:textId="77777777" w:rsidR="00F51433" w:rsidRPr="00DE1E48" w:rsidRDefault="00F51433" w:rsidP="00317E55">
      <w:pPr>
        <w:spacing w:line="360" w:lineRule="auto"/>
        <w:ind w:firstLine="567"/>
        <w:jc w:val="both"/>
        <w:rPr>
          <w:rFonts w:ascii="Myriad Pro" w:hAnsi="Myriad Pro"/>
          <w:sz w:val="26"/>
          <w:szCs w:val="26"/>
        </w:rPr>
      </w:pPr>
    </w:p>
    <w:tbl>
      <w:tblPr>
        <w:tblW w:w="9464" w:type="dxa"/>
        <w:tblLook w:val="04A0" w:firstRow="1" w:lastRow="0" w:firstColumn="1" w:lastColumn="0" w:noHBand="0" w:noVBand="1"/>
      </w:tblPr>
      <w:tblGrid>
        <w:gridCol w:w="3936"/>
        <w:gridCol w:w="1351"/>
        <w:gridCol w:w="1341"/>
        <w:gridCol w:w="1387"/>
        <w:gridCol w:w="1449"/>
      </w:tblGrid>
      <w:tr w:rsidR="008D1E74" w:rsidRPr="00DE1E48" w14:paraId="434BDAF6" w14:textId="77777777" w:rsidTr="00034883">
        <w:trPr>
          <w:cantSplit/>
          <w:trHeight w:val="315"/>
        </w:trPr>
        <w:tc>
          <w:tcPr>
            <w:tcW w:w="3936" w:type="dxa"/>
            <w:vMerge w:val="restart"/>
            <w:tcBorders>
              <w:top w:val="single" w:sz="8" w:space="0" w:color="FFFFFF"/>
              <w:left w:val="single" w:sz="8" w:space="0" w:color="FFFFFF"/>
              <w:bottom w:val="nil"/>
              <w:right w:val="single" w:sz="8" w:space="0" w:color="FFFFFF"/>
            </w:tcBorders>
            <w:shd w:val="clear" w:color="000000" w:fill="4F6228"/>
            <w:noWrap/>
            <w:vAlign w:val="center"/>
            <w:hideMark/>
          </w:tcPr>
          <w:p w14:paraId="0072905A" w14:textId="77777777" w:rsidR="008D1E74" w:rsidRPr="00DE1E48" w:rsidRDefault="008D1E74" w:rsidP="008D1E74">
            <w:pPr>
              <w:jc w:val="center"/>
              <w:rPr>
                <w:rFonts w:ascii="Myriad Pro" w:hAnsi="Myriad Pro" w:cs="Calibri"/>
                <w:b/>
                <w:bCs/>
                <w:color w:val="FFFFFF"/>
                <w:sz w:val="20"/>
                <w:szCs w:val="20"/>
              </w:rPr>
            </w:pPr>
            <w:r w:rsidRPr="00DE1E48">
              <w:rPr>
                <w:rFonts w:ascii="Myriad Pro" w:hAnsi="Myriad Pro" w:cs="Calibri"/>
                <w:b/>
                <w:bCs/>
                <w:color w:val="FFFFFF"/>
                <w:sz w:val="20"/>
                <w:szCs w:val="20"/>
              </w:rPr>
              <w:t>Наименование показателя</w:t>
            </w:r>
          </w:p>
        </w:tc>
        <w:tc>
          <w:tcPr>
            <w:tcW w:w="1351" w:type="dxa"/>
            <w:vMerge w:val="restart"/>
            <w:tcBorders>
              <w:top w:val="single" w:sz="8" w:space="0" w:color="FFFFFF"/>
              <w:left w:val="single" w:sz="8" w:space="0" w:color="FFFFFF"/>
              <w:bottom w:val="nil"/>
              <w:right w:val="single" w:sz="8" w:space="0" w:color="FFFFFF"/>
            </w:tcBorders>
            <w:shd w:val="clear" w:color="000000" w:fill="4F6228"/>
            <w:vAlign w:val="center"/>
            <w:hideMark/>
          </w:tcPr>
          <w:p w14:paraId="46187EBF" w14:textId="77777777" w:rsidR="008D1E74" w:rsidRPr="00DE1E48" w:rsidRDefault="008D1E74" w:rsidP="008D1E74">
            <w:pPr>
              <w:jc w:val="center"/>
              <w:rPr>
                <w:rFonts w:ascii="Myriad Pro" w:hAnsi="Myriad Pro" w:cs="Calibri"/>
                <w:b/>
                <w:bCs/>
                <w:color w:val="FFFFFF"/>
                <w:sz w:val="20"/>
                <w:szCs w:val="20"/>
              </w:rPr>
            </w:pPr>
            <w:r w:rsidRPr="00DE1E48">
              <w:rPr>
                <w:rFonts w:ascii="Myriad Pro" w:hAnsi="Myriad Pro" w:cs="Calibri"/>
                <w:b/>
                <w:bCs/>
                <w:color w:val="FFFFFF"/>
                <w:sz w:val="20"/>
                <w:szCs w:val="20"/>
              </w:rPr>
              <w:t>Ед. измерения</w:t>
            </w:r>
          </w:p>
        </w:tc>
        <w:tc>
          <w:tcPr>
            <w:tcW w:w="4177" w:type="dxa"/>
            <w:gridSpan w:val="3"/>
            <w:tcBorders>
              <w:top w:val="single" w:sz="8" w:space="0" w:color="FFFFFF"/>
              <w:left w:val="nil"/>
              <w:bottom w:val="single" w:sz="8" w:space="0" w:color="FFFFFF"/>
              <w:right w:val="single" w:sz="8" w:space="0" w:color="FFFFFF"/>
            </w:tcBorders>
            <w:shd w:val="clear" w:color="000000" w:fill="4F6228"/>
            <w:vAlign w:val="center"/>
            <w:hideMark/>
          </w:tcPr>
          <w:p w14:paraId="34C34C1E" w14:textId="77777777" w:rsidR="008D1E74" w:rsidRPr="00DE1E48" w:rsidRDefault="008D1E74" w:rsidP="008D1E74">
            <w:pPr>
              <w:jc w:val="center"/>
              <w:rPr>
                <w:rFonts w:ascii="Myriad Pro" w:hAnsi="Myriad Pro" w:cs="Calibri"/>
                <w:b/>
                <w:bCs/>
                <w:color w:val="FFFFFF"/>
                <w:sz w:val="20"/>
                <w:szCs w:val="20"/>
              </w:rPr>
            </w:pPr>
            <w:r w:rsidRPr="00DE1E48">
              <w:rPr>
                <w:rFonts w:ascii="Myriad Pro" w:hAnsi="Myriad Pro" w:cs="Calibri"/>
                <w:b/>
                <w:bCs/>
                <w:color w:val="FFFFFF"/>
                <w:sz w:val="20"/>
                <w:szCs w:val="20"/>
              </w:rPr>
              <w:t>План 201</w:t>
            </w:r>
            <w:r w:rsidR="008332E0" w:rsidRPr="00DE1E48">
              <w:rPr>
                <w:rFonts w:ascii="Myriad Pro" w:hAnsi="Myriad Pro" w:cs="Calibri"/>
                <w:b/>
                <w:bCs/>
                <w:color w:val="FFFFFF"/>
                <w:sz w:val="20"/>
                <w:szCs w:val="20"/>
              </w:rPr>
              <w:t>7</w:t>
            </w:r>
            <w:r w:rsidRPr="00DE1E48">
              <w:rPr>
                <w:rFonts w:ascii="Myriad Pro" w:hAnsi="Myriad Pro" w:cs="Calibri"/>
                <w:b/>
                <w:bCs/>
                <w:color w:val="FFFFFF"/>
                <w:sz w:val="20"/>
                <w:szCs w:val="20"/>
              </w:rPr>
              <w:t xml:space="preserve"> года</w:t>
            </w:r>
          </w:p>
        </w:tc>
      </w:tr>
      <w:tr w:rsidR="008D1E74" w:rsidRPr="00DE1E48" w14:paraId="53664992" w14:textId="77777777" w:rsidTr="00034883">
        <w:trPr>
          <w:trHeight w:val="300"/>
        </w:trPr>
        <w:tc>
          <w:tcPr>
            <w:tcW w:w="3936" w:type="dxa"/>
            <w:vMerge/>
            <w:tcBorders>
              <w:top w:val="single" w:sz="8" w:space="0" w:color="FFFFFF"/>
              <w:left w:val="single" w:sz="8" w:space="0" w:color="FFFFFF"/>
              <w:bottom w:val="nil"/>
              <w:right w:val="single" w:sz="8" w:space="0" w:color="FFFFFF"/>
            </w:tcBorders>
            <w:vAlign w:val="center"/>
            <w:hideMark/>
          </w:tcPr>
          <w:p w14:paraId="501BF4D2" w14:textId="77777777" w:rsidR="008D1E74" w:rsidRPr="00DE1E48" w:rsidRDefault="008D1E74" w:rsidP="008D1E74">
            <w:pPr>
              <w:rPr>
                <w:rFonts w:ascii="Myriad Pro" w:hAnsi="Myriad Pro" w:cs="Calibri"/>
                <w:b/>
                <w:bCs/>
                <w:color w:val="FFFFFF"/>
                <w:sz w:val="20"/>
                <w:szCs w:val="20"/>
              </w:rPr>
            </w:pPr>
          </w:p>
        </w:tc>
        <w:tc>
          <w:tcPr>
            <w:tcW w:w="1351" w:type="dxa"/>
            <w:vMerge/>
            <w:tcBorders>
              <w:top w:val="single" w:sz="8" w:space="0" w:color="FFFFFF"/>
              <w:left w:val="single" w:sz="8" w:space="0" w:color="FFFFFF"/>
              <w:bottom w:val="nil"/>
              <w:right w:val="single" w:sz="8" w:space="0" w:color="FFFFFF"/>
            </w:tcBorders>
            <w:vAlign w:val="center"/>
            <w:hideMark/>
          </w:tcPr>
          <w:p w14:paraId="5B8BF3E1" w14:textId="77777777" w:rsidR="008D1E74" w:rsidRPr="00DE1E48" w:rsidRDefault="008D1E74" w:rsidP="008D1E74">
            <w:pPr>
              <w:rPr>
                <w:rFonts w:ascii="Myriad Pro" w:hAnsi="Myriad Pro" w:cs="Calibri"/>
                <w:b/>
                <w:bCs/>
                <w:color w:val="FFFFFF"/>
                <w:sz w:val="20"/>
                <w:szCs w:val="20"/>
              </w:rPr>
            </w:pPr>
          </w:p>
        </w:tc>
        <w:tc>
          <w:tcPr>
            <w:tcW w:w="1341" w:type="dxa"/>
            <w:tcBorders>
              <w:top w:val="nil"/>
              <w:left w:val="nil"/>
              <w:bottom w:val="nil"/>
              <w:right w:val="single" w:sz="8" w:space="0" w:color="FFFFFF"/>
            </w:tcBorders>
            <w:shd w:val="clear" w:color="000000" w:fill="4F6228"/>
            <w:vAlign w:val="center"/>
            <w:hideMark/>
          </w:tcPr>
          <w:p w14:paraId="2317E58B" w14:textId="77777777" w:rsidR="008D1E74" w:rsidRPr="00DE1E48" w:rsidRDefault="008D1E74" w:rsidP="008D1E74">
            <w:pPr>
              <w:jc w:val="center"/>
              <w:rPr>
                <w:rFonts w:ascii="Myriad Pro" w:hAnsi="Myriad Pro" w:cs="Calibri"/>
                <w:b/>
                <w:bCs/>
                <w:color w:val="FFFFFF"/>
                <w:sz w:val="20"/>
                <w:szCs w:val="20"/>
              </w:rPr>
            </w:pPr>
            <w:r w:rsidRPr="00DE1E48">
              <w:rPr>
                <w:rFonts w:ascii="Myriad Pro" w:hAnsi="Myriad Pro" w:cs="Calibri"/>
                <w:b/>
                <w:bCs/>
                <w:color w:val="FFFFFF"/>
                <w:sz w:val="20"/>
                <w:szCs w:val="20"/>
              </w:rPr>
              <w:t>1 полугодие</w:t>
            </w:r>
          </w:p>
        </w:tc>
        <w:tc>
          <w:tcPr>
            <w:tcW w:w="1387" w:type="dxa"/>
            <w:tcBorders>
              <w:top w:val="nil"/>
              <w:left w:val="nil"/>
              <w:bottom w:val="nil"/>
              <w:right w:val="single" w:sz="8" w:space="0" w:color="FFFFFF"/>
            </w:tcBorders>
            <w:shd w:val="clear" w:color="000000" w:fill="4F6228"/>
            <w:vAlign w:val="center"/>
            <w:hideMark/>
          </w:tcPr>
          <w:p w14:paraId="66CDC110" w14:textId="77777777" w:rsidR="008D1E74" w:rsidRPr="00DE1E48" w:rsidRDefault="008D1E74" w:rsidP="008D1E74">
            <w:pPr>
              <w:jc w:val="center"/>
              <w:rPr>
                <w:rFonts w:ascii="Myriad Pro" w:hAnsi="Myriad Pro" w:cs="Calibri"/>
                <w:b/>
                <w:bCs/>
                <w:color w:val="FFFFFF"/>
                <w:sz w:val="20"/>
                <w:szCs w:val="20"/>
              </w:rPr>
            </w:pPr>
            <w:r w:rsidRPr="00DE1E48">
              <w:rPr>
                <w:rFonts w:ascii="Myriad Pro" w:hAnsi="Myriad Pro" w:cs="Calibri"/>
                <w:b/>
                <w:bCs/>
                <w:color w:val="FFFFFF"/>
                <w:sz w:val="20"/>
                <w:szCs w:val="20"/>
              </w:rPr>
              <w:t>2 полугодие</w:t>
            </w:r>
          </w:p>
        </w:tc>
        <w:tc>
          <w:tcPr>
            <w:tcW w:w="1449" w:type="dxa"/>
            <w:tcBorders>
              <w:top w:val="nil"/>
              <w:left w:val="nil"/>
              <w:bottom w:val="nil"/>
              <w:right w:val="single" w:sz="8" w:space="0" w:color="FFFFFF"/>
            </w:tcBorders>
            <w:shd w:val="clear" w:color="000000" w:fill="4F6228"/>
            <w:vAlign w:val="center"/>
            <w:hideMark/>
          </w:tcPr>
          <w:p w14:paraId="7E746C28" w14:textId="77777777" w:rsidR="008D1E74" w:rsidRPr="00DE1E48" w:rsidRDefault="008D1E74" w:rsidP="008D1E74">
            <w:pPr>
              <w:jc w:val="center"/>
              <w:rPr>
                <w:rFonts w:ascii="Myriad Pro" w:hAnsi="Myriad Pro" w:cs="Calibri"/>
                <w:b/>
                <w:bCs/>
                <w:color w:val="FFFFFF"/>
                <w:sz w:val="20"/>
                <w:szCs w:val="20"/>
              </w:rPr>
            </w:pPr>
            <w:r w:rsidRPr="00DE1E48">
              <w:rPr>
                <w:rFonts w:ascii="Myriad Pro" w:hAnsi="Myriad Pro" w:cs="Calibri"/>
                <w:b/>
                <w:bCs/>
                <w:color w:val="FFFFFF"/>
                <w:sz w:val="20"/>
                <w:szCs w:val="20"/>
              </w:rPr>
              <w:t>год</w:t>
            </w:r>
          </w:p>
        </w:tc>
      </w:tr>
      <w:tr w:rsidR="008D1E74" w:rsidRPr="00DE1E48" w14:paraId="2EA66618" w14:textId="77777777" w:rsidTr="00034883">
        <w:trPr>
          <w:cantSplit/>
          <w:trHeight w:val="300"/>
        </w:trPr>
        <w:tc>
          <w:tcPr>
            <w:tcW w:w="393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6213671" w14:textId="77777777" w:rsidR="008D1E74" w:rsidRPr="00DE1E48" w:rsidRDefault="008D1E74" w:rsidP="008D1E74">
            <w:pPr>
              <w:rPr>
                <w:rFonts w:ascii="Myriad Pro" w:hAnsi="Myriad Pro" w:cs="Calibri"/>
                <w:color w:val="000000"/>
                <w:sz w:val="20"/>
                <w:szCs w:val="20"/>
              </w:rPr>
            </w:pPr>
            <w:r w:rsidRPr="00DE1E48">
              <w:rPr>
                <w:rFonts w:ascii="Myriad Pro" w:hAnsi="Myriad Pro" w:cs="Calibri"/>
                <w:color w:val="000000"/>
                <w:sz w:val="20"/>
                <w:szCs w:val="20"/>
              </w:rPr>
              <w:t>1. Заявленная мощность</w:t>
            </w:r>
          </w:p>
        </w:tc>
        <w:tc>
          <w:tcPr>
            <w:tcW w:w="1351" w:type="dxa"/>
            <w:tcBorders>
              <w:top w:val="single" w:sz="4" w:space="0" w:color="auto"/>
              <w:left w:val="nil"/>
              <w:bottom w:val="single" w:sz="4" w:space="0" w:color="auto"/>
              <w:right w:val="single" w:sz="4" w:space="0" w:color="auto"/>
            </w:tcBorders>
            <w:shd w:val="clear" w:color="000000" w:fill="FFFFFF"/>
            <w:noWrap/>
            <w:vAlign w:val="center"/>
            <w:hideMark/>
          </w:tcPr>
          <w:p w14:paraId="13323CB5" w14:textId="77777777" w:rsidR="008D1E74" w:rsidRPr="00DE1E48" w:rsidRDefault="008D1E74" w:rsidP="008D1E74">
            <w:pPr>
              <w:jc w:val="center"/>
              <w:rPr>
                <w:rFonts w:ascii="Myriad Pro" w:hAnsi="Myriad Pro" w:cs="Calibri"/>
                <w:color w:val="000000"/>
                <w:sz w:val="20"/>
                <w:szCs w:val="20"/>
              </w:rPr>
            </w:pPr>
            <w:r w:rsidRPr="00DE1E48">
              <w:rPr>
                <w:rFonts w:ascii="Myriad Pro" w:hAnsi="Myriad Pro" w:cs="Calibri"/>
                <w:color w:val="000000"/>
                <w:sz w:val="20"/>
                <w:szCs w:val="20"/>
              </w:rPr>
              <w:t>МВт</w:t>
            </w:r>
          </w:p>
        </w:tc>
        <w:tc>
          <w:tcPr>
            <w:tcW w:w="1341" w:type="dxa"/>
            <w:tcBorders>
              <w:top w:val="single" w:sz="4" w:space="0" w:color="auto"/>
              <w:left w:val="nil"/>
              <w:bottom w:val="single" w:sz="4" w:space="0" w:color="auto"/>
              <w:right w:val="single" w:sz="4" w:space="0" w:color="auto"/>
            </w:tcBorders>
            <w:shd w:val="clear" w:color="000000" w:fill="FFFFFF"/>
            <w:vAlign w:val="center"/>
            <w:hideMark/>
          </w:tcPr>
          <w:p w14:paraId="094FB350" w14:textId="77777777" w:rsidR="008D1E74" w:rsidRPr="00DE1E48" w:rsidRDefault="008D1E74" w:rsidP="008D1E74">
            <w:pPr>
              <w:jc w:val="center"/>
              <w:rPr>
                <w:rFonts w:ascii="Myriad Pro" w:hAnsi="Myriad Pro" w:cs="Calibri"/>
                <w:b/>
                <w:bCs/>
                <w:sz w:val="20"/>
                <w:szCs w:val="20"/>
              </w:rPr>
            </w:pPr>
            <w:r w:rsidRPr="00DE1E48">
              <w:rPr>
                <w:rFonts w:ascii="Myriad Pro" w:hAnsi="Myriad Pro" w:cs="Calibri"/>
                <w:b/>
                <w:bCs/>
                <w:sz w:val="20"/>
                <w:szCs w:val="20"/>
              </w:rPr>
              <w:t>547</w:t>
            </w:r>
          </w:p>
        </w:tc>
        <w:tc>
          <w:tcPr>
            <w:tcW w:w="1387" w:type="dxa"/>
            <w:tcBorders>
              <w:top w:val="single" w:sz="4" w:space="0" w:color="auto"/>
              <w:left w:val="nil"/>
              <w:bottom w:val="single" w:sz="4" w:space="0" w:color="auto"/>
              <w:right w:val="single" w:sz="4" w:space="0" w:color="auto"/>
            </w:tcBorders>
            <w:shd w:val="clear" w:color="000000" w:fill="FFFFFF"/>
            <w:vAlign w:val="center"/>
            <w:hideMark/>
          </w:tcPr>
          <w:p w14:paraId="519EC972" w14:textId="77777777" w:rsidR="008D1E74" w:rsidRPr="00DE1E48" w:rsidRDefault="008D1E74" w:rsidP="008D1E74">
            <w:pPr>
              <w:jc w:val="center"/>
              <w:rPr>
                <w:rFonts w:ascii="Myriad Pro" w:hAnsi="Myriad Pro" w:cs="Calibri"/>
                <w:b/>
                <w:bCs/>
                <w:sz w:val="20"/>
                <w:szCs w:val="20"/>
              </w:rPr>
            </w:pPr>
            <w:r w:rsidRPr="00DE1E48">
              <w:rPr>
                <w:rFonts w:ascii="Myriad Pro" w:hAnsi="Myriad Pro" w:cs="Calibri"/>
                <w:b/>
                <w:bCs/>
                <w:sz w:val="20"/>
                <w:szCs w:val="20"/>
              </w:rPr>
              <w:t>547</w:t>
            </w:r>
          </w:p>
        </w:tc>
        <w:tc>
          <w:tcPr>
            <w:tcW w:w="1449" w:type="dxa"/>
            <w:tcBorders>
              <w:top w:val="single" w:sz="4" w:space="0" w:color="auto"/>
              <w:left w:val="nil"/>
              <w:bottom w:val="single" w:sz="4" w:space="0" w:color="auto"/>
              <w:right w:val="single" w:sz="4" w:space="0" w:color="auto"/>
            </w:tcBorders>
            <w:shd w:val="clear" w:color="000000" w:fill="FFFFFF"/>
            <w:vAlign w:val="center"/>
            <w:hideMark/>
          </w:tcPr>
          <w:p w14:paraId="53A2FBE5" w14:textId="77777777" w:rsidR="008D1E74" w:rsidRPr="00DE1E48" w:rsidRDefault="008D1E74" w:rsidP="008D1E74">
            <w:pPr>
              <w:jc w:val="center"/>
              <w:rPr>
                <w:rFonts w:ascii="Myriad Pro" w:hAnsi="Myriad Pro" w:cs="Calibri"/>
                <w:b/>
                <w:bCs/>
                <w:color w:val="000000"/>
                <w:sz w:val="20"/>
                <w:szCs w:val="20"/>
              </w:rPr>
            </w:pPr>
            <w:r w:rsidRPr="00DE1E48">
              <w:rPr>
                <w:rFonts w:ascii="Myriad Pro" w:hAnsi="Myriad Pro" w:cs="Calibri"/>
                <w:b/>
                <w:bCs/>
                <w:color w:val="000000"/>
                <w:sz w:val="20"/>
                <w:szCs w:val="20"/>
              </w:rPr>
              <w:t>547</w:t>
            </w:r>
          </w:p>
        </w:tc>
      </w:tr>
      <w:tr w:rsidR="008D1E74" w:rsidRPr="00DE1E48" w14:paraId="5FB395C9" w14:textId="77777777" w:rsidTr="00034883">
        <w:trPr>
          <w:cantSplit/>
          <w:trHeight w:val="510"/>
        </w:trPr>
        <w:tc>
          <w:tcPr>
            <w:tcW w:w="3936" w:type="dxa"/>
            <w:tcBorders>
              <w:top w:val="nil"/>
              <w:left w:val="single" w:sz="4" w:space="0" w:color="auto"/>
              <w:bottom w:val="single" w:sz="4" w:space="0" w:color="auto"/>
              <w:right w:val="single" w:sz="4" w:space="0" w:color="auto"/>
            </w:tcBorders>
            <w:shd w:val="clear" w:color="000000" w:fill="FFFFFF"/>
            <w:noWrap/>
            <w:vAlign w:val="center"/>
            <w:hideMark/>
          </w:tcPr>
          <w:p w14:paraId="40A781C2" w14:textId="77777777" w:rsidR="008D1E74" w:rsidRPr="00DE1E48" w:rsidRDefault="008D1E74" w:rsidP="008D1E74">
            <w:pPr>
              <w:rPr>
                <w:rFonts w:ascii="Myriad Pro" w:hAnsi="Myriad Pro" w:cs="Calibri"/>
                <w:color w:val="000000"/>
                <w:sz w:val="20"/>
                <w:szCs w:val="20"/>
              </w:rPr>
            </w:pPr>
            <w:r w:rsidRPr="00DE1E48">
              <w:rPr>
                <w:rFonts w:ascii="Myriad Pro" w:hAnsi="Myriad Pro" w:cs="Calibri"/>
                <w:color w:val="000000"/>
                <w:sz w:val="20"/>
                <w:szCs w:val="20"/>
              </w:rPr>
              <w:t>2 Ставка на содержание сетей</w:t>
            </w:r>
          </w:p>
        </w:tc>
        <w:tc>
          <w:tcPr>
            <w:tcW w:w="1351" w:type="dxa"/>
            <w:tcBorders>
              <w:top w:val="nil"/>
              <w:left w:val="nil"/>
              <w:bottom w:val="single" w:sz="4" w:space="0" w:color="auto"/>
              <w:right w:val="single" w:sz="4" w:space="0" w:color="auto"/>
            </w:tcBorders>
            <w:shd w:val="clear" w:color="000000" w:fill="FFFFFF"/>
            <w:vAlign w:val="center"/>
            <w:hideMark/>
          </w:tcPr>
          <w:p w14:paraId="7529BD8D" w14:textId="77777777" w:rsidR="008D1E74" w:rsidRPr="00DE1E48" w:rsidRDefault="008D1E74" w:rsidP="008D1E74">
            <w:pPr>
              <w:jc w:val="center"/>
              <w:rPr>
                <w:rFonts w:ascii="Myriad Pro" w:hAnsi="Myriad Pro" w:cs="Calibri"/>
                <w:color w:val="000000"/>
                <w:sz w:val="20"/>
                <w:szCs w:val="20"/>
              </w:rPr>
            </w:pPr>
            <w:proofErr w:type="spellStart"/>
            <w:r w:rsidRPr="00DE1E48">
              <w:rPr>
                <w:rFonts w:ascii="Myriad Pro" w:hAnsi="Myriad Pro" w:cs="Calibri"/>
                <w:color w:val="000000"/>
                <w:sz w:val="20"/>
                <w:szCs w:val="20"/>
              </w:rPr>
              <w:t>руб</w:t>
            </w:r>
            <w:proofErr w:type="spellEnd"/>
            <w:r w:rsidRPr="00DE1E48">
              <w:rPr>
                <w:rFonts w:ascii="Myriad Pro" w:hAnsi="Myriad Pro" w:cs="Calibri"/>
                <w:color w:val="000000"/>
                <w:sz w:val="20"/>
                <w:szCs w:val="20"/>
              </w:rPr>
              <w:t>/МВт*</w:t>
            </w:r>
            <w:proofErr w:type="spellStart"/>
            <w:r w:rsidRPr="00DE1E48">
              <w:rPr>
                <w:rFonts w:ascii="Myriad Pro" w:hAnsi="Myriad Pro" w:cs="Calibri"/>
                <w:color w:val="000000"/>
                <w:sz w:val="20"/>
                <w:szCs w:val="20"/>
              </w:rPr>
              <w:t>мес</w:t>
            </w:r>
            <w:proofErr w:type="spellEnd"/>
          </w:p>
        </w:tc>
        <w:tc>
          <w:tcPr>
            <w:tcW w:w="1341" w:type="dxa"/>
            <w:tcBorders>
              <w:top w:val="nil"/>
              <w:left w:val="nil"/>
              <w:bottom w:val="single" w:sz="4" w:space="0" w:color="auto"/>
              <w:right w:val="single" w:sz="4" w:space="0" w:color="auto"/>
            </w:tcBorders>
            <w:shd w:val="clear" w:color="000000" w:fill="FFFFFF"/>
            <w:noWrap/>
            <w:vAlign w:val="center"/>
            <w:hideMark/>
          </w:tcPr>
          <w:p w14:paraId="5D59AE66" w14:textId="77777777" w:rsidR="008D1E74" w:rsidRPr="00DE1E48" w:rsidRDefault="008D1E74" w:rsidP="008D1E74">
            <w:pPr>
              <w:jc w:val="center"/>
              <w:rPr>
                <w:rFonts w:ascii="Myriad Pro" w:hAnsi="Myriad Pro" w:cs="Calibri"/>
                <w:color w:val="000000"/>
                <w:sz w:val="20"/>
                <w:szCs w:val="20"/>
              </w:rPr>
            </w:pPr>
            <w:r w:rsidRPr="00DE1E48">
              <w:rPr>
                <w:rFonts w:ascii="Myriad Pro" w:hAnsi="Myriad Pro" w:cs="Calibri"/>
                <w:color w:val="000000"/>
                <w:sz w:val="20"/>
                <w:szCs w:val="20"/>
              </w:rPr>
              <w:t>155 541,58</w:t>
            </w:r>
          </w:p>
        </w:tc>
        <w:tc>
          <w:tcPr>
            <w:tcW w:w="1387" w:type="dxa"/>
            <w:tcBorders>
              <w:top w:val="nil"/>
              <w:left w:val="nil"/>
              <w:bottom w:val="single" w:sz="4" w:space="0" w:color="auto"/>
              <w:right w:val="single" w:sz="4" w:space="0" w:color="auto"/>
            </w:tcBorders>
            <w:shd w:val="clear" w:color="000000" w:fill="FFFFFF"/>
            <w:noWrap/>
            <w:vAlign w:val="center"/>
            <w:hideMark/>
          </w:tcPr>
          <w:p w14:paraId="548479B6" w14:textId="77777777" w:rsidR="008D1E74" w:rsidRPr="00DE1E48" w:rsidRDefault="008D1E74" w:rsidP="008D1E74">
            <w:pPr>
              <w:jc w:val="center"/>
              <w:rPr>
                <w:rFonts w:ascii="Myriad Pro" w:hAnsi="Myriad Pro" w:cs="Calibri"/>
                <w:color w:val="000000"/>
                <w:sz w:val="20"/>
                <w:szCs w:val="20"/>
              </w:rPr>
            </w:pPr>
            <w:r w:rsidRPr="00DE1E48">
              <w:rPr>
                <w:rFonts w:ascii="Myriad Pro" w:hAnsi="Myriad Pro" w:cs="Calibri"/>
                <w:color w:val="000000"/>
                <w:sz w:val="20"/>
                <w:szCs w:val="20"/>
              </w:rPr>
              <w:t>166 457,39</w:t>
            </w:r>
          </w:p>
        </w:tc>
        <w:tc>
          <w:tcPr>
            <w:tcW w:w="1449" w:type="dxa"/>
            <w:tcBorders>
              <w:top w:val="nil"/>
              <w:left w:val="nil"/>
              <w:bottom w:val="single" w:sz="4" w:space="0" w:color="auto"/>
              <w:right w:val="single" w:sz="4" w:space="0" w:color="auto"/>
            </w:tcBorders>
            <w:shd w:val="clear" w:color="000000" w:fill="FFFFFF"/>
            <w:noWrap/>
            <w:vAlign w:val="center"/>
            <w:hideMark/>
          </w:tcPr>
          <w:p w14:paraId="793E2237" w14:textId="77777777" w:rsidR="008D1E74" w:rsidRPr="00DE1E48" w:rsidRDefault="008D1E74" w:rsidP="008D1E74">
            <w:pPr>
              <w:jc w:val="center"/>
              <w:rPr>
                <w:rFonts w:ascii="Myriad Pro" w:hAnsi="Myriad Pro" w:cs="Calibri"/>
                <w:b/>
                <w:bCs/>
                <w:color w:val="000000"/>
                <w:sz w:val="20"/>
                <w:szCs w:val="20"/>
              </w:rPr>
            </w:pPr>
            <w:r w:rsidRPr="00DE1E48">
              <w:rPr>
                <w:rFonts w:ascii="Myriad Pro" w:hAnsi="Myriad Pro" w:cs="Calibri"/>
                <w:b/>
                <w:bCs/>
                <w:color w:val="000000"/>
                <w:sz w:val="20"/>
                <w:szCs w:val="20"/>
              </w:rPr>
              <w:t>160 999,49</w:t>
            </w:r>
          </w:p>
        </w:tc>
      </w:tr>
      <w:tr w:rsidR="008D1E74" w:rsidRPr="00DE1E48" w14:paraId="5A3C52CC" w14:textId="77777777" w:rsidTr="00034883">
        <w:trPr>
          <w:cantSplit/>
          <w:trHeight w:val="300"/>
        </w:trPr>
        <w:tc>
          <w:tcPr>
            <w:tcW w:w="3936" w:type="dxa"/>
            <w:tcBorders>
              <w:top w:val="nil"/>
              <w:left w:val="single" w:sz="4" w:space="0" w:color="auto"/>
              <w:bottom w:val="single" w:sz="4" w:space="0" w:color="auto"/>
              <w:right w:val="single" w:sz="4" w:space="0" w:color="auto"/>
            </w:tcBorders>
            <w:shd w:val="clear" w:color="000000" w:fill="FFFFFF"/>
            <w:vAlign w:val="center"/>
            <w:hideMark/>
          </w:tcPr>
          <w:p w14:paraId="078618F7" w14:textId="77777777" w:rsidR="008D1E74" w:rsidRPr="00DE1E48" w:rsidRDefault="008D1E74" w:rsidP="008D1E74">
            <w:pPr>
              <w:rPr>
                <w:rFonts w:ascii="Myriad Pro" w:hAnsi="Myriad Pro" w:cs="Calibri"/>
                <w:color w:val="000000"/>
                <w:sz w:val="20"/>
                <w:szCs w:val="20"/>
              </w:rPr>
            </w:pPr>
            <w:r w:rsidRPr="00DE1E48">
              <w:rPr>
                <w:rFonts w:ascii="Myriad Pro" w:hAnsi="Myriad Pro" w:cs="Calibri"/>
                <w:color w:val="000000"/>
                <w:sz w:val="20"/>
                <w:szCs w:val="20"/>
              </w:rPr>
              <w:t>3. Плата за содержание (стр.1.*стр2)/1000*12</w:t>
            </w:r>
          </w:p>
        </w:tc>
        <w:tc>
          <w:tcPr>
            <w:tcW w:w="1351" w:type="dxa"/>
            <w:tcBorders>
              <w:top w:val="nil"/>
              <w:left w:val="nil"/>
              <w:bottom w:val="single" w:sz="4" w:space="0" w:color="auto"/>
              <w:right w:val="single" w:sz="4" w:space="0" w:color="auto"/>
            </w:tcBorders>
            <w:shd w:val="clear" w:color="000000" w:fill="FFFFFF"/>
            <w:noWrap/>
            <w:vAlign w:val="center"/>
            <w:hideMark/>
          </w:tcPr>
          <w:p w14:paraId="3E786025" w14:textId="77777777" w:rsidR="008D1E74" w:rsidRPr="00DE1E48" w:rsidRDefault="008D1E74" w:rsidP="008D1E74">
            <w:pPr>
              <w:jc w:val="center"/>
              <w:rPr>
                <w:rFonts w:ascii="Myriad Pro" w:hAnsi="Myriad Pro" w:cs="Calibri"/>
                <w:color w:val="000000"/>
                <w:sz w:val="20"/>
                <w:szCs w:val="20"/>
              </w:rPr>
            </w:pPr>
            <w:r w:rsidRPr="00DE1E48">
              <w:rPr>
                <w:rFonts w:ascii="Myriad Pro" w:hAnsi="Myriad Pro" w:cs="Calibri"/>
                <w:color w:val="000000"/>
                <w:sz w:val="20"/>
                <w:szCs w:val="20"/>
              </w:rPr>
              <w:t>тыс.руб.</w:t>
            </w:r>
          </w:p>
        </w:tc>
        <w:tc>
          <w:tcPr>
            <w:tcW w:w="1341" w:type="dxa"/>
            <w:tcBorders>
              <w:top w:val="nil"/>
              <w:left w:val="nil"/>
              <w:bottom w:val="single" w:sz="4" w:space="0" w:color="auto"/>
              <w:right w:val="single" w:sz="4" w:space="0" w:color="auto"/>
            </w:tcBorders>
            <w:shd w:val="clear" w:color="000000" w:fill="FFFFFF"/>
            <w:noWrap/>
            <w:vAlign w:val="center"/>
            <w:hideMark/>
          </w:tcPr>
          <w:p w14:paraId="2B0D4FEC" w14:textId="77777777" w:rsidR="008D1E74" w:rsidRPr="00DE1E48" w:rsidRDefault="008D1E74" w:rsidP="008D1E74">
            <w:pPr>
              <w:jc w:val="center"/>
              <w:rPr>
                <w:rFonts w:ascii="Myriad Pro" w:hAnsi="Myriad Pro" w:cs="Calibri"/>
                <w:color w:val="000000"/>
                <w:sz w:val="20"/>
                <w:szCs w:val="20"/>
              </w:rPr>
            </w:pPr>
            <w:r w:rsidRPr="00DE1E48">
              <w:rPr>
                <w:rFonts w:ascii="Myriad Pro" w:hAnsi="Myriad Pro" w:cs="Calibri"/>
                <w:color w:val="000000"/>
                <w:sz w:val="20"/>
                <w:szCs w:val="20"/>
              </w:rPr>
              <w:t>510 487,47</w:t>
            </w:r>
          </w:p>
        </w:tc>
        <w:tc>
          <w:tcPr>
            <w:tcW w:w="1387" w:type="dxa"/>
            <w:tcBorders>
              <w:top w:val="nil"/>
              <w:left w:val="nil"/>
              <w:bottom w:val="single" w:sz="4" w:space="0" w:color="auto"/>
              <w:right w:val="single" w:sz="4" w:space="0" w:color="auto"/>
            </w:tcBorders>
            <w:shd w:val="clear" w:color="000000" w:fill="FFFFFF"/>
            <w:noWrap/>
            <w:vAlign w:val="center"/>
            <w:hideMark/>
          </w:tcPr>
          <w:p w14:paraId="38BFDA77" w14:textId="77777777" w:rsidR="008D1E74" w:rsidRPr="00DE1E48" w:rsidRDefault="008D1E74" w:rsidP="008D1E74">
            <w:pPr>
              <w:jc w:val="center"/>
              <w:rPr>
                <w:rFonts w:ascii="Myriad Pro" w:hAnsi="Myriad Pro" w:cs="Calibri"/>
                <w:color w:val="000000"/>
                <w:sz w:val="20"/>
                <w:szCs w:val="20"/>
              </w:rPr>
            </w:pPr>
            <w:r w:rsidRPr="00DE1E48">
              <w:rPr>
                <w:rFonts w:ascii="Myriad Pro" w:hAnsi="Myriad Pro" w:cs="Calibri"/>
                <w:color w:val="000000"/>
                <w:sz w:val="20"/>
                <w:szCs w:val="20"/>
              </w:rPr>
              <w:t>546 313,15</w:t>
            </w:r>
          </w:p>
        </w:tc>
        <w:tc>
          <w:tcPr>
            <w:tcW w:w="1449" w:type="dxa"/>
            <w:tcBorders>
              <w:top w:val="nil"/>
              <w:left w:val="nil"/>
              <w:bottom w:val="single" w:sz="4" w:space="0" w:color="auto"/>
              <w:right w:val="single" w:sz="4" w:space="0" w:color="auto"/>
            </w:tcBorders>
            <w:shd w:val="clear" w:color="000000" w:fill="FFFFFF"/>
            <w:noWrap/>
            <w:vAlign w:val="center"/>
            <w:hideMark/>
          </w:tcPr>
          <w:p w14:paraId="332CD6E1" w14:textId="77777777" w:rsidR="008D1E74" w:rsidRPr="00DE1E48" w:rsidRDefault="008D1E74" w:rsidP="008D1E74">
            <w:pPr>
              <w:jc w:val="center"/>
              <w:rPr>
                <w:rFonts w:ascii="Myriad Pro" w:hAnsi="Myriad Pro" w:cs="Calibri"/>
                <w:b/>
                <w:bCs/>
                <w:color w:val="000000"/>
                <w:sz w:val="20"/>
                <w:szCs w:val="20"/>
              </w:rPr>
            </w:pPr>
            <w:r w:rsidRPr="00DE1E48">
              <w:rPr>
                <w:rFonts w:ascii="Myriad Pro" w:hAnsi="Myriad Pro" w:cs="Calibri"/>
                <w:b/>
                <w:bCs/>
                <w:color w:val="000000"/>
                <w:sz w:val="20"/>
                <w:szCs w:val="20"/>
              </w:rPr>
              <w:t>1 056 800,62</w:t>
            </w:r>
          </w:p>
        </w:tc>
      </w:tr>
      <w:tr w:rsidR="008D1E74" w:rsidRPr="00DE1E48" w14:paraId="5F05BE3B" w14:textId="77777777" w:rsidTr="00034883">
        <w:trPr>
          <w:cantSplit/>
          <w:trHeight w:val="510"/>
        </w:trPr>
        <w:tc>
          <w:tcPr>
            <w:tcW w:w="3936" w:type="dxa"/>
            <w:tcBorders>
              <w:top w:val="nil"/>
              <w:left w:val="single" w:sz="4" w:space="0" w:color="auto"/>
              <w:bottom w:val="single" w:sz="4" w:space="0" w:color="auto"/>
              <w:right w:val="single" w:sz="4" w:space="0" w:color="auto"/>
            </w:tcBorders>
            <w:shd w:val="clear" w:color="000000" w:fill="FFFFFF"/>
            <w:vAlign w:val="center"/>
            <w:hideMark/>
          </w:tcPr>
          <w:p w14:paraId="57414CE0" w14:textId="77777777" w:rsidR="008D1E74" w:rsidRPr="00DE1E48" w:rsidRDefault="008D1E74" w:rsidP="008D1E74">
            <w:pPr>
              <w:rPr>
                <w:rFonts w:ascii="Myriad Pro" w:hAnsi="Myriad Pro" w:cs="Calibri"/>
                <w:color w:val="000000"/>
                <w:sz w:val="20"/>
                <w:szCs w:val="20"/>
              </w:rPr>
            </w:pPr>
            <w:r w:rsidRPr="00DE1E48">
              <w:rPr>
                <w:rFonts w:ascii="Myriad Pro" w:hAnsi="Myriad Pro" w:cs="Calibri"/>
                <w:color w:val="000000"/>
                <w:sz w:val="20"/>
                <w:szCs w:val="20"/>
              </w:rPr>
              <w:t>4. Плановый объем отпуска э/э (сальдо-переток) из сетей ФСК</w:t>
            </w:r>
          </w:p>
        </w:tc>
        <w:tc>
          <w:tcPr>
            <w:tcW w:w="1351" w:type="dxa"/>
            <w:tcBorders>
              <w:top w:val="nil"/>
              <w:left w:val="nil"/>
              <w:bottom w:val="single" w:sz="4" w:space="0" w:color="auto"/>
              <w:right w:val="single" w:sz="4" w:space="0" w:color="auto"/>
            </w:tcBorders>
            <w:shd w:val="clear" w:color="000000" w:fill="FFFFFF"/>
            <w:noWrap/>
            <w:vAlign w:val="center"/>
            <w:hideMark/>
          </w:tcPr>
          <w:p w14:paraId="7F2F155F" w14:textId="77777777" w:rsidR="008D1E74" w:rsidRPr="00DE1E48" w:rsidRDefault="008D1E74" w:rsidP="008D1E74">
            <w:pPr>
              <w:jc w:val="center"/>
              <w:rPr>
                <w:rFonts w:ascii="Myriad Pro" w:hAnsi="Myriad Pro" w:cs="Calibri"/>
                <w:color w:val="000000"/>
                <w:sz w:val="20"/>
                <w:szCs w:val="20"/>
              </w:rPr>
            </w:pPr>
            <w:r w:rsidRPr="00DE1E48">
              <w:rPr>
                <w:rFonts w:ascii="Myriad Pro" w:hAnsi="Myriad Pro" w:cs="Calibri"/>
                <w:color w:val="000000"/>
                <w:sz w:val="20"/>
                <w:szCs w:val="20"/>
              </w:rPr>
              <w:t>млн.кВтч</w:t>
            </w:r>
          </w:p>
        </w:tc>
        <w:tc>
          <w:tcPr>
            <w:tcW w:w="1341" w:type="dxa"/>
            <w:tcBorders>
              <w:top w:val="nil"/>
              <w:left w:val="nil"/>
              <w:bottom w:val="single" w:sz="4" w:space="0" w:color="auto"/>
              <w:right w:val="single" w:sz="4" w:space="0" w:color="auto"/>
            </w:tcBorders>
            <w:shd w:val="clear" w:color="000000" w:fill="FFFFFF"/>
            <w:noWrap/>
            <w:vAlign w:val="center"/>
            <w:hideMark/>
          </w:tcPr>
          <w:p w14:paraId="4C53E236" w14:textId="77777777" w:rsidR="008D1E74" w:rsidRPr="00DE1E48" w:rsidRDefault="008D1E74" w:rsidP="008D1E74">
            <w:pPr>
              <w:jc w:val="center"/>
              <w:rPr>
                <w:rFonts w:ascii="Myriad Pro" w:hAnsi="Myriad Pro" w:cs="Calibri"/>
                <w:sz w:val="20"/>
                <w:szCs w:val="20"/>
              </w:rPr>
            </w:pPr>
            <w:r w:rsidRPr="00DE1E48">
              <w:rPr>
                <w:rFonts w:ascii="Myriad Pro" w:hAnsi="Myriad Pro" w:cs="Calibri"/>
                <w:sz w:val="20"/>
                <w:szCs w:val="20"/>
              </w:rPr>
              <w:t>2 241 238,94</w:t>
            </w:r>
          </w:p>
        </w:tc>
        <w:tc>
          <w:tcPr>
            <w:tcW w:w="1387" w:type="dxa"/>
            <w:tcBorders>
              <w:top w:val="nil"/>
              <w:left w:val="nil"/>
              <w:bottom w:val="single" w:sz="4" w:space="0" w:color="auto"/>
              <w:right w:val="single" w:sz="4" w:space="0" w:color="auto"/>
            </w:tcBorders>
            <w:shd w:val="clear" w:color="000000" w:fill="FFFFFF"/>
            <w:noWrap/>
            <w:vAlign w:val="center"/>
            <w:hideMark/>
          </w:tcPr>
          <w:p w14:paraId="4919FF78" w14:textId="77777777" w:rsidR="008D1E74" w:rsidRPr="00DE1E48" w:rsidRDefault="008D1E74" w:rsidP="008D1E74">
            <w:pPr>
              <w:jc w:val="center"/>
              <w:rPr>
                <w:rFonts w:ascii="Myriad Pro" w:hAnsi="Myriad Pro" w:cs="Calibri"/>
                <w:sz w:val="20"/>
                <w:szCs w:val="20"/>
              </w:rPr>
            </w:pPr>
            <w:r w:rsidRPr="00DE1E48">
              <w:rPr>
                <w:rFonts w:ascii="Myriad Pro" w:hAnsi="Myriad Pro" w:cs="Calibri"/>
                <w:sz w:val="20"/>
                <w:szCs w:val="20"/>
              </w:rPr>
              <w:t>1 939 823,01</w:t>
            </w:r>
          </w:p>
        </w:tc>
        <w:tc>
          <w:tcPr>
            <w:tcW w:w="1449" w:type="dxa"/>
            <w:tcBorders>
              <w:top w:val="nil"/>
              <w:left w:val="nil"/>
              <w:bottom w:val="single" w:sz="4" w:space="0" w:color="auto"/>
              <w:right w:val="single" w:sz="4" w:space="0" w:color="auto"/>
            </w:tcBorders>
            <w:shd w:val="clear" w:color="000000" w:fill="FFFFFF"/>
            <w:noWrap/>
            <w:vAlign w:val="center"/>
            <w:hideMark/>
          </w:tcPr>
          <w:p w14:paraId="056A6DDF" w14:textId="77777777" w:rsidR="008D1E74" w:rsidRPr="00DE1E48" w:rsidRDefault="008D1E74" w:rsidP="008D1E74">
            <w:pPr>
              <w:jc w:val="center"/>
              <w:rPr>
                <w:rFonts w:ascii="Myriad Pro" w:hAnsi="Myriad Pro" w:cs="Calibri"/>
                <w:sz w:val="20"/>
                <w:szCs w:val="20"/>
              </w:rPr>
            </w:pPr>
            <w:r w:rsidRPr="00DE1E48">
              <w:rPr>
                <w:rFonts w:ascii="Myriad Pro" w:hAnsi="Myriad Pro" w:cs="Calibri"/>
                <w:sz w:val="20"/>
                <w:szCs w:val="20"/>
              </w:rPr>
              <w:t>4 181 061,95</w:t>
            </w:r>
          </w:p>
        </w:tc>
      </w:tr>
      <w:tr w:rsidR="008D1E74" w:rsidRPr="00DE1E48" w14:paraId="5100618E" w14:textId="77777777" w:rsidTr="00034883">
        <w:trPr>
          <w:cantSplit/>
          <w:trHeight w:val="300"/>
        </w:trPr>
        <w:tc>
          <w:tcPr>
            <w:tcW w:w="3936" w:type="dxa"/>
            <w:tcBorders>
              <w:top w:val="nil"/>
              <w:left w:val="single" w:sz="4" w:space="0" w:color="auto"/>
              <w:bottom w:val="single" w:sz="4" w:space="0" w:color="auto"/>
              <w:right w:val="single" w:sz="4" w:space="0" w:color="auto"/>
            </w:tcBorders>
            <w:shd w:val="clear" w:color="000000" w:fill="FFFFFF"/>
            <w:vAlign w:val="center"/>
            <w:hideMark/>
          </w:tcPr>
          <w:p w14:paraId="7A5FBC70" w14:textId="77777777" w:rsidR="008D1E74" w:rsidRPr="00DE1E48" w:rsidRDefault="008D1E74" w:rsidP="008D1E74">
            <w:pPr>
              <w:rPr>
                <w:rFonts w:ascii="Myriad Pro" w:hAnsi="Myriad Pro" w:cs="Calibri"/>
                <w:color w:val="000000"/>
                <w:sz w:val="20"/>
                <w:szCs w:val="20"/>
              </w:rPr>
            </w:pPr>
            <w:r w:rsidRPr="00DE1E48">
              <w:rPr>
                <w:rFonts w:ascii="Myriad Pro" w:hAnsi="Myriad Pro" w:cs="Calibri"/>
                <w:color w:val="000000"/>
                <w:sz w:val="20"/>
                <w:szCs w:val="20"/>
              </w:rPr>
              <w:t>5. Норматив потерь ФСК</w:t>
            </w:r>
          </w:p>
        </w:tc>
        <w:tc>
          <w:tcPr>
            <w:tcW w:w="1351" w:type="dxa"/>
            <w:tcBorders>
              <w:top w:val="nil"/>
              <w:left w:val="nil"/>
              <w:bottom w:val="single" w:sz="4" w:space="0" w:color="auto"/>
              <w:right w:val="single" w:sz="4" w:space="0" w:color="auto"/>
            </w:tcBorders>
            <w:shd w:val="clear" w:color="000000" w:fill="FFFFFF"/>
            <w:noWrap/>
            <w:vAlign w:val="center"/>
            <w:hideMark/>
          </w:tcPr>
          <w:p w14:paraId="45CD212E" w14:textId="77777777" w:rsidR="008D1E74" w:rsidRPr="00DE1E48" w:rsidRDefault="008D1E74" w:rsidP="008D1E74">
            <w:pPr>
              <w:jc w:val="center"/>
              <w:rPr>
                <w:rFonts w:ascii="Myriad Pro" w:hAnsi="Myriad Pro" w:cs="Calibri"/>
                <w:color w:val="000000"/>
                <w:sz w:val="20"/>
                <w:szCs w:val="20"/>
              </w:rPr>
            </w:pPr>
            <w:r w:rsidRPr="00DE1E48">
              <w:rPr>
                <w:rFonts w:ascii="Myriad Pro" w:hAnsi="Myriad Pro" w:cs="Calibri"/>
                <w:color w:val="000000"/>
                <w:sz w:val="20"/>
                <w:szCs w:val="20"/>
              </w:rPr>
              <w:t>%</w:t>
            </w:r>
          </w:p>
        </w:tc>
        <w:tc>
          <w:tcPr>
            <w:tcW w:w="1341" w:type="dxa"/>
            <w:tcBorders>
              <w:top w:val="nil"/>
              <w:left w:val="nil"/>
              <w:bottom w:val="single" w:sz="4" w:space="0" w:color="auto"/>
              <w:right w:val="single" w:sz="4" w:space="0" w:color="auto"/>
            </w:tcBorders>
            <w:shd w:val="clear" w:color="000000" w:fill="FFFFFF"/>
            <w:noWrap/>
            <w:vAlign w:val="center"/>
            <w:hideMark/>
          </w:tcPr>
          <w:p w14:paraId="697EAB5D" w14:textId="77777777" w:rsidR="008D1E74" w:rsidRPr="00DE1E48" w:rsidRDefault="008D1E74" w:rsidP="008D1E74">
            <w:pPr>
              <w:jc w:val="center"/>
              <w:rPr>
                <w:rFonts w:ascii="Myriad Pro" w:hAnsi="Myriad Pro" w:cs="Calibri"/>
                <w:color w:val="000000"/>
                <w:sz w:val="20"/>
                <w:szCs w:val="20"/>
              </w:rPr>
            </w:pPr>
            <w:r w:rsidRPr="00DE1E48">
              <w:rPr>
                <w:rFonts w:ascii="Myriad Pro" w:hAnsi="Myriad Pro" w:cs="Calibri"/>
                <w:color w:val="000000"/>
                <w:sz w:val="20"/>
                <w:szCs w:val="20"/>
              </w:rPr>
              <w:t>3,39%</w:t>
            </w:r>
          </w:p>
        </w:tc>
        <w:tc>
          <w:tcPr>
            <w:tcW w:w="1387" w:type="dxa"/>
            <w:tcBorders>
              <w:top w:val="nil"/>
              <w:left w:val="nil"/>
              <w:bottom w:val="single" w:sz="4" w:space="0" w:color="auto"/>
              <w:right w:val="single" w:sz="4" w:space="0" w:color="auto"/>
            </w:tcBorders>
            <w:shd w:val="clear" w:color="000000" w:fill="FFFFFF"/>
            <w:noWrap/>
            <w:vAlign w:val="center"/>
            <w:hideMark/>
          </w:tcPr>
          <w:p w14:paraId="3B80FDD4" w14:textId="77777777" w:rsidR="008D1E74" w:rsidRPr="00DE1E48" w:rsidRDefault="008D1E74" w:rsidP="008D1E74">
            <w:pPr>
              <w:jc w:val="center"/>
              <w:rPr>
                <w:rFonts w:ascii="Myriad Pro" w:hAnsi="Myriad Pro" w:cs="Calibri"/>
                <w:color w:val="000000"/>
                <w:sz w:val="20"/>
                <w:szCs w:val="20"/>
              </w:rPr>
            </w:pPr>
            <w:r w:rsidRPr="00DE1E48">
              <w:rPr>
                <w:rFonts w:ascii="Myriad Pro" w:hAnsi="Myriad Pro" w:cs="Calibri"/>
                <w:color w:val="000000"/>
                <w:sz w:val="20"/>
                <w:szCs w:val="20"/>
              </w:rPr>
              <w:t>3,39%</w:t>
            </w:r>
          </w:p>
        </w:tc>
        <w:tc>
          <w:tcPr>
            <w:tcW w:w="1449" w:type="dxa"/>
            <w:tcBorders>
              <w:top w:val="nil"/>
              <w:left w:val="nil"/>
              <w:bottom w:val="single" w:sz="4" w:space="0" w:color="auto"/>
              <w:right w:val="single" w:sz="4" w:space="0" w:color="auto"/>
            </w:tcBorders>
            <w:shd w:val="clear" w:color="000000" w:fill="FFFFFF"/>
            <w:noWrap/>
            <w:vAlign w:val="center"/>
            <w:hideMark/>
          </w:tcPr>
          <w:p w14:paraId="5E968F32" w14:textId="77777777" w:rsidR="008D1E74" w:rsidRPr="00DE1E48" w:rsidRDefault="008D1E74" w:rsidP="008D1E74">
            <w:pPr>
              <w:jc w:val="center"/>
              <w:rPr>
                <w:rFonts w:ascii="Myriad Pro" w:hAnsi="Myriad Pro" w:cs="Calibri"/>
                <w:color w:val="000000"/>
                <w:sz w:val="20"/>
                <w:szCs w:val="20"/>
              </w:rPr>
            </w:pPr>
            <w:r w:rsidRPr="00DE1E48">
              <w:rPr>
                <w:rFonts w:ascii="Myriad Pro" w:hAnsi="Myriad Pro" w:cs="Calibri"/>
                <w:color w:val="000000"/>
                <w:sz w:val="20"/>
                <w:szCs w:val="20"/>
              </w:rPr>
              <w:t>3,39%</w:t>
            </w:r>
          </w:p>
        </w:tc>
      </w:tr>
      <w:tr w:rsidR="008D1E74" w:rsidRPr="00DE1E48" w14:paraId="4CB619D6" w14:textId="77777777" w:rsidTr="00034883">
        <w:trPr>
          <w:cantSplit/>
          <w:trHeight w:val="300"/>
        </w:trPr>
        <w:tc>
          <w:tcPr>
            <w:tcW w:w="3936" w:type="dxa"/>
            <w:tcBorders>
              <w:top w:val="nil"/>
              <w:left w:val="single" w:sz="4" w:space="0" w:color="auto"/>
              <w:bottom w:val="single" w:sz="4" w:space="0" w:color="auto"/>
              <w:right w:val="single" w:sz="4" w:space="0" w:color="auto"/>
            </w:tcBorders>
            <w:shd w:val="clear" w:color="000000" w:fill="FFFFFF"/>
            <w:noWrap/>
            <w:vAlign w:val="center"/>
            <w:hideMark/>
          </w:tcPr>
          <w:p w14:paraId="16AB701C" w14:textId="77777777" w:rsidR="008D1E74" w:rsidRPr="00DE1E48" w:rsidRDefault="008D1E74" w:rsidP="008D1E74">
            <w:pPr>
              <w:rPr>
                <w:rFonts w:ascii="Myriad Pro" w:hAnsi="Myriad Pro" w:cs="Calibri"/>
                <w:color w:val="000000"/>
                <w:sz w:val="20"/>
                <w:szCs w:val="20"/>
              </w:rPr>
            </w:pPr>
            <w:r w:rsidRPr="00DE1E48">
              <w:rPr>
                <w:rFonts w:ascii="Myriad Pro" w:hAnsi="Myriad Pro" w:cs="Calibri"/>
                <w:color w:val="000000"/>
                <w:sz w:val="20"/>
                <w:szCs w:val="20"/>
              </w:rPr>
              <w:t>6. Потери в сети ЕНЭС</w:t>
            </w:r>
          </w:p>
        </w:tc>
        <w:tc>
          <w:tcPr>
            <w:tcW w:w="1351" w:type="dxa"/>
            <w:tcBorders>
              <w:top w:val="nil"/>
              <w:left w:val="nil"/>
              <w:bottom w:val="single" w:sz="4" w:space="0" w:color="auto"/>
              <w:right w:val="single" w:sz="4" w:space="0" w:color="auto"/>
            </w:tcBorders>
            <w:shd w:val="clear" w:color="000000" w:fill="FFFFFF"/>
            <w:noWrap/>
            <w:vAlign w:val="center"/>
            <w:hideMark/>
          </w:tcPr>
          <w:p w14:paraId="49F8AEC0" w14:textId="77777777" w:rsidR="008D1E74" w:rsidRPr="00DE1E48" w:rsidRDefault="008D1E74" w:rsidP="008D1E74">
            <w:pPr>
              <w:jc w:val="center"/>
              <w:rPr>
                <w:rFonts w:ascii="Myriad Pro" w:hAnsi="Myriad Pro" w:cs="Calibri"/>
                <w:color w:val="000000"/>
                <w:sz w:val="20"/>
                <w:szCs w:val="20"/>
              </w:rPr>
            </w:pPr>
            <w:r w:rsidRPr="00DE1E48">
              <w:rPr>
                <w:rFonts w:ascii="Myriad Pro" w:hAnsi="Myriad Pro" w:cs="Calibri"/>
                <w:color w:val="000000"/>
                <w:sz w:val="20"/>
                <w:szCs w:val="20"/>
              </w:rPr>
              <w:t>тыс.кВт*ч</w:t>
            </w:r>
          </w:p>
        </w:tc>
        <w:tc>
          <w:tcPr>
            <w:tcW w:w="1341" w:type="dxa"/>
            <w:tcBorders>
              <w:top w:val="nil"/>
              <w:left w:val="nil"/>
              <w:bottom w:val="single" w:sz="4" w:space="0" w:color="auto"/>
              <w:right w:val="single" w:sz="4" w:space="0" w:color="auto"/>
            </w:tcBorders>
            <w:shd w:val="clear" w:color="000000" w:fill="FFFFFF"/>
            <w:noWrap/>
            <w:vAlign w:val="center"/>
            <w:hideMark/>
          </w:tcPr>
          <w:p w14:paraId="6454C7A7" w14:textId="77777777" w:rsidR="008D1E74" w:rsidRPr="00DE1E48" w:rsidRDefault="008D1E74" w:rsidP="008D1E74">
            <w:pPr>
              <w:jc w:val="center"/>
              <w:rPr>
                <w:rFonts w:ascii="Myriad Pro" w:hAnsi="Myriad Pro" w:cs="Calibri"/>
                <w:color w:val="000000"/>
                <w:sz w:val="20"/>
                <w:szCs w:val="20"/>
              </w:rPr>
            </w:pPr>
            <w:r w:rsidRPr="00DE1E48">
              <w:rPr>
                <w:rFonts w:ascii="Myriad Pro" w:hAnsi="Myriad Pro" w:cs="Calibri"/>
                <w:color w:val="000000"/>
                <w:sz w:val="20"/>
                <w:szCs w:val="20"/>
              </w:rPr>
              <w:t>75 978,0</w:t>
            </w:r>
          </w:p>
        </w:tc>
        <w:tc>
          <w:tcPr>
            <w:tcW w:w="1387" w:type="dxa"/>
            <w:tcBorders>
              <w:top w:val="nil"/>
              <w:left w:val="nil"/>
              <w:bottom w:val="single" w:sz="4" w:space="0" w:color="auto"/>
              <w:right w:val="single" w:sz="4" w:space="0" w:color="auto"/>
            </w:tcBorders>
            <w:shd w:val="clear" w:color="000000" w:fill="FFFFFF"/>
            <w:noWrap/>
            <w:vAlign w:val="center"/>
            <w:hideMark/>
          </w:tcPr>
          <w:p w14:paraId="237C2B96" w14:textId="77777777" w:rsidR="008D1E74" w:rsidRPr="00DE1E48" w:rsidRDefault="008D1E74" w:rsidP="008D1E74">
            <w:pPr>
              <w:jc w:val="center"/>
              <w:rPr>
                <w:rFonts w:ascii="Myriad Pro" w:hAnsi="Myriad Pro" w:cs="Calibri"/>
                <w:color w:val="000000"/>
                <w:sz w:val="20"/>
                <w:szCs w:val="20"/>
              </w:rPr>
            </w:pPr>
            <w:r w:rsidRPr="00DE1E48">
              <w:rPr>
                <w:rFonts w:ascii="Myriad Pro" w:hAnsi="Myriad Pro" w:cs="Calibri"/>
                <w:color w:val="000000"/>
                <w:sz w:val="20"/>
                <w:szCs w:val="20"/>
              </w:rPr>
              <w:t>65 760,0</w:t>
            </w:r>
          </w:p>
        </w:tc>
        <w:tc>
          <w:tcPr>
            <w:tcW w:w="1449" w:type="dxa"/>
            <w:tcBorders>
              <w:top w:val="nil"/>
              <w:left w:val="nil"/>
              <w:bottom w:val="single" w:sz="4" w:space="0" w:color="auto"/>
              <w:right w:val="single" w:sz="4" w:space="0" w:color="auto"/>
            </w:tcBorders>
            <w:shd w:val="clear" w:color="000000" w:fill="FFFFFF"/>
            <w:noWrap/>
            <w:vAlign w:val="center"/>
            <w:hideMark/>
          </w:tcPr>
          <w:p w14:paraId="6DA0CBC4" w14:textId="77777777" w:rsidR="008D1E74" w:rsidRPr="00DE1E48" w:rsidRDefault="008D1E74" w:rsidP="008D1E74">
            <w:pPr>
              <w:jc w:val="center"/>
              <w:rPr>
                <w:rFonts w:ascii="Myriad Pro" w:hAnsi="Myriad Pro" w:cs="Calibri"/>
                <w:color w:val="000000"/>
                <w:sz w:val="20"/>
                <w:szCs w:val="20"/>
              </w:rPr>
            </w:pPr>
            <w:r w:rsidRPr="00DE1E48">
              <w:rPr>
                <w:rFonts w:ascii="Myriad Pro" w:hAnsi="Myriad Pro" w:cs="Calibri"/>
                <w:color w:val="000000"/>
                <w:sz w:val="20"/>
                <w:szCs w:val="20"/>
              </w:rPr>
              <w:t>141 738,0</w:t>
            </w:r>
          </w:p>
        </w:tc>
      </w:tr>
      <w:tr w:rsidR="008D1E74" w:rsidRPr="00DE1E48" w14:paraId="4FD559D8" w14:textId="77777777" w:rsidTr="00034883">
        <w:trPr>
          <w:cantSplit/>
          <w:trHeight w:val="300"/>
        </w:trPr>
        <w:tc>
          <w:tcPr>
            <w:tcW w:w="3936" w:type="dxa"/>
            <w:tcBorders>
              <w:top w:val="nil"/>
              <w:left w:val="single" w:sz="4" w:space="0" w:color="auto"/>
              <w:bottom w:val="single" w:sz="4" w:space="0" w:color="auto"/>
              <w:right w:val="single" w:sz="4" w:space="0" w:color="auto"/>
            </w:tcBorders>
            <w:shd w:val="clear" w:color="000000" w:fill="FFFFFF"/>
            <w:noWrap/>
            <w:vAlign w:val="center"/>
            <w:hideMark/>
          </w:tcPr>
          <w:p w14:paraId="0109F57F" w14:textId="77777777" w:rsidR="008D1E74" w:rsidRPr="00DE1E48" w:rsidRDefault="008D1E74" w:rsidP="008D1E74">
            <w:pPr>
              <w:rPr>
                <w:rFonts w:ascii="Myriad Pro" w:hAnsi="Myriad Pro" w:cs="Calibri"/>
                <w:color w:val="000000"/>
                <w:sz w:val="20"/>
                <w:szCs w:val="20"/>
              </w:rPr>
            </w:pPr>
            <w:r w:rsidRPr="00DE1E48">
              <w:rPr>
                <w:rFonts w:ascii="Myriad Pro" w:hAnsi="Myriad Pro" w:cs="Calibri"/>
                <w:color w:val="000000"/>
                <w:sz w:val="20"/>
                <w:szCs w:val="20"/>
              </w:rPr>
              <w:t>7. Ставка по оплате потерь</w:t>
            </w:r>
          </w:p>
        </w:tc>
        <w:tc>
          <w:tcPr>
            <w:tcW w:w="1351" w:type="dxa"/>
            <w:tcBorders>
              <w:top w:val="nil"/>
              <w:left w:val="nil"/>
              <w:bottom w:val="single" w:sz="4" w:space="0" w:color="auto"/>
              <w:right w:val="single" w:sz="4" w:space="0" w:color="auto"/>
            </w:tcBorders>
            <w:shd w:val="clear" w:color="000000" w:fill="FFFFFF"/>
            <w:noWrap/>
            <w:vAlign w:val="center"/>
            <w:hideMark/>
          </w:tcPr>
          <w:p w14:paraId="761BB8F0" w14:textId="77777777" w:rsidR="008D1E74" w:rsidRPr="00DE1E48" w:rsidRDefault="008D1E74" w:rsidP="008D1E74">
            <w:pPr>
              <w:jc w:val="center"/>
              <w:rPr>
                <w:rFonts w:ascii="Myriad Pro" w:hAnsi="Myriad Pro" w:cs="Calibri"/>
                <w:color w:val="000000"/>
                <w:sz w:val="20"/>
                <w:szCs w:val="20"/>
              </w:rPr>
            </w:pPr>
            <w:proofErr w:type="spellStart"/>
            <w:r w:rsidRPr="00DE1E48">
              <w:rPr>
                <w:rFonts w:ascii="Myriad Pro" w:hAnsi="Myriad Pro" w:cs="Calibri"/>
                <w:color w:val="000000"/>
                <w:sz w:val="20"/>
                <w:szCs w:val="20"/>
              </w:rPr>
              <w:t>руб</w:t>
            </w:r>
            <w:proofErr w:type="spellEnd"/>
            <w:r w:rsidRPr="00DE1E48">
              <w:rPr>
                <w:rFonts w:ascii="Myriad Pro" w:hAnsi="Myriad Pro" w:cs="Calibri"/>
                <w:color w:val="000000"/>
                <w:sz w:val="20"/>
                <w:szCs w:val="20"/>
              </w:rPr>
              <w:t>/</w:t>
            </w:r>
            <w:proofErr w:type="spellStart"/>
            <w:r w:rsidRPr="00DE1E48">
              <w:rPr>
                <w:rFonts w:ascii="Myriad Pro" w:hAnsi="Myriad Pro" w:cs="Calibri"/>
                <w:color w:val="000000"/>
                <w:sz w:val="20"/>
                <w:szCs w:val="20"/>
              </w:rPr>
              <w:t>МВтч</w:t>
            </w:r>
            <w:proofErr w:type="spellEnd"/>
          </w:p>
        </w:tc>
        <w:tc>
          <w:tcPr>
            <w:tcW w:w="1341" w:type="dxa"/>
            <w:tcBorders>
              <w:top w:val="nil"/>
              <w:left w:val="nil"/>
              <w:bottom w:val="single" w:sz="4" w:space="0" w:color="auto"/>
              <w:right w:val="single" w:sz="4" w:space="0" w:color="auto"/>
            </w:tcBorders>
            <w:shd w:val="clear" w:color="000000" w:fill="FFFFFF"/>
            <w:noWrap/>
            <w:vAlign w:val="center"/>
            <w:hideMark/>
          </w:tcPr>
          <w:p w14:paraId="2092CB0C" w14:textId="77777777" w:rsidR="008D1E74" w:rsidRPr="00DE1E48" w:rsidRDefault="008D1E74" w:rsidP="008D1E74">
            <w:pPr>
              <w:jc w:val="center"/>
              <w:rPr>
                <w:rFonts w:ascii="Myriad Pro" w:hAnsi="Myriad Pro" w:cs="Calibri"/>
                <w:color w:val="000000"/>
                <w:sz w:val="20"/>
                <w:szCs w:val="20"/>
              </w:rPr>
            </w:pPr>
            <w:r w:rsidRPr="00DE1E48">
              <w:rPr>
                <w:rFonts w:ascii="Myriad Pro" w:hAnsi="Myriad Pro" w:cs="Calibri"/>
                <w:color w:val="000000"/>
                <w:sz w:val="20"/>
                <w:szCs w:val="20"/>
              </w:rPr>
              <w:t>1 407,0</w:t>
            </w:r>
          </w:p>
        </w:tc>
        <w:tc>
          <w:tcPr>
            <w:tcW w:w="1387" w:type="dxa"/>
            <w:tcBorders>
              <w:top w:val="nil"/>
              <w:left w:val="nil"/>
              <w:bottom w:val="single" w:sz="4" w:space="0" w:color="auto"/>
              <w:right w:val="single" w:sz="4" w:space="0" w:color="auto"/>
            </w:tcBorders>
            <w:shd w:val="clear" w:color="000000" w:fill="FFFFFF"/>
            <w:noWrap/>
            <w:vAlign w:val="center"/>
            <w:hideMark/>
          </w:tcPr>
          <w:p w14:paraId="3A84541E" w14:textId="77777777" w:rsidR="008D1E74" w:rsidRPr="00DE1E48" w:rsidRDefault="008D1E74" w:rsidP="008D1E74">
            <w:pPr>
              <w:jc w:val="center"/>
              <w:rPr>
                <w:rFonts w:ascii="Myriad Pro" w:hAnsi="Myriad Pro" w:cs="Calibri"/>
                <w:color w:val="000000"/>
                <w:sz w:val="20"/>
                <w:szCs w:val="20"/>
              </w:rPr>
            </w:pPr>
            <w:r w:rsidRPr="00DE1E48">
              <w:rPr>
                <w:rFonts w:ascii="Myriad Pro" w:hAnsi="Myriad Pro" w:cs="Calibri"/>
                <w:color w:val="000000"/>
                <w:sz w:val="20"/>
                <w:szCs w:val="20"/>
              </w:rPr>
              <w:t>1 407,0</w:t>
            </w:r>
          </w:p>
        </w:tc>
        <w:tc>
          <w:tcPr>
            <w:tcW w:w="1449" w:type="dxa"/>
            <w:tcBorders>
              <w:top w:val="nil"/>
              <w:left w:val="nil"/>
              <w:bottom w:val="single" w:sz="4" w:space="0" w:color="auto"/>
              <w:right w:val="single" w:sz="4" w:space="0" w:color="auto"/>
            </w:tcBorders>
            <w:shd w:val="clear" w:color="000000" w:fill="FFFFFF"/>
            <w:noWrap/>
            <w:vAlign w:val="center"/>
            <w:hideMark/>
          </w:tcPr>
          <w:p w14:paraId="019BC4B1" w14:textId="77777777" w:rsidR="008D1E74" w:rsidRPr="00DE1E48" w:rsidRDefault="008D1E74" w:rsidP="008D1E74">
            <w:pPr>
              <w:jc w:val="center"/>
              <w:rPr>
                <w:rFonts w:ascii="Myriad Pro" w:hAnsi="Myriad Pro" w:cs="Calibri"/>
                <w:color w:val="000000"/>
                <w:sz w:val="20"/>
                <w:szCs w:val="20"/>
              </w:rPr>
            </w:pPr>
            <w:r w:rsidRPr="00DE1E48">
              <w:rPr>
                <w:rFonts w:ascii="Myriad Pro" w:hAnsi="Myriad Pro" w:cs="Calibri"/>
                <w:color w:val="000000"/>
                <w:sz w:val="20"/>
                <w:szCs w:val="20"/>
              </w:rPr>
              <w:t>1 407,0</w:t>
            </w:r>
          </w:p>
        </w:tc>
      </w:tr>
      <w:tr w:rsidR="008D1E74" w:rsidRPr="00DE1E48" w14:paraId="0FD07F21" w14:textId="77777777" w:rsidTr="00034883">
        <w:trPr>
          <w:cantSplit/>
          <w:trHeight w:val="510"/>
        </w:trPr>
        <w:tc>
          <w:tcPr>
            <w:tcW w:w="3936" w:type="dxa"/>
            <w:tcBorders>
              <w:top w:val="nil"/>
              <w:left w:val="single" w:sz="4" w:space="0" w:color="auto"/>
              <w:bottom w:val="single" w:sz="4" w:space="0" w:color="auto"/>
              <w:right w:val="single" w:sz="4" w:space="0" w:color="auto"/>
            </w:tcBorders>
            <w:shd w:val="clear" w:color="000000" w:fill="FFFFFF"/>
            <w:vAlign w:val="center"/>
            <w:hideMark/>
          </w:tcPr>
          <w:p w14:paraId="46E49F5E" w14:textId="77777777" w:rsidR="008D1E74" w:rsidRPr="00DE1E48" w:rsidRDefault="008D1E74" w:rsidP="008D1E74">
            <w:pPr>
              <w:rPr>
                <w:rFonts w:ascii="Myriad Pro" w:hAnsi="Myriad Pro" w:cs="Calibri"/>
                <w:color w:val="000000"/>
                <w:sz w:val="20"/>
                <w:szCs w:val="20"/>
              </w:rPr>
            </w:pPr>
            <w:r w:rsidRPr="00DE1E48">
              <w:rPr>
                <w:rFonts w:ascii="Myriad Pro" w:hAnsi="Myriad Pro" w:cs="Calibri"/>
                <w:color w:val="000000"/>
                <w:sz w:val="20"/>
                <w:szCs w:val="20"/>
              </w:rPr>
              <w:t>8. Затраты на покупку потерь (стр.4*стр5*стр7)/1000</w:t>
            </w:r>
          </w:p>
        </w:tc>
        <w:tc>
          <w:tcPr>
            <w:tcW w:w="1351" w:type="dxa"/>
            <w:tcBorders>
              <w:top w:val="nil"/>
              <w:left w:val="nil"/>
              <w:bottom w:val="single" w:sz="4" w:space="0" w:color="auto"/>
              <w:right w:val="single" w:sz="4" w:space="0" w:color="auto"/>
            </w:tcBorders>
            <w:shd w:val="clear" w:color="000000" w:fill="FFFFFF"/>
            <w:noWrap/>
            <w:vAlign w:val="center"/>
            <w:hideMark/>
          </w:tcPr>
          <w:p w14:paraId="4BC2ADAB" w14:textId="77777777" w:rsidR="008D1E74" w:rsidRPr="00DE1E48" w:rsidRDefault="008D1E74" w:rsidP="008D1E74">
            <w:pPr>
              <w:jc w:val="center"/>
              <w:rPr>
                <w:rFonts w:ascii="Myriad Pro" w:hAnsi="Myriad Pro" w:cs="Calibri"/>
                <w:color w:val="000000"/>
                <w:sz w:val="20"/>
                <w:szCs w:val="20"/>
              </w:rPr>
            </w:pPr>
            <w:r w:rsidRPr="00DE1E48">
              <w:rPr>
                <w:rFonts w:ascii="Myriad Pro" w:hAnsi="Myriad Pro" w:cs="Calibri"/>
                <w:color w:val="000000"/>
                <w:sz w:val="20"/>
                <w:szCs w:val="20"/>
              </w:rPr>
              <w:t>тыс.руб.</w:t>
            </w:r>
          </w:p>
        </w:tc>
        <w:tc>
          <w:tcPr>
            <w:tcW w:w="1341" w:type="dxa"/>
            <w:tcBorders>
              <w:top w:val="nil"/>
              <w:left w:val="nil"/>
              <w:bottom w:val="single" w:sz="4" w:space="0" w:color="auto"/>
              <w:right w:val="single" w:sz="4" w:space="0" w:color="auto"/>
            </w:tcBorders>
            <w:shd w:val="clear" w:color="000000" w:fill="FFFFFF"/>
            <w:noWrap/>
            <w:vAlign w:val="center"/>
            <w:hideMark/>
          </w:tcPr>
          <w:p w14:paraId="068D4EC5" w14:textId="77777777" w:rsidR="008D1E74" w:rsidRPr="00DE1E48" w:rsidRDefault="008D1E74" w:rsidP="008D1E74">
            <w:pPr>
              <w:jc w:val="center"/>
              <w:rPr>
                <w:rFonts w:ascii="Myriad Pro" w:hAnsi="Myriad Pro" w:cs="Calibri"/>
                <w:color w:val="000000"/>
                <w:sz w:val="20"/>
                <w:szCs w:val="20"/>
              </w:rPr>
            </w:pPr>
            <w:r w:rsidRPr="00DE1E48">
              <w:rPr>
                <w:rFonts w:ascii="Myriad Pro" w:hAnsi="Myriad Pro" w:cs="Calibri"/>
                <w:color w:val="000000"/>
                <w:sz w:val="20"/>
                <w:szCs w:val="20"/>
              </w:rPr>
              <w:t>106 901,05</w:t>
            </w:r>
          </w:p>
        </w:tc>
        <w:tc>
          <w:tcPr>
            <w:tcW w:w="1387" w:type="dxa"/>
            <w:tcBorders>
              <w:top w:val="nil"/>
              <w:left w:val="nil"/>
              <w:bottom w:val="single" w:sz="4" w:space="0" w:color="auto"/>
              <w:right w:val="single" w:sz="4" w:space="0" w:color="auto"/>
            </w:tcBorders>
            <w:shd w:val="clear" w:color="000000" w:fill="FFFFFF"/>
            <w:noWrap/>
            <w:vAlign w:val="center"/>
            <w:hideMark/>
          </w:tcPr>
          <w:p w14:paraId="76138047" w14:textId="77777777" w:rsidR="008D1E74" w:rsidRPr="00DE1E48" w:rsidRDefault="008D1E74" w:rsidP="008D1E74">
            <w:pPr>
              <w:jc w:val="center"/>
              <w:rPr>
                <w:rFonts w:ascii="Myriad Pro" w:hAnsi="Myriad Pro" w:cs="Calibri"/>
                <w:color w:val="000000"/>
                <w:sz w:val="20"/>
                <w:szCs w:val="20"/>
              </w:rPr>
            </w:pPr>
            <w:r w:rsidRPr="00DE1E48">
              <w:rPr>
                <w:rFonts w:ascii="Myriad Pro" w:hAnsi="Myriad Pro" w:cs="Calibri"/>
                <w:color w:val="000000"/>
                <w:sz w:val="20"/>
                <w:szCs w:val="20"/>
              </w:rPr>
              <w:t>92 524,32</w:t>
            </w:r>
          </w:p>
        </w:tc>
        <w:tc>
          <w:tcPr>
            <w:tcW w:w="1449" w:type="dxa"/>
            <w:tcBorders>
              <w:top w:val="nil"/>
              <w:left w:val="nil"/>
              <w:bottom w:val="single" w:sz="4" w:space="0" w:color="auto"/>
              <w:right w:val="single" w:sz="4" w:space="0" w:color="auto"/>
            </w:tcBorders>
            <w:shd w:val="clear" w:color="000000" w:fill="FFFFFF"/>
            <w:noWrap/>
            <w:vAlign w:val="center"/>
            <w:hideMark/>
          </w:tcPr>
          <w:p w14:paraId="652D2425" w14:textId="77777777" w:rsidR="008D1E74" w:rsidRPr="00DE1E48" w:rsidRDefault="008D1E74" w:rsidP="008D1E74">
            <w:pPr>
              <w:jc w:val="center"/>
              <w:rPr>
                <w:rFonts w:ascii="Myriad Pro" w:hAnsi="Myriad Pro" w:cs="Calibri"/>
                <w:color w:val="000000"/>
                <w:sz w:val="20"/>
                <w:szCs w:val="20"/>
              </w:rPr>
            </w:pPr>
            <w:r w:rsidRPr="00DE1E48">
              <w:rPr>
                <w:rFonts w:ascii="Myriad Pro" w:hAnsi="Myriad Pro" w:cs="Calibri"/>
                <w:color w:val="000000"/>
                <w:sz w:val="20"/>
                <w:szCs w:val="20"/>
              </w:rPr>
              <w:t>199 425,37</w:t>
            </w:r>
          </w:p>
        </w:tc>
      </w:tr>
      <w:tr w:rsidR="008D1E74" w:rsidRPr="00DE1E48" w14:paraId="7C73EC52" w14:textId="77777777" w:rsidTr="00034883">
        <w:trPr>
          <w:cantSplit/>
          <w:trHeight w:val="300"/>
        </w:trPr>
        <w:tc>
          <w:tcPr>
            <w:tcW w:w="3936" w:type="dxa"/>
            <w:tcBorders>
              <w:top w:val="nil"/>
              <w:left w:val="single" w:sz="4" w:space="0" w:color="auto"/>
              <w:bottom w:val="single" w:sz="4" w:space="0" w:color="auto"/>
              <w:right w:val="single" w:sz="4" w:space="0" w:color="auto"/>
            </w:tcBorders>
            <w:shd w:val="clear" w:color="000000" w:fill="FFFFFF"/>
            <w:vAlign w:val="center"/>
            <w:hideMark/>
          </w:tcPr>
          <w:p w14:paraId="4CA9C6BD" w14:textId="77777777" w:rsidR="008D1E74" w:rsidRPr="00DE1E48" w:rsidRDefault="008D1E74" w:rsidP="008D1E74">
            <w:pPr>
              <w:rPr>
                <w:rFonts w:ascii="Myriad Pro" w:hAnsi="Myriad Pro" w:cs="Calibri"/>
                <w:color w:val="000000"/>
                <w:sz w:val="20"/>
                <w:szCs w:val="20"/>
              </w:rPr>
            </w:pPr>
            <w:r w:rsidRPr="00DE1E48">
              <w:rPr>
                <w:rFonts w:ascii="Myriad Pro" w:hAnsi="Myriad Pro" w:cs="Calibri"/>
                <w:color w:val="000000"/>
                <w:sz w:val="20"/>
                <w:szCs w:val="20"/>
              </w:rPr>
              <w:t>9. Корректировка</w:t>
            </w:r>
          </w:p>
        </w:tc>
        <w:tc>
          <w:tcPr>
            <w:tcW w:w="1351" w:type="dxa"/>
            <w:tcBorders>
              <w:top w:val="nil"/>
              <w:left w:val="nil"/>
              <w:bottom w:val="single" w:sz="4" w:space="0" w:color="auto"/>
              <w:right w:val="single" w:sz="4" w:space="0" w:color="auto"/>
            </w:tcBorders>
            <w:shd w:val="clear" w:color="000000" w:fill="FFFFFF"/>
            <w:noWrap/>
            <w:vAlign w:val="center"/>
            <w:hideMark/>
          </w:tcPr>
          <w:p w14:paraId="283A31E1" w14:textId="77777777" w:rsidR="008D1E74" w:rsidRPr="00DE1E48" w:rsidRDefault="008D1E74" w:rsidP="008D1E74">
            <w:pPr>
              <w:jc w:val="center"/>
              <w:rPr>
                <w:rFonts w:ascii="Myriad Pro" w:hAnsi="Myriad Pro" w:cs="Calibri"/>
                <w:color w:val="000000"/>
                <w:sz w:val="20"/>
                <w:szCs w:val="20"/>
              </w:rPr>
            </w:pPr>
            <w:r w:rsidRPr="00DE1E48">
              <w:rPr>
                <w:rFonts w:ascii="Myriad Pro" w:hAnsi="Myriad Pro" w:cs="Calibri"/>
                <w:color w:val="000000"/>
                <w:sz w:val="20"/>
                <w:szCs w:val="20"/>
              </w:rPr>
              <w:t> </w:t>
            </w:r>
          </w:p>
        </w:tc>
        <w:tc>
          <w:tcPr>
            <w:tcW w:w="1341" w:type="dxa"/>
            <w:tcBorders>
              <w:top w:val="nil"/>
              <w:left w:val="nil"/>
              <w:bottom w:val="single" w:sz="4" w:space="0" w:color="auto"/>
              <w:right w:val="single" w:sz="4" w:space="0" w:color="auto"/>
            </w:tcBorders>
            <w:shd w:val="clear" w:color="000000" w:fill="FFFFFF"/>
            <w:noWrap/>
            <w:vAlign w:val="center"/>
            <w:hideMark/>
          </w:tcPr>
          <w:p w14:paraId="5B9849D2" w14:textId="77777777" w:rsidR="008D1E74" w:rsidRPr="00DE1E48" w:rsidRDefault="008D1E74" w:rsidP="008D1E74">
            <w:pPr>
              <w:jc w:val="center"/>
              <w:rPr>
                <w:rFonts w:ascii="Myriad Pro" w:hAnsi="Myriad Pro" w:cs="Calibri"/>
                <w:i/>
                <w:iCs/>
                <w:color w:val="000000"/>
                <w:sz w:val="20"/>
                <w:szCs w:val="20"/>
              </w:rPr>
            </w:pPr>
            <w:r w:rsidRPr="00DE1E48">
              <w:rPr>
                <w:rFonts w:ascii="Myriad Pro" w:hAnsi="Myriad Pro" w:cs="Calibri"/>
                <w:i/>
                <w:iCs/>
                <w:color w:val="000000"/>
                <w:sz w:val="20"/>
                <w:szCs w:val="20"/>
              </w:rPr>
              <w:t> </w:t>
            </w:r>
          </w:p>
        </w:tc>
        <w:tc>
          <w:tcPr>
            <w:tcW w:w="1387" w:type="dxa"/>
            <w:tcBorders>
              <w:top w:val="nil"/>
              <w:left w:val="nil"/>
              <w:bottom w:val="single" w:sz="4" w:space="0" w:color="auto"/>
              <w:right w:val="single" w:sz="4" w:space="0" w:color="auto"/>
            </w:tcBorders>
            <w:shd w:val="clear" w:color="000000" w:fill="FFFFFF"/>
            <w:noWrap/>
            <w:vAlign w:val="center"/>
            <w:hideMark/>
          </w:tcPr>
          <w:p w14:paraId="7C54E942" w14:textId="77777777" w:rsidR="008D1E74" w:rsidRPr="00DE1E48" w:rsidRDefault="008D1E74" w:rsidP="008D1E74">
            <w:pPr>
              <w:jc w:val="center"/>
              <w:rPr>
                <w:rFonts w:ascii="Myriad Pro" w:hAnsi="Myriad Pro" w:cs="Calibri"/>
                <w:i/>
                <w:iCs/>
                <w:color w:val="000000"/>
                <w:sz w:val="20"/>
                <w:szCs w:val="20"/>
              </w:rPr>
            </w:pPr>
            <w:r w:rsidRPr="00DE1E48">
              <w:rPr>
                <w:rFonts w:ascii="Myriad Pro" w:hAnsi="Myriad Pro" w:cs="Calibri"/>
                <w:i/>
                <w:iCs/>
                <w:color w:val="000000"/>
                <w:sz w:val="20"/>
                <w:szCs w:val="20"/>
              </w:rPr>
              <w:t> </w:t>
            </w:r>
          </w:p>
        </w:tc>
        <w:tc>
          <w:tcPr>
            <w:tcW w:w="1449" w:type="dxa"/>
            <w:tcBorders>
              <w:top w:val="nil"/>
              <w:left w:val="nil"/>
              <w:bottom w:val="single" w:sz="4" w:space="0" w:color="auto"/>
              <w:right w:val="single" w:sz="4" w:space="0" w:color="auto"/>
            </w:tcBorders>
            <w:shd w:val="clear" w:color="000000" w:fill="FFFFFF"/>
            <w:noWrap/>
            <w:vAlign w:val="center"/>
            <w:hideMark/>
          </w:tcPr>
          <w:p w14:paraId="60857F5D" w14:textId="77777777" w:rsidR="008D1E74" w:rsidRPr="00DE1E48" w:rsidRDefault="008D1E74" w:rsidP="008D1E74">
            <w:pPr>
              <w:jc w:val="center"/>
              <w:rPr>
                <w:rFonts w:ascii="Myriad Pro" w:hAnsi="Myriad Pro" w:cs="Calibri"/>
                <w:b/>
                <w:bCs/>
                <w:i/>
                <w:iCs/>
                <w:color w:val="000000"/>
                <w:sz w:val="20"/>
                <w:szCs w:val="20"/>
              </w:rPr>
            </w:pPr>
            <w:r w:rsidRPr="00DE1E48">
              <w:rPr>
                <w:rFonts w:ascii="Myriad Pro" w:hAnsi="Myriad Pro" w:cs="Calibri"/>
                <w:b/>
                <w:bCs/>
                <w:i/>
                <w:iCs/>
                <w:color w:val="000000"/>
                <w:sz w:val="20"/>
                <w:szCs w:val="20"/>
              </w:rPr>
              <w:t> </w:t>
            </w:r>
          </w:p>
        </w:tc>
      </w:tr>
      <w:tr w:rsidR="008D1E74" w:rsidRPr="00DE1E48" w14:paraId="1375D1FE" w14:textId="77777777" w:rsidTr="00034883">
        <w:trPr>
          <w:cantSplit/>
          <w:trHeight w:val="300"/>
        </w:trPr>
        <w:tc>
          <w:tcPr>
            <w:tcW w:w="3936" w:type="dxa"/>
            <w:tcBorders>
              <w:top w:val="nil"/>
              <w:left w:val="single" w:sz="4" w:space="0" w:color="auto"/>
              <w:bottom w:val="single" w:sz="4" w:space="0" w:color="auto"/>
              <w:right w:val="single" w:sz="4" w:space="0" w:color="auto"/>
            </w:tcBorders>
            <w:shd w:val="clear" w:color="000000" w:fill="FFFFFF"/>
            <w:vAlign w:val="center"/>
            <w:hideMark/>
          </w:tcPr>
          <w:p w14:paraId="063E0851" w14:textId="77777777" w:rsidR="008D1E74" w:rsidRPr="00DE1E48" w:rsidRDefault="008D1E74" w:rsidP="008D1E74">
            <w:pPr>
              <w:rPr>
                <w:rFonts w:ascii="Myriad Pro" w:hAnsi="Myriad Pro" w:cs="Calibri"/>
                <w:b/>
                <w:bCs/>
                <w:color w:val="000000"/>
                <w:sz w:val="20"/>
                <w:szCs w:val="20"/>
              </w:rPr>
            </w:pPr>
            <w:r w:rsidRPr="00DE1E48">
              <w:rPr>
                <w:rFonts w:ascii="Myriad Pro" w:hAnsi="Myriad Pro" w:cs="Calibri"/>
                <w:b/>
                <w:bCs/>
                <w:color w:val="000000"/>
                <w:sz w:val="20"/>
                <w:szCs w:val="20"/>
              </w:rPr>
              <w:t>10. Услуги ФСК всего (стр. 3+стр.8+стр.9)</w:t>
            </w:r>
          </w:p>
        </w:tc>
        <w:tc>
          <w:tcPr>
            <w:tcW w:w="1351" w:type="dxa"/>
            <w:tcBorders>
              <w:top w:val="nil"/>
              <w:left w:val="nil"/>
              <w:bottom w:val="single" w:sz="4" w:space="0" w:color="auto"/>
              <w:right w:val="single" w:sz="4" w:space="0" w:color="auto"/>
            </w:tcBorders>
            <w:shd w:val="clear" w:color="000000" w:fill="FFFFFF"/>
            <w:noWrap/>
            <w:vAlign w:val="center"/>
            <w:hideMark/>
          </w:tcPr>
          <w:p w14:paraId="14D1CF17" w14:textId="77777777" w:rsidR="008D1E74" w:rsidRPr="00DE1E48" w:rsidRDefault="008D1E74" w:rsidP="008D1E74">
            <w:pPr>
              <w:jc w:val="center"/>
              <w:rPr>
                <w:rFonts w:ascii="Myriad Pro" w:hAnsi="Myriad Pro" w:cs="Calibri"/>
                <w:color w:val="000000"/>
                <w:sz w:val="20"/>
                <w:szCs w:val="20"/>
              </w:rPr>
            </w:pPr>
            <w:r w:rsidRPr="00DE1E48">
              <w:rPr>
                <w:rFonts w:ascii="Myriad Pro" w:hAnsi="Myriad Pro" w:cs="Calibri"/>
                <w:color w:val="000000"/>
                <w:sz w:val="20"/>
                <w:szCs w:val="20"/>
              </w:rPr>
              <w:t>тыс.руб.</w:t>
            </w:r>
          </w:p>
        </w:tc>
        <w:tc>
          <w:tcPr>
            <w:tcW w:w="1341" w:type="dxa"/>
            <w:tcBorders>
              <w:top w:val="nil"/>
              <w:left w:val="nil"/>
              <w:bottom w:val="single" w:sz="4" w:space="0" w:color="auto"/>
              <w:right w:val="single" w:sz="4" w:space="0" w:color="auto"/>
            </w:tcBorders>
            <w:shd w:val="clear" w:color="000000" w:fill="FFFFFF"/>
            <w:noWrap/>
            <w:vAlign w:val="center"/>
            <w:hideMark/>
          </w:tcPr>
          <w:p w14:paraId="500259A8" w14:textId="77777777" w:rsidR="008D1E74" w:rsidRPr="00DE1E48" w:rsidRDefault="008D1E74" w:rsidP="008D1E74">
            <w:pPr>
              <w:jc w:val="center"/>
              <w:rPr>
                <w:rFonts w:ascii="Myriad Pro" w:hAnsi="Myriad Pro" w:cs="Calibri"/>
                <w:b/>
                <w:bCs/>
                <w:color w:val="000000"/>
                <w:sz w:val="20"/>
                <w:szCs w:val="20"/>
              </w:rPr>
            </w:pPr>
            <w:r w:rsidRPr="00DE1E48">
              <w:rPr>
                <w:rFonts w:ascii="Myriad Pro" w:hAnsi="Myriad Pro" w:cs="Calibri"/>
                <w:b/>
                <w:bCs/>
                <w:color w:val="000000"/>
                <w:sz w:val="20"/>
                <w:szCs w:val="20"/>
              </w:rPr>
              <w:t>617 388,51</w:t>
            </w:r>
          </w:p>
        </w:tc>
        <w:tc>
          <w:tcPr>
            <w:tcW w:w="1387" w:type="dxa"/>
            <w:tcBorders>
              <w:top w:val="nil"/>
              <w:left w:val="nil"/>
              <w:bottom w:val="single" w:sz="4" w:space="0" w:color="auto"/>
              <w:right w:val="single" w:sz="4" w:space="0" w:color="auto"/>
            </w:tcBorders>
            <w:shd w:val="clear" w:color="000000" w:fill="FFFFFF"/>
            <w:noWrap/>
            <w:vAlign w:val="center"/>
            <w:hideMark/>
          </w:tcPr>
          <w:p w14:paraId="053653A2" w14:textId="77777777" w:rsidR="008D1E74" w:rsidRPr="00DE1E48" w:rsidRDefault="008D1E74" w:rsidP="008D1E74">
            <w:pPr>
              <w:jc w:val="center"/>
              <w:rPr>
                <w:rFonts w:ascii="Myriad Pro" w:hAnsi="Myriad Pro" w:cs="Calibri"/>
                <w:b/>
                <w:bCs/>
                <w:color w:val="000000"/>
                <w:sz w:val="20"/>
                <w:szCs w:val="20"/>
              </w:rPr>
            </w:pPr>
            <w:r w:rsidRPr="00DE1E48">
              <w:rPr>
                <w:rFonts w:ascii="Myriad Pro" w:hAnsi="Myriad Pro" w:cs="Calibri"/>
                <w:b/>
                <w:bCs/>
                <w:color w:val="000000"/>
                <w:sz w:val="20"/>
                <w:szCs w:val="20"/>
              </w:rPr>
              <w:t>638 837,47</w:t>
            </w:r>
          </w:p>
        </w:tc>
        <w:tc>
          <w:tcPr>
            <w:tcW w:w="1449" w:type="dxa"/>
            <w:tcBorders>
              <w:top w:val="nil"/>
              <w:left w:val="nil"/>
              <w:bottom w:val="single" w:sz="4" w:space="0" w:color="auto"/>
              <w:right w:val="single" w:sz="4" w:space="0" w:color="auto"/>
            </w:tcBorders>
            <w:shd w:val="clear" w:color="000000" w:fill="FFFFFF"/>
            <w:noWrap/>
            <w:vAlign w:val="center"/>
            <w:hideMark/>
          </w:tcPr>
          <w:p w14:paraId="103319EA" w14:textId="77777777" w:rsidR="008D1E74" w:rsidRPr="00DE1E48" w:rsidRDefault="008D1E74" w:rsidP="008D1E74">
            <w:pPr>
              <w:jc w:val="center"/>
              <w:rPr>
                <w:rFonts w:ascii="Myriad Pro" w:hAnsi="Myriad Pro" w:cs="Calibri"/>
                <w:b/>
                <w:bCs/>
                <w:color w:val="000000"/>
                <w:sz w:val="20"/>
                <w:szCs w:val="20"/>
              </w:rPr>
            </w:pPr>
            <w:r w:rsidRPr="00DE1E48">
              <w:rPr>
                <w:rFonts w:ascii="Myriad Pro" w:hAnsi="Myriad Pro" w:cs="Calibri"/>
                <w:b/>
                <w:bCs/>
                <w:color w:val="000000"/>
                <w:sz w:val="20"/>
                <w:szCs w:val="20"/>
              </w:rPr>
              <w:t>1 256 225,99</w:t>
            </w:r>
          </w:p>
        </w:tc>
      </w:tr>
      <w:tr w:rsidR="008D1E74" w:rsidRPr="00DE1E48" w14:paraId="0C5AF5EA" w14:textId="77777777" w:rsidTr="00034883">
        <w:trPr>
          <w:trHeight w:val="300"/>
        </w:trPr>
        <w:tc>
          <w:tcPr>
            <w:tcW w:w="3936" w:type="dxa"/>
            <w:tcBorders>
              <w:top w:val="nil"/>
              <w:left w:val="single" w:sz="4" w:space="0" w:color="auto"/>
              <w:bottom w:val="single" w:sz="4" w:space="0" w:color="auto"/>
              <w:right w:val="single" w:sz="4" w:space="0" w:color="auto"/>
            </w:tcBorders>
            <w:shd w:val="clear" w:color="auto" w:fill="auto"/>
            <w:vAlign w:val="center"/>
            <w:hideMark/>
          </w:tcPr>
          <w:p w14:paraId="2A05C8A7" w14:textId="77777777" w:rsidR="008D1E74" w:rsidRPr="00DE1E48" w:rsidRDefault="008D1E74" w:rsidP="008D1E74">
            <w:pPr>
              <w:rPr>
                <w:rFonts w:ascii="Myriad Pro" w:hAnsi="Myriad Pro" w:cs="Calibri"/>
                <w:color w:val="000000"/>
                <w:sz w:val="20"/>
                <w:szCs w:val="20"/>
              </w:rPr>
            </w:pPr>
            <w:r w:rsidRPr="00DE1E48">
              <w:rPr>
                <w:rFonts w:ascii="Myriad Pro" w:hAnsi="Myriad Pro" w:cs="Calibri"/>
                <w:color w:val="000000"/>
                <w:sz w:val="20"/>
                <w:szCs w:val="20"/>
              </w:rPr>
              <w:t>11. ИПЦ 2017</w:t>
            </w:r>
          </w:p>
        </w:tc>
        <w:tc>
          <w:tcPr>
            <w:tcW w:w="1351" w:type="dxa"/>
            <w:tcBorders>
              <w:top w:val="nil"/>
              <w:left w:val="nil"/>
              <w:bottom w:val="single" w:sz="4" w:space="0" w:color="auto"/>
              <w:right w:val="single" w:sz="4" w:space="0" w:color="auto"/>
            </w:tcBorders>
            <w:shd w:val="clear" w:color="auto" w:fill="auto"/>
            <w:noWrap/>
            <w:vAlign w:val="bottom"/>
            <w:hideMark/>
          </w:tcPr>
          <w:p w14:paraId="3AEF7E2B" w14:textId="77777777" w:rsidR="008D1E74" w:rsidRPr="00DE1E48" w:rsidRDefault="008D1E74" w:rsidP="008D1E74">
            <w:pPr>
              <w:rPr>
                <w:rFonts w:ascii="Myriad Pro" w:hAnsi="Myriad Pro" w:cs="Calibri"/>
                <w:color w:val="000000"/>
                <w:sz w:val="20"/>
                <w:szCs w:val="20"/>
              </w:rPr>
            </w:pPr>
            <w:r w:rsidRPr="00DE1E48">
              <w:rPr>
                <w:rFonts w:ascii="Myriad Pro" w:hAnsi="Myriad Pro" w:cs="Calibri"/>
                <w:color w:val="000000"/>
                <w:sz w:val="20"/>
                <w:szCs w:val="20"/>
              </w:rPr>
              <w:t> </w:t>
            </w:r>
          </w:p>
        </w:tc>
        <w:tc>
          <w:tcPr>
            <w:tcW w:w="1341" w:type="dxa"/>
            <w:tcBorders>
              <w:top w:val="nil"/>
              <w:left w:val="nil"/>
              <w:bottom w:val="single" w:sz="4" w:space="0" w:color="auto"/>
              <w:right w:val="single" w:sz="4" w:space="0" w:color="auto"/>
            </w:tcBorders>
            <w:shd w:val="clear" w:color="auto" w:fill="auto"/>
            <w:noWrap/>
            <w:vAlign w:val="bottom"/>
            <w:hideMark/>
          </w:tcPr>
          <w:p w14:paraId="10C806C0" w14:textId="77777777" w:rsidR="008D1E74" w:rsidRPr="00DE1E48" w:rsidRDefault="008D1E74" w:rsidP="008D1E74">
            <w:pPr>
              <w:rPr>
                <w:rFonts w:ascii="Myriad Pro" w:hAnsi="Myriad Pro" w:cs="Calibri"/>
                <w:color w:val="000000"/>
                <w:sz w:val="20"/>
                <w:szCs w:val="20"/>
              </w:rPr>
            </w:pPr>
            <w:r w:rsidRPr="00DE1E48">
              <w:rPr>
                <w:rFonts w:ascii="Myriad Pro" w:hAnsi="Myriad Pro" w:cs="Calibri"/>
                <w:color w:val="000000"/>
                <w:sz w:val="20"/>
                <w:szCs w:val="20"/>
              </w:rPr>
              <w:t> </w:t>
            </w:r>
          </w:p>
        </w:tc>
        <w:tc>
          <w:tcPr>
            <w:tcW w:w="1387" w:type="dxa"/>
            <w:tcBorders>
              <w:top w:val="nil"/>
              <w:left w:val="nil"/>
              <w:bottom w:val="single" w:sz="4" w:space="0" w:color="auto"/>
              <w:right w:val="single" w:sz="4" w:space="0" w:color="auto"/>
            </w:tcBorders>
            <w:shd w:val="clear" w:color="auto" w:fill="auto"/>
            <w:noWrap/>
            <w:vAlign w:val="bottom"/>
            <w:hideMark/>
          </w:tcPr>
          <w:p w14:paraId="64B7A008" w14:textId="77777777" w:rsidR="008D1E74" w:rsidRPr="00DE1E48" w:rsidRDefault="008D1E74" w:rsidP="008D1E74">
            <w:pPr>
              <w:rPr>
                <w:rFonts w:ascii="Myriad Pro" w:hAnsi="Myriad Pro" w:cs="Calibri"/>
                <w:color w:val="000000"/>
                <w:sz w:val="20"/>
                <w:szCs w:val="20"/>
              </w:rPr>
            </w:pPr>
            <w:r w:rsidRPr="00DE1E48">
              <w:rPr>
                <w:rFonts w:ascii="Myriad Pro" w:hAnsi="Myriad Pro" w:cs="Calibri"/>
                <w:color w:val="000000"/>
                <w:sz w:val="20"/>
                <w:szCs w:val="20"/>
              </w:rPr>
              <w:t> </w:t>
            </w:r>
          </w:p>
        </w:tc>
        <w:tc>
          <w:tcPr>
            <w:tcW w:w="1449" w:type="dxa"/>
            <w:tcBorders>
              <w:top w:val="nil"/>
              <w:left w:val="nil"/>
              <w:bottom w:val="single" w:sz="4" w:space="0" w:color="auto"/>
              <w:right w:val="single" w:sz="4" w:space="0" w:color="auto"/>
            </w:tcBorders>
            <w:shd w:val="clear" w:color="auto" w:fill="auto"/>
            <w:noWrap/>
            <w:vAlign w:val="center"/>
            <w:hideMark/>
          </w:tcPr>
          <w:p w14:paraId="73833A28" w14:textId="77777777" w:rsidR="008D1E74" w:rsidRPr="00DE1E48" w:rsidRDefault="008D1E74" w:rsidP="008D1E74">
            <w:pPr>
              <w:jc w:val="center"/>
              <w:rPr>
                <w:rFonts w:ascii="Myriad Pro" w:hAnsi="Myriad Pro" w:cs="Calibri"/>
                <w:b/>
                <w:bCs/>
                <w:color w:val="000000"/>
                <w:sz w:val="20"/>
                <w:szCs w:val="20"/>
              </w:rPr>
            </w:pPr>
            <w:r w:rsidRPr="00DE1E48">
              <w:rPr>
                <w:rFonts w:ascii="Myriad Pro" w:hAnsi="Myriad Pro" w:cs="Calibri"/>
                <w:b/>
                <w:bCs/>
                <w:color w:val="000000"/>
                <w:sz w:val="20"/>
                <w:szCs w:val="20"/>
              </w:rPr>
              <w:t>4,70%</w:t>
            </w:r>
          </w:p>
        </w:tc>
      </w:tr>
      <w:tr w:rsidR="008D1E74" w:rsidRPr="00DE1E48" w14:paraId="095DF638" w14:textId="77777777" w:rsidTr="00034883">
        <w:trPr>
          <w:trHeight w:val="300"/>
        </w:trPr>
        <w:tc>
          <w:tcPr>
            <w:tcW w:w="3936"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1898BC58" w14:textId="77777777" w:rsidR="008D1E74" w:rsidRPr="00DE1E48" w:rsidRDefault="008D1E74" w:rsidP="008D1E74">
            <w:pPr>
              <w:rPr>
                <w:rFonts w:ascii="Myriad Pro" w:hAnsi="Myriad Pro" w:cs="Calibri"/>
                <w:b/>
                <w:bCs/>
                <w:color w:val="000000"/>
                <w:sz w:val="20"/>
                <w:szCs w:val="20"/>
              </w:rPr>
            </w:pPr>
            <w:r w:rsidRPr="00DE1E48">
              <w:rPr>
                <w:rFonts w:ascii="Myriad Pro" w:hAnsi="Myriad Pro" w:cs="Calibri"/>
                <w:b/>
                <w:bCs/>
                <w:color w:val="000000"/>
                <w:sz w:val="20"/>
                <w:szCs w:val="20"/>
              </w:rPr>
              <w:t>12. Услуги ФСК всего (стр10*стр11)</w:t>
            </w:r>
          </w:p>
        </w:tc>
        <w:tc>
          <w:tcPr>
            <w:tcW w:w="1351" w:type="dxa"/>
            <w:tcBorders>
              <w:top w:val="nil"/>
              <w:left w:val="nil"/>
              <w:bottom w:val="single" w:sz="4" w:space="0" w:color="auto"/>
              <w:right w:val="single" w:sz="4" w:space="0" w:color="auto"/>
            </w:tcBorders>
            <w:shd w:val="clear" w:color="auto" w:fill="EAF1DD" w:themeFill="accent3" w:themeFillTint="33"/>
            <w:noWrap/>
            <w:vAlign w:val="bottom"/>
            <w:hideMark/>
          </w:tcPr>
          <w:p w14:paraId="367E477F" w14:textId="77777777" w:rsidR="008D1E74" w:rsidRPr="00DE1E48" w:rsidRDefault="008D1E74" w:rsidP="008D1E74">
            <w:pPr>
              <w:rPr>
                <w:rFonts w:ascii="Myriad Pro" w:hAnsi="Myriad Pro" w:cs="Calibri"/>
                <w:color w:val="000000"/>
                <w:sz w:val="20"/>
                <w:szCs w:val="20"/>
              </w:rPr>
            </w:pPr>
            <w:r w:rsidRPr="00DE1E48">
              <w:rPr>
                <w:rFonts w:ascii="Myriad Pro" w:hAnsi="Myriad Pro" w:cs="Calibri"/>
                <w:color w:val="000000"/>
                <w:sz w:val="20"/>
                <w:szCs w:val="20"/>
              </w:rPr>
              <w:t> </w:t>
            </w:r>
          </w:p>
        </w:tc>
        <w:tc>
          <w:tcPr>
            <w:tcW w:w="1341" w:type="dxa"/>
            <w:tcBorders>
              <w:top w:val="nil"/>
              <w:left w:val="nil"/>
              <w:bottom w:val="single" w:sz="4" w:space="0" w:color="auto"/>
              <w:right w:val="single" w:sz="4" w:space="0" w:color="auto"/>
            </w:tcBorders>
            <w:shd w:val="clear" w:color="auto" w:fill="EAF1DD" w:themeFill="accent3" w:themeFillTint="33"/>
            <w:noWrap/>
            <w:vAlign w:val="bottom"/>
            <w:hideMark/>
          </w:tcPr>
          <w:p w14:paraId="2589B093" w14:textId="77777777" w:rsidR="008D1E74" w:rsidRPr="00DE1E48" w:rsidRDefault="008D1E74" w:rsidP="008D1E74">
            <w:pPr>
              <w:rPr>
                <w:rFonts w:ascii="Myriad Pro" w:hAnsi="Myriad Pro" w:cs="Calibri"/>
                <w:color w:val="000000"/>
                <w:sz w:val="20"/>
                <w:szCs w:val="20"/>
              </w:rPr>
            </w:pPr>
            <w:r w:rsidRPr="00DE1E48">
              <w:rPr>
                <w:rFonts w:ascii="Myriad Pro" w:hAnsi="Myriad Pro" w:cs="Calibri"/>
                <w:color w:val="000000"/>
                <w:sz w:val="20"/>
                <w:szCs w:val="20"/>
              </w:rPr>
              <w:t> </w:t>
            </w:r>
          </w:p>
        </w:tc>
        <w:tc>
          <w:tcPr>
            <w:tcW w:w="1387" w:type="dxa"/>
            <w:tcBorders>
              <w:top w:val="nil"/>
              <w:left w:val="nil"/>
              <w:bottom w:val="single" w:sz="4" w:space="0" w:color="auto"/>
              <w:right w:val="single" w:sz="4" w:space="0" w:color="auto"/>
            </w:tcBorders>
            <w:shd w:val="clear" w:color="auto" w:fill="EAF1DD" w:themeFill="accent3" w:themeFillTint="33"/>
            <w:noWrap/>
            <w:vAlign w:val="bottom"/>
            <w:hideMark/>
          </w:tcPr>
          <w:p w14:paraId="2E47BE49" w14:textId="77777777" w:rsidR="008D1E74" w:rsidRPr="00DE1E48" w:rsidRDefault="008D1E74" w:rsidP="008D1E74">
            <w:pPr>
              <w:rPr>
                <w:rFonts w:ascii="Myriad Pro" w:hAnsi="Myriad Pro" w:cs="Calibri"/>
                <w:color w:val="000000"/>
                <w:sz w:val="20"/>
                <w:szCs w:val="20"/>
              </w:rPr>
            </w:pPr>
            <w:r w:rsidRPr="00DE1E48">
              <w:rPr>
                <w:rFonts w:ascii="Myriad Pro" w:hAnsi="Myriad Pro" w:cs="Calibri"/>
                <w:color w:val="000000"/>
                <w:sz w:val="20"/>
                <w:szCs w:val="20"/>
              </w:rPr>
              <w:t> </w:t>
            </w:r>
          </w:p>
        </w:tc>
        <w:tc>
          <w:tcPr>
            <w:tcW w:w="1449" w:type="dxa"/>
            <w:tcBorders>
              <w:top w:val="nil"/>
              <w:left w:val="nil"/>
              <w:bottom w:val="single" w:sz="4" w:space="0" w:color="auto"/>
              <w:right w:val="single" w:sz="4" w:space="0" w:color="auto"/>
            </w:tcBorders>
            <w:shd w:val="clear" w:color="auto" w:fill="EAF1DD" w:themeFill="accent3" w:themeFillTint="33"/>
            <w:noWrap/>
            <w:vAlign w:val="center"/>
            <w:hideMark/>
          </w:tcPr>
          <w:p w14:paraId="115BC9EB" w14:textId="77777777" w:rsidR="008D1E74" w:rsidRPr="00DE1E48" w:rsidRDefault="008D1E74" w:rsidP="008D1E74">
            <w:pPr>
              <w:jc w:val="center"/>
              <w:rPr>
                <w:rFonts w:ascii="Myriad Pro" w:hAnsi="Myriad Pro" w:cs="Calibri"/>
                <w:b/>
                <w:bCs/>
                <w:color w:val="000000"/>
                <w:sz w:val="20"/>
                <w:szCs w:val="20"/>
              </w:rPr>
            </w:pPr>
            <w:r w:rsidRPr="00DE1E48">
              <w:rPr>
                <w:rFonts w:ascii="Myriad Pro" w:hAnsi="Myriad Pro" w:cs="Calibri"/>
                <w:b/>
                <w:bCs/>
                <w:color w:val="000000"/>
                <w:sz w:val="20"/>
                <w:szCs w:val="20"/>
              </w:rPr>
              <w:t>1 315 268,61</w:t>
            </w:r>
          </w:p>
        </w:tc>
      </w:tr>
    </w:tbl>
    <w:p w14:paraId="74BB7E82" w14:textId="77777777" w:rsidR="005C5E4E" w:rsidRPr="00DE1E48" w:rsidRDefault="005C5E4E" w:rsidP="005C5E4E">
      <w:pPr>
        <w:spacing w:line="360" w:lineRule="auto"/>
        <w:ind w:firstLine="709"/>
        <w:rPr>
          <w:rFonts w:ascii="Myriad Pro" w:eastAsia="Courier New" w:hAnsi="Myriad Pro"/>
          <w:sz w:val="26"/>
          <w:szCs w:val="26"/>
        </w:rPr>
      </w:pPr>
    </w:p>
    <w:p w14:paraId="57F13BF5" w14:textId="77777777" w:rsidR="005C5E4E" w:rsidRPr="00DE1E48" w:rsidRDefault="00F20F38" w:rsidP="00317E55">
      <w:pPr>
        <w:spacing w:line="360" w:lineRule="auto"/>
        <w:ind w:firstLine="567"/>
        <w:contextualSpacing/>
        <w:jc w:val="both"/>
        <w:rPr>
          <w:rFonts w:ascii="Myriad Pro" w:hAnsi="Myriad Pro"/>
          <w:bCs/>
          <w:sz w:val="26"/>
          <w:szCs w:val="26"/>
        </w:rPr>
      </w:pPr>
      <w:r w:rsidRPr="00DE1E48">
        <w:rPr>
          <w:rFonts w:ascii="Myriad Pro" w:eastAsia="Calibri" w:hAnsi="Myriad Pro"/>
          <w:sz w:val="26"/>
          <w:szCs w:val="26"/>
        </w:rPr>
        <w:t xml:space="preserve">По итогам расчета по статье </w:t>
      </w:r>
      <w:r w:rsidRPr="00DE1E48">
        <w:rPr>
          <w:rFonts w:ascii="Myriad Pro" w:hAnsi="Myriad Pro"/>
          <w:sz w:val="26"/>
          <w:szCs w:val="26"/>
          <w:shd w:val="clear" w:color="auto" w:fill="FFFFFF"/>
        </w:rPr>
        <w:t xml:space="preserve">«оплата услуг </w:t>
      </w:r>
      <w:r w:rsidR="00034883">
        <w:rPr>
          <w:rFonts w:ascii="Myriad Pro" w:hAnsi="Myriad Pro"/>
          <w:sz w:val="26"/>
          <w:szCs w:val="26"/>
          <w:shd w:val="clear" w:color="auto" w:fill="FFFFFF"/>
        </w:rPr>
        <w:t>ПАО </w:t>
      </w:r>
      <w:r w:rsidRPr="00DE1E48">
        <w:rPr>
          <w:rFonts w:ascii="Myriad Pro" w:hAnsi="Myriad Pro"/>
          <w:sz w:val="26"/>
          <w:szCs w:val="26"/>
          <w:shd w:val="clear" w:color="auto" w:fill="FFFFFF"/>
        </w:rPr>
        <w:t xml:space="preserve">«ФСК ЕЭС» </w:t>
      </w:r>
      <w:r w:rsidRPr="00DE1E48">
        <w:rPr>
          <w:rFonts w:ascii="Myriad Pro" w:eastAsia="Calibri" w:hAnsi="Myriad Pro"/>
          <w:sz w:val="26"/>
          <w:szCs w:val="26"/>
        </w:rPr>
        <w:t>сложилось о</w:t>
      </w:r>
      <w:r w:rsidR="005C5E4E" w:rsidRPr="00DE1E48">
        <w:rPr>
          <w:rFonts w:ascii="Myriad Pro" w:eastAsia="Calibri" w:hAnsi="Myriad Pro"/>
          <w:sz w:val="26"/>
          <w:szCs w:val="26"/>
        </w:rPr>
        <w:t xml:space="preserve">тклонение в размере </w:t>
      </w:r>
      <w:r w:rsidR="00440794" w:rsidRPr="00DE1E48">
        <w:rPr>
          <w:rFonts w:ascii="Myriad Pro" w:eastAsia="Calibri" w:hAnsi="Myriad Pro"/>
          <w:sz w:val="26"/>
          <w:szCs w:val="26"/>
        </w:rPr>
        <w:t>136 136,39</w:t>
      </w:r>
      <w:r w:rsidR="005C5E4E" w:rsidRPr="00DE1E48">
        <w:rPr>
          <w:rFonts w:ascii="Myriad Pro" w:eastAsia="Calibri" w:hAnsi="Myriad Pro"/>
          <w:sz w:val="26"/>
          <w:szCs w:val="26"/>
        </w:rPr>
        <w:t xml:space="preserve"> тыс. руб. </w:t>
      </w:r>
      <w:r w:rsidRPr="00DE1E48">
        <w:rPr>
          <w:rFonts w:ascii="Myriad Pro" w:eastAsia="Calibri" w:hAnsi="Myriad Pro"/>
          <w:sz w:val="26"/>
          <w:szCs w:val="26"/>
        </w:rPr>
        <w:t>от установленного</w:t>
      </w:r>
      <w:r w:rsidR="005C5E4E" w:rsidRPr="00DE1E48">
        <w:rPr>
          <w:rFonts w:ascii="Myriad Pro" w:eastAsia="Calibri" w:hAnsi="Myriad Pro"/>
          <w:sz w:val="26"/>
          <w:szCs w:val="26"/>
        </w:rPr>
        <w:t xml:space="preserve"> Управлением по тарифам </w:t>
      </w:r>
      <w:r w:rsidRPr="00DE1E48">
        <w:rPr>
          <w:rFonts w:ascii="Myriad Pro" w:eastAsia="Calibri" w:hAnsi="Myriad Pro"/>
          <w:sz w:val="26"/>
          <w:szCs w:val="26"/>
        </w:rPr>
        <w:t>уровня</w:t>
      </w:r>
      <w:r w:rsidR="005C5E4E" w:rsidRPr="00DE1E48">
        <w:rPr>
          <w:rFonts w:ascii="Myriad Pro" w:hAnsi="Myriad Pro"/>
          <w:bCs/>
          <w:sz w:val="26"/>
          <w:szCs w:val="26"/>
        </w:rPr>
        <w:t>.</w:t>
      </w:r>
    </w:p>
    <w:tbl>
      <w:tblPr>
        <w:tblW w:w="492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2"/>
        <w:gridCol w:w="1415"/>
        <w:gridCol w:w="1785"/>
        <w:gridCol w:w="1613"/>
        <w:gridCol w:w="1437"/>
      </w:tblGrid>
      <w:tr w:rsidR="00FF5A45" w:rsidRPr="00DE1E48" w14:paraId="65938686" w14:textId="77777777" w:rsidTr="00FF5A45">
        <w:trPr>
          <w:trHeight w:val="855"/>
          <w:tblHeader/>
        </w:trPr>
        <w:tc>
          <w:tcPr>
            <w:tcW w:w="1687"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5C961439" w14:textId="77777777" w:rsidR="00FF5A45" w:rsidRPr="00DE1E48" w:rsidRDefault="00FF5A45" w:rsidP="003C63D8">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Показатель</w:t>
            </w:r>
          </w:p>
        </w:tc>
        <w:tc>
          <w:tcPr>
            <w:tcW w:w="750"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0492AFF8" w14:textId="77777777" w:rsidR="00FF5A45" w:rsidRPr="00DE1E48" w:rsidRDefault="00FF5A45" w:rsidP="003C63D8">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Размерность</w:t>
            </w:r>
          </w:p>
        </w:tc>
        <w:tc>
          <w:tcPr>
            <w:tcW w:w="946"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A7567BB" w14:textId="77777777" w:rsidR="00FF5A45" w:rsidRPr="00DE1E48" w:rsidRDefault="00FF5A45" w:rsidP="003C63D8">
            <w:pPr>
              <w:ind w:left="-108" w:right="-108"/>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Заявлено филиалом «Алтайэнерго»</w:t>
            </w:r>
          </w:p>
        </w:tc>
        <w:tc>
          <w:tcPr>
            <w:tcW w:w="855"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51931F8" w14:textId="77777777" w:rsidR="00FF5A45" w:rsidRPr="00DE1E48" w:rsidRDefault="00F2648C" w:rsidP="003C63D8">
            <w:pPr>
              <w:ind w:left="-175" w:right="-108"/>
              <w:jc w:val="center"/>
              <w:rPr>
                <w:rFonts w:ascii="Myriad Pro" w:hAnsi="Myriad Pro"/>
                <w:b/>
                <w:bCs/>
                <w:color w:val="FFFFFF" w:themeColor="background1"/>
                <w:sz w:val="20"/>
                <w:szCs w:val="20"/>
              </w:rPr>
            </w:pPr>
            <w:r w:rsidRPr="00DE1E48">
              <w:rPr>
                <w:rFonts w:ascii="Myriad Pro" w:hAnsi="Myriad Pro" w:cs="Calibri"/>
                <w:b/>
                <w:bCs/>
                <w:color w:val="FFFFFF"/>
                <w:sz w:val="20"/>
                <w:szCs w:val="20"/>
              </w:rPr>
              <w:t xml:space="preserve">Установлено </w:t>
            </w:r>
            <w:r w:rsidR="00FF5A45" w:rsidRPr="00DE1E48">
              <w:rPr>
                <w:rFonts w:ascii="Myriad Pro" w:hAnsi="Myriad Pro"/>
                <w:b/>
                <w:bCs/>
                <w:color w:val="FFFFFF" w:themeColor="background1"/>
                <w:sz w:val="20"/>
                <w:szCs w:val="20"/>
              </w:rPr>
              <w:t>Управлением по тарифам</w:t>
            </w:r>
          </w:p>
        </w:tc>
        <w:tc>
          <w:tcPr>
            <w:tcW w:w="762"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9EEA69" w14:textId="77777777" w:rsidR="00FF5A45" w:rsidRPr="00DE1E48" w:rsidRDefault="00FF5A45" w:rsidP="003C63D8">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Позиция Исполнителя</w:t>
            </w:r>
          </w:p>
        </w:tc>
      </w:tr>
      <w:tr w:rsidR="00FF5A45" w:rsidRPr="00DE1E48" w14:paraId="447BF804" w14:textId="77777777" w:rsidTr="00FF5A45">
        <w:trPr>
          <w:trHeight w:val="300"/>
        </w:trPr>
        <w:tc>
          <w:tcPr>
            <w:tcW w:w="1687" w:type="pct"/>
            <w:tcBorders>
              <w:top w:val="single" w:sz="4" w:space="0" w:color="FFFFFF" w:themeColor="background1"/>
            </w:tcBorders>
            <w:shd w:val="clear" w:color="auto" w:fill="auto"/>
            <w:noWrap/>
            <w:vAlign w:val="center"/>
          </w:tcPr>
          <w:p w14:paraId="679CAE59" w14:textId="77777777" w:rsidR="00FF5A45" w:rsidRPr="00DE1E48" w:rsidRDefault="00FF5A45" w:rsidP="003C63D8">
            <w:pPr>
              <w:rPr>
                <w:rFonts w:ascii="Myriad Pro" w:hAnsi="Myriad Pro"/>
                <w:color w:val="000000"/>
                <w:sz w:val="20"/>
                <w:szCs w:val="20"/>
              </w:rPr>
            </w:pPr>
            <w:r w:rsidRPr="00DE1E48">
              <w:rPr>
                <w:rFonts w:ascii="Myriad Pro" w:hAnsi="Myriad Pro" w:cs="Calibri"/>
                <w:sz w:val="20"/>
                <w:szCs w:val="20"/>
              </w:rPr>
              <w:t xml:space="preserve">Оплата услуг </w:t>
            </w:r>
            <w:r w:rsidR="00034883">
              <w:rPr>
                <w:rFonts w:ascii="Myriad Pro" w:hAnsi="Myriad Pro" w:cs="Calibri"/>
                <w:sz w:val="20"/>
                <w:szCs w:val="20"/>
              </w:rPr>
              <w:t>ПАО </w:t>
            </w:r>
            <w:r w:rsidRPr="00DE1E48">
              <w:rPr>
                <w:rFonts w:ascii="Myriad Pro" w:hAnsi="Myriad Pro" w:cs="Calibri"/>
                <w:sz w:val="20"/>
                <w:szCs w:val="20"/>
              </w:rPr>
              <w:t>«ФСК ЕЭС»</w:t>
            </w:r>
          </w:p>
        </w:tc>
        <w:tc>
          <w:tcPr>
            <w:tcW w:w="750" w:type="pct"/>
            <w:tcBorders>
              <w:top w:val="single" w:sz="4" w:space="0" w:color="FFFFFF" w:themeColor="background1"/>
            </w:tcBorders>
            <w:shd w:val="clear" w:color="auto" w:fill="auto"/>
            <w:noWrap/>
            <w:vAlign w:val="center"/>
          </w:tcPr>
          <w:p w14:paraId="00D98D36" w14:textId="77777777" w:rsidR="00FF5A45" w:rsidRPr="00DE1E48" w:rsidRDefault="00FF5A45" w:rsidP="003C63D8">
            <w:pPr>
              <w:rPr>
                <w:rFonts w:ascii="Myriad Pro" w:hAnsi="Myriad Pro"/>
                <w:color w:val="000000"/>
                <w:sz w:val="20"/>
                <w:szCs w:val="20"/>
              </w:rPr>
            </w:pPr>
            <w:r w:rsidRPr="00DE1E48">
              <w:rPr>
                <w:rFonts w:ascii="Myriad Pro" w:hAnsi="Myriad Pro"/>
                <w:color w:val="000000"/>
                <w:sz w:val="20"/>
                <w:szCs w:val="20"/>
              </w:rPr>
              <w:t>тыс. руб.</w:t>
            </w:r>
          </w:p>
        </w:tc>
        <w:tc>
          <w:tcPr>
            <w:tcW w:w="946" w:type="pct"/>
            <w:tcBorders>
              <w:top w:val="single" w:sz="4" w:space="0" w:color="FFFFFF" w:themeColor="background1"/>
            </w:tcBorders>
            <w:shd w:val="clear" w:color="auto" w:fill="auto"/>
            <w:noWrap/>
            <w:vAlign w:val="center"/>
          </w:tcPr>
          <w:p w14:paraId="350B1447" w14:textId="77777777" w:rsidR="00FF5A45" w:rsidRPr="00DE1E48" w:rsidRDefault="00FF5A45" w:rsidP="003C63D8">
            <w:pPr>
              <w:jc w:val="center"/>
              <w:rPr>
                <w:rFonts w:ascii="Myriad Pro" w:hAnsi="Myriad Pro"/>
                <w:color w:val="000000"/>
                <w:sz w:val="20"/>
                <w:szCs w:val="20"/>
              </w:rPr>
            </w:pPr>
            <w:r w:rsidRPr="00DE1E48">
              <w:rPr>
                <w:rFonts w:ascii="Myriad Pro" w:hAnsi="Myriad Pro"/>
                <w:color w:val="000000"/>
                <w:sz w:val="20"/>
                <w:szCs w:val="20"/>
              </w:rPr>
              <w:t>1 168 558,0</w:t>
            </w:r>
          </w:p>
        </w:tc>
        <w:tc>
          <w:tcPr>
            <w:tcW w:w="855" w:type="pct"/>
            <w:tcBorders>
              <w:top w:val="single" w:sz="4" w:space="0" w:color="FFFFFF" w:themeColor="background1"/>
            </w:tcBorders>
            <w:shd w:val="clear" w:color="auto" w:fill="auto"/>
            <w:noWrap/>
            <w:vAlign w:val="center"/>
          </w:tcPr>
          <w:p w14:paraId="0515C276" w14:textId="77777777" w:rsidR="00FF5A45" w:rsidRPr="00DE1E48" w:rsidRDefault="00FF5A45" w:rsidP="003C63D8">
            <w:pPr>
              <w:jc w:val="center"/>
              <w:rPr>
                <w:rFonts w:ascii="Myriad Pro" w:hAnsi="Myriad Pro"/>
                <w:color w:val="000000"/>
                <w:sz w:val="20"/>
                <w:szCs w:val="20"/>
              </w:rPr>
            </w:pPr>
            <w:r w:rsidRPr="00DE1E48">
              <w:rPr>
                <w:rFonts w:ascii="Myriad Pro" w:hAnsi="Myriad Pro"/>
                <w:color w:val="000000"/>
                <w:sz w:val="20"/>
                <w:szCs w:val="20"/>
              </w:rPr>
              <w:t>1 179 132,22</w:t>
            </w:r>
          </w:p>
        </w:tc>
        <w:tc>
          <w:tcPr>
            <w:tcW w:w="762" w:type="pct"/>
            <w:tcBorders>
              <w:top w:val="single" w:sz="4" w:space="0" w:color="FFFFFF" w:themeColor="background1"/>
            </w:tcBorders>
            <w:shd w:val="clear" w:color="auto" w:fill="auto"/>
            <w:noWrap/>
            <w:vAlign w:val="center"/>
          </w:tcPr>
          <w:p w14:paraId="2ED1DF9B" w14:textId="77777777" w:rsidR="00FF5A45" w:rsidRPr="00DE1E48" w:rsidRDefault="008D1E74" w:rsidP="003C63D8">
            <w:pPr>
              <w:jc w:val="center"/>
              <w:rPr>
                <w:rFonts w:ascii="Myriad Pro" w:hAnsi="Myriad Pro"/>
                <w:color w:val="000000"/>
                <w:sz w:val="20"/>
                <w:szCs w:val="20"/>
              </w:rPr>
            </w:pPr>
            <w:r w:rsidRPr="00DE1E48">
              <w:rPr>
                <w:rFonts w:ascii="Myriad Pro" w:hAnsi="Myriad Pro"/>
                <w:color w:val="000000"/>
                <w:sz w:val="20"/>
                <w:szCs w:val="20"/>
              </w:rPr>
              <w:t>1 315 268,61</w:t>
            </w:r>
          </w:p>
        </w:tc>
      </w:tr>
    </w:tbl>
    <w:p w14:paraId="62E68436" w14:textId="77777777" w:rsidR="00FB26DB" w:rsidRPr="00DE1E48" w:rsidRDefault="00FB26DB" w:rsidP="005C5E4E">
      <w:pPr>
        <w:spacing w:line="360" w:lineRule="auto"/>
        <w:ind w:firstLine="709"/>
        <w:contextualSpacing/>
        <w:jc w:val="both"/>
        <w:rPr>
          <w:rFonts w:ascii="Myriad Pro" w:eastAsia="Calibri" w:hAnsi="Myriad Pro"/>
          <w:color w:val="000000" w:themeColor="text1"/>
          <w:sz w:val="26"/>
          <w:szCs w:val="26"/>
        </w:rPr>
      </w:pPr>
    </w:p>
    <w:p w14:paraId="406AEA2D" w14:textId="77777777" w:rsidR="00943E4E" w:rsidRPr="001154B8" w:rsidRDefault="00F51433" w:rsidP="00983CBF">
      <w:pPr>
        <w:pStyle w:val="30"/>
        <w:numPr>
          <w:ilvl w:val="1"/>
          <w:numId w:val="1"/>
        </w:numPr>
        <w:tabs>
          <w:tab w:val="left" w:pos="567"/>
        </w:tabs>
        <w:spacing w:before="40" w:after="240" w:line="360" w:lineRule="auto"/>
        <w:ind w:left="567" w:hanging="567"/>
        <w:jc w:val="both"/>
        <w:rPr>
          <w:rFonts w:ascii="Myriad Pro" w:hAnsi="Myriad Pro" w:cs="Times New Roman"/>
          <w:color w:val="4F6228" w:themeColor="accent3" w:themeShade="80"/>
          <w:sz w:val="28"/>
          <w:szCs w:val="28"/>
        </w:rPr>
      </w:pPr>
      <w:bookmarkStart w:id="73" w:name="_Toc40643662"/>
      <w:r w:rsidRPr="001154B8">
        <w:rPr>
          <w:rFonts w:ascii="Myriad Pro" w:hAnsi="Myriad Pro" w:cs="Times New Roman"/>
          <w:color w:val="4F6228" w:themeColor="accent3" w:themeShade="80"/>
          <w:sz w:val="28"/>
          <w:szCs w:val="28"/>
        </w:rPr>
        <w:br w:type="page"/>
      </w:r>
      <w:bookmarkStart w:id="74" w:name="_Toc64558036"/>
      <w:r w:rsidR="00312102" w:rsidRPr="001154B8">
        <w:rPr>
          <w:rFonts w:ascii="Myriad Pro" w:hAnsi="Myriad Pro" w:cs="Times New Roman"/>
          <w:color w:val="4F6228" w:themeColor="accent3" w:themeShade="80"/>
          <w:sz w:val="28"/>
          <w:szCs w:val="28"/>
        </w:rPr>
        <w:t xml:space="preserve">Плата за </w:t>
      </w:r>
      <w:r w:rsidR="00EE42E9" w:rsidRPr="001154B8">
        <w:rPr>
          <w:rFonts w:ascii="Myriad Pro" w:hAnsi="Myriad Pro" w:cs="Times New Roman"/>
          <w:color w:val="4F6228" w:themeColor="accent3" w:themeShade="80"/>
          <w:sz w:val="28"/>
          <w:szCs w:val="28"/>
        </w:rPr>
        <w:t>а</w:t>
      </w:r>
      <w:r w:rsidR="00943E4E" w:rsidRPr="001154B8">
        <w:rPr>
          <w:rFonts w:ascii="Myriad Pro" w:hAnsi="Myriad Pro" w:cs="Times New Roman"/>
          <w:color w:val="4F6228" w:themeColor="accent3" w:themeShade="80"/>
          <w:sz w:val="28"/>
          <w:szCs w:val="28"/>
        </w:rPr>
        <w:t>ренд</w:t>
      </w:r>
      <w:bookmarkEnd w:id="73"/>
      <w:r w:rsidR="00312102" w:rsidRPr="001154B8">
        <w:rPr>
          <w:rFonts w:ascii="Myriad Pro" w:hAnsi="Myriad Pro" w:cs="Times New Roman"/>
          <w:color w:val="4F6228" w:themeColor="accent3" w:themeShade="80"/>
          <w:sz w:val="28"/>
          <w:szCs w:val="28"/>
        </w:rPr>
        <w:t>у имущества и лизинг</w:t>
      </w:r>
      <w:bookmarkEnd w:id="74"/>
      <w:r w:rsidR="00943E4E" w:rsidRPr="001154B8">
        <w:rPr>
          <w:rFonts w:ascii="Myriad Pro" w:hAnsi="Myriad Pro" w:cs="Times New Roman"/>
          <w:color w:val="4F6228" w:themeColor="accent3" w:themeShade="80"/>
          <w:sz w:val="28"/>
          <w:szCs w:val="28"/>
        </w:rPr>
        <w:t xml:space="preserve"> </w:t>
      </w:r>
    </w:p>
    <w:p w14:paraId="60A6A307" w14:textId="77777777" w:rsidR="004946C3" w:rsidRPr="00DE1E48" w:rsidRDefault="00943E4E" w:rsidP="004946C3">
      <w:pPr>
        <w:autoSpaceDE w:val="0"/>
        <w:autoSpaceDN w:val="0"/>
        <w:adjustRightInd w:val="0"/>
        <w:spacing w:line="360" w:lineRule="auto"/>
        <w:ind w:firstLine="567"/>
        <w:jc w:val="both"/>
        <w:rPr>
          <w:rFonts w:ascii="Myriad Pro" w:eastAsiaTheme="minorHAnsi" w:hAnsi="Myriad Pro" w:cs="Myriad Pro"/>
          <w:sz w:val="26"/>
          <w:szCs w:val="26"/>
          <w:lang w:eastAsia="en-US"/>
        </w:rPr>
      </w:pPr>
      <w:r w:rsidRPr="00DE1E48">
        <w:rPr>
          <w:rFonts w:ascii="Myriad Pro" w:eastAsia="Calibri" w:hAnsi="Myriad Pro"/>
          <w:sz w:val="26"/>
          <w:szCs w:val="26"/>
        </w:rPr>
        <w:t xml:space="preserve">В соответствии с п. 28 Основ ценообразования № 1178 </w:t>
      </w:r>
      <w:r w:rsidR="00F20F38" w:rsidRPr="00DE1E48">
        <w:rPr>
          <w:rFonts w:ascii="Myriad Pro" w:eastAsiaTheme="minorHAnsi" w:hAnsi="Myriad Pro" w:cs="Myriad Pro"/>
          <w:sz w:val="26"/>
          <w:szCs w:val="26"/>
          <w:lang w:eastAsia="en-US"/>
        </w:rPr>
        <w:t>В состав прочих расходов, которые учитываются при определении необходимой валовой выручки, включа</w:t>
      </w:r>
      <w:r w:rsidR="004946C3" w:rsidRPr="00DE1E48">
        <w:rPr>
          <w:rFonts w:ascii="Myriad Pro" w:eastAsiaTheme="minorHAnsi" w:hAnsi="Myriad Pro" w:cs="Myriad Pro"/>
          <w:sz w:val="26"/>
          <w:szCs w:val="26"/>
          <w:lang w:eastAsia="en-US"/>
        </w:rPr>
        <w:t>е</w:t>
      </w:r>
      <w:r w:rsidR="00F20F38" w:rsidRPr="00DE1E48">
        <w:rPr>
          <w:rFonts w:ascii="Myriad Pro" w:eastAsiaTheme="minorHAnsi" w:hAnsi="Myriad Pro" w:cs="Myriad Pro"/>
          <w:sz w:val="26"/>
          <w:szCs w:val="26"/>
          <w:lang w:eastAsia="en-US"/>
        </w:rPr>
        <w:t>тся</w:t>
      </w:r>
      <w:r w:rsidR="004946C3" w:rsidRPr="00DE1E48">
        <w:rPr>
          <w:rFonts w:ascii="Myriad Pro" w:eastAsiaTheme="minorHAnsi" w:hAnsi="Myriad Pro" w:cs="Myriad Pro"/>
          <w:sz w:val="26"/>
          <w:szCs w:val="26"/>
          <w:lang w:eastAsia="en-US"/>
        </w:rPr>
        <w:t xml:space="preserve"> плата за владение и (или) пользование имуществом.</w:t>
      </w:r>
    </w:p>
    <w:p w14:paraId="73C925D9" w14:textId="77777777" w:rsidR="00F20F38" w:rsidRPr="00DE1E48" w:rsidRDefault="00F20F38" w:rsidP="004946C3">
      <w:pPr>
        <w:autoSpaceDE w:val="0"/>
        <w:autoSpaceDN w:val="0"/>
        <w:adjustRightInd w:val="0"/>
        <w:spacing w:line="360" w:lineRule="auto"/>
        <w:ind w:firstLine="567"/>
        <w:jc w:val="both"/>
        <w:rPr>
          <w:rFonts w:ascii="Myriad Pro" w:eastAsiaTheme="minorHAnsi" w:hAnsi="Myriad Pro" w:cs="Myriad Pro"/>
          <w:sz w:val="26"/>
          <w:szCs w:val="26"/>
          <w:lang w:eastAsia="en-US"/>
        </w:rPr>
      </w:pPr>
      <w:r w:rsidRPr="00DE1E48">
        <w:rPr>
          <w:rFonts w:ascii="Myriad Pro" w:eastAsiaTheme="minorHAnsi" w:hAnsi="Myriad Pro" w:cs="Myriad Pro"/>
          <w:sz w:val="26"/>
          <w:szCs w:val="26"/>
          <w:lang w:eastAsia="en-US"/>
        </w:rPr>
        <w:t xml:space="preserve"> Расходы на аренду определяются регулирующим органом исходя из величины амортизации и налога на имущество, относящихся к арендуемому имуществу.</w:t>
      </w:r>
    </w:p>
    <w:p w14:paraId="06BDDBAA" w14:textId="77777777" w:rsidR="0059528F" w:rsidRPr="00DE1E48" w:rsidRDefault="0059528F" w:rsidP="001C3BDE">
      <w:pPr>
        <w:autoSpaceDE w:val="0"/>
        <w:autoSpaceDN w:val="0"/>
        <w:adjustRightInd w:val="0"/>
        <w:spacing w:after="240" w:line="360" w:lineRule="auto"/>
        <w:ind w:firstLine="567"/>
        <w:jc w:val="both"/>
        <w:rPr>
          <w:rFonts w:ascii="Myriad Pro" w:eastAsiaTheme="minorHAnsi" w:hAnsi="Myriad Pro" w:cs="Myriad Pro"/>
          <w:sz w:val="26"/>
          <w:szCs w:val="26"/>
          <w:lang w:eastAsia="en-US"/>
        </w:rPr>
      </w:pPr>
      <w:r w:rsidRPr="00DE1E48">
        <w:rPr>
          <w:rFonts w:ascii="Myriad Pro" w:hAnsi="Myriad Pro"/>
          <w:sz w:val="26"/>
          <w:szCs w:val="26"/>
        </w:rPr>
        <w:t xml:space="preserve">Решение Высшего Арбитражного Суда РФ от 02.08.2013 № ВАС-6446/13 отменяет второе предложение  </w:t>
      </w:r>
      <w:proofErr w:type="spellStart"/>
      <w:r w:rsidRPr="00DE1E48">
        <w:rPr>
          <w:rFonts w:ascii="Myriad Pro" w:hAnsi="Myriad Pro"/>
          <w:sz w:val="26"/>
          <w:szCs w:val="26"/>
        </w:rPr>
        <w:t>пп</w:t>
      </w:r>
      <w:proofErr w:type="spellEnd"/>
      <w:r w:rsidRPr="00DE1E48">
        <w:rPr>
          <w:rFonts w:ascii="Myriad Pro" w:hAnsi="Myriad Pro"/>
          <w:sz w:val="26"/>
          <w:szCs w:val="26"/>
        </w:rPr>
        <w:t xml:space="preserve">. 5 п. 28 Основ ценообразования № 1178 в редакции от 29.07.2013 в следующей формулировке «Расходы на аренду определяются регулирующим органом исходя из величины амортизации и налога на имущество», указанное условие второго предложения </w:t>
      </w:r>
      <w:hyperlink r:id="rId24" w:history="1">
        <w:proofErr w:type="spellStart"/>
        <w:r w:rsidRPr="00DE1E48">
          <w:rPr>
            <w:rFonts w:ascii="Myriad Pro" w:hAnsi="Myriad Pro"/>
            <w:sz w:val="26"/>
            <w:szCs w:val="26"/>
          </w:rPr>
          <w:t>пп</w:t>
        </w:r>
        <w:proofErr w:type="spellEnd"/>
        <w:r w:rsidRPr="00DE1E48">
          <w:rPr>
            <w:rFonts w:ascii="Myriad Pro" w:hAnsi="Myriad Pro"/>
            <w:sz w:val="26"/>
            <w:szCs w:val="26"/>
          </w:rPr>
          <w:t>. 5 п. 28</w:t>
        </w:r>
      </w:hyperlink>
      <w:r w:rsidRPr="00DE1E48">
        <w:rPr>
          <w:rFonts w:ascii="Myriad Pro" w:hAnsi="Myriad Pro"/>
          <w:sz w:val="26"/>
          <w:szCs w:val="26"/>
        </w:rPr>
        <w:t xml:space="preserve"> Основ ценообразования противоречит </w:t>
      </w:r>
      <w:hyperlink r:id="rId25" w:history="1">
        <w:r w:rsidRPr="00DE1E48">
          <w:rPr>
            <w:rFonts w:ascii="Myriad Pro" w:hAnsi="Myriad Pro"/>
            <w:sz w:val="26"/>
            <w:szCs w:val="26"/>
          </w:rPr>
          <w:t>пункту 1 статьи 1</w:t>
        </w:r>
      </w:hyperlink>
      <w:r w:rsidRPr="00DE1E48">
        <w:rPr>
          <w:rFonts w:ascii="Myriad Pro" w:hAnsi="Myriad Pro"/>
          <w:sz w:val="26"/>
          <w:szCs w:val="26"/>
        </w:rPr>
        <w:t xml:space="preserve"> Гражданского кодекса Российской Федерации в части, определяющей недопустимость необоснованного ограничения права регулируемых организаций на компенсацию в составе расходов названных обязательных платежей и налогов, а также положениям </w:t>
      </w:r>
      <w:hyperlink r:id="rId26" w:history="1">
        <w:r w:rsidRPr="00DE1E48">
          <w:rPr>
            <w:rFonts w:ascii="Myriad Pro" w:hAnsi="Myriad Pro"/>
            <w:sz w:val="26"/>
            <w:szCs w:val="26"/>
          </w:rPr>
          <w:t>пункта 1 статьи 6</w:t>
        </w:r>
      </w:hyperlink>
      <w:r w:rsidRPr="00DE1E48">
        <w:rPr>
          <w:rFonts w:ascii="Myriad Pro" w:hAnsi="Myriad Pro"/>
          <w:sz w:val="26"/>
          <w:szCs w:val="26"/>
        </w:rPr>
        <w:t xml:space="preserve"> и </w:t>
      </w:r>
      <w:hyperlink r:id="rId27" w:history="1">
        <w:r w:rsidRPr="00DE1E48">
          <w:rPr>
            <w:rFonts w:ascii="Myriad Pro" w:hAnsi="Myriad Pro"/>
            <w:sz w:val="26"/>
            <w:szCs w:val="26"/>
          </w:rPr>
          <w:t>пункта 2 статьи 23</w:t>
        </w:r>
      </w:hyperlink>
      <w:r w:rsidRPr="00DE1E48">
        <w:rPr>
          <w:rFonts w:ascii="Myriad Pro" w:hAnsi="Myriad Pro"/>
          <w:sz w:val="26"/>
          <w:szCs w:val="26"/>
        </w:rPr>
        <w:t xml:space="preserve"> Закона об электроэнергетике (№35-ФЗ), предусматривающим соблюдение баланса экономических интересов поставщиков и потребителей электрической энергии и обеспечение экономической обоснованности затрат коммерческих организаций на производство, передачу и сбыт электрической энергии.</w:t>
      </w:r>
    </w:p>
    <w:tbl>
      <w:tblPr>
        <w:tblW w:w="9230" w:type="dxa"/>
        <w:tblLook w:val="04A0" w:firstRow="1" w:lastRow="0" w:firstColumn="1" w:lastColumn="0" w:noHBand="0" w:noVBand="1"/>
      </w:tblPr>
      <w:tblGrid>
        <w:gridCol w:w="2684"/>
        <w:gridCol w:w="1701"/>
        <w:gridCol w:w="1559"/>
        <w:gridCol w:w="1692"/>
        <w:gridCol w:w="1594"/>
      </w:tblGrid>
      <w:tr w:rsidR="0048401D" w:rsidRPr="00DE1E48" w14:paraId="251BB56D" w14:textId="77777777" w:rsidTr="0007771A">
        <w:trPr>
          <w:trHeight w:val="886"/>
        </w:trPr>
        <w:tc>
          <w:tcPr>
            <w:tcW w:w="2684" w:type="dxa"/>
            <w:tcBorders>
              <w:top w:val="single" w:sz="8" w:space="0" w:color="FFFFFF"/>
              <w:left w:val="single" w:sz="8" w:space="0" w:color="FFFFFF"/>
              <w:bottom w:val="single" w:sz="6" w:space="0" w:color="FFFFFF"/>
              <w:right w:val="single" w:sz="6" w:space="0" w:color="FFFFFF"/>
            </w:tcBorders>
            <w:shd w:val="clear" w:color="000000" w:fill="4F6228"/>
            <w:vAlign w:val="center"/>
            <w:hideMark/>
          </w:tcPr>
          <w:p w14:paraId="3CA0B68A" w14:textId="77777777" w:rsidR="0048401D" w:rsidRPr="00DE1E48" w:rsidRDefault="0048401D" w:rsidP="0048401D">
            <w:pPr>
              <w:jc w:val="center"/>
              <w:rPr>
                <w:rFonts w:ascii="Myriad Pro" w:hAnsi="Myriad Pro"/>
                <w:b/>
                <w:bCs/>
                <w:color w:val="FFFFFF"/>
                <w:sz w:val="20"/>
                <w:szCs w:val="20"/>
              </w:rPr>
            </w:pPr>
            <w:r w:rsidRPr="00DE1E48">
              <w:rPr>
                <w:rFonts w:ascii="Myriad Pro" w:hAnsi="Myriad Pro"/>
                <w:b/>
                <w:bCs/>
                <w:color w:val="FFFFFF"/>
                <w:sz w:val="20"/>
                <w:szCs w:val="20"/>
              </w:rPr>
              <w:t>Наименование</w:t>
            </w:r>
          </w:p>
        </w:tc>
        <w:tc>
          <w:tcPr>
            <w:tcW w:w="1701" w:type="dxa"/>
            <w:tcBorders>
              <w:top w:val="single" w:sz="8" w:space="0" w:color="FFFFFF"/>
              <w:left w:val="single" w:sz="6" w:space="0" w:color="FFFFFF"/>
              <w:bottom w:val="single" w:sz="6" w:space="0" w:color="FFFFFF"/>
              <w:right w:val="single" w:sz="6" w:space="0" w:color="FFFFFF"/>
            </w:tcBorders>
            <w:shd w:val="clear" w:color="000000" w:fill="4F6228"/>
            <w:vAlign w:val="center"/>
            <w:hideMark/>
          </w:tcPr>
          <w:p w14:paraId="7C87A54B" w14:textId="77777777" w:rsidR="0048401D" w:rsidRPr="00DE1E48" w:rsidRDefault="0048401D" w:rsidP="0048401D">
            <w:pPr>
              <w:jc w:val="center"/>
              <w:rPr>
                <w:rFonts w:ascii="Myriad Pro" w:hAnsi="Myriad Pro"/>
                <w:b/>
                <w:bCs/>
                <w:color w:val="FFFFFF"/>
                <w:sz w:val="20"/>
                <w:szCs w:val="20"/>
              </w:rPr>
            </w:pPr>
            <w:r w:rsidRPr="00DE1E48">
              <w:rPr>
                <w:rFonts w:ascii="Myriad Pro" w:hAnsi="Myriad Pro"/>
                <w:b/>
                <w:bCs/>
                <w:color w:val="FFFFFF"/>
                <w:sz w:val="20"/>
                <w:szCs w:val="20"/>
              </w:rPr>
              <w:t>Заявка Алтайэнерго на 2017 год</w:t>
            </w:r>
          </w:p>
        </w:tc>
        <w:tc>
          <w:tcPr>
            <w:tcW w:w="1559" w:type="dxa"/>
            <w:tcBorders>
              <w:top w:val="single" w:sz="8" w:space="0" w:color="FFFFFF"/>
              <w:left w:val="single" w:sz="6" w:space="0" w:color="FFFFFF"/>
              <w:bottom w:val="single" w:sz="6" w:space="0" w:color="FFFFFF"/>
              <w:right w:val="single" w:sz="6" w:space="0" w:color="FFFFFF"/>
            </w:tcBorders>
            <w:shd w:val="clear" w:color="000000" w:fill="4F6228"/>
            <w:vAlign w:val="center"/>
            <w:hideMark/>
          </w:tcPr>
          <w:p w14:paraId="7ADD344A" w14:textId="77777777" w:rsidR="0048401D" w:rsidRPr="00DE1E48" w:rsidRDefault="00F2648C" w:rsidP="0048401D">
            <w:pPr>
              <w:jc w:val="center"/>
              <w:rPr>
                <w:rFonts w:ascii="Myriad Pro" w:hAnsi="Myriad Pro"/>
                <w:b/>
                <w:bCs/>
                <w:color w:val="FFFFFF"/>
                <w:sz w:val="20"/>
                <w:szCs w:val="20"/>
              </w:rPr>
            </w:pPr>
            <w:r w:rsidRPr="00DE1E48">
              <w:rPr>
                <w:rFonts w:ascii="Myriad Pro" w:hAnsi="Myriad Pro" w:cs="Calibri"/>
                <w:b/>
                <w:bCs/>
                <w:color w:val="FFFFFF"/>
                <w:sz w:val="20"/>
                <w:szCs w:val="20"/>
              </w:rPr>
              <w:t xml:space="preserve">Установлено </w:t>
            </w:r>
            <w:r w:rsidR="0048401D" w:rsidRPr="00DE1E48">
              <w:rPr>
                <w:rFonts w:ascii="Myriad Pro" w:hAnsi="Myriad Pro"/>
                <w:b/>
                <w:bCs/>
                <w:color w:val="FFFFFF"/>
                <w:sz w:val="20"/>
                <w:szCs w:val="20"/>
              </w:rPr>
              <w:t>Управлением по тарифам на 2017 год</w:t>
            </w:r>
          </w:p>
        </w:tc>
        <w:tc>
          <w:tcPr>
            <w:tcW w:w="1692" w:type="dxa"/>
            <w:tcBorders>
              <w:top w:val="single" w:sz="8" w:space="0" w:color="FFFFFF"/>
              <w:left w:val="single" w:sz="6" w:space="0" w:color="FFFFFF"/>
              <w:bottom w:val="single" w:sz="6" w:space="0" w:color="FFFFFF"/>
              <w:right w:val="single" w:sz="6" w:space="0" w:color="FFFFFF"/>
            </w:tcBorders>
            <w:shd w:val="clear" w:color="000000" w:fill="4F6228"/>
            <w:vAlign w:val="center"/>
            <w:hideMark/>
          </w:tcPr>
          <w:p w14:paraId="132BF971" w14:textId="77777777" w:rsidR="0048401D" w:rsidRPr="00DE1E48" w:rsidRDefault="0048401D" w:rsidP="0048401D">
            <w:pPr>
              <w:jc w:val="center"/>
              <w:rPr>
                <w:rFonts w:ascii="Myriad Pro" w:hAnsi="Myriad Pro"/>
                <w:b/>
                <w:bCs/>
                <w:color w:val="FFFFFF"/>
                <w:sz w:val="20"/>
                <w:szCs w:val="20"/>
              </w:rPr>
            </w:pPr>
            <w:r w:rsidRPr="00DE1E48">
              <w:rPr>
                <w:rFonts w:ascii="Myriad Pro" w:hAnsi="Myriad Pro"/>
                <w:b/>
                <w:bCs/>
                <w:color w:val="FFFFFF"/>
                <w:sz w:val="20"/>
                <w:szCs w:val="20"/>
              </w:rPr>
              <w:t>Отклонение Утв. на 2017/ заявка на 2017, тыс. руб.</w:t>
            </w:r>
          </w:p>
        </w:tc>
        <w:tc>
          <w:tcPr>
            <w:tcW w:w="1594" w:type="dxa"/>
            <w:tcBorders>
              <w:top w:val="single" w:sz="8" w:space="0" w:color="FFFFFF"/>
              <w:left w:val="single" w:sz="6" w:space="0" w:color="FFFFFF"/>
              <w:bottom w:val="single" w:sz="6" w:space="0" w:color="FFFFFF"/>
              <w:right w:val="single" w:sz="8" w:space="0" w:color="FFFFFF"/>
            </w:tcBorders>
            <w:shd w:val="clear" w:color="000000" w:fill="4F6228"/>
            <w:vAlign w:val="center"/>
            <w:hideMark/>
          </w:tcPr>
          <w:p w14:paraId="190D0F96" w14:textId="77777777" w:rsidR="0048401D" w:rsidRPr="00DE1E48" w:rsidRDefault="0048401D" w:rsidP="0048401D">
            <w:pPr>
              <w:jc w:val="center"/>
              <w:rPr>
                <w:rFonts w:ascii="Myriad Pro" w:hAnsi="Myriad Pro"/>
                <w:b/>
                <w:bCs/>
                <w:color w:val="FFFFFF"/>
                <w:sz w:val="20"/>
                <w:szCs w:val="20"/>
              </w:rPr>
            </w:pPr>
            <w:r w:rsidRPr="00DE1E48">
              <w:rPr>
                <w:rFonts w:ascii="Myriad Pro" w:hAnsi="Myriad Pro"/>
                <w:b/>
                <w:bCs/>
                <w:color w:val="FFFFFF"/>
                <w:sz w:val="20"/>
                <w:szCs w:val="20"/>
              </w:rPr>
              <w:t>Утв. на 2017 /факт за 2017, %</w:t>
            </w:r>
          </w:p>
        </w:tc>
      </w:tr>
      <w:tr w:rsidR="0048401D" w:rsidRPr="00DE1E48" w14:paraId="40482AB5" w14:textId="77777777" w:rsidTr="00F917F0">
        <w:trPr>
          <w:trHeight w:val="315"/>
        </w:trPr>
        <w:tc>
          <w:tcPr>
            <w:tcW w:w="2684" w:type="dxa"/>
            <w:tcBorders>
              <w:top w:val="single" w:sz="6" w:space="0" w:color="FFFFFF"/>
              <w:left w:val="single" w:sz="8" w:space="0" w:color="FFFFFF"/>
              <w:bottom w:val="single" w:sz="8" w:space="0" w:color="FFFFFF"/>
              <w:right w:val="single" w:sz="6" w:space="0" w:color="FFFFFF"/>
            </w:tcBorders>
            <w:shd w:val="clear" w:color="000000" w:fill="4F6228"/>
            <w:vAlign w:val="center"/>
            <w:hideMark/>
          </w:tcPr>
          <w:p w14:paraId="330BD876" w14:textId="77777777" w:rsidR="0048401D" w:rsidRPr="00DE1E48" w:rsidRDefault="0048401D" w:rsidP="0048401D">
            <w:pPr>
              <w:jc w:val="center"/>
              <w:rPr>
                <w:rFonts w:ascii="Myriad Pro" w:hAnsi="Myriad Pro"/>
                <w:color w:val="FFFFFF" w:themeColor="background1"/>
                <w:sz w:val="20"/>
                <w:szCs w:val="20"/>
              </w:rPr>
            </w:pPr>
            <w:r w:rsidRPr="00DE1E48">
              <w:rPr>
                <w:rFonts w:ascii="Myriad Pro" w:hAnsi="Myriad Pro"/>
                <w:color w:val="FFFFFF" w:themeColor="background1"/>
                <w:sz w:val="20"/>
                <w:szCs w:val="20"/>
              </w:rPr>
              <w:t>1</w:t>
            </w:r>
          </w:p>
        </w:tc>
        <w:tc>
          <w:tcPr>
            <w:tcW w:w="1701" w:type="dxa"/>
            <w:tcBorders>
              <w:top w:val="single" w:sz="6" w:space="0" w:color="FFFFFF"/>
              <w:left w:val="single" w:sz="6" w:space="0" w:color="FFFFFF"/>
              <w:bottom w:val="single" w:sz="8" w:space="0" w:color="FFFFFF"/>
              <w:right w:val="single" w:sz="6" w:space="0" w:color="FFFFFF"/>
            </w:tcBorders>
            <w:shd w:val="clear" w:color="000000" w:fill="4F6228"/>
            <w:vAlign w:val="center"/>
            <w:hideMark/>
          </w:tcPr>
          <w:p w14:paraId="687BF3BE" w14:textId="77777777" w:rsidR="0048401D" w:rsidRPr="00DE1E48" w:rsidRDefault="0048401D" w:rsidP="0048401D">
            <w:pPr>
              <w:jc w:val="center"/>
              <w:rPr>
                <w:rFonts w:ascii="Myriad Pro" w:hAnsi="Myriad Pro"/>
                <w:color w:val="FFFFFF" w:themeColor="background1"/>
                <w:sz w:val="20"/>
                <w:szCs w:val="20"/>
              </w:rPr>
            </w:pPr>
            <w:r w:rsidRPr="00DE1E48">
              <w:rPr>
                <w:rFonts w:ascii="Myriad Pro" w:hAnsi="Myriad Pro"/>
                <w:color w:val="FFFFFF" w:themeColor="background1"/>
                <w:sz w:val="20"/>
                <w:szCs w:val="20"/>
              </w:rPr>
              <w:t>2</w:t>
            </w:r>
          </w:p>
        </w:tc>
        <w:tc>
          <w:tcPr>
            <w:tcW w:w="1559" w:type="dxa"/>
            <w:tcBorders>
              <w:top w:val="single" w:sz="6" w:space="0" w:color="FFFFFF"/>
              <w:left w:val="single" w:sz="6" w:space="0" w:color="FFFFFF"/>
              <w:bottom w:val="single" w:sz="8" w:space="0" w:color="FFFFFF"/>
              <w:right w:val="single" w:sz="6" w:space="0" w:color="FFFFFF"/>
            </w:tcBorders>
            <w:shd w:val="clear" w:color="000000" w:fill="4F6228"/>
            <w:vAlign w:val="center"/>
            <w:hideMark/>
          </w:tcPr>
          <w:p w14:paraId="7642A7CC" w14:textId="77777777" w:rsidR="0048401D" w:rsidRPr="00DE1E48" w:rsidRDefault="0048401D" w:rsidP="0048401D">
            <w:pPr>
              <w:jc w:val="center"/>
              <w:rPr>
                <w:rFonts w:ascii="Myriad Pro" w:hAnsi="Myriad Pro"/>
                <w:color w:val="FFFFFF" w:themeColor="background1"/>
                <w:sz w:val="20"/>
                <w:szCs w:val="20"/>
              </w:rPr>
            </w:pPr>
            <w:r w:rsidRPr="00DE1E48">
              <w:rPr>
                <w:rFonts w:ascii="Myriad Pro" w:hAnsi="Myriad Pro"/>
                <w:bCs/>
                <w:color w:val="FFFFFF" w:themeColor="background1"/>
                <w:sz w:val="20"/>
                <w:szCs w:val="20"/>
              </w:rPr>
              <w:t>3</w:t>
            </w:r>
          </w:p>
        </w:tc>
        <w:tc>
          <w:tcPr>
            <w:tcW w:w="1692" w:type="dxa"/>
            <w:tcBorders>
              <w:top w:val="single" w:sz="6" w:space="0" w:color="FFFFFF"/>
              <w:left w:val="single" w:sz="6" w:space="0" w:color="FFFFFF"/>
              <w:bottom w:val="single" w:sz="8" w:space="0" w:color="FFFFFF"/>
              <w:right w:val="single" w:sz="6" w:space="0" w:color="FFFFFF"/>
            </w:tcBorders>
            <w:shd w:val="clear" w:color="000000" w:fill="4F6228"/>
            <w:vAlign w:val="center"/>
            <w:hideMark/>
          </w:tcPr>
          <w:p w14:paraId="762C2CE6" w14:textId="77777777" w:rsidR="0048401D" w:rsidRPr="00DE1E48" w:rsidRDefault="0048401D" w:rsidP="0048401D">
            <w:pPr>
              <w:jc w:val="center"/>
              <w:rPr>
                <w:rFonts w:ascii="Myriad Pro" w:hAnsi="Myriad Pro"/>
                <w:color w:val="FFFFFF" w:themeColor="background1"/>
                <w:sz w:val="20"/>
                <w:szCs w:val="20"/>
              </w:rPr>
            </w:pPr>
            <w:r w:rsidRPr="00DE1E48">
              <w:rPr>
                <w:rFonts w:ascii="Myriad Pro" w:hAnsi="Myriad Pro"/>
                <w:color w:val="FFFFFF" w:themeColor="background1"/>
                <w:sz w:val="20"/>
                <w:szCs w:val="20"/>
              </w:rPr>
              <w:t>4</w:t>
            </w:r>
          </w:p>
        </w:tc>
        <w:tc>
          <w:tcPr>
            <w:tcW w:w="1594" w:type="dxa"/>
            <w:tcBorders>
              <w:top w:val="single" w:sz="6" w:space="0" w:color="FFFFFF"/>
              <w:left w:val="single" w:sz="6" w:space="0" w:color="FFFFFF"/>
              <w:bottom w:val="single" w:sz="8" w:space="0" w:color="FFFFFF"/>
              <w:right w:val="single" w:sz="8" w:space="0" w:color="FFFFFF"/>
            </w:tcBorders>
            <w:shd w:val="clear" w:color="000000" w:fill="4F6228"/>
            <w:vAlign w:val="center"/>
            <w:hideMark/>
          </w:tcPr>
          <w:p w14:paraId="17C3740F" w14:textId="77777777" w:rsidR="0048401D" w:rsidRPr="00DE1E48" w:rsidRDefault="0048401D" w:rsidP="0048401D">
            <w:pPr>
              <w:jc w:val="center"/>
              <w:rPr>
                <w:rFonts w:ascii="Myriad Pro" w:hAnsi="Myriad Pro"/>
                <w:color w:val="FFFFFF" w:themeColor="background1"/>
                <w:sz w:val="20"/>
                <w:szCs w:val="20"/>
              </w:rPr>
            </w:pPr>
            <w:r w:rsidRPr="00DE1E48">
              <w:rPr>
                <w:rFonts w:ascii="Myriad Pro" w:hAnsi="Myriad Pro"/>
                <w:color w:val="FFFFFF" w:themeColor="background1"/>
                <w:sz w:val="20"/>
                <w:szCs w:val="20"/>
              </w:rPr>
              <w:t>5</w:t>
            </w:r>
          </w:p>
        </w:tc>
      </w:tr>
      <w:tr w:rsidR="0048401D" w:rsidRPr="00DE1E48" w14:paraId="3804FE51" w14:textId="77777777" w:rsidTr="00F917F0">
        <w:trPr>
          <w:trHeight w:val="315"/>
        </w:trPr>
        <w:tc>
          <w:tcPr>
            <w:tcW w:w="2684" w:type="dxa"/>
            <w:tcBorders>
              <w:top w:val="nil"/>
              <w:left w:val="single" w:sz="4" w:space="0" w:color="auto"/>
              <w:bottom w:val="single" w:sz="8" w:space="0" w:color="auto"/>
              <w:right w:val="single" w:sz="8" w:space="0" w:color="auto"/>
            </w:tcBorders>
            <w:shd w:val="clear" w:color="auto" w:fill="auto"/>
            <w:vAlign w:val="center"/>
            <w:hideMark/>
          </w:tcPr>
          <w:p w14:paraId="2B9B31A1" w14:textId="77777777" w:rsidR="0048401D" w:rsidRPr="00DE1E48" w:rsidRDefault="00F917F0" w:rsidP="0048401D">
            <w:pPr>
              <w:rPr>
                <w:rFonts w:ascii="Myriad Pro" w:hAnsi="Myriad Pro"/>
                <w:sz w:val="20"/>
                <w:szCs w:val="20"/>
              </w:rPr>
            </w:pPr>
            <w:r w:rsidRPr="00DE1E48">
              <w:rPr>
                <w:rFonts w:ascii="Myriad Pro" w:hAnsi="Myriad Pro"/>
                <w:sz w:val="20"/>
                <w:szCs w:val="20"/>
              </w:rPr>
              <w:t>Плата за аренду имущества и лизинг</w:t>
            </w:r>
          </w:p>
        </w:tc>
        <w:tc>
          <w:tcPr>
            <w:tcW w:w="1701" w:type="dxa"/>
            <w:tcBorders>
              <w:top w:val="nil"/>
              <w:left w:val="nil"/>
              <w:bottom w:val="single" w:sz="8" w:space="0" w:color="auto"/>
              <w:right w:val="single" w:sz="8" w:space="0" w:color="auto"/>
            </w:tcBorders>
            <w:shd w:val="clear" w:color="auto" w:fill="auto"/>
            <w:vAlign w:val="center"/>
            <w:hideMark/>
          </w:tcPr>
          <w:p w14:paraId="7BCBB916" w14:textId="77777777" w:rsidR="0048401D" w:rsidRPr="00DE1E48" w:rsidRDefault="0048401D" w:rsidP="0048401D">
            <w:pPr>
              <w:jc w:val="center"/>
              <w:rPr>
                <w:rFonts w:ascii="Myriad Pro" w:hAnsi="Myriad Pro"/>
                <w:sz w:val="20"/>
                <w:szCs w:val="20"/>
              </w:rPr>
            </w:pPr>
            <w:r w:rsidRPr="00DE1E48">
              <w:rPr>
                <w:rFonts w:ascii="Myriad Pro" w:hAnsi="Myriad Pro"/>
                <w:sz w:val="20"/>
                <w:szCs w:val="20"/>
              </w:rPr>
              <w:t>31 542,60</w:t>
            </w:r>
          </w:p>
        </w:tc>
        <w:tc>
          <w:tcPr>
            <w:tcW w:w="1559" w:type="dxa"/>
            <w:tcBorders>
              <w:top w:val="nil"/>
              <w:left w:val="nil"/>
              <w:bottom w:val="single" w:sz="8" w:space="0" w:color="auto"/>
              <w:right w:val="single" w:sz="8" w:space="0" w:color="auto"/>
            </w:tcBorders>
            <w:shd w:val="clear" w:color="auto" w:fill="auto"/>
            <w:vAlign w:val="center"/>
            <w:hideMark/>
          </w:tcPr>
          <w:p w14:paraId="51888BC2" w14:textId="77777777" w:rsidR="0048401D" w:rsidRPr="00DE1E48" w:rsidRDefault="0048401D" w:rsidP="0048401D">
            <w:pPr>
              <w:jc w:val="center"/>
              <w:rPr>
                <w:rFonts w:ascii="Myriad Pro" w:hAnsi="Myriad Pro"/>
                <w:sz w:val="20"/>
                <w:szCs w:val="20"/>
              </w:rPr>
            </w:pPr>
            <w:r w:rsidRPr="00DE1E48">
              <w:rPr>
                <w:rFonts w:ascii="Myriad Pro" w:hAnsi="Myriad Pro"/>
                <w:sz w:val="20"/>
                <w:szCs w:val="20"/>
              </w:rPr>
              <w:t>26 463,05</w:t>
            </w:r>
          </w:p>
        </w:tc>
        <w:tc>
          <w:tcPr>
            <w:tcW w:w="1692" w:type="dxa"/>
            <w:tcBorders>
              <w:top w:val="nil"/>
              <w:left w:val="nil"/>
              <w:bottom w:val="single" w:sz="8" w:space="0" w:color="auto"/>
              <w:right w:val="single" w:sz="8" w:space="0" w:color="auto"/>
            </w:tcBorders>
            <w:shd w:val="clear" w:color="auto" w:fill="auto"/>
            <w:vAlign w:val="center"/>
            <w:hideMark/>
          </w:tcPr>
          <w:p w14:paraId="7E667A99" w14:textId="77777777" w:rsidR="0048401D" w:rsidRPr="00DE1E48" w:rsidRDefault="0048401D" w:rsidP="0048401D">
            <w:pPr>
              <w:jc w:val="center"/>
              <w:rPr>
                <w:rFonts w:ascii="Myriad Pro" w:hAnsi="Myriad Pro"/>
                <w:sz w:val="20"/>
                <w:szCs w:val="20"/>
              </w:rPr>
            </w:pPr>
            <w:r w:rsidRPr="00DE1E48">
              <w:rPr>
                <w:rFonts w:ascii="Myriad Pro" w:hAnsi="Myriad Pro"/>
                <w:sz w:val="20"/>
                <w:szCs w:val="20"/>
              </w:rPr>
              <w:t>-5</w:t>
            </w:r>
            <w:r w:rsidR="00F917F0" w:rsidRPr="00DE1E48">
              <w:rPr>
                <w:rFonts w:ascii="Myriad Pro" w:hAnsi="Myriad Pro"/>
                <w:sz w:val="20"/>
                <w:szCs w:val="20"/>
              </w:rPr>
              <w:t xml:space="preserve"> </w:t>
            </w:r>
            <w:r w:rsidRPr="00DE1E48">
              <w:rPr>
                <w:rFonts w:ascii="Myriad Pro" w:hAnsi="Myriad Pro"/>
                <w:sz w:val="20"/>
                <w:szCs w:val="20"/>
              </w:rPr>
              <w:t>079,55</w:t>
            </w:r>
          </w:p>
        </w:tc>
        <w:tc>
          <w:tcPr>
            <w:tcW w:w="1594" w:type="dxa"/>
            <w:tcBorders>
              <w:top w:val="nil"/>
              <w:left w:val="nil"/>
              <w:bottom w:val="single" w:sz="8" w:space="0" w:color="auto"/>
              <w:right w:val="single" w:sz="8" w:space="0" w:color="auto"/>
            </w:tcBorders>
            <w:shd w:val="clear" w:color="auto" w:fill="auto"/>
            <w:vAlign w:val="center"/>
            <w:hideMark/>
          </w:tcPr>
          <w:p w14:paraId="3C7A39B7" w14:textId="77777777" w:rsidR="0048401D" w:rsidRPr="00DE1E48" w:rsidRDefault="0048401D" w:rsidP="0048401D">
            <w:pPr>
              <w:jc w:val="center"/>
              <w:rPr>
                <w:rFonts w:ascii="Myriad Pro" w:hAnsi="Myriad Pro"/>
                <w:sz w:val="20"/>
                <w:szCs w:val="20"/>
              </w:rPr>
            </w:pPr>
            <w:r w:rsidRPr="00DE1E48">
              <w:rPr>
                <w:rFonts w:ascii="Myriad Pro" w:hAnsi="Myriad Pro"/>
                <w:sz w:val="20"/>
                <w:szCs w:val="20"/>
              </w:rPr>
              <w:t>-16%</w:t>
            </w:r>
          </w:p>
        </w:tc>
      </w:tr>
    </w:tbl>
    <w:p w14:paraId="329D454A" w14:textId="77777777" w:rsidR="00943E4E" w:rsidRPr="00DE1E48" w:rsidRDefault="00943E4E" w:rsidP="00943E4E">
      <w:pPr>
        <w:pStyle w:val="Style1"/>
        <w:spacing w:line="360" w:lineRule="auto"/>
        <w:ind w:firstLine="709"/>
        <w:contextualSpacing/>
        <w:rPr>
          <w:rFonts w:ascii="Myriad Pro" w:eastAsia="Calibri" w:hAnsi="Myriad Pro"/>
          <w:color w:val="FF0000"/>
          <w:sz w:val="26"/>
          <w:szCs w:val="26"/>
          <w:lang w:eastAsia="en-US"/>
        </w:rPr>
      </w:pPr>
    </w:p>
    <w:p w14:paraId="5677F5E2" w14:textId="77777777" w:rsidR="00943E4E" w:rsidRPr="00DE1E48" w:rsidRDefault="00943E4E" w:rsidP="00420C8D">
      <w:pPr>
        <w:spacing w:line="360" w:lineRule="auto"/>
        <w:rPr>
          <w:rFonts w:ascii="Myriad Pro" w:hAnsi="Myriad Pro"/>
          <w:b/>
          <w:bCs/>
          <w:sz w:val="26"/>
          <w:szCs w:val="26"/>
        </w:rPr>
      </w:pPr>
      <w:r w:rsidRPr="00DE1E48">
        <w:rPr>
          <w:rFonts w:ascii="Myriad Pro" w:hAnsi="Myriad Pro"/>
          <w:b/>
          <w:bCs/>
          <w:sz w:val="26"/>
          <w:szCs w:val="26"/>
        </w:rPr>
        <w:t>ПОЗИЦИЯ ТЕРРИТОРИАЛЬНОЙ СЕТЕВОЙ ОРГАНИЗАЦИИ</w:t>
      </w:r>
    </w:p>
    <w:p w14:paraId="5320BC50" w14:textId="77777777" w:rsidR="00312102" w:rsidRPr="00DE1E48" w:rsidRDefault="00312102" w:rsidP="00420C8D">
      <w:pPr>
        <w:spacing w:line="360" w:lineRule="auto"/>
        <w:ind w:firstLine="567"/>
        <w:jc w:val="both"/>
        <w:rPr>
          <w:rFonts w:ascii="Myriad Pro" w:hAnsi="Myriad Pro"/>
          <w:sz w:val="26"/>
          <w:szCs w:val="26"/>
        </w:rPr>
      </w:pPr>
      <w:r w:rsidRPr="00DE1E48">
        <w:rPr>
          <w:rFonts w:ascii="Myriad Pro" w:hAnsi="Myriad Pro"/>
          <w:sz w:val="26"/>
          <w:szCs w:val="26"/>
        </w:rPr>
        <w:t>Всего затраты по статье «Плата за аренду имущества и лизинг» на 2017 год заявлены в размере 31 542,6 тыс. руб.</w:t>
      </w:r>
    </w:p>
    <w:tbl>
      <w:tblPr>
        <w:tblW w:w="9464" w:type="dxa"/>
        <w:tblLook w:val="04A0" w:firstRow="1" w:lastRow="0" w:firstColumn="1" w:lastColumn="0" w:noHBand="0" w:noVBand="1"/>
      </w:tblPr>
      <w:tblGrid>
        <w:gridCol w:w="2376"/>
        <w:gridCol w:w="3980"/>
        <w:gridCol w:w="1549"/>
        <w:gridCol w:w="1559"/>
      </w:tblGrid>
      <w:tr w:rsidR="004F4D31" w:rsidRPr="00DE1E48" w14:paraId="793FEAE8" w14:textId="77777777" w:rsidTr="00034883">
        <w:trPr>
          <w:trHeight w:val="810"/>
          <w:tblHeader/>
        </w:trPr>
        <w:tc>
          <w:tcPr>
            <w:tcW w:w="2376" w:type="dxa"/>
            <w:tcBorders>
              <w:top w:val="single" w:sz="8" w:space="0" w:color="FFFFFF"/>
              <w:left w:val="single" w:sz="8" w:space="0" w:color="FFFFFF"/>
              <w:bottom w:val="nil"/>
              <w:right w:val="single" w:sz="8" w:space="0" w:color="FFFFFF"/>
            </w:tcBorders>
            <w:shd w:val="clear" w:color="000000" w:fill="4F6228"/>
            <w:vAlign w:val="center"/>
            <w:hideMark/>
          </w:tcPr>
          <w:p w14:paraId="29E52168" w14:textId="77777777" w:rsidR="004F4D31" w:rsidRPr="00DE1E48" w:rsidRDefault="004F4D31" w:rsidP="004F4D31">
            <w:pPr>
              <w:jc w:val="center"/>
              <w:rPr>
                <w:rFonts w:ascii="Myriad Pro" w:hAnsi="Myriad Pro"/>
                <w:b/>
                <w:bCs/>
                <w:color w:val="FFFFFF"/>
                <w:sz w:val="20"/>
                <w:szCs w:val="20"/>
              </w:rPr>
            </w:pPr>
            <w:r w:rsidRPr="00DE1E48">
              <w:rPr>
                <w:rFonts w:ascii="Myriad Pro" w:hAnsi="Myriad Pro"/>
                <w:b/>
                <w:bCs/>
                <w:color w:val="FFFFFF"/>
                <w:sz w:val="20"/>
                <w:szCs w:val="20"/>
              </w:rPr>
              <w:t>Статья</w:t>
            </w:r>
          </w:p>
        </w:tc>
        <w:tc>
          <w:tcPr>
            <w:tcW w:w="3980" w:type="dxa"/>
            <w:tcBorders>
              <w:top w:val="single" w:sz="8" w:space="0" w:color="FFFFFF"/>
              <w:left w:val="nil"/>
              <w:bottom w:val="nil"/>
              <w:right w:val="single" w:sz="8" w:space="0" w:color="FFFFFF"/>
            </w:tcBorders>
            <w:shd w:val="clear" w:color="000000" w:fill="4F6228"/>
            <w:vAlign w:val="center"/>
            <w:hideMark/>
          </w:tcPr>
          <w:p w14:paraId="563F4C2D" w14:textId="77777777" w:rsidR="004F4D31" w:rsidRPr="00DE1E48" w:rsidRDefault="004F4D31" w:rsidP="004F4D31">
            <w:pPr>
              <w:jc w:val="center"/>
              <w:rPr>
                <w:rFonts w:ascii="Myriad Pro" w:hAnsi="Myriad Pro"/>
                <w:b/>
                <w:bCs/>
                <w:color w:val="FFFFFF"/>
                <w:sz w:val="20"/>
                <w:szCs w:val="20"/>
              </w:rPr>
            </w:pPr>
            <w:r w:rsidRPr="00DE1E48">
              <w:rPr>
                <w:rFonts w:ascii="Myriad Pro" w:hAnsi="Myriad Pro"/>
                <w:b/>
                <w:bCs/>
                <w:color w:val="FFFFFF"/>
                <w:sz w:val="20"/>
                <w:szCs w:val="20"/>
              </w:rPr>
              <w:t>№ и дата договора Аренды</w:t>
            </w:r>
          </w:p>
        </w:tc>
        <w:tc>
          <w:tcPr>
            <w:tcW w:w="1549" w:type="dxa"/>
            <w:tcBorders>
              <w:top w:val="single" w:sz="8" w:space="0" w:color="FFFFFF"/>
              <w:left w:val="nil"/>
              <w:bottom w:val="nil"/>
              <w:right w:val="single" w:sz="8" w:space="0" w:color="FFFFFF"/>
            </w:tcBorders>
            <w:shd w:val="clear" w:color="000000" w:fill="4F6228"/>
            <w:vAlign w:val="center"/>
            <w:hideMark/>
          </w:tcPr>
          <w:p w14:paraId="555A396E" w14:textId="77777777" w:rsidR="004F4D31" w:rsidRPr="00DE1E48" w:rsidRDefault="004F4D31" w:rsidP="004F4D31">
            <w:pPr>
              <w:jc w:val="center"/>
              <w:rPr>
                <w:rFonts w:ascii="Myriad Pro" w:hAnsi="Myriad Pro"/>
                <w:b/>
                <w:bCs/>
                <w:color w:val="FFFFFF"/>
                <w:sz w:val="20"/>
                <w:szCs w:val="20"/>
              </w:rPr>
            </w:pPr>
            <w:r w:rsidRPr="00DE1E48">
              <w:rPr>
                <w:rFonts w:ascii="Myriad Pro" w:hAnsi="Myriad Pro"/>
                <w:b/>
                <w:bCs/>
                <w:color w:val="FFFFFF"/>
                <w:sz w:val="20"/>
                <w:szCs w:val="20"/>
              </w:rPr>
              <w:t>Сумма по договору за год, тыс. руб.</w:t>
            </w:r>
          </w:p>
        </w:tc>
        <w:tc>
          <w:tcPr>
            <w:tcW w:w="1559" w:type="dxa"/>
            <w:tcBorders>
              <w:top w:val="single" w:sz="8" w:space="0" w:color="FFFFFF"/>
              <w:left w:val="nil"/>
              <w:bottom w:val="nil"/>
              <w:right w:val="single" w:sz="8" w:space="0" w:color="FFFFFF"/>
            </w:tcBorders>
            <w:shd w:val="clear" w:color="000000" w:fill="4F6228"/>
            <w:vAlign w:val="center"/>
            <w:hideMark/>
          </w:tcPr>
          <w:p w14:paraId="015A1E10" w14:textId="77777777" w:rsidR="004F4D31" w:rsidRPr="00DE1E48" w:rsidRDefault="004F4D31" w:rsidP="004F4D31">
            <w:pPr>
              <w:jc w:val="center"/>
              <w:rPr>
                <w:rFonts w:ascii="Myriad Pro" w:hAnsi="Myriad Pro"/>
                <w:b/>
                <w:bCs/>
                <w:color w:val="FFFFFF"/>
                <w:sz w:val="20"/>
                <w:szCs w:val="20"/>
              </w:rPr>
            </w:pPr>
            <w:r w:rsidRPr="00DE1E48">
              <w:rPr>
                <w:rFonts w:ascii="Myriad Pro" w:hAnsi="Myriad Pro"/>
                <w:b/>
                <w:bCs/>
                <w:color w:val="FFFFFF"/>
                <w:sz w:val="20"/>
                <w:szCs w:val="20"/>
              </w:rPr>
              <w:t>Расходы по статье, тыс. руб.</w:t>
            </w:r>
          </w:p>
        </w:tc>
      </w:tr>
      <w:tr w:rsidR="004F4D31" w:rsidRPr="00DE1E48" w14:paraId="7AA2CD2F" w14:textId="77777777" w:rsidTr="00034883">
        <w:trPr>
          <w:trHeight w:val="510"/>
        </w:trPr>
        <w:tc>
          <w:tcPr>
            <w:tcW w:w="23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423AEBC" w14:textId="77777777" w:rsidR="004F4D31" w:rsidRPr="00DE1E48" w:rsidRDefault="004F4D31" w:rsidP="004F4D31">
            <w:pPr>
              <w:rPr>
                <w:rFonts w:ascii="Myriad Pro" w:hAnsi="Myriad Pro"/>
                <w:sz w:val="20"/>
                <w:szCs w:val="20"/>
              </w:rPr>
            </w:pPr>
            <w:r w:rsidRPr="00DE1E48">
              <w:rPr>
                <w:rFonts w:ascii="Myriad Pro" w:hAnsi="Myriad Pro"/>
                <w:sz w:val="20"/>
                <w:szCs w:val="20"/>
              </w:rPr>
              <w:t>Аренда зданий и помещений</w:t>
            </w:r>
          </w:p>
        </w:tc>
        <w:tc>
          <w:tcPr>
            <w:tcW w:w="3980" w:type="dxa"/>
            <w:tcBorders>
              <w:top w:val="single" w:sz="4" w:space="0" w:color="auto"/>
              <w:left w:val="nil"/>
              <w:bottom w:val="single" w:sz="4" w:space="0" w:color="auto"/>
              <w:right w:val="single" w:sz="4" w:space="0" w:color="auto"/>
            </w:tcBorders>
            <w:shd w:val="clear" w:color="auto" w:fill="auto"/>
            <w:vAlign w:val="center"/>
            <w:hideMark/>
          </w:tcPr>
          <w:p w14:paraId="07F32942" w14:textId="77777777" w:rsidR="004F4D31" w:rsidRPr="00DE1E48" w:rsidRDefault="004F4D31" w:rsidP="004F4D31">
            <w:pPr>
              <w:rPr>
                <w:rFonts w:ascii="Myriad Pro" w:hAnsi="Myriad Pro"/>
                <w:sz w:val="20"/>
                <w:szCs w:val="20"/>
              </w:rPr>
            </w:pPr>
            <w:r w:rsidRPr="00DE1E48">
              <w:rPr>
                <w:rFonts w:ascii="Myriad Pro" w:hAnsi="Myriad Pro"/>
                <w:sz w:val="20"/>
                <w:szCs w:val="20"/>
              </w:rPr>
              <w:t>Договор от 16.09.2013 № 38 с ОАО "Сбербанк России"</w:t>
            </w:r>
          </w:p>
        </w:tc>
        <w:tc>
          <w:tcPr>
            <w:tcW w:w="1549" w:type="dxa"/>
            <w:tcBorders>
              <w:top w:val="single" w:sz="4" w:space="0" w:color="auto"/>
              <w:left w:val="nil"/>
              <w:bottom w:val="single" w:sz="4" w:space="0" w:color="auto"/>
              <w:right w:val="single" w:sz="4" w:space="0" w:color="auto"/>
            </w:tcBorders>
            <w:shd w:val="clear" w:color="auto" w:fill="auto"/>
            <w:noWrap/>
            <w:vAlign w:val="center"/>
            <w:hideMark/>
          </w:tcPr>
          <w:p w14:paraId="16827CFB" w14:textId="77777777" w:rsidR="004F4D31" w:rsidRPr="00DE1E48" w:rsidRDefault="004F4D31" w:rsidP="004F4D31">
            <w:pPr>
              <w:jc w:val="center"/>
              <w:rPr>
                <w:rFonts w:ascii="Myriad Pro" w:hAnsi="Myriad Pro"/>
                <w:sz w:val="20"/>
                <w:szCs w:val="20"/>
              </w:rPr>
            </w:pPr>
            <w:r w:rsidRPr="00DE1E48">
              <w:rPr>
                <w:rFonts w:ascii="Myriad Pro" w:hAnsi="Myriad Pro"/>
                <w:sz w:val="20"/>
                <w:szCs w:val="20"/>
              </w:rPr>
              <w:t>157</w:t>
            </w:r>
          </w:p>
        </w:tc>
        <w:tc>
          <w:tcPr>
            <w:tcW w:w="1559"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7015EE9" w14:textId="77777777" w:rsidR="004F4D31" w:rsidRPr="00DE1E48" w:rsidRDefault="004F4D31" w:rsidP="004F4D31">
            <w:pPr>
              <w:jc w:val="center"/>
              <w:rPr>
                <w:rFonts w:ascii="Myriad Pro" w:hAnsi="Myriad Pro"/>
                <w:b/>
                <w:bCs/>
                <w:color w:val="000000"/>
                <w:sz w:val="20"/>
                <w:szCs w:val="20"/>
              </w:rPr>
            </w:pPr>
            <w:r w:rsidRPr="00DE1E48">
              <w:rPr>
                <w:rFonts w:ascii="Myriad Pro" w:hAnsi="Myriad Pro"/>
                <w:b/>
                <w:bCs/>
                <w:color w:val="000000"/>
                <w:sz w:val="20"/>
                <w:szCs w:val="20"/>
              </w:rPr>
              <w:t>431,4</w:t>
            </w:r>
          </w:p>
        </w:tc>
      </w:tr>
      <w:tr w:rsidR="004F4D31" w:rsidRPr="00DE1E48" w14:paraId="55C63996" w14:textId="77777777" w:rsidTr="00034883">
        <w:trPr>
          <w:trHeight w:val="510"/>
        </w:trPr>
        <w:tc>
          <w:tcPr>
            <w:tcW w:w="2376" w:type="dxa"/>
            <w:vMerge/>
            <w:tcBorders>
              <w:top w:val="single" w:sz="4" w:space="0" w:color="auto"/>
              <w:left w:val="single" w:sz="4" w:space="0" w:color="auto"/>
              <w:bottom w:val="single" w:sz="4" w:space="0" w:color="auto"/>
              <w:right w:val="single" w:sz="4" w:space="0" w:color="auto"/>
            </w:tcBorders>
            <w:vAlign w:val="center"/>
            <w:hideMark/>
          </w:tcPr>
          <w:p w14:paraId="52A67B49" w14:textId="77777777" w:rsidR="004F4D31" w:rsidRPr="00DE1E48" w:rsidRDefault="004F4D31" w:rsidP="004F4D31">
            <w:pPr>
              <w:rPr>
                <w:rFonts w:ascii="Myriad Pro" w:hAnsi="Myriad Pro"/>
                <w:sz w:val="20"/>
                <w:szCs w:val="20"/>
              </w:rPr>
            </w:pPr>
          </w:p>
        </w:tc>
        <w:tc>
          <w:tcPr>
            <w:tcW w:w="3980" w:type="dxa"/>
            <w:tcBorders>
              <w:top w:val="nil"/>
              <w:left w:val="nil"/>
              <w:bottom w:val="single" w:sz="4" w:space="0" w:color="auto"/>
              <w:right w:val="single" w:sz="4" w:space="0" w:color="auto"/>
            </w:tcBorders>
            <w:shd w:val="clear" w:color="auto" w:fill="auto"/>
            <w:vAlign w:val="center"/>
            <w:hideMark/>
          </w:tcPr>
          <w:p w14:paraId="57D4790F" w14:textId="77777777" w:rsidR="004F4D31" w:rsidRPr="00DE1E48" w:rsidRDefault="004F4D31" w:rsidP="004F4D31">
            <w:pPr>
              <w:rPr>
                <w:rFonts w:ascii="Myriad Pro" w:hAnsi="Myriad Pro"/>
                <w:sz w:val="20"/>
                <w:szCs w:val="20"/>
              </w:rPr>
            </w:pPr>
            <w:r w:rsidRPr="00DE1E48">
              <w:rPr>
                <w:rFonts w:ascii="Myriad Pro" w:hAnsi="Myriad Pro"/>
                <w:sz w:val="20"/>
                <w:szCs w:val="20"/>
              </w:rPr>
              <w:t xml:space="preserve">договора от 21.01.2016 № 05.2200.008.16 с </w:t>
            </w:r>
            <w:r w:rsidR="00034883">
              <w:rPr>
                <w:rFonts w:ascii="Myriad Pro" w:hAnsi="Myriad Pro"/>
                <w:sz w:val="20"/>
                <w:szCs w:val="20"/>
              </w:rPr>
              <w:t>ПАО </w:t>
            </w:r>
            <w:r w:rsidRPr="00DE1E48">
              <w:rPr>
                <w:rFonts w:ascii="Myriad Pro" w:hAnsi="Myriad Pro"/>
                <w:sz w:val="20"/>
                <w:szCs w:val="20"/>
              </w:rPr>
              <w:t>"ФСК ЕЭС"</w:t>
            </w:r>
          </w:p>
        </w:tc>
        <w:tc>
          <w:tcPr>
            <w:tcW w:w="1549" w:type="dxa"/>
            <w:tcBorders>
              <w:top w:val="nil"/>
              <w:left w:val="nil"/>
              <w:bottom w:val="single" w:sz="4" w:space="0" w:color="auto"/>
              <w:right w:val="single" w:sz="4" w:space="0" w:color="auto"/>
            </w:tcBorders>
            <w:shd w:val="clear" w:color="auto" w:fill="auto"/>
            <w:noWrap/>
            <w:vAlign w:val="center"/>
            <w:hideMark/>
          </w:tcPr>
          <w:p w14:paraId="0D35109D" w14:textId="77777777" w:rsidR="004F4D31" w:rsidRPr="00DE1E48" w:rsidRDefault="004F4D31" w:rsidP="004F4D31">
            <w:pPr>
              <w:jc w:val="center"/>
              <w:rPr>
                <w:rFonts w:ascii="Myriad Pro" w:hAnsi="Myriad Pro"/>
                <w:sz w:val="20"/>
                <w:szCs w:val="20"/>
              </w:rPr>
            </w:pPr>
            <w:r w:rsidRPr="00DE1E48">
              <w:rPr>
                <w:rFonts w:ascii="Myriad Pro" w:hAnsi="Myriad Pro"/>
                <w:sz w:val="20"/>
                <w:szCs w:val="20"/>
              </w:rPr>
              <w:t>189,3</w:t>
            </w:r>
          </w:p>
        </w:tc>
        <w:tc>
          <w:tcPr>
            <w:tcW w:w="1559" w:type="dxa"/>
            <w:vMerge/>
            <w:tcBorders>
              <w:top w:val="single" w:sz="4" w:space="0" w:color="auto"/>
              <w:left w:val="single" w:sz="4" w:space="0" w:color="auto"/>
              <w:bottom w:val="single" w:sz="4" w:space="0" w:color="000000"/>
              <w:right w:val="single" w:sz="4" w:space="0" w:color="auto"/>
            </w:tcBorders>
            <w:vAlign w:val="center"/>
            <w:hideMark/>
          </w:tcPr>
          <w:p w14:paraId="47CB1A8C" w14:textId="77777777" w:rsidR="004F4D31" w:rsidRPr="00DE1E48" w:rsidRDefault="004F4D31" w:rsidP="004F4D31">
            <w:pPr>
              <w:rPr>
                <w:rFonts w:ascii="Myriad Pro" w:hAnsi="Myriad Pro"/>
                <w:b/>
                <w:bCs/>
                <w:color w:val="000000"/>
                <w:sz w:val="20"/>
                <w:szCs w:val="20"/>
              </w:rPr>
            </w:pPr>
          </w:p>
        </w:tc>
      </w:tr>
      <w:tr w:rsidR="004F4D31" w:rsidRPr="00DE1E48" w14:paraId="649BFFF6" w14:textId="77777777" w:rsidTr="00034883">
        <w:trPr>
          <w:trHeight w:val="510"/>
        </w:trPr>
        <w:tc>
          <w:tcPr>
            <w:tcW w:w="2376" w:type="dxa"/>
            <w:vMerge/>
            <w:tcBorders>
              <w:top w:val="single" w:sz="4" w:space="0" w:color="auto"/>
              <w:left w:val="single" w:sz="4" w:space="0" w:color="auto"/>
              <w:bottom w:val="single" w:sz="4" w:space="0" w:color="auto"/>
              <w:right w:val="single" w:sz="4" w:space="0" w:color="auto"/>
            </w:tcBorders>
            <w:vAlign w:val="center"/>
            <w:hideMark/>
          </w:tcPr>
          <w:p w14:paraId="309C0955" w14:textId="77777777" w:rsidR="004F4D31" w:rsidRPr="00DE1E48" w:rsidRDefault="004F4D31" w:rsidP="004F4D31">
            <w:pPr>
              <w:rPr>
                <w:rFonts w:ascii="Myriad Pro" w:hAnsi="Myriad Pro"/>
                <w:sz w:val="20"/>
                <w:szCs w:val="20"/>
              </w:rPr>
            </w:pPr>
          </w:p>
        </w:tc>
        <w:tc>
          <w:tcPr>
            <w:tcW w:w="3980" w:type="dxa"/>
            <w:tcBorders>
              <w:top w:val="nil"/>
              <w:left w:val="nil"/>
              <w:bottom w:val="single" w:sz="4" w:space="0" w:color="auto"/>
              <w:right w:val="single" w:sz="4" w:space="0" w:color="auto"/>
            </w:tcBorders>
            <w:shd w:val="clear" w:color="auto" w:fill="auto"/>
            <w:vAlign w:val="center"/>
            <w:hideMark/>
          </w:tcPr>
          <w:p w14:paraId="6D1ED38C" w14:textId="77777777" w:rsidR="004F4D31" w:rsidRPr="00DE1E48" w:rsidRDefault="004F4D31" w:rsidP="004F4D31">
            <w:pPr>
              <w:rPr>
                <w:rFonts w:ascii="Myriad Pro" w:hAnsi="Myriad Pro"/>
                <w:sz w:val="20"/>
                <w:szCs w:val="20"/>
              </w:rPr>
            </w:pPr>
            <w:r w:rsidRPr="00DE1E48">
              <w:rPr>
                <w:rFonts w:ascii="Myriad Pro" w:hAnsi="Myriad Pro"/>
                <w:sz w:val="20"/>
                <w:szCs w:val="20"/>
              </w:rPr>
              <w:t xml:space="preserve">аренда помещения по приказу </w:t>
            </w:r>
            <w:r w:rsidR="00034883">
              <w:rPr>
                <w:rFonts w:ascii="Myriad Pro" w:hAnsi="Myriad Pro"/>
                <w:sz w:val="20"/>
                <w:szCs w:val="20"/>
              </w:rPr>
              <w:t>ПАО </w:t>
            </w:r>
            <w:r w:rsidRPr="00DE1E48">
              <w:rPr>
                <w:rFonts w:ascii="Myriad Pro" w:hAnsi="Myriad Pro"/>
                <w:sz w:val="20"/>
                <w:szCs w:val="20"/>
              </w:rPr>
              <w:t>МРСК Сибири от 06.08.15 № 741</w:t>
            </w:r>
          </w:p>
        </w:tc>
        <w:tc>
          <w:tcPr>
            <w:tcW w:w="1549" w:type="dxa"/>
            <w:tcBorders>
              <w:top w:val="nil"/>
              <w:left w:val="nil"/>
              <w:bottom w:val="single" w:sz="4" w:space="0" w:color="auto"/>
              <w:right w:val="single" w:sz="4" w:space="0" w:color="auto"/>
            </w:tcBorders>
            <w:shd w:val="clear" w:color="auto" w:fill="auto"/>
            <w:noWrap/>
            <w:vAlign w:val="center"/>
            <w:hideMark/>
          </w:tcPr>
          <w:p w14:paraId="52A6A19C" w14:textId="77777777" w:rsidR="004F4D31" w:rsidRPr="00DE1E48" w:rsidRDefault="004F4D31" w:rsidP="004F4D31">
            <w:pPr>
              <w:jc w:val="center"/>
              <w:rPr>
                <w:rFonts w:ascii="Myriad Pro" w:hAnsi="Myriad Pro"/>
                <w:sz w:val="20"/>
                <w:szCs w:val="20"/>
              </w:rPr>
            </w:pPr>
            <w:r w:rsidRPr="00DE1E48">
              <w:rPr>
                <w:rFonts w:ascii="Myriad Pro" w:hAnsi="Myriad Pro"/>
                <w:sz w:val="20"/>
                <w:szCs w:val="20"/>
              </w:rPr>
              <w:t>85,1</w:t>
            </w:r>
          </w:p>
        </w:tc>
        <w:tc>
          <w:tcPr>
            <w:tcW w:w="1559" w:type="dxa"/>
            <w:vMerge/>
            <w:tcBorders>
              <w:top w:val="single" w:sz="4" w:space="0" w:color="auto"/>
              <w:left w:val="single" w:sz="4" w:space="0" w:color="auto"/>
              <w:bottom w:val="single" w:sz="4" w:space="0" w:color="000000"/>
              <w:right w:val="single" w:sz="4" w:space="0" w:color="auto"/>
            </w:tcBorders>
            <w:vAlign w:val="center"/>
            <w:hideMark/>
          </w:tcPr>
          <w:p w14:paraId="5D92D255" w14:textId="77777777" w:rsidR="004F4D31" w:rsidRPr="00DE1E48" w:rsidRDefault="004F4D31" w:rsidP="004F4D31">
            <w:pPr>
              <w:rPr>
                <w:rFonts w:ascii="Myriad Pro" w:hAnsi="Myriad Pro"/>
                <w:b/>
                <w:bCs/>
                <w:color w:val="000000"/>
                <w:sz w:val="20"/>
                <w:szCs w:val="20"/>
              </w:rPr>
            </w:pPr>
          </w:p>
        </w:tc>
      </w:tr>
      <w:tr w:rsidR="004F4D31" w:rsidRPr="00DE1E48" w14:paraId="5E551B55" w14:textId="77777777" w:rsidTr="00034883">
        <w:trPr>
          <w:trHeight w:val="510"/>
        </w:trPr>
        <w:tc>
          <w:tcPr>
            <w:tcW w:w="2376" w:type="dxa"/>
            <w:vMerge w:val="restart"/>
            <w:tcBorders>
              <w:top w:val="nil"/>
              <w:left w:val="single" w:sz="4" w:space="0" w:color="auto"/>
              <w:bottom w:val="single" w:sz="4" w:space="0" w:color="auto"/>
              <w:right w:val="single" w:sz="4" w:space="0" w:color="auto"/>
            </w:tcBorders>
            <w:shd w:val="clear" w:color="auto" w:fill="auto"/>
            <w:vAlign w:val="center"/>
            <w:hideMark/>
          </w:tcPr>
          <w:p w14:paraId="4FB76E96" w14:textId="77777777" w:rsidR="004F4D31" w:rsidRPr="00DE1E48" w:rsidRDefault="004F4D31" w:rsidP="004F4D31">
            <w:pPr>
              <w:rPr>
                <w:rFonts w:ascii="Myriad Pro" w:hAnsi="Myriad Pro"/>
                <w:sz w:val="20"/>
                <w:szCs w:val="20"/>
              </w:rPr>
            </w:pPr>
            <w:r w:rsidRPr="00DE1E48">
              <w:rPr>
                <w:rFonts w:ascii="Myriad Pro" w:hAnsi="Myriad Pro"/>
                <w:sz w:val="20"/>
                <w:szCs w:val="20"/>
              </w:rPr>
              <w:t>Аренда электросетевого оборудования</w:t>
            </w:r>
          </w:p>
        </w:tc>
        <w:tc>
          <w:tcPr>
            <w:tcW w:w="3980" w:type="dxa"/>
            <w:tcBorders>
              <w:top w:val="nil"/>
              <w:left w:val="nil"/>
              <w:bottom w:val="single" w:sz="4" w:space="0" w:color="auto"/>
              <w:right w:val="single" w:sz="4" w:space="0" w:color="auto"/>
            </w:tcBorders>
            <w:shd w:val="clear" w:color="auto" w:fill="auto"/>
            <w:vAlign w:val="center"/>
            <w:hideMark/>
          </w:tcPr>
          <w:p w14:paraId="4B1A51C0" w14:textId="77777777" w:rsidR="004F4D31" w:rsidRPr="00DE1E48" w:rsidRDefault="004F4D31" w:rsidP="004F4D31">
            <w:pPr>
              <w:rPr>
                <w:rFonts w:ascii="Myriad Pro" w:hAnsi="Myriad Pro"/>
                <w:sz w:val="20"/>
                <w:szCs w:val="20"/>
              </w:rPr>
            </w:pPr>
            <w:r w:rsidRPr="00DE1E48">
              <w:rPr>
                <w:rFonts w:ascii="Myriad Pro" w:hAnsi="Myriad Pro"/>
                <w:sz w:val="20"/>
                <w:szCs w:val="20"/>
              </w:rPr>
              <w:t xml:space="preserve">договор от 14.06.13 № 04.2200.309.13 с </w:t>
            </w:r>
            <w:r w:rsidR="00DE1E48" w:rsidRPr="00DE1E48">
              <w:rPr>
                <w:rFonts w:ascii="Myriad Pro" w:hAnsi="Myriad Pro"/>
                <w:sz w:val="20"/>
                <w:szCs w:val="20"/>
              </w:rPr>
              <w:t>ООО </w:t>
            </w:r>
            <w:r w:rsidRPr="00DE1E48">
              <w:rPr>
                <w:rFonts w:ascii="Myriad Pro" w:hAnsi="Myriad Pro"/>
                <w:sz w:val="20"/>
                <w:szCs w:val="20"/>
              </w:rPr>
              <w:t>"Предприятие "Аппарель"</w:t>
            </w:r>
          </w:p>
        </w:tc>
        <w:tc>
          <w:tcPr>
            <w:tcW w:w="1549" w:type="dxa"/>
            <w:tcBorders>
              <w:top w:val="nil"/>
              <w:left w:val="nil"/>
              <w:bottom w:val="single" w:sz="4" w:space="0" w:color="auto"/>
              <w:right w:val="single" w:sz="4" w:space="0" w:color="auto"/>
            </w:tcBorders>
            <w:shd w:val="clear" w:color="auto" w:fill="auto"/>
            <w:noWrap/>
            <w:vAlign w:val="center"/>
            <w:hideMark/>
          </w:tcPr>
          <w:p w14:paraId="4BBF03BF" w14:textId="77777777" w:rsidR="004F4D31" w:rsidRPr="00DE1E48" w:rsidRDefault="004F4D31" w:rsidP="004F4D31">
            <w:pPr>
              <w:jc w:val="center"/>
              <w:rPr>
                <w:rFonts w:ascii="Myriad Pro" w:hAnsi="Myriad Pro"/>
                <w:sz w:val="20"/>
                <w:szCs w:val="20"/>
              </w:rPr>
            </w:pPr>
            <w:r w:rsidRPr="00DE1E48">
              <w:rPr>
                <w:rFonts w:ascii="Myriad Pro" w:hAnsi="Myriad Pro"/>
                <w:sz w:val="20"/>
                <w:szCs w:val="20"/>
              </w:rPr>
              <w:t>186,5</w:t>
            </w:r>
          </w:p>
        </w:tc>
        <w:tc>
          <w:tcPr>
            <w:tcW w:w="155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9FF9DC9" w14:textId="77777777" w:rsidR="004F4D31" w:rsidRPr="00DE1E48" w:rsidRDefault="004F4D31" w:rsidP="004F4D31">
            <w:pPr>
              <w:jc w:val="center"/>
              <w:rPr>
                <w:rFonts w:ascii="Myriad Pro" w:hAnsi="Myriad Pro"/>
                <w:b/>
                <w:bCs/>
                <w:color w:val="000000"/>
                <w:sz w:val="20"/>
                <w:szCs w:val="20"/>
              </w:rPr>
            </w:pPr>
            <w:r w:rsidRPr="00DE1E48">
              <w:rPr>
                <w:rFonts w:ascii="Myriad Pro" w:hAnsi="Myriad Pro"/>
                <w:b/>
                <w:bCs/>
                <w:color w:val="000000"/>
                <w:sz w:val="20"/>
                <w:szCs w:val="20"/>
              </w:rPr>
              <w:t>2836,4</w:t>
            </w:r>
          </w:p>
        </w:tc>
      </w:tr>
      <w:tr w:rsidR="004F4D31" w:rsidRPr="00DE1E48" w14:paraId="70D86988" w14:textId="77777777" w:rsidTr="00034883">
        <w:trPr>
          <w:trHeight w:val="510"/>
        </w:trPr>
        <w:tc>
          <w:tcPr>
            <w:tcW w:w="2376" w:type="dxa"/>
            <w:vMerge/>
            <w:tcBorders>
              <w:top w:val="nil"/>
              <w:left w:val="single" w:sz="4" w:space="0" w:color="auto"/>
              <w:bottom w:val="single" w:sz="4" w:space="0" w:color="auto"/>
              <w:right w:val="single" w:sz="4" w:space="0" w:color="auto"/>
            </w:tcBorders>
            <w:vAlign w:val="center"/>
            <w:hideMark/>
          </w:tcPr>
          <w:p w14:paraId="02067AB4" w14:textId="77777777" w:rsidR="004F4D31" w:rsidRPr="00DE1E48" w:rsidRDefault="004F4D31" w:rsidP="004F4D31">
            <w:pPr>
              <w:rPr>
                <w:rFonts w:ascii="Myriad Pro" w:hAnsi="Myriad Pro"/>
                <w:sz w:val="20"/>
                <w:szCs w:val="20"/>
              </w:rPr>
            </w:pPr>
          </w:p>
        </w:tc>
        <w:tc>
          <w:tcPr>
            <w:tcW w:w="3980" w:type="dxa"/>
            <w:tcBorders>
              <w:top w:val="nil"/>
              <w:left w:val="nil"/>
              <w:bottom w:val="single" w:sz="4" w:space="0" w:color="auto"/>
              <w:right w:val="single" w:sz="4" w:space="0" w:color="auto"/>
            </w:tcBorders>
            <w:shd w:val="clear" w:color="auto" w:fill="auto"/>
            <w:vAlign w:val="center"/>
            <w:hideMark/>
          </w:tcPr>
          <w:p w14:paraId="4D9DF14E" w14:textId="77777777" w:rsidR="004F4D31" w:rsidRPr="00DE1E48" w:rsidRDefault="004F4D31" w:rsidP="004F4D31">
            <w:pPr>
              <w:rPr>
                <w:rFonts w:ascii="Myriad Pro" w:hAnsi="Myriad Pro"/>
                <w:sz w:val="20"/>
                <w:szCs w:val="20"/>
              </w:rPr>
            </w:pPr>
            <w:r w:rsidRPr="00DE1E48">
              <w:rPr>
                <w:rFonts w:ascii="Myriad Pro" w:hAnsi="Myriad Pro"/>
                <w:sz w:val="20"/>
                <w:szCs w:val="20"/>
              </w:rPr>
              <w:t>Договор от 04.08.2015 № 231 с КУМС г. Барнаула</w:t>
            </w:r>
          </w:p>
        </w:tc>
        <w:tc>
          <w:tcPr>
            <w:tcW w:w="1549" w:type="dxa"/>
            <w:tcBorders>
              <w:top w:val="nil"/>
              <w:left w:val="nil"/>
              <w:bottom w:val="single" w:sz="4" w:space="0" w:color="auto"/>
              <w:right w:val="single" w:sz="4" w:space="0" w:color="auto"/>
            </w:tcBorders>
            <w:shd w:val="clear" w:color="auto" w:fill="auto"/>
            <w:noWrap/>
            <w:vAlign w:val="center"/>
            <w:hideMark/>
          </w:tcPr>
          <w:p w14:paraId="3F3F13BB" w14:textId="77777777" w:rsidR="004F4D31" w:rsidRPr="00DE1E48" w:rsidRDefault="004F4D31" w:rsidP="004F4D31">
            <w:pPr>
              <w:jc w:val="center"/>
              <w:rPr>
                <w:rFonts w:ascii="Myriad Pro" w:hAnsi="Myriad Pro"/>
                <w:sz w:val="20"/>
                <w:szCs w:val="20"/>
              </w:rPr>
            </w:pPr>
            <w:r w:rsidRPr="00DE1E48">
              <w:rPr>
                <w:rFonts w:ascii="Myriad Pro" w:hAnsi="Myriad Pro"/>
                <w:sz w:val="20"/>
                <w:szCs w:val="20"/>
              </w:rPr>
              <w:t>36,3</w:t>
            </w:r>
          </w:p>
        </w:tc>
        <w:tc>
          <w:tcPr>
            <w:tcW w:w="1559" w:type="dxa"/>
            <w:vMerge/>
            <w:tcBorders>
              <w:top w:val="nil"/>
              <w:left w:val="single" w:sz="4" w:space="0" w:color="auto"/>
              <w:bottom w:val="single" w:sz="4" w:space="0" w:color="000000"/>
              <w:right w:val="single" w:sz="4" w:space="0" w:color="auto"/>
            </w:tcBorders>
            <w:vAlign w:val="center"/>
            <w:hideMark/>
          </w:tcPr>
          <w:p w14:paraId="71E4C7F8" w14:textId="77777777" w:rsidR="004F4D31" w:rsidRPr="00DE1E48" w:rsidRDefault="004F4D31" w:rsidP="004F4D31">
            <w:pPr>
              <w:rPr>
                <w:rFonts w:ascii="Myriad Pro" w:hAnsi="Myriad Pro"/>
                <w:b/>
                <w:bCs/>
                <w:color w:val="000000"/>
                <w:sz w:val="20"/>
                <w:szCs w:val="20"/>
              </w:rPr>
            </w:pPr>
          </w:p>
        </w:tc>
      </w:tr>
      <w:tr w:rsidR="004F4D31" w:rsidRPr="00DE1E48" w14:paraId="7B6352FE" w14:textId="77777777" w:rsidTr="00034883">
        <w:trPr>
          <w:trHeight w:val="507"/>
        </w:trPr>
        <w:tc>
          <w:tcPr>
            <w:tcW w:w="2376" w:type="dxa"/>
            <w:vMerge/>
            <w:tcBorders>
              <w:top w:val="nil"/>
              <w:left w:val="single" w:sz="4" w:space="0" w:color="auto"/>
              <w:bottom w:val="single" w:sz="4" w:space="0" w:color="auto"/>
              <w:right w:val="single" w:sz="4" w:space="0" w:color="auto"/>
            </w:tcBorders>
            <w:vAlign w:val="center"/>
            <w:hideMark/>
          </w:tcPr>
          <w:p w14:paraId="39556ABC" w14:textId="77777777" w:rsidR="004F4D31" w:rsidRPr="00DE1E48" w:rsidRDefault="004F4D31" w:rsidP="004F4D31">
            <w:pPr>
              <w:rPr>
                <w:rFonts w:ascii="Myriad Pro" w:hAnsi="Myriad Pro"/>
                <w:sz w:val="20"/>
                <w:szCs w:val="20"/>
              </w:rPr>
            </w:pPr>
          </w:p>
        </w:tc>
        <w:tc>
          <w:tcPr>
            <w:tcW w:w="3980" w:type="dxa"/>
            <w:tcBorders>
              <w:top w:val="nil"/>
              <w:left w:val="nil"/>
              <w:bottom w:val="single" w:sz="4" w:space="0" w:color="auto"/>
              <w:right w:val="single" w:sz="4" w:space="0" w:color="auto"/>
            </w:tcBorders>
            <w:shd w:val="clear" w:color="auto" w:fill="auto"/>
            <w:vAlign w:val="center"/>
            <w:hideMark/>
          </w:tcPr>
          <w:p w14:paraId="1CEC9088" w14:textId="77777777" w:rsidR="004F4D31" w:rsidRPr="00DE1E48" w:rsidRDefault="004F4D31" w:rsidP="004F4D31">
            <w:pPr>
              <w:rPr>
                <w:rFonts w:ascii="Myriad Pro" w:hAnsi="Myriad Pro"/>
                <w:sz w:val="20"/>
                <w:szCs w:val="20"/>
              </w:rPr>
            </w:pPr>
            <w:r w:rsidRPr="00DE1E48">
              <w:rPr>
                <w:rFonts w:ascii="Myriad Pro" w:hAnsi="Myriad Pro"/>
                <w:sz w:val="20"/>
                <w:szCs w:val="20"/>
              </w:rPr>
              <w:t>Договор от 26.01.2016 № 04.2200.010.13 с ОАО "Барнаултрансмаш"</w:t>
            </w:r>
          </w:p>
        </w:tc>
        <w:tc>
          <w:tcPr>
            <w:tcW w:w="1549" w:type="dxa"/>
            <w:tcBorders>
              <w:top w:val="nil"/>
              <w:left w:val="nil"/>
              <w:bottom w:val="single" w:sz="4" w:space="0" w:color="auto"/>
              <w:right w:val="single" w:sz="4" w:space="0" w:color="auto"/>
            </w:tcBorders>
            <w:shd w:val="clear" w:color="auto" w:fill="auto"/>
            <w:noWrap/>
            <w:vAlign w:val="center"/>
            <w:hideMark/>
          </w:tcPr>
          <w:p w14:paraId="3A7169E7" w14:textId="77777777" w:rsidR="004F4D31" w:rsidRPr="00DE1E48" w:rsidRDefault="004F4D31" w:rsidP="004F4D31">
            <w:pPr>
              <w:jc w:val="center"/>
              <w:rPr>
                <w:rFonts w:ascii="Myriad Pro" w:hAnsi="Myriad Pro"/>
                <w:sz w:val="20"/>
                <w:szCs w:val="20"/>
              </w:rPr>
            </w:pPr>
            <w:r w:rsidRPr="00DE1E48">
              <w:rPr>
                <w:rFonts w:ascii="Myriad Pro" w:hAnsi="Myriad Pro"/>
                <w:sz w:val="20"/>
                <w:szCs w:val="20"/>
              </w:rPr>
              <w:t>2613,6</w:t>
            </w:r>
          </w:p>
        </w:tc>
        <w:tc>
          <w:tcPr>
            <w:tcW w:w="1559" w:type="dxa"/>
            <w:vMerge/>
            <w:tcBorders>
              <w:top w:val="nil"/>
              <w:left w:val="single" w:sz="4" w:space="0" w:color="auto"/>
              <w:bottom w:val="single" w:sz="4" w:space="0" w:color="000000"/>
              <w:right w:val="single" w:sz="4" w:space="0" w:color="auto"/>
            </w:tcBorders>
            <w:vAlign w:val="center"/>
            <w:hideMark/>
          </w:tcPr>
          <w:p w14:paraId="2BF89B1C" w14:textId="77777777" w:rsidR="004F4D31" w:rsidRPr="00DE1E48" w:rsidRDefault="004F4D31" w:rsidP="004F4D31">
            <w:pPr>
              <w:rPr>
                <w:rFonts w:ascii="Myriad Pro" w:hAnsi="Myriad Pro"/>
                <w:b/>
                <w:bCs/>
                <w:color w:val="000000"/>
                <w:sz w:val="20"/>
                <w:szCs w:val="20"/>
              </w:rPr>
            </w:pPr>
          </w:p>
        </w:tc>
      </w:tr>
      <w:tr w:rsidR="004F4D31" w:rsidRPr="00DE1E48" w14:paraId="6ECB83BC" w14:textId="77777777" w:rsidTr="00034883">
        <w:trPr>
          <w:trHeight w:val="571"/>
        </w:trPr>
        <w:tc>
          <w:tcPr>
            <w:tcW w:w="2376" w:type="dxa"/>
            <w:vMerge w:val="restart"/>
            <w:tcBorders>
              <w:top w:val="nil"/>
              <w:left w:val="single" w:sz="4" w:space="0" w:color="auto"/>
              <w:bottom w:val="single" w:sz="4" w:space="0" w:color="auto"/>
              <w:right w:val="single" w:sz="4" w:space="0" w:color="auto"/>
            </w:tcBorders>
            <w:shd w:val="clear" w:color="auto" w:fill="auto"/>
            <w:vAlign w:val="center"/>
            <w:hideMark/>
          </w:tcPr>
          <w:p w14:paraId="2C73C19A" w14:textId="77777777" w:rsidR="004F4D31" w:rsidRPr="00DE1E48" w:rsidRDefault="004F4D31" w:rsidP="004F4D31">
            <w:pPr>
              <w:rPr>
                <w:rFonts w:ascii="Myriad Pro" w:hAnsi="Myriad Pro"/>
                <w:sz w:val="20"/>
                <w:szCs w:val="20"/>
              </w:rPr>
            </w:pPr>
            <w:r w:rsidRPr="00DE1E48">
              <w:rPr>
                <w:rFonts w:ascii="Myriad Pro" w:hAnsi="Myriad Pro"/>
                <w:sz w:val="20"/>
                <w:szCs w:val="20"/>
              </w:rPr>
              <w:t>Аренда средств связи</w:t>
            </w:r>
          </w:p>
        </w:tc>
        <w:tc>
          <w:tcPr>
            <w:tcW w:w="3980" w:type="dxa"/>
            <w:tcBorders>
              <w:top w:val="nil"/>
              <w:left w:val="nil"/>
              <w:bottom w:val="single" w:sz="4" w:space="0" w:color="auto"/>
              <w:right w:val="single" w:sz="4" w:space="0" w:color="auto"/>
            </w:tcBorders>
            <w:shd w:val="clear" w:color="auto" w:fill="auto"/>
            <w:vAlign w:val="center"/>
            <w:hideMark/>
          </w:tcPr>
          <w:p w14:paraId="6FD6F700" w14:textId="77777777" w:rsidR="004F4D31" w:rsidRPr="00DE1E48" w:rsidRDefault="004F4D31" w:rsidP="004F4D31">
            <w:pPr>
              <w:rPr>
                <w:rFonts w:ascii="Myriad Pro" w:hAnsi="Myriad Pro"/>
                <w:sz w:val="20"/>
                <w:szCs w:val="20"/>
              </w:rPr>
            </w:pPr>
            <w:r w:rsidRPr="00DE1E48">
              <w:rPr>
                <w:rFonts w:ascii="Myriad Pro" w:hAnsi="Myriad Pro"/>
                <w:sz w:val="20"/>
                <w:szCs w:val="20"/>
              </w:rPr>
              <w:t xml:space="preserve">Договор от 01.04.2010 № 04.22.0858.10 с </w:t>
            </w:r>
            <w:r w:rsidR="00DE1E48" w:rsidRPr="00DE1E48">
              <w:rPr>
                <w:rFonts w:ascii="Myriad Pro" w:hAnsi="Myriad Pro"/>
                <w:sz w:val="20"/>
                <w:szCs w:val="20"/>
              </w:rPr>
              <w:t>ООО </w:t>
            </w:r>
            <w:r w:rsidRPr="00DE1E48">
              <w:rPr>
                <w:rFonts w:ascii="Myriad Pro" w:hAnsi="Myriad Pro"/>
                <w:sz w:val="20"/>
                <w:szCs w:val="20"/>
              </w:rPr>
              <w:t>"</w:t>
            </w:r>
            <w:proofErr w:type="spellStart"/>
            <w:r w:rsidRPr="00DE1E48">
              <w:rPr>
                <w:rFonts w:ascii="Myriad Pro" w:hAnsi="Myriad Pro"/>
                <w:sz w:val="20"/>
                <w:szCs w:val="20"/>
              </w:rPr>
              <w:t>Сибэнерготелеком</w:t>
            </w:r>
            <w:proofErr w:type="spellEnd"/>
            <w:r w:rsidRPr="00DE1E48">
              <w:rPr>
                <w:rFonts w:ascii="Myriad Pro" w:hAnsi="Myriad Pro"/>
                <w:sz w:val="20"/>
                <w:szCs w:val="20"/>
              </w:rPr>
              <w:t>"</w:t>
            </w:r>
          </w:p>
        </w:tc>
        <w:tc>
          <w:tcPr>
            <w:tcW w:w="1549" w:type="dxa"/>
            <w:tcBorders>
              <w:top w:val="nil"/>
              <w:left w:val="nil"/>
              <w:bottom w:val="single" w:sz="4" w:space="0" w:color="auto"/>
              <w:right w:val="single" w:sz="4" w:space="0" w:color="auto"/>
            </w:tcBorders>
            <w:shd w:val="clear" w:color="auto" w:fill="auto"/>
            <w:noWrap/>
            <w:vAlign w:val="center"/>
            <w:hideMark/>
          </w:tcPr>
          <w:p w14:paraId="24CEB4D6" w14:textId="77777777" w:rsidR="004F4D31" w:rsidRPr="00DE1E48" w:rsidRDefault="004F4D31" w:rsidP="004F4D31">
            <w:pPr>
              <w:jc w:val="center"/>
              <w:rPr>
                <w:rFonts w:ascii="Myriad Pro" w:hAnsi="Myriad Pro"/>
                <w:sz w:val="20"/>
                <w:szCs w:val="20"/>
              </w:rPr>
            </w:pPr>
            <w:r w:rsidRPr="00DE1E48">
              <w:rPr>
                <w:rFonts w:ascii="Myriad Pro" w:hAnsi="Myriad Pro"/>
                <w:sz w:val="20"/>
                <w:szCs w:val="20"/>
              </w:rPr>
              <w:t>419,1</w:t>
            </w:r>
          </w:p>
        </w:tc>
        <w:tc>
          <w:tcPr>
            <w:tcW w:w="155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8FC36B5" w14:textId="77777777" w:rsidR="004F4D31" w:rsidRPr="00DE1E48" w:rsidRDefault="004F4D31" w:rsidP="004F4D31">
            <w:pPr>
              <w:jc w:val="center"/>
              <w:rPr>
                <w:rFonts w:ascii="Myriad Pro" w:hAnsi="Myriad Pro"/>
                <w:b/>
                <w:bCs/>
                <w:color w:val="000000"/>
                <w:sz w:val="20"/>
                <w:szCs w:val="20"/>
              </w:rPr>
            </w:pPr>
            <w:r w:rsidRPr="00DE1E48">
              <w:rPr>
                <w:rFonts w:ascii="Myriad Pro" w:hAnsi="Myriad Pro"/>
                <w:b/>
                <w:bCs/>
                <w:color w:val="000000"/>
                <w:sz w:val="20"/>
                <w:szCs w:val="20"/>
              </w:rPr>
              <w:t>573,1</w:t>
            </w:r>
          </w:p>
        </w:tc>
      </w:tr>
      <w:tr w:rsidR="004F4D31" w:rsidRPr="00DE1E48" w14:paraId="25EBFAB9" w14:textId="77777777" w:rsidTr="00034883">
        <w:trPr>
          <w:trHeight w:val="510"/>
        </w:trPr>
        <w:tc>
          <w:tcPr>
            <w:tcW w:w="2376" w:type="dxa"/>
            <w:vMerge/>
            <w:tcBorders>
              <w:top w:val="nil"/>
              <w:left w:val="single" w:sz="4" w:space="0" w:color="auto"/>
              <w:bottom w:val="single" w:sz="4" w:space="0" w:color="auto"/>
              <w:right w:val="single" w:sz="4" w:space="0" w:color="auto"/>
            </w:tcBorders>
            <w:vAlign w:val="center"/>
            <w:hideMark/>
          </w:tcPr>
          <w:p w14:paraId="1089B62A" w14:textId="77777777" w:rsidR="004F4D31" w:rsidRPr="00DE1E48" w:rsidRDefault="004F4D31" w:rsidP="004F4D31">
            <w:pPr>
              <w:rPr>
                <w:rFonts w:ascii="Myriad Pro" w:hAnsi="Myriad Pro"/>
                <w:sz w:val="20"/>
                <w:szCs w:val="20"/>
              </w:rPr>
            </w:pPr>
          </w:p>
        </w:tc>
        <w:tc>
          <w:tcPr>
            <w:tcW w:w="3980" w:type="dxa"/>
            <w:tcBorders>
              <w:top w:val="nil"/>
              <w:left w:val="nil"/>
              <w:bottom w:val="single" w:sz="4" w:space="0" w:color="auto"/>
              <w:right w:val="single" w:sz="4" w:space="0" w:color="auto"/>
            </w:tcBorders>
            <w:shd w:val="clear" w:color="auto" w:fill="auto"/>
            <w:vAlign w:val="center"/>
            <w:hideMark/>
          </w:tcPr>
          <w:p w14:paraId="0E1E2E45" w14:textId="77777777" w:rsidR="004F4D31" w:rsidRPr="00DE1E48" w:rsidRDefault="004F4D31" w:rsidP="004F4D31">
            <w:pPr>
              <w:rPr>
                <w:rFonts w:ascii="Myriad Pro" w:hAnsi="Myriad Pro"/>
                <w:sz w:val="20"/>
                <w:szCs w:val="20"/>
              </w:rPr>
            </w:pPr>
            <w:r w:rsidRPr="00DE1E48">
              <w:rPr>
                <w:rFonts w:ascii="Myriad Pro" w:hAnsi="Myriad Pro"/>
                <w:sz w:val="20"/>
                <w:szCs w:val="20"/>
              </w:rPr>
              <w:t xml:space="preserve">Договор от 05.11.2014 № 63/14-ВК с ОАО "Мобильные </w:t>
            </w:r>
            <w:proofErr w:type="spellStart"/>
            <w:r w:rsidRPr="00DE1E48">
              <w:rPr>
                <w:rFonts w:ascii="Myriad Pro" w:hAnsi="Myriad Pro"/>
                <w:sz w:val="20"/>
                <w:szCs w:val="20"/>
              </w:rPr>
              <w:t>ТелеСистемы</w:t>
            </w:r>
            <w:proofErr w:type="spellEnd"/>
            <w:r w:rsidRPr="00DE1E48">
              <w:rPr>
                <w:rFonts w:ascii="Myriad Pro" w:hAnsi="Myriad Pro"/>
                <w:sz w:val="20"/>
                <w:szCs w:val="20"/>
              </w:rPr>
              <w:t>"</w:t>
            </w:r>
          </w:p>
        </w:tc>
        <w:tc>
          <w:tcPr>
            <w:tcW w:w="1549" w:type="dxa"/>
            <w:tcBorders>
              <w:top w:val="nil"/>
              <w:left w:val="nil"/>
              <w:bottom w:val="single" w:sz="4" w:space="0" w:color="auto"/>
              <w:right w:val="single" w:sz="4" w:space="0" w:color="auto"/>
            </w:tcBorders>
            <w:shd w:val="clear" w:color="auto" w:fill="auto"/>
            <w:noWrap/>
            <w:vAlign w:val="center"/>
            <w:hideMark/>
          </w:tcPr>
          <w:p w14:paraId="36E1CBB5" w14:textId="77777777" w:rsidR="004F4D31" w:rsidRPr="00DE1E48" w:rsidRDefault="004F4D31" w:rsidP="004F4D31">
            <w:pPr>
              <w:jc w:val="center"/>
              <w:rPr>
                <w:rFonts w:ascii="Myriad Pro" w:hAnsi="Myriad Pro"/>
                <w:sz w:val="20"/>
                <w:szCs w:val="20"/>
              </w:rPr>
            </w:pPr>
            <w:r w:rsidRPr="00DE1E48">
              <w:rPr>
                <w:rFonts w:ascii="Myriad Pro" w:hAnsi="Myriad Pro"/>
                <w:sz w:val="20"/>
                <w:szCs w:val="20"/>
              </w:rPr>
              <w:t>77</w:t>
            </w:r>
          </w:p>
        </w:tc>
        <w:tc>
          <w:tcPr>
            <w:tcW w:w="1559" w:type="dxa"/>
            <w:vMerge/>
            <w:tcBorders>
              <w:top w:val="nil"/>
              <w:left w:val="single" w:sz="4" w:space="0" w:color="auto"/>
              <w:bottom w:val="single" w:sz="4" w:space="0" w:color="000000"/>
              <w:right w:val="single" w:sz="4" w:space="0" w:color="auto"/>
            </w:tcBorders>
            <w:vAlign w:val="center"/>
            <w:hideMark/>
          </w:tcPr>
          <w:p w14:paraId="0F50B2E7" w14:textId="77777777" w:rsidR="004F4D31" w:rsidRPr="00DE1E48" w:rsidRDefault="004F4D31" w:rsidP="004F4D31">
            <w:pPr>
              <w:rPr>
                <w:rFonts w:ascii="Myriad Pro" w:hAnsi="Myriad Pro"/>
                <w:b/>
                <w:bCs/>
                <w:color w:val="000000"/>
                <w:sz w:val="20"/>
                <w:szCs w:val="20"/>
              </w:rPr>
            </w:pPr>
          </w:p>
        </w:tc>
      </w:tr>
      <w:tr w:rsidR="004F4D31" w:rsidRPr="00DE1E48" w14:paraId="3D826339" w14:textId="77777777" w:rsidTr="00034883">
        <w:trPr>
          <w:trHeight w:val="510"/>
        </w:trPr>
        <w:tc>
          <w:tcPr>
            <w:tcW w:w="2376" w:type="dxa"/>
            <w:vMerge/>
            <w:tcBorders>
              <w:top w:val="nil"/>
              <w:left w:val="single" w:sz="4" w:space="0" w:color="auto"/>
              <w:bottom w:val="single" w:sz="8" w:space="0" w:color="auto"/>
              <w:right w:val="single" w:sz="4" w:space="0" w:color="auto"/>
            </w:tcBorders>
            <w:vAlign w:val="center"/>
            <w:hideMark/>
          </w:tcPr>
          <w:p w14:paraId="68FE4486" w14:textId="77777777" w:rsidR="004F4D31" w:rsidRPr="00DE1E48" w:rsidRDefault="004F4D31" w:rsidP="004F4D31">
            <w:pPr>
              <w:rPr>
                <w:rFonts w:ascii="Myriad Pro" w:hAnsi="Myriad Pro"/>
                <w:sz w:val="20"/>
                <w:szCs w:val="20"/>
              </w:rPr>
            </w:pPr>
          </w:p>
        </w:tc>
        <w:tc>
          <w:tcPr>
            <w:tcW w:w="3980" w:type="dxa"/>
            <w:tcBorders>
              <w:top w:val="nil"/>
              <w:left w:val="nil"/>
              <w:bottom w:val="single" w:sz="8" w:space="0" w:color="auto"/>
              <w:right w:val="single" w:sz="4" w:space="0" w:color="auto"/>
            </w:tcBorders>
            <w:shd w:val="clear" w:color="auto" w:fill="auto"/>
            <w:vAlign w:val="center"/>
            <w:hideMark/>
          </w:tcPr>
          <w:p w14:paraId="7D97C728" w14:textId="77777777" w:rsidR="004F4D31" w:rsidRPr="00DE1E48" w:rsidRDefault="004F4D31" w:rsidP="004F4D31">
            <w:pPr>
              <w:rPr>
                <w:rFonts w:ascii="Myriad Pro" w:hAnsi="Myriad Pro"/>
                <w:sz w:val="20"/>
                <w:szCs w:val="20"/>
              </w:rPr>
            </w:pPr>
            <w:r w:rsidRPr="00DE1E48">
              <w:rPr>
                <w:rFonts w:ascii="Myriad Pro" w:hAnsi="Myriad Pro"/>
                <w:sz w:val="20"/>
                <w:szCs w:val="20"/>
              </w:rPr>
              <w:t>Договор от 05.11.14 № 63/14-ВК с ОАО "ВымпелКом"</w:t>
            </w:r>
          </w:p>
        </w:tc>
        <w:tc>
          <w:tcPr>
            <w:tcW w:w="1549" w:type="dxa"/>
            <w:tcBorders>
              <w:top w:val="nil"/>
              <w:left w:val="nil"/>
              <w:bottom w:val="single" w:sz="8" w:space="0" w:color="auto"/>
              <w:right w:val="single" w:sz="4" w:space="0" w:color="auto"/>
            </w:tcBorders>
            <w:shd w:val="clear" w:color="auto" w:fill="auto"/>
            <w:noWrap/>
            <w:vAlign w:val="center"/>
            <w:hideMark/>
          </w:tcPr>
          <w:p w14:paraId="42C03AC0" w14:textId="77777777" w:rsidR="004F4D31" w:rsidRPr="00DE1E48" w:rsidRDefault="004F4D31" w:rsidP="004F4D31">
            <w:pPr>
              <w:jc w:val="center"/>
              <w:rPr>
                <w:rFonts w:ascii="Myriad Pro" w:hAnsi="Myriad Pro"/>
                <w:sz w:val="20"/>
                <w:szCs w:val="20"/>
              </w:rPr>
            </w:pPr>
            <w:r w:rsidRPr="00DE1E48">
              <w:rPr>
                <w:rFonts w:ascii="Myriad Pro" w:hAnsi="Myriad Pro"/>
                <w:sz w:val="20"/>
                <w:szCs w:val="20"/>
              </w:rPr>
              <w:t>77</w:t>
            </w:r>
          </w:p>
        </w:tc>
        <w:tc>
          <w:tcPr>
            <w:tcW w:w="1559" w:type="dxa"/>
            <w:vMerge/>
            <w:tcBorders>
              <w:top w:val="nil"/>
              <w:left w:val="single" w:sz="4" w:space="0" w:color="auto"/>
              <w:bottom w:val="single" w:sz="8" w:space="0" w:color="auto"/>
              <w:right w:val="single" w:sz="4" w:space="0" w:color="auto"/>
            </w:tcBorders>
            <w:vAlign w:val="center"/>
            <w:hideMark/>
          </w:tcPr>
          <w:p w14:paraId="639A9CE8" w14:textId="77777777" w:rsidR="004F4D31" w:rsidRPr="00DE1E48" w:rsidRDefault="004F4D31" w:rsidP="004F4D31">
            <w:pPr>
              <w:rPr>
                <w:rFonts w:ascii="Myriad Pro" w:hAnsi="Myriad Pro"/>
                <w:b/>
                <w:bCs/>
                <w:color w:val="000000"/>
                <w:sz w:val="20"/>
                <w:szCs w:val="20"/>
              </w:rPr>
            </w:pPr>
          </w:p>
        </w:tc>
      </w:tr>
      <w:tr w:rsidR="004F4D31" w:rsidRPr="00DE1E48" w14:paraId="7B4CE55C" w14:textId="77777777" w:rsidTr="00034883">
        <w:trPr>
          <w:trHeight w:val="510"/>
        </w:trPr>
        <w:tc>
          <w:tcPr>
            <w:tcW w:w="2376"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E254D9C" w14:textId="77777777" w:rsidR="004F4D31" w:rsidRPr="00DE1E48" w:rsidRDefault="004F4D31" w:rsidP="004F4D31">
            <w:pPr>
              <w:rPr>
                <w:rFonts w:ascii="Myriad Pro" w:hAnsi="Myriad Pro"/>
                <w:sz w:val="20"/>
                <w:szCs w:val="20"/>
              </w:rPr>
            </w:pPr>
            <w:r w:rsidRPr="00DE1E48">
              <w:rPr>
                <w:rFonts w:ascii="Myriad Pro" w:hAnsi="Myriad Pro"/>
                <w:sz w:val="20"/>
                <w:szCs w:val="20"/>
              </w:rPr>
              <w:t>Аренда прочего имущества</w:t>
            </w:r>
          </w:p>
        </w:tc>
        <w:tc>
          <w:tcPr>
            <w:tcW w:w="398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81F3397" w14:textId="77777777" w:rsidR="004F4D31" w:rsidRPr="00DE1E48" w:rsidRDefault="004F4D31" w:rsidP="004F4D31">
            <w:pPr>
              <w:rPr>
                <w:rFonts w:ascii="Myriad Pro" w:hAnsi="Myriad Pro"/>
                <w:sz w:val="20"/>
                <w:szCs w:val="20"/>
              </w:rPr>
            </w:pPr>
            <w:r w:rsidRPr="00DE1E48">
              <w:rPr>
                <w:rFonts w:ascii="Myriad Pro" w:hAnsi="Myriad Pro"/>
                <w:sz w:val="20"/>
                <w:szCs w:val="20"/>
              </w:rPr>
              <w:t xml:space="preserve">Договор от 31.05.2013 № 723 с </w:t>
            </w:r>
            <w:r w:rsidR="00DE1E48" w:rsidRPr="00DE1E48">
              <w:rPr>
                <w:rFonts w:ascii="Myriad Pro" w:hAnsi="Myriad Pro"/>
                <w:sz w:val="20"/>
                <w:szCs w:val="20"/>
              </w:rPr>
              <w:t>ООО </w:t>
            </w:r>
            <w:r w:rsidRPr="00DE1E48">
              <w:rPr>
                <w:rFonts w:ascii="Myriad Pro" w:hAnsi="Myriad Pro"/>
                <w:sz w:val="20"/>
                <w:szCs w:val="20"/>
              </w:rPr>
              <w:t>"Варуна"</w:t>
            </w:r>
          </w:p>
        </w:tc>
        <w:tc>
          <w:tcPr>
            <w:tcW w:w="154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00ADA22" w14:textId="77777777" w:rsidR="004F4D31" w:rsidRPr="00DE1E48" w:rsidRDefault="004F4D31" w:rsidP="004F4D31">
            <w:pPr>
              <w:jc w:val="center"/>
              <w:rPr>
                <w:rFonts w:ascii="Myriad Pro" w:hAnsi="Myriad Pro"/>
                <w:sz w:val="20"/>
                <w:szCs w:val="20"/>
              </w:rPr>
            </w:pPr>
            <w:r w:rsidRPr="00DE1E48">
              <w:rPr>
                <w:rFonts w:ascii="Myriad Pro" w:hAnsi="Myriad Pro"/>
                <w:sz w:val="20"/>
                <w:szCs w:val="20"/>
              </w:rPr>
              <w:t>490,2</w:t>
            </w:r>
          </w:p>
        </w:tc>
        <w:tc>
          <w:tcPr>
            <w:tcW w:w="155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B5F1F9F" w14:textId="77777777" w:rsidR="004F4D31" w:rsidRPr="00DE1E48" w:rsidRDefault="004F4D31" w:rsidP="004F4D31">
            <w:pPr>
              <w:jc w:val="center"/>
              <w:rPr>
                <w:rFonts w:ascii="Myriad Pro" w:hAnsi="Myriad Pro"/>
                <w:b/>
                <w:bCs/>
                <w:color w:val="000000"/>
                <w:sz w:val="20"/>
                <w:szCs w:val="20"/>
              </w:rPr>
            </w:pPr>
            <w:r w:rsidRPr="00DE1E48">
              <w:rPr>
                <w:rFonts w:ascii="Myriad Pro" w:hAnsi="Myriad Pro"/>
                <w:b/>
                <w:bCs/>
                <w:color w:val="000000"/>
                <w:sz w:val="20"/>
                <w:szCs w:val="20"/>
              </w:rPr>
              <w:t>490,2</w:t>
            </w:r>
          </w:p>
        </w:tc>
      </w:tr>
      <w:tr w:rsidR="004F4D31" w:rsidRPr="00DE1E48" w14:paraId="3B0897AF" w14:textId="77777777" w:rsidTr="00034883">
        <w:trPr>
          <w:trHeight w:val="315"/>
        </w:trPr>
        <w:tc>
          <w:tcPr>
            <w:tcW w:w="2376"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007E904" w14:textId="77777777" w:rsidR="004F4D31" w:rsidRPr="00DE1E48" w:rsidRDefault="004F4D31" w:rsidP="004F4D31">
            <w:pPr>
              <w:rPr>
                <w:rFonts w:ascii="Myriad Pro" w:hAnsi="Myriad Pro"/>
                <w:sz w:val="20"/>
                <w:szCs w:val="20"/>
              </w:rPr>
            </w:pPr>
            <w:r w:rsidRPr="00DE1E48">
              <w:rPr>
                <w:rFonts w:ascii="Myriad Pro" w:hAnsi="Myriad Pro"/>
                <w:sz w:val="20"/>
                <w:szCs w:val="20"/>
              </w:rPr>
              <w:t>Аренда земли</w:t>
            </w:r>
          </w:p>
        </w:tc>
        <w:tc>
          <w:tcPr>
            <w:tcW w:w="398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A831C30" w14:textId="77777777" w:rsidR="004F4D31" w:rsidRPr="00DE1E48" w:rsidRDefault="004F4D31" w:rsidP="004F4D31">
            <w:pPr>
              <w:rPr>
                <w:rFonts w:ascii="Myriad Pro" w:hAnsi="Myriad Pro"/>
                <w:color w:val="000000"/>
                <w:sz w:val="20"/>
                <w:szCs w:val="20"/>
              </w:rPr>
            </w:pPr>
            <w:r w:rsidRPr="00DE1E48">
              <w:rPr>
                <w:rFonts w:ascii="Myriad Pro" w:hAnsi="Myriad Pro"/>
                <w:color w:val="000000"/>
                <w:sz w:val="20"/>
                <w:szCs w:val="20"/>
              </w:rPr>
              <w:t> </w:t>
            </w:r>
          </w:p>
        </w:tc>
        <w:tc>
          <w:tcPr>
            <w:tcW w:w="154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2DD4031" w14:textId="77777777" w:rsidR="004F4D31" w:rsidRPr="00DE1E48" w:rsidRDefault="004F4D31" w:rsidP="004F4D31">
            <w:pPr>
              <w:rPr>
                <w:rFonts w:ascii="Myriad Pro" w:hAnsi="Myriad Pro"/>
                <w:color w:val="000000"/>
                <w:sz w:val="20"/>
                <w:szCs w:val="20"/>
              </w:rPr>
            </w:pPr>
            <w:r w:rsidRPr="00DE1E48">
              <w:rPr>
                <w:rFonts w:ascii="Myriad Pro" w:hAnsi="Myriad Pro"/>
                <w:color w:val="000000"/>
                <w:sz w:val="20"/>
                <w:szCs w:val="20"/>
              </w:rPr>
              <w:t> </w:t>
            </w:r>
          </w:p>
        </w:tc>
        <w:tc>
          <w:tcPr>
            <w:tcW w:w="155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CF48114" w14:textId="77777777" w:rsidR="004F4D31" w:rsidRPr="00DE1E48" w:rsidRDefault="004F4D31" w:rsidP="004F4D31">
            <w:pPr>
              <w:jc w:val="center"/>
              <w:rPr>
                <w:rFonts w:ascii="Myriad Pro" w:hAnsi="Myriad Pro"/>
                <w:b/>
                <w:bCs/>
                <w:color w:val="000000"/>
                <w:sz w:val="20"/>
                <w:szCs w:val="20"/>
              </w:rPr>
            </w:pPr>
            <w:r w:rsidRPr="00DE1E48">
              <w:rPr>
                <w:rFonts w:ascii="Myriad Pro" w:hAnsi="Myriad Pro"/>
                <w:b/>
                <w:bCs/>
                <w:color w:val="000000"/>
                <w:sz w:val="20"/>
                <w:szCs w:val="20"/>
              </w:rPr>
              <w:t>27 048,5</w:t>
            </w:r>
          </w:p>
        </w:tc>
      </w:tr>
    </w:tbl>
    <w:p w14:paraId="53AFEFFC" w14:textId="77777777" w:rsidR="00312102" w:rsidRPr="00DE1E48" w:rsidRDefault="00312102" w:rsidP="00F917F0">
      <w:pPr>
        <w:spacing w:line="360" w:lineRule="auto"/>
        <w:ind w:firstLine="567"/>
        <w:jc w:val="both"/>
        <w:rPr>
          <w:rFonts w:ascii="Myriad Pro" w:hAnsi="Myriad Pro"/>
          <w:sz w:val="26"/>
          <w:szCs w:val="26"/>
        </w:rPr>
      </w:pPr>
    </w:p>
    <w:p w14:paraId="1F968777" w14:textId="77777777" w:rsidR="00312102" w:rsidRPr="00DE1E48" w:rsidRDefault="00312102" w:rsidP="00F917F0">
      <w:pPr>
        <w:spacing w:line="360" w:lineRule="auto"/>
        <w:ind w:firstLine="567"/>
        <w:jc w:val="both"/>
        <w:rPr>
          <w:rFonts w:ascii="Myriad Pro" w:hAnsi="Myriad Pro"/>
          <w:color w:val="FF0000"/>
        </w:rPr>
      </w:pPr>
      <w:r w:rsidRPr="00DE1E48">
        <w:rPr>
          <w:rFonts w:ascii="Myriad Pro" w:hAnsi="Myriad Pro"/>
          <w:sz w:val="26"/>
          <w:szCs w:val="26"/>
        </w:rPr>
        <w:t>В обоснование заявленных расходов по статье «Аренда зданий и помещений» филиалом «Алтайэнерго» представлены следующие документы:</w:t>
      </w:r>
    </w:p>
    <w:p w14:paraId="6CD7AFCD" w14:textId="77777777" w:rsidR="00312102" w:rsidRPr="00DE1E48" w:rsidRDefault="00312102" w:rsidP="00F917F0">
      <w:pPr>
        <w:spacing w:line="360" w:lineRule="auto"/>
        <w:ind w:firstLine="567"/>
        <w:jc w:val="both"/>
        <w:rPr>
          <w:rFonts w:ascii="Myriad Pro" w:hAnsi="Myriad Pro"/>
          <w:sz w:val="26"/>
          <w:szCs w:val="26"/>
        </w:rPr>
      </w:pPr>
      <w:r w:rsidRPr="00DE1E48">
        <w:rPr>
          <w:rFonts w:ascii="Myriad Pro" w:hAnsi="Myriad Pro"/>
          <w:sz w:val="26"/>
          <w:szCs w:val="26"/>
        </w:rPr>
        <w:t>- Пояснительная записка по статье «Плата за аренду имущества на 2017 год</w:t>
      </w:r>
      <w:r w:rsidR="00B37715" w:rsidRPr="00DE1E48">
        <w:rPr>
          <w:rFonts w:ascii="Myriad Pro" w:hAnsi="Myriad Pro"/>
          <w:sz w:val="26"/>
          <w:szCs w:val="26"/>
        </w:rPr>
        <w:t>»</w:t>
      </w:r>
      <w:r w:rsidRPr="00DE1E48">
        <w:rPr>
          <w:rFonts w:ascii="Myriad Pro" w:hAnsi="Myriad Pro"/>
          <w:sz w:val="26"/>
          <w:szCs w:val="26"/>
        </w:rPr>
        <w:t>;</w:t>
      </w:r>
    </w:p>
    <w:p w14:paraId="298047EE" w14:textId="77777777" w:rsidR="00312102" w:rsidRPr="00DE1E48" w:rsidRDefault="00312102" w:rsidP="00F917F0">
      <w:pPr>
        <w:spacing w:line="360" w:lineRule="auto"/>
        <w:ind w:firstLine="567"/>
        <w:jc w:val="both"/>
        <w:rPr>
          <w:rFonts w:ascii="Myriad Pro" w:hAnsi="Myriad Pro"/>
          <w:sz w:val="26"/>
          <w:szCs w:val="26"/>
        </w:rPr>
      </w:pPr>
      <w:r w:rsidRPr="00DE1E48">
        <w:rPr>
          <w:rFonts w:ascii="Myriad Pro" w:hAnsi="Myriad Pro"/>
          <w:sz w:val="26"/>
          <w:szCs w:val="26"/>
        </w:rPr>
        <w:t>- Свод затрат по статье «Плата за аренду имущества и лизинг» по филиалу «Алтайэнерго» на 2017 год;</w:t>
      </w:r>
    </w:p>
    <w:p w14:paraId="39544410" w14:textId="77777777" w:rsidR="00312102" w:rsidRPr="00DE1E48" w:rsidRDefault="00312102" w:rsidP="00F917F0">
      <w:pPr>
        <w:spacing w:line="360" w:lineRule="auto"/>
        <w:ind w:firstLine="567"/>
        <w:jc w:val="both"/>
        <w:rPr>
          <w:rFonts w:ascii="Myriad Pro" w:hAnsi="Myriad Pro"/>
          <w:sz w:val="26"/>
          <w:szCs w:val="26"/>
        </w:rPr>
      </w:pPr>
      <w:r w:rsidRPr="00DE1E48">
        <w:rPr>
          <w:rFonts w:ascii="Myriad Pro" w:hAnsi="Myriad Pro"/>
          <w:sz w:val="26"/>
          <w:szCs w:val="26"/>
        </w:rPr>
        <w:t>-</w:t>
      </w:r>
      <w:r w:rsidRPr="00DE1E48">
        <w:rPr>
          <w:rFonts w:ascii="Myriad Pro" w:hAnsi="Myriad Pro"/>
          <w:sz w:val="26"/>
          <w:szCs w:val="26"/>
        </w:rPr>
        <w:tab/>
        <w:t>Реестр затрат на аренду имущества по филиалу «Алтайэнерго»;</w:t>
      </w:r>
    </w:p>
    <w:p w14:paraId="70C3E20A" w14:textId="77777777" w:rsidR="00312102" w:rsidRPr="00DE1E48" w:rsidRDefault="00312102" w:rsidP="008332E0">
      <w:pPr>
        <w:spacing w:after="240" w:line="360" w:lineRule="auto"/>
        <w:ind w:firstLine="567"/>
        <w:jc w:val="both"/>
        <w:rPr>
          <w:rFonts w:ascii="Myriad Pro" w:hAnsi="Myriad Pro"/>
          <w:sz w:val="26"/>
          <w:szCs w:val="26"/>
        </w:rPr>
      </w:pPr>
      <w:r w:rsidRPr="00DE1E48">
        <w:rPr>
          <w:rFonts w:ascii="Myriad Pro" w:hAnsi="Myriad Pro"/>
          <w:sz w:val="26"/>
          <w:szCs w:val="26"/>
        </w:rPr>
        <w:t xml:space="preserve">- Затраты аппарата управления </w:t>
      </w:r>
      <w:r w:rsidR="00034883">
        <w:rPr>
          <w:rFonts w:ascii="Myriad Pro" w:hAnsi="Myriad Pro"/>
          <w:sz w:val="26"/>
          <w:szCs w:val="26"/>
        </w:rPr>
        <w:t>ПАО </w:t>
      </w:r>
      <w:r w:rsidRPr="00DE1E48">
        <w:rPr>
          <w:rFonts w:ascii="Myriad Pro" w:hAnsi="Myriad Pro"/>
          <w:sz w:val="26"/>
          <w:szCs w:val="26"/>
        </w:rPr>
        <w:t>«МРСК Сибири» на услуги по передаче электрической энергии, распределенные по филиалам.</w:t>
      </w:r>
    </w:p>
    <w:p w14:paraId="25C39DBC" w14:textId="77777777" w:rsidR="00943E4E" w:rsidRPr="00DE1E48" w:rsidRDefault="00943E4E" w:rsidP="00F917F0">
      <w:pPr>
        <w:spacing w:line="360" w:lineRule="auto"/>
        <w:ind w:firstLine="567"/>
        <w:jc w:val="both"/>
        <w:rPr>
          <w:rFonts w:ascii="Myriad Pro" w:hAnsi="Myriad Pro"/>
          <w:sz w:val="26"/>
          <w:szCs w:val="26"/>
        </w:rPr>
      </w:pPr>
      <w:r w:rsidRPr="00DE1E48">
        <w:rPr>
          <w:rFonts w:ascii="Myriad Pro" w:hAnsi="Myriad Pro"/>
          <w:sz w:val="26"/>
          <w:szCs w:val="26"/>
        </w:rPr>
        <w:t>По статье «Аренда зданий и помещений</w:t>
      </w:r>
      <w:r w:rsidRPr="00DE1E48">
        <w:rPr>
          <w:rFonts w:ascii="Myriad Pro" w:hAnsi="Myriad Pro"/>
          <w:b/>
          <w:sz w:val="26"/>
          <w:szCs w:val="26"/>
        </w:rPr>
        <w:t>»</w:t>
      </w:r>
      <w:r w:rsidRPr="00DE1E48">
        <w:rPr>
          <w:rFonts w:ascii="Myriad Pro" w:hAnsi="Myriad Pro"/>
          <w:sz w:val="26"/>
          <w:szCs w:val="26"/>
        </w:rPr>
        <w:t xml:space="preserve"> на 201</w:t>
      </w:r>
      <w:r w:rsidR="0059528F" w:rsidRPr="00DE1E48">
        <w:rPr>
          <w:rFonts w:ascii="Myriad Pro" w:hAnsi="Myriad Pro"/>
          <w:sz w:val="26"/>
          <w:szCs w:val="26"/>
        </w:rPr>
        <w:t>7</w:t>
      </w:r>
      <w:r w:rsidRPr="00DE1E48">
        <w:rPr>
          <w:rFonts w:ascii="Myriad Pro" w:hAnsi="Myriad Pro"/>
          <w:sz w:val="26"/>
          <w:szCs w:val="26"/>
        </w:rPr>
        <w:t xml:space="preserve"> год филиалом «Алтайэнерго» запланированы затраты по следующим договорам:</w:t>
      </w:r>
    </w:p>
    <w:p w14:paraId="5C86F1C3" w14:textId="77777777" w:rsidR="00943E4E" w:rsidRPr="00DE1E48" w:rsidRDefault="00312102" w:rsidP="00F917F0">
      <w:pPr>
        <w:spacing w:line="360" w:lineRule="auto"/>
        <w:ind w:firstLine="567"/>
        <w:jc w:val="both"/>
        <w:rPr>
          <w:rFonts w:ascii="Myriad Pro" w:hAnsi="Myriad Pro"/>
          <w:sz w:val="26"/>
          <w:szCs w:val="26"/>
        </w:rPr>
      </w:pPr>
      <w:r w:rsidRPr="00DE1E48">
        <w:rPr>
          <w:rFonts w:ascii="Myriad Pro" w:hAnsi="Myriad Pro"/>
          <w:sz w:val="26"/>
          <w:szCs w:val="26"/>
        </w:rPr>
        <w:t>Договор аренды от 16.09.2013 № 38 с ОАО «Сбербанк России» нежилого помещения в административном здании</w:t>
      </w:r>
      <w:r w:rsidR="004F4D31" w:rsidRPr="00DE1E48">
        <w:rPr>
          <w:rFonts w:ascii="Myriad Pro" w:hAnsi="Myriad Pro"/>
          <w:sz w:val="26"/>
          <w:szCs w:val="26"/>
        </w:rPr>
        <w:t xml:space="preserve"> по адресу Алтайский край, с. Смоленское, ул. Красноярская, 123 в целях размещения персонала Смоленского РЭС.</w:t>
      </w:r>
    </w:p>
    <w:p w14:paraId="3FF5B615" w14:textId="77777777" w:rsidR="004F4D31" w:rsidRPr="00DE1E48" w:rsidRDefault="004F4D31" w:rsidP="00F917F0">
      <w:pPr>
        <w:spacing w:line="360" w:lineRule="auto"/>
        <w:ind w:firstLine="567"/>
        <w:jc w:val="both"/>
        <w:rPr>
          <w:rFonts w:ascii="Myriad Pro" w:hAnsi="Myriad Pro"/>
          <w:sz w:val="26"/>
          <w:szCs w:val="26"/>
        </w:rPr>
      </w:pPr>
      <w:r w:rsidRPr="00DE1E48">
        <w:rPr>
          <w:rFonts w:ascii="Myriad Pro" w:hAnsi="Myriad Pro"/>
          <w:sz w:val="26"/>
          <w:szCs w:val="26"/>
        </w:rPr>
        <w:t>Заявленная сумма на плановый период регулирования 2017 года по данному договору – 157,0 тыс. руб.</w:t>
      </w:r>
    </w:p>
    <w:p w14:paraId="50572137" w14:textId="77777777" w:rsidR="00943E4E" w:rsidRPr="00DE1E48" w:rsidRDefault="00943E4E" w:rsidP="00F917F0">
      <w:pPr>
        <w:spacing w:line="360" w:lineRule="auto"/>
        <w:ind w:firstLine="567"/>
        <w:jc w:val="both"/>
        <w:rPr>
          <w:rFonts w:ascii="Myriad Pro" w:hAnsi="Myriad Pro"/>
          <w:sz w:val="26"/>
          <w:szCs w:val="26"/>
        </w:rPr>
      </w:pPr>
      <w:r w:rsidRPr="00DE1E48">
        <w:rPr>
          <w:rFonts w:ascii="Myriad Pro" w:hAnsi="Myriad Pro"/>
          <w:sz w:val="26"/>
          <w:szCs w:val="26"/>
        </w:rPr>
        <w:t xml:space="preserve">Договор аренды нежилого имущества с </w:t>
      </w:r>
      <w:r w:rsidR="00034883">
        <w:rPr>
          <w:rFonts w:ascii="Myriad Pro" w:hAnsi="Myriad Pro"/>
          <w:sz w:val="26"/>
          <w:szCs w:val="26"/>
        </w:rPr>
        <w:t>ПАО </w:t>
      </w:r>
      <w:r w:rsidRPr="00DE1E48">
        <w:rPr>
          <w:rFonts w:ascii="Myriad Pro" w:hAnsi="Myriad Pro"/>
          <w:sz w:val="26"/>
          <w:szCs w:val="26"/>
        </w:rPr>
        <w:t xml:space="preserve">«ФСК ЕЭС» от 21.01.2016 </w:t>
      </w:r>
      <w:r w:rsidR="00312102" w:rsidRPr="00DE1E48">
        <w:rPr>
          <w:rFonts w:ascii="Myriad Pro" w:hAnsi="Myriad Pro"/>
          <w:sz w:val="26"/>
          <w:szCs w:val="26"/>
        </w:rPr>
        <w:br/>
      </w:r>
      <w:r w:rsidRPr="00DE1E48">
        <w:rPr>
          <w:rFonts w:ascii="Myriad Pro" w:hAnsi="Myriad Pro"/>
          <w:sz w:val="26"/>
          <w:szCs w:val="26"/>
        </w:rPr>
        <w:t xml:space="preserve">№ 05.2200.008.16 заключен в связи с размещением на территории подстанций, принадлежащих </w:t>
      </w:r>
      <w:r w:rsidR="00034883">
        <w:rPr>
          <w:rFonts w:ascii="Myriad Pro" w:hAnsi="Myriad Pro"/>
          <w:sz w:val="26"/>
          <w:szCs w:val="26"/>
        </w:rPr>
        <w:t>ПАО </w:t>
      </w:r>
      <w:r w:rsidRPr="00DE1E48">
        <w:rPr>
          <w:rFonts w:ascii="Myriad Pro" w:hAnsi="Myriad Pro"/>
          <w:sz w:val="26"/>
          <w:szCs w:val="26"/>
        </w:rPr>
        <w:t xml:space="preserve">«ФСК ЕЭС» средства диспетчерского и технологического управления (Далее – СДТУ), принадлежащего </w:t>
      </w:r>
      <w:r w:rsidR="00034883">
        <w:rPr>
          <w:rFonts w:ascii="Myriad Pro" w:hAnsi="Myriad Pro"/>
          <w:sz w:val="26"/>
          <w:szCs w:val="26"/>
        </w:rPr>
        <w:t>ПАО </w:t>
      </w:r>
      <w:r w:rsidRPr="00DE1E48">
        <w:rPr>
          <w:rFonts w:ascii="Myriad Pro" w:hAnsi="Myriad Pro"/>
          <w:sz w:val="26"/>
          <w:szCs w:val="26"/>
        </w:rPr>
        <w:t>«МРСК Сибири». Оборудование СДТУ необходимо для обеспечения диспетчерской и технологической связи (голосовой и телемеханики) объектов диспетчеризации филиала «Алтайэнерго».</w:t>
      </w:r>
    </w:p>
    <w:p w14:paraId="39A20FCD" w14:textId="77777777" w:rsidR="00943E4E" w:rsidRPr="00DE1E48" w:rsidRDefault="004F4D31" w:rsidP="00F917F0">
      <w:pPr>
        <w:spacing w:line="360" w:lineRule="auto"/>
        <w:ind w:firstLine="567"/>
        <w:jc w:val="both"/>
        <w:rPr>
          <w:rFonts w:ascii="Myriad Pro" w:hAnsi="Myriad Pro"/>
          <w:sz w:val="26"/>
          <w:szCs w:val="26"/>
        </w:rPr>
      </w:pPr>
      <w:r w:rsidRPr="00DE1E48">
        <w:rPr>
          <w:rFonts w:ascii="Myriad Pro" w:hAnsi="Myriad Pro"/>
          <w:sz w:val="26"/>
          <w:szCs w:val="26"/>
        </w:rPr>
        <w:t>Заявленная сумма по договору на 2017 год – 189,3 тыс. руб.</w:t>
      </w:r>
    </w:p>
    <w:p w14:paraId="1944F6A1" w14:textId="77777777" w:rsidR="004F4D31" w:rsidRPr="00DE1E48" w:rsidRDefault="004F4D31" w:rsidP="00F917F0">
      <w:pPr>
        <w:spacing w:line="360" w:lineRule="auto"/>
        <w:ind w:firstLine="567"/>
        <w:jc w:val="both"/>
        <w:rPr>
          <w:rFonts w:ascii="Myriad Pro" w:hAnsi="Myriad Pro"/>
          <w:sz w:val="26"/>
          <w:szCs w:val="26"/>
        </w:rPr>
      </w:pPr>
      <w:r w:rsidRPr="00DE1E48">
        <w:rPr>
          <w:rFonts w:ascii="Myriad Pro" w:hAnsi="Myriad Pro"/>
          <w:sz w:val="26"/>
          <w:szCs w:val="26"/>
        </w:rPr>
        <w:t xml:space="preserve">На основании приказа </w:t>
      </w:r>
      <w:r w:rsidR="00034883">
        <w:rPr>
          <w:rFonts w:ascii="Myriad Pro" w:hAnsi="Myriad Pro"/>
          <w:sz w:val="26"/>
          <w:szCs w:val="26"/>
        </w:rPr>
        <w:t>ПАО </w:t>
      </w:r>
      <w:r w:rsidRPr="00DE1E48">
        <w:rPr>
          <w:rFonts w:ascii="Myriad Pro" w:hAnsi="Myriad Pro"/>
          <w:sz w:val="26"/>
          <w:szCs w:val="26"/>
        </w:rPr>
        <w:t>«МРСК Сибири» от 26.08.2015 № 741 «Об обеспечении деятельности департамента технологического присоединения», в связи с приказом от 24.04.2015 № 49пр «О централизации функций направления технологического присоединения филиалов в ИА ОАО «МРСК Сибири» филиалу передаются затраты.</w:t>
      </w:r>
    </w:p>
    <w:p w14:paraId="05B63916" w14:textId="77777777" w:rsidR="004F4D31" w:rsidRPr="00DE1E48" w:rsidRDefault="004F4D31" w:rsidP="004F4D31">
      <w:pPr>
        <w:spacing w:line="360" w:lineRule="auto"/>
        <w:ind w:firstLine="567"/>
        <w:jc w:val="both"/>
        <w:rPr>
          <w:rFonts w:ascii="Myriad Pro" w:hAnsi="Myriad Pro"/>
          <w:sz w:val="26"/>
          <w:szCs w:val="26"/>
        </w:rPr>
      </w:pPr>
      <w:r w:rsidRPr="00DE1E48">
        <w:rPr>
          <w:rFonts w:ascii="Myriad Pro" w:hAnsi="Myriad Pro"/>
          <w:sz w:val="26"/>
          <w:szCs w:val="26"/>
        </w:rPr>
        <w:t>Заявленная сумма на 2017 год с учетом индексов ИПР на 2016, 2017 гг. – 85,1 тыс. руб.</w:t>
      </w:r>
    </w:p>
    <w:p w14:paraId="3AB8B61E" w14:textId="77777777" w:rsidR="00943E4E" w:rsidRPr="00DE1E48" w:rsidRDefault="00943E4E" w:rsidP="004F4D31">
      <w:pPr>
        <w:spacing w:line="360" w:lineRule="auto"/>
        <w:ind w:firstLine="567"/>
        <w:jc w:val="both"/>
        <w:rPr>
          <w:rFonts w:ascii="Myriad Pro" w:hAnsi="Myriad Pro"/>
          <w:sz w:val="26"/>
          <w:szCs w:val="26"/>
        </w:rPr>
      </w:pPr>
      <w:r w:rsidRPr="00DE1E48">
        <w:rPr>
          <w:rFonts w:ascii="Myriad Pro" w:hAnsi="Myriad Pro"/>
          <w:sz w:val="26"/>
          <w:szCs w:val="26"/>
        </w:rPr>
        <w:t xml:space="preserve">В тарифную заявку по </w:t>
      </w:r>
      <w:r w:rsidR="004C4C4D" w:rsidRPr="00DE1E48">
        <w:rPr>
          <w:rFonts w:ascii="Myriad Pro" w:hAnsi="Myriad Pro"/>
          <w:sz w:val="26"/>
          <w:szCs w:val="26"/>
        </w:rPr>
        <w:t>И</w:t>
      </w:r>
      <w:r w:rsidRPr="00DE1E48">
        <w:rPr>
          <w:rFonts w:ascii="Myriad Pro" w:hAnsi="Myriad Pro"/>
          <w:sz w:val="26"/>
          <w:szCs w:val="26"/>
        </w:rPr>
        <w:t xml:space="preserve">сполнительному аппарату </w:t>
      </w:r>
      <w:r w:rsidR="00034883">
        <w:rPr>
          <w:rFonts w:ascii="Myriad Pro" w:hAnsi="Myriad Pro"/>
          <w:sz w:val="26"/>
          <w:szCs w:val="26"/>
        </w:rPr>
        <w:t>ПАО </w:t>
      </w:r>
      <w:r w:rsidRPr="00DE1E48">
        <w:rPr>
          <w:rFonts w:ascii="Myriad Pro" w:hAnsi="Myriad Pro"/>
          <w:sz w:val="26"/>
          <w:szCs w:val="26"/>
        </w:rPr>
        <w:t>«МРСК Сибири» включены расходы в размере 1</w:t>
      </w:r>
      <w:r w:rsidR="00312102" w:rsidRPr="00DE1E48">
        <w:rPr>
          <w:rFonts w:ascii="Myriad Pro" w:hAnsi="Myriad Pro"/>
          <w:sz w:val="26"/>
          <w:szCs w:val="26"/>
        </w:rPr>
        <w:t>63</w:t>
      </w:r>
      <w:r w:rsidRPr="00DE1E48">
        <w:rPr>
          <w:rFonts w:ascii="Myriad Pro" w:hAnsi="Myriad Pro"/>
          <w:sz w:val="26"/>
          <w:szCs w:val="26"/>
        </w:rPr>
        <w:t xml:space="preserve"> тыс. руб. </w:t>
      </w:r>
    </w:p>
    <w:p w14:paraId="5B2F6E6B" w14:textId="77777777" w:rsidR="00943E4E" w:rsidRPr="00DE1E48" w:rsidRDefault="00943E4E" w:rsidP="00F917F0">
      <w:pPr>
        <w:spacing w:line="360" w:lineRule="auto"/>
        <w:ind w:firstLine="567"/>
        <w:jc w:val="both"/>
        <w:rPr>
          <w:rFonts w:ascii="Myriad Pro" w:hAnsi="Myriad Pro"/>
          <w:sz w:val="26"/>
          <w:szCs w:val="26"/>
        </w:rPr>
      </w:pPr>
      <w:r w:rsidRPr="00DE1E48">
        <w:rPr>
          <w:rFonts w:ascii="Myriad Pro" w:hAnsi="Myriad Pro"/>
          <w:sz w:val="26"/>
          <w:szCs w:val="26"/>
        </w:rPr>
        <w:t>Всего затраты по статье «Аренда зданий и помещений» на 201</w:t>
      </w:r>
      <w:r w:rsidR="00312102" w:rsidRPr="00DE1E48">
        <w:rPr>
          <w:rFonts w:ascii="Myriad Pro" w:hAnsi="Myriad Pro"/>
          <w:sz w:val="26"/>
          <w:szCs w:val="26"/>
        </w:rPr>
        <w:t>7</w:t>
      </w:r>
      <w:r w:rsidRPr="00DE1E48">
        <w:rPr>
          <w:rFonts w:ascii="Myriad Pro" w:hAnsi="Myriad Pro"/>
          <w:sz w:val="26"/>
          <w:szCs w:val="26"/>
        </w:rPr>
        <w:t xml:space="preserve"> год заявлены в размере </w:t>
      </w:r>
      <w:r w:rsidR="00312102" w:rsidRPr="00DE1E48">
        <w:rPr>
          <w:rFonts w:ascii="Myriad Pro" w:hAnsi="Myriad Pro"/>
          <w:sz w:val="26"/>
          <w:szCs w:val="26"/>
        </w:rPr>
        <w:t>594,4</w:t>
      </w:r>
      <w:r w:rsidRPr="00DE1E48">
        <w:rPr>
          <w:rFonts w:ascii="Myriad Pro" w:hAnsi="Myriad Pro"/>
          <w:sz w:val="26"/>
          <w:szCs w:val="26"/>
        </w:rPr>
        <w:t xml:space="preserve"> тыс. руб.</w:t>
      </w:r>
    </w:p>
    <w:p w14:paraId="45ABF0B0" w14:textId="77777777" w:rsidR="00943E4E" w:rsidRPr="00DE1E48" w:rsidRDefault="00943E4E" w:rsidP="00F917F0">
      <w:pPr>
        <w:spacing w:line="360" w:lineRule="auto"/>
        <w:ind w:firstLine="567"/>
        <w:jc w:val="both"/>
        <w:rPr>
          <w:rFonts w:ascii="Myriad Pro" w:hAnsi="Myriad Pro"/>
          <w:color w:val="FF0000"/>
        </w:rPr>
      </w:pPr>
      <w:r w:rsidRPr="00DE1E48">
        <w:rPr>
          <w:rFonts w:ascii="Myriad Pro" w:hAnsi="Myriad Pro"/>
          <w:sz w:val="26"/>
          <w:szCs w:val="26"/>
        </w:rPr>
        <w:t>В обоснование заявленных расходов по статье «Аренда зданий и помещений» филиалом «Алтайэнерго» представлены следующие документы:</w:t>
      </w:r>
    </w:p>
    <w:p w14:paraId="703D6667" w14:textId="77777777" w:rsidR="00943E4E" w:rsidRPr="00DE1E48" w:rsidRDefault="00312102" w:rsidP="00B04FAF">
      <w:pPr>
        <w:pStyle w:val="ab"/>
        <w:numPr>
          <w:ilvl w:val="0"/>
          <w:numId w:val="15"/>
        </w:numPr>
        <w:tabs>
          <w:tab w:val="left" w:pos="851"/>
          <w:tab w:val="left" w:pos="993"/>
        </w:tabs>
        <w:spacing w:line="360" w:lineRule="auto"/>
        <w:ind w:left="0" w:firstLine="567"/>
        <w:rPr>
          <w:rFonts w:ascii="Myriad Pro" w:hAnsi="Myriad Pro"/>
          <w:sz w:val="26"/>
          <w:szCs w:val="26"/>
        </w:rPr>
      </w:pPr>
      <w:r w:rsidRPr="00DE1E48">
        <w:rPr>
          <w:rFonts w:ascii="Myriad Pro" w:hAnsi="Myriad Pro"/>
          <w:sz w:val="26"/>
          <w:szCs w:val="26"/>
        </w:rPr>
        <w:t xml:space="preserve">Краткосрочный договор аренды нежилого помещения от 16.09.2013 №38 ОАО </w:t>
      </w:r>
      <w:r w:rsidR="008332E0" w:rsidRPr="00DE1E48">
        <w:rPr>
          <w:rFonts w:ascii="Myriad Pro" w:hAnsi="Myriad Pro"/>
          <w:sz w:val="26"/>
          <w:szCs w:val="26"/>
        </w:rPr>
        <w:t>«</w:t>
      </w:r>
      <w:r w:rsidRPr="00DE1E48">
        <w:rPr>
          <w:rFonts w:ascii="Myriad Pro" w:hAnsi="Myriad Pro"/>
          <w:sz w:val="26"/>
          <w:szCs w:val="26"/>
        </w:rPr>
        <w:t>Сбербанк России</w:t>
      </w:r>
      <w:r w:rsidR="008332E0" w:rsidRPr="00DE1E48">
        <w:rPr>
          <w:rFonts w:ascii="Myriad Pro" w:hAnsi="Myriad Pro"/>
          <w:sz w:val="26"/>
          <w:szCs w:val="26"/>
        </w:rPr>
        <w:t>»</w:t>
      </w:r>
      <w:r w:rsidRPr="00DE1E48">
        <w:rPr>
          <w:rFonts w:ascii="Myriad Pro" w:hAnsi="Myriad Pro"/>
          <w:sz w:val="26"/>
          <w:szCs w:val="26"/>
        </w:rPr>
        <w:t>, приложение №1, приложение №2 акт приема-передачи помещения в аренду, расчет стоимости 1 кв. м сдаваемой в аренду площади по головному офису Смоленского отделения, протокол разногласий, доп. соглашение №1 от 26.11.2013. Акты и счет-фактуры за январь-март 2016г.</w:t>
      </w:r>
      <w:r w:rsidR="00943E4E" w:rsidRPr="00DE1E48">
        <w:rPr>
          <w:rFonts w:ascii="Myriad Pro" w:hAnsi="Myriad Pro"/>
          <w:sz w:val="26"/>
          <w:szCs w:val="26"/>
        </w:rPr>
        <w:t>;</w:t>
      </w:r>
    </w:p>
    <w:p w14:paraId="7E8E6EC8" w14:textId="77777777" w:rsidR="00312102" w:rsidRPr="00DE1E48" w:rsidRDefault="00312102" w:rsidP="00B04FAF">
      <w:pPr>
        <w:pStyle w:val="ab"/>
        <w:numPr>
          <w:ilvl w:val="0"/>
          <w:numId w:val="15"/>
        </w:numPr>
        <w:spacing w:after="240" w:line="360" w:lineRule="auto"/>
        <w:ind w:left="0" w:firstLine="567"/>
        <w:rPr>
          <w:rFonts w:ascii="Myriad Pro" w:hAnsi="Myriad Pro"/>
          <w:sz w:val="26"/>
          <w:szCs w:val="26"/>
        </w:rPr>
      </w:pPr>
      <w:r w:rsidRPr="00DE1E48">
        <w:rPr>
          <w:rFonts w:ascii="Myriad Pro" w:hAnsi="Myriad Pro"/>
          <w:sz w:val="26"/>
          <w:szCs w:val="26"/>
        </w:rPr>
        <w:t xml:space="preserve">Договор аренды недвижимого имущества от 22.01.2016 № 05.2200.008.16 </w:t>
      </w:r>
      <w:r w:rsidR="00034883">
        <w:rPr>
          <w:rFonts w:ascii="Myriad Pro" w:hAnsi="Myriad Pro"/>
          <w:sz w:val="26"/>
          <w:szCs w:val="26"/>
        </w:rPr>
        <w:t>ПАО </w:t>
      </w:r>
      <w:r w:rsidR="008332E0" w:rsidRPr="00DE1E48">
        <w:rPr>
          <w:rFonts w:ascii="Myriad Pro" w:hAnsi="Myriad Pro"/>
          <w:sz w:val="26"/>
          <w:szCs w:val="26"/>
        </w:rPr>
        <w:t>«</w:t>
      </w:r>
      <w:r w:rsidRPr="00DE1E48">
        <w:rPr>
          <w:rFonts w:ascii="Myriad Pro" w:hAnsi="Myriad Pro"/>
          <w:sz w:val="26"/>
          <w:szCs w:val="26"/>
        </w:rPr>
        <w:t>ФСК ЕЭС</w:t>
      </w:r>
      <w:r w:rsidR="008332E0" w:rsidRPr="00DE1E48">
        <w:rPr>
          <w:rFonts w:ascii="Myriad Pro" w:hAnsi="Myriad Pro"/>
          <w:sz w:val="26"/>
          <w:szCs w:val="26"/>
        </w:rPr>
        <w:t>»</w:t>
      </w:r>
      <w:r w:rsidRPr="00DE1E48">
        <w:rPr>
          <w:rFonts w:ascii="Myriad Pro" w:hAnsi="Myriad Pro"/>
          <w:sz w:val="26"/>
          <w:szCs w:val="26"/>
        </w:rPr>
        <w:t>, приложение №1, приложение №2, приложение №3,приложение №4 акт приема-передачи недвижимого имущества, приложение №1 к акту приема-передачи, приложение №5. Акты и счет-фактуры за февраль-март 2016г.</w:t>
      </w:r>
    </w:p>
    <w:p w14:paraId="393CE81E" w14:textId="77777777" w:rsidR="00943E4E" w:rsidRPr="00DE1E48" w:rsidRDefault="00943E4E" w:rsidP="00F917F0">
      <w:pPr>
        <w:spacing w:line="360" w:lineRule="auto"/>
        <w:ind w:firstLine="567"/>
        <w:jc w:val="both"/>
        <w:rPr>
          <w:rFonts w:ascii="Myriad Pro" w:hAnsi="Myriad Pro"/>
          <w:b/>
          <w:sz w:val="26"/>
          <w:szCs w:val="26"/>
        </w:rPr>
      </w:pPr>
      <w:r w:rsidRPr="00DE1E48">
        <w:rPr>
          <w:rFonts w:ascii="Myriad Pro" w:hAnsi="Myriad Pro"/>
          <w:sz w:val="26"/>
          <w:szCs w:val="26"/>
        </w:rPr>
        <w:t>По статье «Аренда электросетевого оборудования</w:t>
      </w:r>
      <w:r w:rsidRPr="00DE1E48">
        <w:rPr>
          <w:rFonts w:ascii="Myriad Pro" w:hAnsi="Myriad Pro"/>
          <w:b/>
          <w:sz w:val="26"/>
          <w:szCs w:val="26"/>
        </w:rPr>
        <w:t>»</w:t>
      </w:r>
      <w:r w:rsidRPr="00DE1E48">
        <w:rPr>
          <w:rFonts w:ascii="Myriad Pro" w:hAnsi="Myriad Pro"/>
          <w:sz w:val="26"/>
          <w:szCs w:val="26"/>
        </w:rPr>
        <w:t xml:space="preserve"> на 201</w:t>
      </w:r>
      <w:r w:rsidR="00312102" w:rsidRPr="00DE1E48">
        <w:rPr>
          <w:rFonts w:ascii="Myriad Pro" w:hAnsi="Myriad Pro"/>
          <w:sz w:val="26"/>
          <w:szCs w:val="26"/>
        </w:rPr>
        <w:t>7</w:t>
      </w:r>
      <w:r w:rsidRPr="00DE1E48">
        <w:rPr>
          <w:rFonts w:ascii="Myriad Pro" w:hAnsi="Myriad Pro"/>
          <w:sz w:val="26"/>
          <w:szCs w:val="26"/>
        </w:rPr>
        <w:t xml:space="preserve"> год филиалом «Алтайэнерго» запланированы затраты по следующим договорам:</w:t>
      </w:r>
      <w:r w:rsidRPr="00DE1E48">
        <w:rPr>
          <w:rFonts w:ascii="Myriad Pro" w:hAnsi="Myriad Pro"/>
          <w:b/>
          <w:sz w:val="26"/>
          <w:szCs w:val="26"/>
        </w:rPr>
        <w:t xml:space="preserve"> </w:t>
      </w:r>
    </w:p>
    <w:p w14:paraId="70A18B4E" w14:textId="77777777" w:rsidR="00943E4E" w:rsidRPr="00DE1E48" w:rsidRDefault="00943E4E" w:rsidP="00F917F0">
      <w:pPr>
        <w:spacing w:line="360" w:lineRule="auto"/>
        <w:ind w:firstLine="567"/>
        <w:jc w:val="both"/>
        <w:rPr>
          <w:rFonts w:ascii="Myriad Pro" w:hAnsi="Myriad Pro"/>
          <w:sz w:val="26"/>
          <w:szCs w:val="26"/>
        </w:rPr>
      </w:pPr>
      <w:r w:rsidRPr="00DE1E48">
        <w:rPr>
          <w:rFonts w:ascii="Myriad Pro" w:hAnsi="Myriad Pro"/>
          <w:sz w:val="26"/>
          <w:szCs w:val="26"/>
        </w:rPr>
        <w:t xml:space="preserve">Для надлежащего технического обслуживания опасных производственных объектов с целью обеспечения бесперебойного электроснабжения потребителей в микрорайоне «Радужный» п. </w:t>
      </w:r>
      <w:proofErr w:type="spellStart"/>
      <w:r w:rsidRPr="00DE1E48">
        <w:rPr>
          <w:rFonts w:ascii="Myriad Pro" w:hAnsi="Myriad Pro"/>
          <w:sz w:val="26"/>
          <w:szCs w:val="26"/>
        </w:rPr>
        <w:t>Бельмесево</w:t>
      </w:r>
      <w:proofErr w:type="spellEnd"/>
      <w:r w:rsidRPr="00DE1E48">
        <w:rPr>
          <w:rFonts w:ascii="Myriad Pro" w:hAnsi="Myriad Pro"/>
          <w:sz w:val="26"/>
          <w:szCs w:val="26"/>
        </w:rPr>
        <w:t xml:space="preserve"> Центрального района г. Барнаула  между </w:t>
      </w:r>
      <w:r w:rsidR="00034883">
        <w:rPr>
          <w:rFonts w:ascii="Myriad Pro" w:hAnsi="Myriad Pro"/>
          <w:sz w:val="26"/>
          <w:szCs w:val="26"/>
        </w:rPr>
        <w:t>ПАО </w:t>
      </w:r>
      <w:r w:rsidRPr="00DE1E48">
        <w:rPr>
          <w:rFonts w:ascii="Myriad Pro" w:hAnsi="Myriad Pro"/>
          <w:sz w:val="26"/>
          <w:szCs w:val="26"/>
        </w:rPr>
        <w:t xml:space="preserve">«МРСК Сибири» и </w:t>
      </w:r>
      <w:r w:rsidR="00DE1E48" w:rsidRPr="00DE1E48">
        <w:rPr>
          <w:rFonts w:ascii="Myriad Pro" w:hAnsi="Myriad Pro"/>
          <w:sz w:val="26"/>
          <w:szCs w:val="26"/>
        </w:rPr>
        <w:t>ООО </w:t>
      </w:r>
      <w:r w:rsidRPr="00DE1E48">
        <w:rPr>
          <w:rFonts w:ascii="Myriad Pro" w:hAnsi="Myriad Pro"/>
          <w:sz w:val="26"/>
          <w:szCs w:val="26"/>
        </w:rPr>
        <w:t>«Предприятие Аппарель» заключен договор аренды воздушных линий электропередач 10 кВ от 14.06.13 № 04.2200.309.13.</w:t>
      </w:r>
    </w:p>
    <w:p w14:paraId="006A2953" w14:textId="77777777" w:rsidR="00943E4E" w:rsidRPr="00DE1E48" w:rsidRDefault="00943E4E" w:rsidP="00F917F0">
      <w:pPr>
        <w:spacing w:line="360" w:lineRule="auto"/>
        <w:ind w:firstLine="567"/>
        <w:jc w:val="both"/>
        <w:rPr>
          <w:rFonts w:ascii="Myriad Pro" w:hAnsi="Myriad Pro"/>
          <w:sz w:val="26"/>
          <w:szCs w:val="26"/>
        </w:rPr>
      </w:pPr>
      <w:r w:rsidRPr="00DE1E48">
        <w:rPr>
          <w:rFonts w:ascii="Myriad Pro" w:hAnsi="Myriad Pro"/>
          <w:sz w:val="26"/>
          <w:szCs w:val="26"/>
        </w:rPr>
        <w:t xml:space="preserve"> Ежемесячная арендная плата составляет 15 545,43 руб. (без НДС). В арендную плату по данному договору включены амортизационные отчисления согласно «Единым нормам амортизационных отчислений на полное восстановление основных фондов народного хозяйства СССР», утвержденным постановлением Совета Министров СССР от 22.10.1990 №1072. Срок действия договора в соответствии с п. 5.1 продлен на неопределенный срок.</w:t>
      </w:r>
    </w:p>
    <w:p w14:paraId="03BFFD8B" w14:textId="77777777" w:rsidR="00943E4E" w:rsidRPr="00DE1E48" w:rsidRDefault="00943E4E" w:rsidP="00F917F0">
      <w:pPr>
        <w:spacing w:line="360" w:lineRule="auto"/>
        <w:ind w:firstLine="567"/>
        <w:jc w:val="both"/>
        <w:rPr>
          <w:rFonts w:ascii="Myriad Pro" w:hAnsi="Myriad Pro"/>
          <w:sz w:val="26"/>
          <w:szCs w:val="26"/>
        </w:rPr>
      </w:pPr>
      <w:r w:rsidRPr="00DE1E48">
        <w:rPr>
          <w:rFonts w:ascii="Myriad Pro" w:hAnsi="Myriad Pro"/>
          <w:sz w:val="26"/>
          <w:szCs w:val="26"/>
        </w:rPr>
        <w:t>Заявленная сумма на плановый период регулирования 201</w:t>
      </w:r>
      <w:r w:rsidR="00516369" w:rsidRPr="00DE1E48">
        <w:rPr>
          <w:rFonts w:ascii="Myriad Pro" w:hAnsi="Myriad Pro"/>
          <w:sz w:val="26"/>
          <w:szCs w:val="26"/>
        </w:rPr>
        <w:t>7</w:t>
      </w:r>
      <w:r w:rsidRPr="00DE1E48">
        <w:rPr>
          <w:rFonts w:ascii="Myriad Pro" w:hAnsi="Myriad Pro"/>
          <w:sz w:val="26"/>
          <w:szCs w:val="26"/>
        </w:rPr>
        <w:t xml:space="preserve"> года по данному договору – 186,5 тыс. руб.</w:t>
      </w:r>
    </w:p>
    <w:p w14:paraId="776E6D4C" w14:textId="77777777" w:rsidR="00943E4E" w:rsidRPr="00DE1E48" w:rsidRDefault="00943E4E" w:rsidP="00F917F0">
      <w:pPr>
        <w:spacing w:line="360" w:lineRule="auto"/>
        <w:ind w:firstLine="567"/>
        <w:jc w:val="both"/>
        <w:rPr>
          <w:rFonts w:ascii="Myriad Pro" w:hAnsi="Myriad Pro"/>
          <w:sz w:val="26"/>
          <w:szCs w:val="26"/>
        </w:rPr>
      </w:pPr>
      <w:r w:rsidRPr="00DE1E48">
        <w:rPr>
          <w:rFonts w:ascii="Myriad Pro" w:hAnsi="Myriad Pro"/>
          <w:sz w:val="26"/>
          <w:szCs w:val="26"/>
        </w:rPr>
        <w:t xml:space="preserve">Аренда объектов электросетевого хозяйства по договору от 04.08.2015 </w:t>
      </w:r>
      <w:r w:rsidR="00516369" w:rsidRPr="00DE1E48">
        <w:rPr>
          <w:rFonts w:ascii="Myriad Pro" w:hAnsi="Myriad Pro"/>
          <w:sz w:val="26"/>
          <w:szCs w:val="26"/>
        </w:rPr>
        <w:br/>
      </w:r>
      <w:r w:rsidRPr="00DE1E48">
        <w:rPr>
          <w:rFonts w:ascii="Myriad Pro" w:hAnsi="Myriad Pro"/>
          <w:sz w:val="26"/>
          <w:szCs w:val="26"/>
        </w:rPr>
        <w:t>№ 231 с Комитетом по управлению муниципальной собственностью г. Барнаула, расположенных по адресу г.</w:t>
      </w:r>
      <w:r w:rsidR="00516369" w:rsidRPr="00DE1E48">
        <w:rPr>
          <w:rFonts w:ascii="Myriad Pro" w:hAnsi="Myriad Pro"/>
          <w:sz w:val="26"/>
          <w:szCs w:val="26"/>
        </w:rPr>
        <w:t xml:space="preserve"> </w:t>
      </w:r>
      <w:r w:rsidRPr="00DE1E48">
        <w:rPr>
          <w:rFonts w:ascii="Myriad Pro" w:hAnsi="Myriad Pro"/>
          <w:sz w:val="26"/>
          <w:szCs w:val="26"/>
        </w:rPr>
        <w:t>Барнаул, ул. Гоголя, 48,  необходима для надежного обеспечения качественного и бесперебойного оказания услуг по электроснабжению, эксплуатации, ремонту и развития муниципального электрохозяйства, повышения надежности и экономичности его эксплуатации. Срок действия договора с 04.08.2015 на 3 года.</w:t>
      </w:r>
    </w:p>
    <w:p w14:paraId="626403F6" w14:textId="77777777" w:rsidR="00943E4E" w:rsidRPr="00DE1E48" w:rsidRDefault="00943E4E" w:rsidP="00F917F0">
      <w:pPr>
        <w:spacing w:line="360" w:lineRule="auto"/>
        <w:ind w:firstLine="567"/>
        <w:jc w:val="both"/>
        <w:rPr>
          <w:rFonts w:ascii="Myriad Pro" w:hAnsi="Myriad Pro"/>
          <w:sz w:val="26"/>
          <w:szCs w:val="26"/>
        </w:rPr>
      </w:pPr>
      <w:r w:rsidRPr="00DE1E48">
        <w:rPr>
          <w:rFonts w:ascii="Myriad Pro" w:hAnsi="Myriad Pro"/>
          <w:sz w:val="26"/>
          <w:szCs w:val="26"/>
        </w:rPr>
        <w:t>Ежемесячная арендная плата на момент заключения договора составляла 2 456,11 руб. (без НДС). Пунктом 3.2. договора предусмотрено изменение вышеуказанной величины. В связи с получением уведомления о применении корректирующего коэффициента:</w:t>
      </w:r>
    </w:p>
    <w:p w14:paraId="31F8DEFE" w14:textId="77777777" w:rsidR="00943E4E" w:rsidRPr="00DE1E48" w:rsidRDefault="00943E4E" w:rsidP="00B04FAF">
      <w:pPr>
        <w:numPr>
          <w:ilvl w:val="0"/>
          <w:numId w:val="30"/>
        </w:numPr>
        <w:tabs>
          <w:tab w:val="left" w:pos="993"/>
          <w:tab w:val="left" w:pos="1701"/>
          <w:tab w:val="left" w:pos="1843"/>
        </w:tabs>
        <w:spacing w:line="360" w:lineRule="auto"/>
        <w:ind w:left="0" w:firstLine="567"/>
        <w:jc w:val="both"/>
        <w:rPr>
          <w:rFonts w:ascii="Myriad Pro" w:hAnsi="Myriad Pro"/>
          <w:sz w:val="26"/>
          <w:szCs w:val="26"/>
        </w:rPr>
      </w:pPr>
      <w:r w:rsidRPr="00DE1E48">
        <w:rPr>
          <w:rFonts w:ascii="Myriad Pro" w:hAnsi="Myriad Pro"/>
          <w:sz w:val="26"/>
          <w:szCs w:val="26"/>
        </w:rPr>
        <w:t xml:space="preserve">Постановление администрации города Барнаула от 30.04.2015 № 664 - 1,162 на 2016 год - размер ежемесячной арендной платы составил 2 854,00 руб. без НДС. </w:t>
      </w:r>
    </w:p>
    <w:p w14:paraId="338F7BF5" w14:textId="77777777" w:rsidR="00943E4E" w:rsidRPr="00DE1E48" w:rsidRDefault="00943E4E" w:rsidP="00F917F0">
      <w:pPr>
        <w:spacing w:line="360" w:lineRule="auto"/>
        <w:ind w:firstLine="567"/>
        <w:jc w:val="both"/>
        <w:rPr>
          <w:rFonts w:ascii="Myriad Pro" w:hAnsi="Myriad Pro"/>
          <w:sz w:val="26"/>
          <w:szCs w:val="26"/>
        </w:rPr>
      </w:pPr>
      <w:r w:rsidRPr="00DE1E48">
        <w:rPr>
          <w:rFonts w:ascii="Myriad Pro" w:hAnsi="Myriad Pro"/>
          <w:sz w:val="26"/>
          <w:szCs w:val="26"/>
        </w:rPr>
        <w:t>Учитывая изложенное на плановый период регулирования 201</w:t>
      </w:r>
      <w:r w:rsidR="00516369" w:rsidRPr="00DE1E48">
        <w:rPr>
          <w:rFonts w:ascii="Myriad Pro" w:hAnsi="Myriad Pro"/>
          <w:sz w:val="26"/>
          <w:szCs w:val="26"/>
        </w:rPr>
        <w:t>7</w:t>
      </w:r>
      <w:r w:rsidRPr="00DE1E48">
        <w:rPr>
          <w:rFonts w:ascii="Myriad Pro" w:hAnsi="Myriad Pro"/>
          <w:sz w:val="26"/>
          <w:szCs w:val="26"/>
        </w:rPr>
        <w:t xml:space="preserve"> года затраты по договору планируются </w:t>
      </w:r>
      <w:r w:rsidR="00516369" w:rsidRPr="00DE1E48">
        <w:rPr>
          <w:rFonts w:ascii="Myriad Pro" w:hAnsi="Myriad Pro"/>
          <w:sz w:val="26"/>
          <w:szCs w:val="26"/>
        </w:rPr>
        <w:t xml:space="preserve">в размере </w:t>
      </w:r>
      <w:r w:rsidRPr="00DE1E48">
        <w:rPr>
          <w:rFonts w:ascii="Myriad Pro" w:hAnsi="Myriad Pro"/>
          <w:sz w:val="26"/>
          <w:szCs w:val="26"/>
        </w:rPr>
        <w:t>3</w:t>
      </w:r>
      <w:r w:rsidR="00516369" w:rsidRPr="00DE1E48">
        <w:rPr>
          <w:rFonts w:ascii="Myriad Pro" w:hAnsi="Myriad Pro"/>
          <w:sz w:val="26"/>
          <w:szCs w:val="26"/>
        </w:rPr>
        <w:t>6</w:t>
      </w:r>
      <w:r w:rsidRPr="00DE1E48">
        <w:rPr>
          <w:rFonts w:ascii="Myriad Pro" w:hAnsi="Myriad Pro"/>
          <w:sz w:val="26"/>
          <w:szCs w:val="26"/>
        </w:rPr>
        <w:t>,</w:t>
      </w:r>
      <w:r w:rsidR="00516369" w:rsidRPr="00DE1E48">
        <w:rPr>
          <w:rFonts w:ascii="Myriad Pro" w:hAnsi="Myriad Pro"/>
          <w:sz w:val="26"/>
          <w:szCs w:val="26"/>
        </w:rPr>
        <w:t>3</w:t>
      </w:r>
      <w:r w:rsidRPr="00DE1E48">
        <w:rPr>
          <w:rFonts w:ascii="Myriad Pro" w:hAnsi="Myriad Pro"/>
          <w:sz w:val="26"/>
          <w:szCs w:val="26"/>
        </w:rPr>
        <w:t xml:space="preserve"> тыс. руб., из расчета 3</w:t>
      </w:r>
      <w:r w:rsidR="00516369" w:rsidRPr="00DE1E48">
        <w:rPr>
          <w:rFonts w:ascii="Myriad Pro" w:hAnsi="Myriad Pro"/>
          <w:sz w:val="26"/>
          <w:szCs w:val="26"/>
        </w:rPr>
        <w:t> 025,0</w:t>
      </w:r>
      <w:r w:rsidRPr="00DE1E48">
        <w:rPr>
          <w:rFonts w:ascii="Myriad Pro" w:hAnsi="Myriad Pro"/>
          <w:sz w:val="26"/>
          <w:szCs w:val="26"/>
        </w:rPr>
        <w:t xml:space="preserve"> руб. в месяц.</w:t>
      </w:r>
    </w:p>
    <w:p w14:paraId="22933CFF" w14:textId="77777777" w:rsidR="00943E4E" w:rsidRPr="00DE1E48" w:rsidRDefault="00943E4E" w:rsidP="00F917F0">
      <w:pPr>
        <w:spacing w:line="360" w:lineRule="auto"/>
        <w:ind w:firstLine="567"/>
        <w:jc w:val="both"/>
        <w:rPr>
          <w:rFonts w:ascii="Myriad Pro" w:hAnsi="Myriad Pro"/>
          <w:sz w:val="26"/>
          <w:szCs w:val="26"/>
        </w:rPr>
      </w:pPr>
      <w:r w:rsidRPr="00DE1E48">
        <w:rPr>
          <w:rFonts w:ascii="Myriad Pro" w:hAnsi="Myriad Pro"/>
          <w:sz w:val="26"/>
          <w:szCs w:val="26"/>
        </w:rPr>
        <w:t>В целях обеспечения безопасных условий эксплуатации и исключения возможности повреждения объектов электросетевого хозяйства заключен договор аренды ГПП «Трансмаш» и ГПП «Пресс» с ОАО ХК «Барнаултрансмаш» от 26.01.2016 № 04.2200.010.16. Ежемесячная арендная плата составляет 257 000,0 руб. (в т. ч. НДС - 39 203,39 руб.).  Срок аренды 5 лет с 01.02.2016.</w:t>
      </w:r>
    </w:p>
    <w:p w14:paraId="0597D80F" w14:textId="77777777" w:rsidR="00943E4E" w:rsidRPr="00DE1E48" w:rsidRDefault="00943E4E" w:rsidP="00F917F0">
      <w:pPr>
        <w:spacing w:line="360" w:lineRule="auto"/>
        <w:ind w:firstLine="567"/>
        <w:jc w:val="both"/>
        <w:rPr>
          <w:rFonts w:ascii="Myriad Pro" w:hAnsi="Myriad Pro"/>
          <w:sz w:val="26"/>
          <w:szCs w:val="26"/>
        </w:rPr>
      </w:pPr>
      <w:r w:rsidRPr="00DE1E48">
        <w:rPr>
          <w:rFonts w:ascii="Myriad Pro" w:hAnsi="Myriad Pro"/>
          <w:sz w:val="26"/>
          <w:szCs w:val="26"/>
        </w:rPr>
        <w:t>Затраты на плановый период регулирования 201</w:t>
      </w:r>
      <w:r w:rsidR="00516369" w:rsidRPr="00DE1E48">
        <w:rPr>
          <w:rFonts w:ascii="Myriad Pro" w:hAnsi="Myriad Pro"/>
          <w:sz w:val="26"/>
          <w:szCs w:val="26"/>
        </w:rPr>
        <w:t>7</w:t>
      </w:r>
      <w:r w:rsidRPr="00DE1E48">
        <w:rPr>
          <w:rFonts w:ascii="Myriad Pro" w:hAnsi="Myriad Pro"/>
          <w:sz w:val="26"/>
          <w:szCs w:val="26"/>
        </w:rPr>
        <w:t xml:space="preserve"> год по данному договору составят 2 613,6 тыс. руб. </w:t>
      </w:r>
    </w:p>
    <w:p w14:paraId="2D486DA0" w14:textId="77777777" w:rsidR="00943E4E" w:rsidRPr="00DE1E48" w:rsidRDefault="00943E4E" w:rsidP="00F917F0">
      <w:pPr>
        <w:spacing w:line="360" w:lineRule="auto"/>
        <w:ind w:firstLine="567"/>
        <w:jc w:val="both"/>
        <w:rPr>
          <w:rFonts w:ascii="Myriad Pro" w:hAnsi="Myriad Pro"/>
          <w:sz w:val="26"/>
          <w:szCs w:val="26"/>
        </w:rPr>
      </w:pPr>
      <w:r w:rsidRPr="00DE1E48">
        <w:rPr>
          <w:rFonts w:ascii="Myriad Pro" w:hAnsi="Myriad Pro"/>
          <w:sz w:val="26"/>
          <w:szCs w:val="26"/>
        </w:rPr>
        <w:t>Затраты по статье «Аренда электросетевого оборудования» на плановый период регулирования 201</w:t>
      </w:r>
      <w:r w:rsidR="00516369" w:rsidRPr="00DE1E48">
        <w:rPr>
          <w:rFonts w:ascii="Myriad Pro" w:hAnsi="Myriad Pro"/>
          <w:sz w:val="26"/>
          <w:szCs w:val="26"/>
        </w:rPr>
        <w:t xml:space="preserve">7 </w:t>
      </w:r>
      <w:r w:rsidRPr="00DE1E48">
        <w:rPr>
          <w:rFonts w:ascii="Myriad Pro" w:hAnsi="Myriad Pro"/>
          <w:sz w:val="26"/>
          <w:szCs w:val="26"/>
        </w:rPr>
        <w:t xml:space="preserve">года запланированы в размере </w:t>
      </w:r>
      <w:r w:rsidR="00516369" w:rsidRPr="00DE1E48">
        <w:rPr>
          <w:rFonts w:ascii="Myriad Pro" w:hAnsi="Myriad Pro"/>
          <w:sz w:val="26"/>
          <w:szCs w:val="26"/>
        </w:rPr>
        <w:t>2 836,4</w:t>
      </w:r>
      <w:r w:rsidRPr="00DE1E48">
        <w:rPr>
          <w:rFonts w:ascii="Myriad Pro" w:hAnsi="Myriad Pro"/>
          <w:sz w:val="26"/>
          <w:szCs w:val="26"/>
        </w:rPr>
        <w:t xml:space="preserve"> тыс. руб.</w:t>
      </w:r>
    </w:p>
    <w:p w14:paraId="4EA2531D" w14:textId="77777777" w:rsidR="00943E4E" w:rsidRPr="00DE1E48" w:rsidRDefault="00943E4E" w:rsidP="00F917F0">
      <w:pPr>
        <w:pStyle w:val="ab"/>
        <w:tabs>
          <w:tab w:val="left" w:pos="993"/>
        </w:tabs>
        <w:spacing w:line="360" w:lineRule="auto"/>
        <w:ind w:left="0" w:firstLine="567"/>
        <w:rPr>
          <w:rFonts w:ascii="Myriad Pro" w:hAnsi="Myriad Pro"/>
          <w:sz w:val="26"/>
          <w:szCs w:val="26"/>
        </w:rPr>
      </w:pPr>
      <w:r w:rsidRPr="00DE1E48">
        <w:rPr>
          <w:rFonts w:ascii="Myriad Pro" w:hAnsi="Myriad Pro"/>
          <w:sz w:val="26"/>
          <w:szCs w:val="26"/>
        </w:rPr>
        <w:t>В обоснование заявленных расходов по статье «Аренда электросетевого оборудования» филиалом «Алтайэнерго» представлены следующие документы:</w:t>
      </w:r>
    </w:p>
    <w:p w14:paraId="445B5E05" w14:textId="77777777" w:rsidR="00943E4E" w:rsidRPr="00DE1E48" w:rsidRDefault="00516369" w:rsidP="00B04FAF">
      <w:pPr>
        <w:pStyle w:val="ab"/>
        <w:numPr>
          <w:ilvl w:val="0"/>
          <w:numId w:val="16"/>
        </w:numPr>
        <w:tabs>
          <w:tab w:val="left" w:pos="993"/>
        </w:tabs>
        <w:spacing w:line="360" w:lineRule="auto"/>
        <w:ind w:left="0" w:firstLine="567"/>
        <w:rPr>
          <w:rFonts w:ascii="Myriad Pro" w:hAnsi="Myriad Pro"/>
          <w:sz w:val="26"/>
          <w:szCs w:val="26"/>
        </w:rPr>
      </w:pPr>
      <w:r w:rsidRPr="00DE1E48">
        <w:rPr>
          <w:rFonts w:ascii="Myriad Pro" w:hAnsi="Myriad Pro"/>
          <w:sz w:val="26"/>
          <w:szCs w:val="26"/>
        </w:rPr>
        <w:t>Договор аренды от 04.08.2015 №231 Комитет по управлению муниципальной собственностью города Барнаула, акт приема-передачи муниципального имущества, отчет об оценке стоимости объектов муниципальной собственности с определением размера арендной платы за их пользование, выписка из протокола заседания аукционной комиссии по проведению торгов на право заключения договоров аренды, уведомление, письмо Комитета по управлению муниципальной собственностью города Барнаула, постановление Администрации г. Барнаула от 30.04.2015 № 664 "Об утверждении индекса потребительских цен (корректирующего коэффициента) при расчете арендной платы за пользование объектами инженерной инфраструктуры". Платежные поручения январь-март 2016г.</w:t>
      </w:r>
      <w:r w:rsidR="00943E4E" w:rsidRPr="00DE1E48">
        <w:rPr>
          <w:rFonts w:ascii="Myriad Pro" w:hAnsi="Myriad Pro"/>
          <w:sz w:val="26"/>
          <w:szCs w:val="26"/>
        </w:rPr>
        <w:t>;</w:t>
      </w:r>
    </w:p>
    <w:p w14:paraId="0032C188" w14:textId="77777777" w:rsidR="00943E4E" w:rsidRPr="00DE1E48" w:rsidRDefault="00516369" w:rsidP="00B04FAF">
      <w:pPr>
        <w:pStyle w:val="ab"/>
        <w:numPr>
          <w:ilvl w:val="0"/>
          <w:numId w:val="16"/>
        </w:numPr>
        <w:tabs>
          <w:tab w:val="left" w:pos="993"/>
        </w:tabs>
        <w:spacing w:after="240" w:line="360" w:lineRule="auto"/>
        <w:ind w:left="0" w:firstLine="567"/>
        <w:rPr>
          <w:rFonts w:ascii="Myriad Pro" w:hAnsi="Myriad Pro"/>
          <w:sz w:val="26"/>
          <w:szCs w:val="26"/>
        </w:rPr>
      </w:pPr>
      <w:r w:rsidRPr="00DE1E48">
        <w:rPr>
          <w:rFonts w:ascii="Myriad Pro" w:hAnsi="Myriad Pro"/>
          <w:sz w:val="26"/>
          <w:szCs w:val="26"/>
        </w:rPr>
        <w:t xml:space="preserve">Договор аренды объектов электросетевого хозяйства от 26.01.2016 </w:t>
      </w:r>
      <w:r w:rsidR="006C71AD" w:rsidRPr="00DE1E48">
        <w:rPr>
          <w:rFonts w:ascii="Myriad Pro" w:hAnsi="Myriad Pro"/>
          <w:sz w:val="26"/>
          <w:szCs w:val="26"/>
        </w:rPr>
        <w:br/>
      </w:r>
      <w:r w:rsidRPr="00DE1E48">
        <w:rPr>
          <w:rFonts w:ascii="Myriad Pro" w:hAnsi="Myriad Pro"/>
          <w:sz w:val="26"/>
          <w:szCs w:val="26"/>
        </w:rPr>
        <w:t>№ 04.2200.010.16 ОАО ХК "Барнаултрансмаш", приложение №1, приложение №2, приложение № 3 акт-приема передачи имущества, приложение №4. Платежное поручение, счет-фактуры и акты за февраль-март 2016г.</w:t>
      </w:r>
    </w:p>
    <w:p w14:paraId="36373E79" w14:textId="77777777" w:rsidR="00943E4E" w:rsidRPr="00DE1E48" w:rsidRDefault="00943E4E" w:rsidP="00F917F0">
      <w:pPr>
        <w:spacing w:line="360" w:lineRule="auto"/>
        <w:ind w:firstLine="567"/>
        <w:jc w:val="both"/>
        <w:rPr>
          <w:rFonts w:ascii="Myriad Pro" w:hAnsi="Myriad Pro"/>
          <w:b/>
          <w:sz w:val="26"/>
          <w:szCs w:val="26"/>
        </w:rPr>
      </w:pPr>
      <w:r w:rsidRPr="00DE1E48">
        <w:rPr>
          <w:rFonts w:ascii="Myriad Pro" w:hAnsi="Myriad Pro"/>
          <w:sz w:val="26"/>
          <w:szCs w:val="26"/>
        </w:rPr>
        <w:t>По статье «Аренда средств связи</w:t>
      </w:r>
      <w:r w:rsidRPr="00DE1E48">
        <w:rPr>
          <w:rFonts w:ascii="Myriad Pro" w:hAnsi="Myriad Pro"/>
          <w:b/>
          <w:sz w:val="26"/>
          <w:szCs w:val="26"/>
        </w:rPr>
        <w:t>»</w:t>
      </w:r>
      <w:r w:rsidRPr="00DE1E48">
        <w:rPr>
          <w:rFonts w:ascii="Myriad Pro" w:hAnsi="Myriad Pro"/>
          <w:sz w:val="26"/>
          <w:szCs w:val="26"/>
        </w:rPr>
        <w:t xml:space="preserve"> на 201</w:t>
      </w:r>
      <w:r w:rsidR="00516369" w:rsidRPr="00DE1E48">
        <w:rPr>
          <w:rFonts w:ascii="Myriad Pro" w:hAnsi="Myriad Pro"/>
          <w:sz w:val="26"/>
          <w:szCs w:val="26"/>
        </w:rPr>
        <w:t>7</w:t>
      </w:r>
      <w:r w:rsidRPr="00DE1E48">
        <w:rPr>
          <w:rFonts w:ascii="Myriad Pro" w:hAnsi="Myriad Pro"/>
          <w:sz w:val="26"/>
          <w:szCs w:val="26"/>
        </w:rPr>
        <w:t xml:space="preserve"> год филиалом «Алтайэнерго» запланированы затраты по следующим договорам:</w:t>
      </w:r>
      <w:r w:rsidRPr="00DE1E48">
        <w:rPr>
          <w:rFonts w:ascii="Myriad Pro" w:hAnsi="Myriad Pro"/>
          <w:b/>
          <w:sz w:val="26"/>
          <w:szCs w:val="26"/>
        </w:rPr>
        <w:t xml:space="preserve"> </w:t>
      </w:r>
    </w:p>
    <w:p w14:paraId="0064670D" w14:textId="77777777" w:rsidR="00943E4E" w:rsidRPr="00DE1E48" w:rsidRDefault="00943E4E" w:rsidP="00F917F0">
      <w:pPr>
        <w:spacing w:line="360" w:lineRule="auto"/>
        <w:ind w:firstLine="567"/>
        <w:jc w:val="both"/>
        <w:rPr>
          <w:rFonts w:ascii="Myriad Pro" w:hAnsi="Myriad Pro"/>
          <w:sz w:val="26"/>
          <w:szCs w:val="26"/>
        </w:rPr>
      </w:pPr>
      <w:r w:rsidRPr="00DE1E48">
        <w:rPr>
          <w:rFonts w:ascii="Myriad Pro" w:hAnsi="Myriad Pro"/>
          <w:sz w:val="26"/>
          <w:szCs w:val="26"/>
        </w:rPr>
        <w:t xml:space="preserve">Аренда линейно-кабельных сооружений по договору от 01.04.2010 №04.22.0858.10, заключенному с </w:t>
      </w:r>
      <w:r w:rsidR="00DE1E48" w:rsidRPr="00DE1E48">
        <w:rPr>
          <w:rFonts w:ascii="Myriad Pro" w:hAnsi="Myriad Pro"/>
          <w:sz w:val="26"/>
          <w:szCs w:val="26"/>
        </w:rPr>
        <w:t>ООО </w:t>
      </w:r>
      <w:r w:rsidRPr="00DE1E48">
        <w:rPr>
          <w:rFonts w:ascii="Myriad Pro" w:hAnsi="Myriad Pro"/>
          <w:sz w:val="26"/>
          <w:szCs w:val="26"/>
        </w:rPr>
        <w:t>«</w:t>
      </w:r>
      <w:proofErr w:type="spellStart"/>
      <w:r w:rsidRPr="00DE1E48">
        <w:rPr>
          <w:rFonts w:ascii="Myriad Pro" w:hAnsi="Myriad Pro"/>
          <w:sz w:val="26"/>
          <w:szCs w:val="26"/>
        </w:rPr>
        <w:t>Сибэнерготелеком</w:t>
      </w:r>
      <w:proofErr w:type="spellEnd"/>
      <w:r w:rsidRPr="00DE1E48">
        <w:rPr>
          <w:rFonts w:ascii="Myriad Pro" w:hAnsi="Myriad Pro"/>
          <w:sz w:val="26"/>
          <w:szCs w:val="26"/>
        </w:rPr>
        <w:t xml:space="preserve">», необходима для организации высокоскоростной </w:t>
      </w:r>
      <w:proofErr w:type="spellStart"/>
      <w:r w:rsidRPr="00DE1E48">
        <w:rPr>
          <w:rFonts w:ascii="Myriad Pro" w:hAnsi="Myriad Pro"/>
          <w:sz w:val="26"/>
          <w:szCs w:val="26"/>
        </w:rPr>
        <w:t>мультисервисной</w:t>
      </w:r>
      <w:proofErr w:type="spellEnd"/>
      <w:r w:rsidRPr="00DE1E48">
        <w:rPr>
          <w:rFonts w:ascii="Myriad Pro" w:hAnsi="Myriad Pro"/>
          <w:sz w:val="26"/>
          <w:szCs w:val="26"/>
        </w:rPr>
        <w:t xml:space="preserve"> сети передачи данных по объектам филиала «Алтайэнерго». Расходы на 2019 год по данному договору составляют - 419,1 тыс. руб.</w:t>
      </w:r>
    </w:p>
    <w:p w14:paraId="26D21D57" w14:textId="77777777" w:rsidR="00943E4E" w:rsidRPr="00DE1E48" w:rsidRDefault="00943E4E" w:rsidP="00F917F0">
      <w:pPr>
        <w:spacing w:line="360" w:lineRule="auto"/>
        <w:ind w:firstLine="567"/>
        <w:jc w:val="both"/>
        <w:rPr>
          <w:rFonts w:ascii="Myriad Pro" w:hAnsi="Myriad Pro"/>
          <w:sz w:val="26"/>
          <w:szCs w:val="26"/>
        </w:rPr>
      </w:pPr>
      <w:r w:rsidRPr="00DE1E48">
        <w:rPr>
          <w:rFonts w:ascii="Myriad Pro" w:hAnsi="Myriad Pro"/>
          <w:sz w:val="26"/>
          <w:szCs w:val="26"/>
        </w:rPr>
        <w:t xml:space="preserve">Трехсторонний договор от 05.11.2014 №63/14-ВК с ОАО «ВымпелКом» и </w:t>
      </w:r>
      <w:r w:rsidR="006C71AD" w:rsidRPr="00DE1E48">
        <w:rPr>
          <w:rFonts w:ascii="Myriad Pro" w:hAnsi="Myriad Pro"/>
          <w:sz w:val="26"/>
          <w:szCs w:val="26"/>
        </w:rPr>
        <w:br/>
      </w:r>
      <w:r w:rsidRPr="00DE1E48">
        <w:rPr>
          <w:rFonts w:ascii="Myriad Pro" w:hAnsi="Myriad Pro"/>
          <w:sz w:val="26"/>
          <w:szCs w:val="26"/>
        </w:rPr>
        <w:t xml:space="preserve">ОАО «Мобильные </w:t>
      </w:r>
      <w:proofErr w:type="spellStart"/>
      <w:r w:rsidRPr="00DE1E48">
        <w:rPr>
          <w:rFonts w:ascii="Myriad Pro" w:hAnsi="Myriad Pro"/>
          <w:sz w:val="26"/>
          <w:szCs w:val="26"/>
        </w:rPr>
        <w:t>ТелеСистемы</w:t>
      </w:r>
      <w:proofErr w:type="spellEnd"/>
      <w:r w:rsidRPr="00DE1E48">
        <w:rPr>
          <w:rFonts w:ascii="Myriad Pro" w:hAnsi="Myriad Pro"/>
          <w:sz w:val="26"/>
          <w:szCs w:val="26"/>
        </w:rPr>
        <w:t>» по аренде оптических волокон необходим для организации каналов диспетчерской и технологической связи, каналов телемеханики и передачи данных с объектов филиала «Алтайэнерго». Ежемесячная сумма арендной платы, согласно п. 3.1 данного договора, составляет 15 146,3 руб. (в т. ч. НДС). Расходы на 201</w:t>
      </w:r>
      <w:r w:rsidR="00516369" w:rsidRPr="00DE1E48">
        <w:rPr>
          <w:rFonts w:ascii="Myriad Pro" w:hAnsi="Myriad Pro"/>
          <w:sz w:val="26"/>
          <w:szCs w:val="26"/>
        </w:rPr>
        <w:t>7</w:t>
      </w:r>
      <w:r w:rsidRPr="00DE1E48">
        <w:rPr>
          <w:rFonts w:ascii="Myriad Pro" w:hAnsi="Myriad Pro"/>
          <w:sz w:val="26"/>
          <w:szCs w:val="26"/>
        </w:rPr>
        <w:t xml:space="preserve"> год по данному договору составят - 154,0 тыс. руб.</w:t>
      </w:r>
    </w:p>
    <w:p w14:paraId="65BC4E3F" w14:textId="77777777" w:rsidR="00943E4E" w:rsidRPr="00DE1E48" w:rsidRDefault="00943E4E" w:rsidP="00F917F0">
      <w:pPr>
        <w:spacing w:line="360" w:lineRule="auto"/>
        <w:ind w:firstLine="567"/>
        <w:jc w:val="both"/>
        <w:rPr>
          <w:rFonts w:ascii="Myriad Pro" w:hAnsi="Myriad Pro"/>
          <w:sz w:val="26"/>
          <w:szCs w:val="26"/>
        </w:rPr>
      </w:pPr>
      <w:r w:rsidRPr="00DE1E48">
        <w:rPr>
          <w:rFonts w:ascii="Myriad Pro" w:hAnsi="Myriad Pro"/>
          <w:sz w:val="26"/>
          <w:szCs w:val="26"/>
        </w:rPr>
        <w:t>Таким образом, затраты по статье «Аренда средств связи» на плановый период регулирования 2019 года запланированы в размере 573,2 тыс. руб.</w:t>
      </w:r>
    </w:p>
    <w:p w14:paraId="0412C598" w14:textId="77777777" w:rsidR="00943E4E" w:rsidRPr="00DE1E48" w:rsidRDefault="00943E4E" w:rsidP="00F917F0">
      <w:pPr>
        <w:pStyle w:val="ab"/>
        <w:tabs>
          <w:tab w:val="left" w:pos="993"/>
        </w:tabs>
        <w:spacing w:line="360" w:lineRule="auto"/>
        <w:ind w:left="0" w:firstLine="567"/>
        <w:rPr>
          <w:rFonts w:ascii="Myriad Pro" w:hAnsi="Myriad Pro"/>
          <w:sz w:val="26"/>
          <w:szCs w:val="26"/>
        </w:rPr>
      </w:pPr>
      <w:r w:rsidRPr="00DE1E48">
        <w:rPr>
          <w:rFonts w:ascii="Myriad Pro" w:hAnsi="Myriad Pro"/>
          <w:sz w:val="26"/>
          <w:szCs w:val="26"/>
        </w:rPr>
        <w:t>В обоснование заявленных расходов по статье «Аренда средств связи» филиалом «Алтайэнерго» представлены следующие документы:</w:t>
      </w:r>
    </w:p>
    <w:p w14:paraId="5F33119D" w14:textId="77777777" w:rsidR="00943E4E" w:rsidRPr="00DE1E48" w:rsidRDefault="00516369" w:rsidP="00B04FAF">
      <w:pPr>
        <w:pStyle w:val="ab"/>
        <w:numPr>
          <w:ilvl w:val="0"/>
          <w:numId w:val="18"/>
        </w:numPr>
        <w:tabs>
          <w:tab w:val="left" w:pos="851"/>
          <w:tab w:val="left" w:pos="993"/>
        </w:tabs>
        <w:spacing w:line="360" w:lineRule="auto"/>
        <w:ind w:left="0" w:firstLine="567"/>
        <w:rPr>
          <w:rFonts w:ascii="Myriad Pro" w:hAnsi="Myriad Pro"/>
          <w:sz w:val="26"/>
          <w:szCs w:val="26"/>
        </w:rPr>
      </w:pPr>
      <w:r w:rsidRPr="00DE1E48">
        <w:rPr>
          <w:rFonts w:ascii="Myriad Pro" w:hAnsi="Myriad Pro"/>
          <w:sz w:val="26"/>
          <w:szCs w:val="26"/>
        </w:rPr>
        <w:t xml:space="preserve">Договор аренды линейно-кабельных сооружений </w:t>
      </w:r>
      <w:r w:rsidR="006C71AD" w:rsidRPr="00DE1E48">
        <w:rPr>
          <w:rFonts w:ascii="Myriad Pro" w:hAnsi="Myriad Pro"/>
          <w:sz w:val="26"/>
          <w:szCs w:val="26"/>
        </w:rPr>
        <w:br/>
      </w:r>
      <w:r w:rsidR="00DE1E48" w:rsidRPr="00DE1E48">
        <w:rPr>
          <w:rFonts w:ascii="Myriad Pro" w:hAnsi="Myriad Pro"/>
          <w:sz w:val="26"/>
          <w:szCs w:val="26"/>
        </w:rPr>
        <w:t>ООО </w:t>
      </w:r>
      <w:r w:rsidR="008332E0" w:rsidRPr="00DE1E48">
        <w:rPr>
          <w:rFonts w:ascii="Myriad Pro" w:hAnsi="Myriad Pro"/>
          <w:sz w:val="26"/>
          <w:szCs w:val="26"/>
        </w:rPr>
        <w:t>«</w:t>
      </w:r>
      <w:proofErr w:type="spellStart"/>
      <w:r w:rsidRPr="00DE1E48">
        <w:rPr>
          <w:rFonts w:ascii="Myriad Pro" w:hAnsi="Myriad Pro"/>
          <w:sz w:val="26"/>
          <w:szCs w:val="26"/>
        </w:rPr>
        <w:t>Сибэнерготелеком</w:t>
      </w:r>
      <w:proofErr w:type="spellEnd"/>
      <w:r w:rsidR="008332E0" w:rsidRPr="00DE1E48">
        <w:rPr>
          <w:rFonts w:ascii="Myriad Pro" w:hAnsi="Myriad Pro"/>
          <w:sz w:val="26"/>
          <w:szCs w:val="26"/>
        </w:rPr>
        <w:t>»</w:t>
      </w:r>
      <w:r w:rsidRPr="00DE1E48">
        <w:rPr>
          <w:rFonts w:ascii="Myriad Pro" w:hAnsi="Myriad Pro"/>
          <w:sz w:val="26"/>
          <w:szCs w:val="26"/>
        </w:rPr>
        <w:t xml:space="preserve"> от 01.04.2010 №04.22.0858.10, приложение №1, приложение №2, приложение №3. Счет-фактуры за январь-март 2015г.</w:t>
      </w:r>
      <w:r w:rsidR="00943E4E" w:rsidRPr="00DE1E48">
        <w:rPr>
          <w:rFonts w:ascii="Myriad Pro" w:hAnsi="Myriad Pro"/>
          <w:sz w:val="26"/>
          <w:szCs w:val="26"/>
        </w:rPr>
        <w:t>;</w:t>
      </w:r>
    </w:p>
    <w:p w14:paraId="4537931F" w14:textId="77777777" w:rsidR="00943E4E" w:rsidRPr="00DE1E48" w:rsidRDefault="00516369" w:rsidP="00B04FAF">
      <w:pPr>
        <w:pStyle w:val="ab"/>
        <w:numPr>
          <w:ilvl w:val="0"/>
          <w:numId w:val="18"/>
        </w:numPr>
        <w:tabs>
          <w:tab w:val="left" w:pos="851"/>
          <w:tab w:val="left" w:pos="993"/>
        </w:tabs>
        <w:spacing w:line="360" w:lineRule="auto"/>
        <w:ind w:left="0" w:firstLine="567"/>
        <w:rPr>
          <w:rFonts w:ascii="Myriad Pro" w:hAnsi="Myriad Pro"/>
          <w:sz w:val="26"/>
          <w:szCs w:val="26"/>
        </w:rPr>
      </w:pPr>
      <w:r w:rsidRPr="00DE1E48">
        <w:rPr>
          <w:rFonts w:ascii="Myriad Pro" w:hAnsi="Myriad Pro"/>
          <w:sz w:val="26"/>
          <w:szCs w:val="26"/>
        </w:rPr>
        <w:t xml:space="preserve">Договор аренды оптических волокон от 05.11.2014 3 63/14-ВК </w:t>
      </w:r>
      <w:r w:rsidR="00EE42E9" w:rsidRPr="00DE1E48">
        <w:rPr>
          <w:rFonts w:ascii="Myriad Pro" w:hAnsi="Myriad Pro"/>
          <w:sz w:val="26"/>
          <w:szCs w:val="26"/>
        </w:rPr>
        <w:br/>
      </w:r>
      <w:r w:rsidRPr="00DE1E48">
        <w:rPr>
          <w:rFonts w:ascii="Myriad Pro" w:hAnsi="Myriad Pro"/>
          <w:sz w:val="26"/>
          <w:szCs w:val="26"/>
        </w:rPr>
        <w:t xml:space="preserve">ОАО </w:t>
      </w:r>
      <w:r w:rsidR="008332E0" w:rsidRPr="00DE1E48">
        <w:rPr>
          <w:rFonts w:ascii="Myriad Pro" w:hAnsi="Myriad Pro"/>
          <w:sz w:val="26"/>
          <w:szCs w:val="26"/>
        </w:rPr>
        <w:t>«</w:t>
      </w:r>
      <w:r w:rsidRPr="00DE1E48">
        <w:rPr>
          <w:rFonts w:ascii="Myriad Pro" w:hAnsi="Myriad Pro"/>
          <w:sz w:val="26"/>
          <w:szCs w:val="26"/>
        </w:rPr>
        <w:t>ВымпелКом</w:t>
      </w:r>
      <w:r w:rsidR="008332E0" w:rsidRPr="00DE1E48">
        <w:rPr>
          <w:rFonts w:ascii="Myriad Pro" w:hAnsi="Myriad Pro"/>
          <w:sz w:val="26"/>
          <w:szCs w:val="26"/>
        </w:rPr>
        <w:t>»</w:t>
      </w:r>
      <w:r w:rsidRPr="00DE1E48">
        <w:rPr>
          <w:rFonts w:ascii="Myriad Pro" w:hAnsi="Myriad Pro"/>
          <w:sz w:val="26"/>
          <w:szCs w:val="26"/>
        </w:rPr>
        <w:t xml:space="preserve"> и ОАО </w:t>
      </w:r>
      <w:r w:rsidR="008332E0" w:rsidRPr="00DE1E48">
        <w:rPr>
          <w:rFonts w:ascii="Myriad Pro" w:hAnsi="Myriad Pro"/>
          <w:sz w:val="26"/>
          <w:szCs w:val="26"/>
        </w:rPr>
        <w:t>«</w:t>
      </w:r>
      <w:r w:rsidRPr="00DE1E48">
        <w:rPr>
          <w:rFonts w:ascii="Myriad Pro" w:hAnsi="Myriad Pro"/>
          <w:sz w:val="26"/>
          <w:szCs w:val="26"/>
        </w:rPr>
        <w:t xml:space="preserve">Мобильные </w:t>
      </w:r>
      <w:proofErr w:type="spellStart"/>
      <w:r w:rsidRPr="00DE1E48">
        <w:rPr>
          <w:rFonts w:ascii="Myriad Pro" w:hAnsi="Myriad Pro"/>
          <w:sz w:val="26"/>
          <w:szCs w:val="26"/>
        </w:rPr>
        <w:t>ТелеСистемы</w:t>
      </w:r>
      <w:proofErr w:type="spellEnd"/>
      <w:r w:rsidR="008332E0" w:rsidRPr="00DE1E48">
        <w:rPr>
          <w:rFonts w:ascii="Myriad Pro" w:hAnsi="Myriad Pro"/>
          <w:sz w:val="26"/>
          <w:szCs w:val="26"/>
        </w:rPr>
        <w:t>»</w:t>
      </w:r>
      <w:r w:rsidRPr="00DE1E48">
        <w:rPr>
          <w:rFonts w:ascii="Myriad Pro" w:hAnsi="Myriad Pro"/>
          <w:sz w:val="26"/>
          <w:szCs w:val="26"/>
        </w:rPr>
        <w:t>, приложение №1, приложение №2 акт приема-передачи Оборудования, протокол разногласий, приложение №2. Счет-фактуры и акты за январь-март 2016г.</w:t>
      </w:r>
    </w:p>
    <w:p w14:paraId="0013D300" w14:textId="77777777" w:rsidR="0021566A" w:rsidRPr="00DE1E48" w:rsidRDefault="0021566A" w:rsidP="00F917F0">
      <w:pPr>
        <w:spacing w:line="360" w:lineRule="auto"/>
        <w:ind w:firstLine="567"/>
        <w:jc w:val="both"/>
        <w:rPr>
          <w:rFonts w:ascii="Myriad Pro" w:hAnsi="Myriad Pro"/>
          <w:sz w:val="26"/>
          <w:szCs w:val="26"/>
        </w:rPr>
      </w:pPr>
    </w:p>
    <w:p w14:paraId="13924619" w14:textId="77777777" w:rsidR="0021566A" w:rsidRPr="00DE1E48" w:rsidRDefault="0021566A" w:rsidP="00F917F0">
      <w:pPr>
        <w:spacing w:line="360" w:lineRule="auto"/>
        <w:ind w:firstLine="567"/>
        <w:jc w:val="both"/>
        <w:rPr>
          <w:rFonts w:ascii="Myriad Pro" w:hAnsi="Myriad Pro"/>
          <w:sz w:val="26"/>
          <w:szCs w:val="26"/>
        </w:rPr>
      </w:pPr>
      <w:r w:rsidRPr="00DE1E48">
        <w:rPr>
          <w:rFonts w:ascii="Myriad Pro" w:hAnsi="Myriad Pro"/>
          <w:sz w:val="26"/>
          <w:szCs w:val="26"/>
        </w:rPr>
        <w:t>По статье «Аренда прочего имущества</w:t>
      </w:r>
      <w:r w:rsidRPr="00DE1E48">
        <w:rPr>
          <w:rFonts w:ascii="Myriad Pro" w:hAnsi="Myriad Pro"/>
          <w:b/>
          <w:sz w:val="26"/>
          <w:szCs w:val="26"/>
        </w:rPr>
        <w:t>»</w:t>
      </w:r>
      <w:r w:rsidRPr="00DE1E48">
        <w:rPr>
          <w:rFonts w:ascii="Myriad Pro" w:hAnsi="Myriad Pro"/>
          <w:sz w:val="26"/>
          <w:szCs w:val="26"/>
        </w:rPr>
        <w:t xml:space="preserve"> на 2017 год филиалом «Алтайэнерго» запланированы затраты в связи с необходимостью обеспечения качественной питьевой водой сотрудников филиала «Алтайэнерго», филиалом заключен договор на аренду кулеров от 31.05.2013 №729 с </w:t>
      </w:r>
      <w:r w:rsidR="00DE1E48" w:rsidRPr="00DE1E48">
        <w:rPr>
          <w:rFonts w:ascii="Myriad Pro" w:hAnsi="Myriad Pro"/>
          <w:sz w:val="26"/>
          <w:szCs w:val="26"/>
        </w:rPr>
        <w:t>ООО </w:t>
      </w:r>
      <w:r w:rsidRPr="00DE1E48">
        <w:rPr>
          <w:rFonts w:ascii="Myriad Pro" w:hAnsi="Myriad Pro"/>
          <w:sz w:val="26"/>
          <w:szCs w:val="26"/>
        </w:rPr>
        <w:t>«Варуна».</w:t>
      </w:r>
    </w:p>
    <w:p w14:paraId="6D97EF2B" w14:textId="77777777" w:rsidR="0021566A" w:rsidRPr="00DE1E48" w:rsidRDefault="0021566A" w:rsidP="00F917F0">
      <w:pPr>
        <w:spacing w:line="360" w:lineRule="auto"/>
        <w:ind w:firstLine="567"/>
        <w:jc w:val="both"/>
        <w:rPr>
          <w:rFonts w:ascii="Myriad Pro" w:hAnsi="Myriad Pro"/>
          <w:sz w:val="26"/>
          <w:szCs w:val="26"/>
        </w:rPr>
      </w:pPr>
      <w:r w:rsidRPr="00DE1E48">
        <w:rPr>
          <w:rFonts w:ascii="Myriad Pro" w:hAnsi="Myriad Pro"/>
          <w:sz w:val="26"/>
          <w:szCs w:val="26"/>
        </w:rPr>
        <w:t xml:space="preserve"> На 2017 год затраты по договору аренды оборудования (аренда кулеров) заявлены в размере 490,2 тыс. руб.</w:t>
      </w:r>
    </w:p>
    <w:p w14:paraId="78BF340E" w14:textId="77777777" w:rsidR="0021566A" w:rsidRPr="00DE1E48" w:rsidRDefault="0021566A" w:rsidP="00F917F0">
      <w:pPr>
        <w:pStyle w:val="ab"/>
        <w:tabs>
          <w:tab w:val="left" w:pos="993"/>
        </w:tabs>
        <w:spacing w:line="360" w:lineRule="auto"/>
        <w:ind w:left="0" w:firstLine="567"/>
        <w:rPr>
          <w:rFonts w:ascii="Myriad Pro" w:hAnsi="Myriad Pro"/>
          <w:sz w:val="26"/>
          <w:szCs w:val="26"/>
        </w:rPr>
      </w:pPr>
      <w:r w:rsidRPr="00DE1E48">
        <w:rPr>
          <w:rFonts w:ascii="Myriad Pro" w:hAnsi="Myriad Pro"/>
          <w:sz w:val="26"/>
          <w:szCs w:val="26"/>
        </w:rPr>
        <w:t>В обоснование заявленных расходов по статье «Аренда прочего имущества» филиалом «Алтайэнерго» представлены следующие документы:</w:t>
      </w:r>
    </w:p>
    <w:p w14:paraId="5A3CF964" w14:textId="77777777" w:rsidR="0021566A" w:rsidRPr="00DE1E48" w:rsidRDefault="0021566A" w:rsidP="00B04FAF">
      <w:pPr>
        <w:pStyle w:val="ab"/>
        <w:numPr>
          <w:ilvl w:val="0"/>
          <w:numId w:val="19"/>
        </w:numPr>
        <w:tabs>
          <w:tab w:val="left" w:pos="993"/>
        </w:tabs>
        <w:spacing w:line="360" w:lineRule="auto"/>
        <w:ind w:left="0" w:firstLine="567"/>
        <w:rPr>
          <w:rFonts w:ascii="Myriad Pro" w:hAnsi="Myriad Pro"/>
          <w:bCs/>
          <w:sz w:val="26"/>
          <w:szCs w:val="26"/>
        </w:rPr>
      </w:pPr>
      <w:r w:rsidRPr="00DE1E48">
        <w:rPr>
          <w:rFonts w:ascii="Myriad Pro" w:hAnsi="Myriad Pro"/>
          <w:bCs/>
          <w:sz w:val="26"/>
          <w:szCs w:val="26"/>
        </w:rPr>
        <w:t xml:space="preserve">Договор аренды от 31.05.2013 №729 </w:t>
      </w:r>
      <w:r w:rsidR="00DE1E48" w:rsidRPr="00DE1E48">
        <w:rPr>
          <w:rFonts w:ascii="Myriad Pro" w:hAnsi="Myriad Pro"/>
          <w:bCs/>
          <w:sz w:val="26"/>
          <w:szCs w:val="26"/>
        </w:rPr>
        <w:t>ООО </w:t>
      </w:r>
      <w:r w:rsidR="008332E0" w:rsidRPr="00DE1E48">
        <w:rPr>
          <w:rFonts w:ascii="Myriad Pro" w:hAnsi="Myriad Pro"/>
          <w:sz w:val="26"/>
          <w:szCs w:val="26"/>
        </w:rPr>
        <w:t>«Варуна»</w:t>
      </w:r>
      <w:r w:rsidRPr="00DE1E48">
        <w:rPr>
          <w:rFonts w:ascii="Myriad Pro" w:hAnsi="Myriad Pro"/>
          <w:bCs/>
          <w:sz w:val="26"/>
          <w:szCs w:val="26"/>
        </w:rPr>
        <w:t xml:space="preserve">, приложение №1, протокол разногласий, два приложения №1 </w:t>
      </w:r>
      <w:r w:rsidR="008332E0" w:rsidRPr="00DE1E48">
        <w:rPr>
          <w:rFonts w:ascii="Myriad Pro" w:hAnsi="Myriad Pro"/>
          <w:sz w:val="26"/>
          <w:szCs w:val="26"/>
        </w:rPr>
        <w:t>«</w:t>
      </w:r>
      <w:r w:rsidRPr="00DE1E48">
        <w:rPr>
          <w:rFonts w:ascii="Myriad Pro" w:hAnsi="Myriad Pro"/>
          <w:bCs/>
          <w:sz w:val="26"/>
          <w:szCs w:val="26"/>
        </w:rPr>
        <w:t>Акт приема-передачи</w:t>
      </w:r>
      <w:r w:rsidR="008332E0" w:rsidRPr="00DE1E48">
        <w:rPr>
          <w:rFonts w:ascii="Myriad Pro" w:hAnsi="Myriad Pro"/>
          <w:sz w:val="26"/>
          <w:szCs w:val="26"/>
        </w:rPr>
        <w:t>»</w:t>
      </w:r>
      <w:r w:rsidRPr="00DE1E48">
        <w:rPr>
          <w:rFonts w:ascii="Myriad Pro" w:hAnsi="Myriad Pro"/>
          <w:bCs/>
          <w:sz w:val="26"/>
          <w:szCs w:val="26"/>
        </w:rPr>
        <w:t xml:space="preserve">, приложение №2 </w:t>
      </w:r>
      <w:r w:rsidR="008332E0" w:rsidRPr="00DE1E48">
        <w:rPr>
          <w:rFonts w:ascii="Myriad Pro" w:hAnsi="Myriad Pro"/>
          <w:sz w:val="26"/>
          <w:szCs w:val="26"/>
        </w:rPr>
        <w:t>«</w:t>
      </w:r>
      <w:r w:rsidRPr="00DE1E48">
        <w:rPr>
          <w:rFonts w:ascii="Myriad Pro" w:hAnsi="Myriad Pro"/>
          <w:bCs/>
          <w:sz w:val="26"/>
          <w:szCs w:val="26"/>
        </w:rPr>
        <w:t>Расчет цены договора на 2013 год</w:t>
      </w:r>
      <w:r w:rsidR="008332E0" w:rsidRPr="00DE1E48">
        <w:rPr>
          <w:rFonts w:ascii="Myriad Pro" w:hAnsi="Myriad Pro"/>
          <w:sz w:val="26"/>
          <w:szCs w:val="26"/>
        </w:rPr>
        <w:t>»</w:t>
      </w:r>
      <w:r w:rsidRPr="00DE1E48">
        <w:rPr>
          <w:rFonts w:ascii="Myriad Pro" w:hAnsi="Myriad Pro"/>
          <w:bCs/>
          <w:sz w:val="26"/>
          <w:szCs w:val="26"/>
        </w:rPr>
        <w:t>, приложение №3 Форма документа "информация о собственниках контрагента (включая конечных бенефициаров). Счета-фактуры за январь-март 2016 г.;</w:t>
      </w:r>
    </w:p>
    <w:p w14:paraId="7038585A" w14:textId="77777777" w:rsidR="0021566A" w:rsidRPr="00DE1E48" w:rsidRDefault="0021566A" w:rsidP="00B04FAF">
      <w:pPr>
        <w:pStyle w:val="ab"/>
        <w:numPr>
          <w:ilvl w:val="0"/>
          <w:numId w:val="19"/>
        </w:numPr>
        <w:tabs>
          <w:tab w:val="left" w:pos="993"/>
        </w:tabs>
        <w:spacing w:after="240" w:line="360" w:lineRule="auto"/>
        <w:ind w:left="0" w:firstLine="567"/>
        <w:rPr>
          <w:rFonts w:ascii="Myriad Pro" w:hAnsi="Myriad Pro"/>
          <w:bCs/>
          <w:sz w:val="26"/>
          <w:szCs w:val="26"/>
        </w:rPr>
      </w:pPr>
      <w:r w:rsidRPr="00DE1E48">
        <w:rPr>
          <w:rFonts w:ascii="Myriad Pro" w:hAnsi="Myriad Pro"/>
          <w:bCs/>
          <w:sz w:val="26"/>
          <w:szCs w:val="26"/>
        </w:rPr>
        <w:t>Типовой перечень ежегодно реализуемых работодателем мероприятий по улучшению условий и охраны труда и снижению уровней профессиональных рисков. (приказ Минздравсоцразвития России от 01.03.2012 №181 н).</w:t>
      </w:r>
    </w:p>
    <w:p w14:paraId="3CA26B88" w14:textId="77777777" w:rsidR="002E2576" w:rsidRPr="00DE1E48" w:rsidRDefault="002E2576" w:rsidP="00F917F0">
      <w:pPr>
        <w:spacing w:line="360" w:lineRule="auto"/>
        <w:ind w:firstLine="567"/>
        <w:jc w:val="both"/>
        <w:rPr>
          <w:rFonts w:ascii="Myriad Pro" w:hAnsi="Myriad Pro"/>
          <w:sz w:val="26"/>
          <w:szCs w:val="26"/>
        </w:rPr>
      </w:pPr>
      <w:r w:rsidRPr="00DE1E48">
        <w:rPr>
          <w:rFonts w:ascii="Myriad Pro" w:hAnsi="Myriad Pro"/>
          <w:sz w:val="26"/>
          <w:szCs w:val="26"/>
        </w:rPr>
        <w:t xml:space="preserve">Фактические затраты </w:t>
      </w:r>
      <w:r w:rsidR="003628BE" w:rsidRPr="00DE1E48">
        <w:rPr>
          <w:rFonts w:ascii="Myriad Pro" w:hAnsi="Myriad Pro"/>
          <w:sz w:val="26"/>
          <w:szCs w:val="26"/>
        </w:rPr>
        <w:t>по статье «Аренда земли» за 2015 год сложились в размере 16 682,78 тыс. руб.</w:t>
      </w:r>
    </w:p>
    <w:p w14:paraId="3E041D8B" w14:textId="77777777" w:rsidR="00943E4E" w:rsidRPr="00DE1E48" w:rsidRDefault="00943E4E" w:rsidP="00F917F0">
      <w:pPr>
        <w:spacing w:line="360" w:lineRule="auto"/>
        <w:ind w:firstLine="567"/>
        <w:jc w:val="both"/>
        <w:rPr>
          <w:rFonts w:ascii="Myriad Pro" w:hAnsi="Myriad Pro"/>
          <w:b/>
          <w:bCs/>
          <w:sz w:val="26"/>
          <w:szCs w:val="26"/>
        </w:rPr>
      </w:pPr>
      <w:r w:rsidRPr="00DE1E48">
        <w:rPr>
          <w:rFonts w:ascii="Myriad Pro" w:hAnsi="Myriad Pro"/>
          <w:sz w:val="26"/>
          <w:szCs w:val="26"/>
        </w:rPr>
        <w:t>Для размещения объектов филиала «Алтайэнерго» на праве аренды используются земельные участки из земель населенных пунктов, земель промышленности, энергетики и иного специального назначения, а также из земель сельскохозяйственного назначения общей площадью 9</w:t>
      </w:r>
      <w:r w:rsidR="003628BE" w:rsidRPr="00DE1E48">
        <w:rPr>
          <w:rFonts w:ascii="Myriad Pro" w:hAnsi="Myriad Pro"/>
          <w:sz w:val="26"/>
          <w:szCs w:val="26"/>
        </w:rPr>
        <w:t>78</w:t>
      </w:r>
      <w:r w:rsidRPr="00DE1E48">
        <w:rPr>
          <w:rFonts w:ascii="Myriad Pro" w:hAnsi="Myriad Pro"/>
          <w:sz w:val="26"/>
          <w:szCs w:val="26"/>
        </w:rPr>
        <w:t>,</w:t>
      </w:r>
      <w:r w:rsidR="003628BE" w:rsidRPr="00DE1E48">
        <w:rPr>
          <w:rFonts w:ascii="Myriad Pro" w:hAnsi="Myriad Pro"/>
          <w:sz w:val="26"/>
          <w:szCs w:val="26"/>
        </w:rPr>
        <w:t>16</w:t>
      </w:r>
      <w:r w:rsidRPr="00DE1E48">
        <w:rPr>
          <w:rFonts w:ascii="Myriad Pro" w:hAnsi="Myriad Pro"/>
          <w:sz w:val="26"/>
          <w:szCs w:val="26"/>
        </w:rPr>
        <w:t xml:space="preserve"> га.</w:t>
      </w:r>
    </w:p>
    <w:p w14:paraId="3EEE2EDE" w14:textId="77777777" w:rsidR="00943E4E" w:rsidRPr="00DE1E48" w:rsidRDefault="00943E4E" w:rsidP="00F917F0">
      <w:pPr>
        <w:autoSpaceDE w:val="0"/>
        <w:autoSpaceDN w:val="0"/>
        <w:adjustRightInd w:val="0"/>
        <w:spacing w:line="360" w:lineRule="auto"/>
        <w:ind w:firstLine="567"/>
        <w:jc w:val="both"/>
        <w:rPr>
          <w:rFonts w:ascii="Myriad Pro" w:hAnsi="Myriad Pro"/>
          <w:sz w:val="26"/>
          <w:szCs w:val="26"/>
        </w:rPr>
      </w:pPr>
      <w:r w:rsidRPr="00DE1E48">
        <w:rPr>
          <w:rFonts w:ascii="Myriad Pro" w:hAnsi="Myriad Pro"/>
          <w:sz w:val="26"/>
          <w:szCs w:val="26"/>
        </w:rPr>
        <w:t xml:space="preserve">Расчет арендной платы за участки в составе земель лесного фонда производится на основании: </w:t>
      </w:r>
    </w:p>
    <w:p w14:paraId="5288DE87" w14:textId="77777777" w:rsidR="00943E4E" w:rsidRPr="00DE1E48" w:rsidRDefault="00943E4E" w:rsidP="00F917F0">
      <w:pPr>
        <w:tabs>
          <w:tab w:val="left" w:pos="993"/>
          <w:tab w:val="left" w:pos="1276"/>
        </w:tabs>
        <w:autoSpaceDE w:val="0"/>
        <w:autoSpaceDN w:val="0"/>
        <w:adjustRightInd w:val="0"/>
        <w:spacing w:line="360" w:lineRule="auto"/>
        <w:ind w:firstLine="567"/>
        <w:jc w:val="both"/>
        <w:rPr>
          <w:rFonts w:ascii="Myriad Pro" w:hAnsi="Myriad Pro"/>
          <w:sz w:val="26"/>
          <w:szCs w:val="26"/>
        </w:rPr>
      </w:pPr>
      <w:r w:rsidRPr="00DE1E48">
        <w:rPr>
          <w:rFonts w:ascii="Myriad Pro" w:hAnsi="Myriad Pro"/>
          <w:sz w:val="26"/>
          <w:szCs w:val="26"/>
        </w:rPr>
        <w:t xml:space="preserve">1. постановления Правительства Российской Федерации от </w:t>
      </w:r>
      <w:r w:rsidR="003628BE" w:rsidRPr="00DE1E48">
        <w:rPr>
          <w:rFonts w:ascii="Myriad Pro" w:hAnsi="Myriad Pro"/>
          <w:sz w:val="26"/>
          <w:szCs w:val="26"/>
        </w:rPr>
        <w:t>17</w:t>
      </w:r>
      <w:r w:rsidRPr="00DE1E48">
        <w:rPr>
          <w:rFonts w:ascii="Myriad Pro" w:hAnsi="Myriad Pro"/>
          <w:sz w:val="26"/>
          <w:szCs w:val="26"/>
        </w:rPr>
        <w:t>.</w:t>
      </w:r>
      <w:r w:rsidR="003628BE" w:rsidRPr="00DE1E48">
        <w:rPr>
          <w:rFonts w:ascii="Myriad Pro" w:hAnsi="Myriad Pro"/>
          <w:sz w:val="26"/>
          <w:szCs w:val="26"/>
        </w:rPr>
        <w:t>09</w:t>
      </w:r>
      <w:r w:rsidRPr="00DE1E48">
        <w:rPr>
          <w:rFonts w:ascii="Myriad Pro" w:hAnsi="Myriad Pro"/>
          <w:sz w:val="26"/>
          <w:szCs w:val="26"/>
        </w:rPr>
        <w:t>.201</w:t>
      </w:r>
      <w:r w:rsidR="003628BE" w:rsidRPr="00DE1E48">
        <w:rPr>
          <w:rFonts w:ascii="Myriad Pro" w:hAnsi="Myriad Pro"/>
          <w:sz w:val="26"/>
          <w:szCs w:val="26"/>
        </w:rPr>
        <w:t>4</w:t>
      </w:r>
      <w:r w:rsidRPr="00DE1E48">
        <w:rPr>
          <w:rFonts w:ascii="Myriad Pro" w:hAnsi="Myriad Pro"/>
          <w:sz w:val="26"/>
          <w:szCs w:val="26"/>
        </w:rPr>
        <w:t xml:space="preserve"> № </w:t>
      </w:r>
      <w:r w:rsidR="003628BE" w:rsidRPr="00DE1E48">
        <w:rPr>
          <w:rFonts w:ascii="Myriad Pro" w:hAnsi="Myriad Pro"/>
          <w:sz w:val="26"/>
          <w:szCs w:val="26"/>
        </w:rPr>
        <w:t>947</w:t>
      </w:r>
      <w:r w:rsidRPr="00DE1E48">
        <w:rPr>
          <w:rFonts w:ascii="Myriad Pro" w:hAnsi="Myriad Pro"/>
          <w:sz w:val="26"/>
          <w:szCs w:val="26"/>
        </w:rPr>
        <w:t xml:space="preserve"> «О коэффициентах к ставкам платы за единицу объема лесных ресурсов и ставкам платы за единицу площади лесного участка, находящегося в федеральной собственности»;</w:t>
      </w:r>
    </w:p>
    <w:p w14:paraId="67CDBFC0" w14:textId="77777777" w:rsidR="00943E4E" w:rsidRPr="00DE1E48" w:rsidRDefault="00943E4E" w:rsidP="003628BE">
      <w:pPr>
        <w:tabs>
          <w:tab w:val="left" w:pos="993"/>
        </w:tabs>
        <w:autoSpaceDE w:val="0"/>
        <w:autoSpaceDN w:val="0"/>
        <w:adjustRightInd w:val="0"/>
        <w:spacing w:line="360" w:lineRule="auto"/>
        <w:ind w:firstLine="567"/>
        <w:jc w:val="both"/>
        <w:rPr>
          <w:rFonts w:ascii="Myriad Pro" w:hAnsi="Myriad Pro"/>
          <w:sz w:val="26"/>
          <w:szCs w:val="26"/>
        </w:rPr>
      </w:pPr>
      <w:r w:rsidRPr="00DE1E48">
        <w:rPr>
          <w:rFonts w:ascii="Myriad Pro" w:hAnsi="Myriad Pro"/>
          <w:sz w:val="26"/>
          <w:szCs w:val="26"/>
        </w:rPr>
        <w:t xml:space="preserve">2. приказа Федерального агентства лесного хозяйства от 10.06.2014 № 194 </w:t>
      </w:r>
      <w:r w:rsidR="006C71AD" w:rsidRPr="00DE1E48">
        <w:rPr>
          <w:rFonts w:ascii="Myriad Pro" w:hAnsi="Myriad Pro"/>
          <w:sz w:val="26"/>
          <w:szCs w:val="26"/>
        </w:rPr>
        <w:br/>
      </w:r>
      <w:r w:rsidRPr="00DE1E48">
        <w:rPr>
          <w:rFonts w:ascii="Myriad Pro" w:hAnsi="Myriad Pro"/>
          <w:sz w:val="26"/>
          <w:szCs w:val="26"/>
        </w:rPr>
        <w:t xml:space="preserve">«О выделении особо защитных участков леса на территории Алтайского края и установлении их границ». </w:t>
      </w:r>
    </w:p>
    <w:p w14:paraId="5B42195E" w14:textId="77777777" w:rsidR="00943E4E" w:rsidRPr="00DE1E48" w:rsidRDefault="00943E4E" w:rsidP="00F917F0">
      <w:pPr>
        <w:autoSpaceDE w:val="0"/>
        <w:autoSpaceDN w:val="0"/>
        <w:adjustRightInd w:val="0"/>
        <w:spacing w:line="360" w:lineRule="auto"/>
        <w:ind w:firstLine="567"/>
        <w:jc w:val="both"/>
        <w:rPr>
          <w:rFonts w:ascii="Myriad Pro" w:hAnsi="Myriad Pro"/>
          <w:sz w:val="26"/>
          <w:szCs w:val="26"/>
        </w:rPr>
      </w:pPr>
      <w:r w:rsidRPr="00DE1E48">
        <w:rPr>
          <w:rFonts w:ascii="Myriad Pro" w:hAnsi="Myriad Pro"/>
          <w:sz w:val="26"/>
          <w:szCs w:val="26"/>
        </w:rPr>
        <w:t>Расчет арендной платы за земельные участки производится в соответствии c принципами и правилами определения арендной платы, установленными  постановлением Правительства РФ от 16.07.2009 № 582 «Об основных принципах определения арендной платы при аренде земельных участков, находящихся в государственной или муниципальной собственности, и о Правилах определения размера арендной платы, а также порядка, условий и сроков внесения арендной платы за земли, находящиеся в собственности Российской Федерации».</w:t>
      </w:r>
    </w:p>
    <w:p w14:paraId="11D40537" w14:textId="77777777" w:rsidR="00943E4E" w:rsidRPr="00DE1E48" w:rsidRDefault="00943E4E" w:rsidP="00F917F0">
      <w:pPr>
        <w:pStyle w:val="ConsPlusNonformat"/>
        <w:spacing w:line="360" w:lineRule="auto"/>
        <w:ind w:firstLine="567"/>
        <w:rPr>
          <w:rFonts w:ascii="Myriad Pro" w:hAnsi="Myriad Pro" w:cs="Times New Roman"/>
          <w:sz w:val="26"/>
          <w:szCs w:val="26"/>
        </w:rPr>
      </w:pPr>
      <w:r w:rsidRPr="00DE1E48">
        <w:rPr>
          <w:rFonts w:ascii="Myriad Pro" w:hAnsi="Myriad Pro" w:cs="Times New Roman"/>
          <w:sz w:val="26"/>
          <w:szCs w:val="26"/>
        </w:rPr>
        <w:t xml:space="preserve">Расчет арендной платы за земельные участки, государственная собственность на которые не разграничена, производится в соответствии с постановлением Администрации Алтайского края от 24.12.2007 № 603 </w:t>
      </w:r>
      <w:r w:rsidR="006C71AD" w:rsidRPr="00DE1E48">
        <w:rPr>
          <w:rFonts w:ascii="Myriad Pro" w:hAnsi="Myriad Pro" w:cs="Times New Roman"/>
          <w:sz w:val="26"/>
          <w:szCs w:val="26"/>
        </w:rPr>
        <w:br/>
      </w:r>
      <w:r w:rsidRPr="00DE1E48">
        <w:rPr>
          <w:rFonts w:ascii="Myriad Pro" w:hAnsi="Myriad Pro" w:cs="Times New Roman"/>
          <w:sz w:val="26"/>
          <w:szCs w:val="26"/>
        </w:rPr>
        <w:t>«Об утверждении положения о порядке определения размера арендной платы за использование находящихся на территории Алтайского края земельных участков, государственная собственность на которые не разграничена, порядке, условиях и сроках ее внесения» на основании кадастровой стоимости земельного участка, и коэффициентов К и К1, которые утверждаются решением представительного органа муниципального района, городского округа.</w:t>
      </w:r>
    </w:p>
    <w:p w14:paraId="0DD8CF33" w14:textId="77777777" w:rsidR="003628BE" w:rsidRPr="00DE1E48" w:rsidRDefault="003628BE" w:rsidP="00F917F0">
      <w:pPr>
        <w:pStyle w:val="ConsPlusNonformat"/>
        <w:spacing w:line="360" w:lineRule="auto"/>
        <w:ind w:firstLine="567"/>
        <w:rPr>
          <w:rFonts w:ascii="Myriad Pro" w:hAnsi="Myriad Pro" w:cs="Times New Roman"/>
          <w:sz w:val="26"/>
          <w:szCs w:val="26"/>
        </w:rPr>
      </w:pPr>
      <w:r w:rsidRPr="00DE1E48">
        <w:rPr>
          <w:rFonts w:ascii="Myriad Pro" w:hAnsi="Myriad Pro" w:cs="Times New Roman"/>
          <w:sz w:val="26"/>
          <w:szCs w:val="26"/>
        </w:rPr>
        <w:t>Кадастровая стоимость земельных участков определяется на основании государственной кадастровой оценки земель. Согласно п. 3 «Правил проведения государственной кадастровой оценки земель» (Постановление Правительства РФ от 08.04.2000 № 316) государственная кадастровая оценка земель проводиться не реже одного раза в пять лет.</w:t>
      </w:r>
    </w:p>
    <w:p w14:paraId="51917E31" w14:textId="77777777" w:rsidR="00943E4E" w:rsidRPr="00DE1E48" w:rsidRDefault="00943E4E" w:rsidP="00F917F0">
      <w:pPr>
        <w:spacing w:line="360" w:lineRule="auto"/>
        <w:ind w:firstLine="567"/>
        <w:contextualSpacing/>
        <w:jc w:val="both"/>
        <w:rPr>
          <w:rFonts w:ascii="Myriad Pro" w:hAnsi="Myriad Pro"/>
          <w:sz w:val="26"/>
          <w:szCs w:val="26"/>
        </w:rPr>
      </w:pPr>
      <w:r w:rsidRPr="00DE1E48">
        <w:rPr>
          <w:rFonts w:ascii="Myriad Pro" w:hAnsi="Myriad Pro"/>
          <w:sz w:val="26"/>
          <w:szCs w:val="26"/>
        </w:rPr>
        <w:t xml:space="preserve">26.03.2014 года Администрацией Алтайского края принято постановление </w:t>
      </w:r>
      <w:r w:rsidR="006C71AD" w:rsidRPr="00DE1E48">
        <w:rPr>
          <w:rFonts w:ascii="Myriad Pro" w:hAnsi="Myriad Pro"/>
          <w:sz w:val="26"/>
          <w:szCs w:val="26"/>
        </w:rPr>
        <w:br/>
      </w:r>
      <w:r w:rsidRPr="00DE1E48">
        <w:rPr>
          <w:rFonts w:ascii="Myriad Pro" w:hAnsi="Myriad Pro"/>
          <w:sz w:val="26"/>
          <w:szCs w:val="26"/>
        </w:rPr>
        <w:t>№</w:t>
      </w:r>
      <w:r w:rsidR="004C4C4D" w:rsidRPr="00DE1E48">
        <w:rPr>
          <w:rFonts w:ascii="Myriad Pro" w:hAnsi="Myriad Pro"/>
          <w:sz w:val="26"/>
          <w:szCs w:val="26"/>
        </w:rPr>
        <w:t xml:space="preserve"> </w:t>
      </w:r>
      <w:r w:rsidRPr="00DE1E48">
        <w:rPr>
          <w:rFonts w:ascii="Myriad Pro" w:hAnsi="Myriad Pro"/>
          <w:sz w:val="26"/>
          <w:szCs w:val="26"/>
        </w:rPr>
        <w:t>145 «Об утверждении результатов государственной кадастровой оценки земельных участков в составе земель промышленности и иного специального назначения на территории Алтайского края», настоящее постановление вступило в силу 01.01.2015г.</w:t>
      </w:r>
    </w:p>
    <w:p w14:paraId="55A2ED26" w14:textId="77777777" w:rsidR="00943E4E" w:rsidRPr="00DE1E48" w:rsidRDefault="00943E4E" w:rsidP="00F917F0">
      <w:pPr>
        <w:pStyle w:val="ConsPlusNormal"/>
        <w:spacing w:line="360" w:lineRule="auto"/>
        <w:ind w:firstLine="567"/>
        <w:contextualSpacing/>
        <w:jc w:val="both"/>
        <w:rPr>
          <w:rFonts w:ascii="Myriad Pro" w:hAnsi="Myriad Pro"/>
          <w:sz w:val="26"/>
          <w:szCs w:val="26"/>
        </w:rPr>
      </w:pPr>
      <w:r w:rsidRPr="00DE1E48">
        <w:rPr>
          <w:rFonts w:ascii="Myriad Pro" w:hAnsi="Myriad Pro"/>
          <w:sz w:val="26"/>
          <w:szCs w:val="26"/>
        </w:rPr>
        <w:t xml:space="preserve">Кадастровая стоимость земельных участков земель населенных пунктов, расположенных в границах Алтайского края, утверждена постановлением Администрации Алтайского края от 23.11.2015 № 472 «Об утверждении результатов государственной кадастровой оценки земельных участков в составе земель населенных пунктов на территории Алтайского края». </w:t>
      </w:r>
    </w:p>
    <w:p w14:paraId="6670B25B" w14:textId="77777777" w:rsidR="00943E4E" w:rsidRPr="00DE1E48" w:rsidRDefault="00943E4E" w:rsidP="00F917F0">
      <w:pPr>
        <w:autoSpaceDE w:val="0"/>
        <w:autoSpaceDN w:val="0"/>
        <w:adjustRightInd w:val="0"/>
        <w:spacing w:line="360" w:lineRule="auto"/>
        <w:ind w:firstLine="567"/>
        <w:contextualSpacing/>
        <w:jc w:val="both"/>
        <w:rPr>
          <w:rFonts w:ascii="Myriad Pro" w:hAnsi="Myriad Pro"/>
          <w:color w:val="FF0000"/>
          <w:sz w:val="26"/>
          <w:szCs w:val="26"/>
        </w:rPr>
      </w:pPr>
      <w:r w:rsidRPr="00DE1E48">
        <w:rPr>
          <w:rFonts w:ascii="Myriad Pro" w:hAnsi="Myriad Pro"/>
          <w:sz w:val="26"/>
          <w:szCs w:val="26"/>
        </w:rPr>
        <w:t>Таким образом, в связи с вступлением в силу результатов государственной кадастровой оценки земельных участков на территории Алтайского края в 201</w:t>
      </w:r>
      <w:r w:rsidR="002D1DF2" w:rsidRPr="00DE1E48">
        <w:rPr>
          <w:rFonts w:ascii="Myriad Pro" w:hAnsi="Myriad Pro"/>
          <w:sz w:val="26"/>
          <w:szCs w:val="26"/>
        </w:rPr>
        <w:t>7</w:t>
      </w:r>
      <w:r w:rsidRPr="00DE1E48">
        <w:rPr>
          <w:rFonts w:ascii="Myriad Pro" w:hAnsi="Myriad Pro"/>
          <w:sz w:val="26"/>
          <w:szCs w:val="26"/>
        </w:rPr>
        <w:t xml:space="preserve"> году ожидается рост арендных платежей по договорам аренды земельных участков. Кроме того, в 201</w:t>
      </w:r>
      <w:r w:rsidR="002D1DF2" w:rsidRPr="00DE1E48">
        <w:rPr>
          <w:rFonts w:ascii="Myriad Pro" w:hAnsi="Myriad Pro"/>
          <w:sz w:val="26"/>
          <w:szCs w:val="26"/>
        </w:rPr>
        <w:t>6</w:t>
      </w:r>
      <w:r w:rsidRPr="00DE1E48">
        <w:rPr>
          <w:rFonts w:ascii="Myriad Pro" w:hAnsi="Myriad Pro"/>
          <w:sz w:val="26"/>
          <w:szCs w:val="26"/>
        </w:rPr>
        <w:t xml:space="preserve"> году планируется заключение новых договоров аренды в связи с завершением кадастровых работ по постановке на государственный кадастровый учет земельных участков под объектами электросетевого хозяйства. </w:t>
      </w:r>
    </w:p>
    <w:p w14:paraId="0C7727F3" w14:textId="77777777" w:rsidR="00943E4E" w:rsidRPr="00DE1E48" w:rsidRDefault="00943E4E" w:rsidP="00F917F0">
      <w:pPr>
        <w:spacing w:line="360" w:lineRule="auto"/>
        <w:ind w:firstLine="567"/>
        <w:jc w:val="both"/>
        <w:rPr>
          <w:rFonts w:ascii="Myriad Pro" w:hAnsi="Myriad Pro"/>
          <w:bCs/>
          <w:sz w:val="26"/>
          <w:szCs w:val="26"/>
        </w:rPr>
      </w:pPr>
      <w:r w:rsidRPr="00DE1E48">
        <w:rPr>
          <w:rFonts w:ascii="Myriad Pro" w:hAnsi="Myriad Pro"/>
          <w:sz w:val="26"/>
          <w:szCs w:val="26"/>
        </w:rPr>
        <w:t>На основании вышеизложенного затраты по статье «Аренда земли» на плановый период регулирования 201</w:t>
      </w:r>
      <w:r w:rsidR="00516369" w:rsidRPr="00DE1E48">
        <w:rPr>
          <w:rFonts w:ascii="Myriad Pro" w:hAnsi="Myriad Pro"/>
          <w:sz w:val="26"/>
          <w:szCs w:val="26"/>
        </w:rPr>
        <w:t>7</w:t>
      </w:r>
      <w:r w:rsidRPr="00DE1E48">
        <w:rPr>
          <w:rFonts w:ascii="Myriad Pro" w:hAnsi="Myriad Pro"/>
          <w:sz w:val="26"/>
          <w:szCs w:val="26"/>
        </w:rPr>
        <w:t xml:space="preserve"> года по виду деятельности «Передача электроэнергии» запланированы в размере </w:t>
      </w:r>
      <w:r w:rsidR="00516369" w:rsidRPr="00DE1E48">
        <w:rPr>
          <w:rFonts w:ascii="Myriad Pro" w:hAnsi="Myriad Pro"/>
          <w:bCs/>
          <w:sz w:val="26"/>
          <w:szCs w:val="26"/>
        </w:rPr>
        <w:t>27 048,5</w:t>
      </w:r>
      <w:r w:rsidR="002D1DF2" w:rsidRPr="00DE1E48">
        <w:rPr>
          <w:rFonts w:ascii="Myriad Pro" w:hAnsi="Myriad Pro"/>
          <w:bCs/>
          <w:sz w:val="26"/>
          <w:szCs w:val="26"/>
        </w:rPr>
        <w:t>4</w:t>
      </w:r>
      <w:r w:rsidRPr="00DE1E48">
        <w:rPr>
          <w:rFonts w:ascii="Myriad Pro" w:hAnsi="Myriad Pro"/>
          <w:bCs/>
          <w:sz w:val="26"/>
          <w:szCs w:val="26"/>
        </w:rPr>
        <w:t xml:space="preserve"> тыс. </w:t>
      </w:r>
      <w:r w:rsidRPr="00DE1E48">
        <w:rPr>
          <w:rFonts w:ascii="Myriad Pro" w:hAnsi="Myriad Pro"/>
          <w:sz w:val="26"/>
          <w:szCs w:val="26"/>
        </w:rPr>
        <w:t>руб.</w:t>
      </w:r>
    </w:p>
    <w:p w14:paraId="5244556A" w14:textId="77777777" w:rsidR="00943E4E" w:rsidRPr="00DE1E48" w:rsidRDefault="00943E4E" w:rsidP="00F917F0">
      <w:pPr>
        <w:pStyle w:val="ab"/>
        <w:tabs>
          <w:tab w:val="left" w:pos="993"/>
        </w:tabs>
        <w:spacing w:line="360" w:lineRule="auto"/>
        <w:ind w:left="0" w:firstLine="567"/>
        <w:rPr>
          <w:rFonts w:ascii="Myriad Pro" w:hAnsi="Myriad Pro"/>
          <w:sz w:val="26"/>
          <w:szCs w:val="26"/>
        </w:rPr>
      </w:pPr>
      <w:r w:rsidRPr="00DE1E48">
        <w:rPr>
          <w:rFonts w:ascii="Myriad Pro" w:hAnsi="Myriad Pro"/>
          <w:sz w:val="26"/>
          <w:szCs w:val="26"/>
        </w:rPr>
        <w:t>В обоснование заявленных расходов по статье «Аренда земли» филиалом «Алтайэнерго» представлены следующие документы:</w:t>
      </w:r>
    </w:p>
    <w:p w14:paraId="228DAFEE" w14:textId="77777777" w:rsidR="00943E4E" w:rsidRPr="00DE1E48" w:rsidRDefault="00943E4E" w:rsidP="00B04FAF">
      <w:pPr>
        <w:pStyle w:val="ab"/>
        <w:numPr>
          <w:ilvl w:val="0"/>
          <w:numId w:val="17"/>
        </w:numPr>
        <w:tabs>
          <w:tab w:val="left" w:pos="993"/>
        </w:tabs>
        <w:spacing w:line="360" w:lineRule="auto"/>
        <w:ind w:left="0" w:firstLine="567"/>
        <w:rPr>
          <w:rFonts w:ascii="Myriad Pro" w:hAnsi="Myriad Pro"/>
          <w:sz w:val="26"/>
          <w:szCs w:val="26"/>
        </w:rPr>
      </w:pPr>
      <w:r w:rsidRPr="00DE1E48">
        <w:rPr>
          <w:rFonts w:ascii="Myriad Pro" w:hAnsi="Myriad Pro"/>
          <w:sz w:val="26"/>
          <w:szCs w:val="26"/>
        </w:rPr>
        <w:t>Пояснительная записка по статье «Аренда земли» на 201</w:t>
      </w:r>
      <w:r w:rsidR="00516369" w:rsidRPr="00DE1E48">
        <w:rPr>
          <w:rFonts w:ascii="Myriad Pro" w:hAnsi="Myriad Pro"/>
          <w:sz w:val="26"/>
          <w:szCs w:val="26"/>
        </w:rPr>
        <w:t>7</w:t>
      </w:r>
      <w:r w:rsidRPr="00DE1E48">
        <w:rPr>
          <w:rFonts w:ascii="Myriad Pro" w:hAnsi="Myriad Pro"/>
          <w:sz w:val="26"/>
          <w:szCs w:val="26"/>
        </w:rPr>
        <w:t xml:space="preserve"> год;</w:t>
      </w:r>
    </w:p>
    <w:p w14:paraId="30A310EF" w14:textId="77777777" w:rsidR="00943E4E" w:rsidRPr="00DE1E48" w:rsidRDefault="00943E4E" w:rsidP="00B04FAF">
      <w:pPr>
        <w:pStyle w:val="ab"/>
        <w:numPr>
          <w:ilvl w:val="0"/>
          <w:numId w:val="17"/>
        </w:numPr>
        <w:tabs>
          <w:tab w:val="left" w:pos="993"/>
        </w:tabs>
        <w:spacing w:line="360" w:lineRule="auto"/>
        <w:ind w:left="0" w:firstLine="567"/>
        <w:rPr>
          <w:rFonts w:ascii="Myriad Pro" w:hAnsi="Myriad Pro"/>
          <w:sz w:val="26"/>
          <w:szCs w:val="26"/>
        </w:rPr>
      </w:pPr>
      <w:r w:rsidRPr="00DE1E48">
        <w:rPr>
          <w:rFonts w:ascii="Myriad Pro" w:hAnsi="Myriad Pro"/>
          <w:sz w:val="26"/>
          <w:szCs w:val="26"/>
        </w:rPr>
        <w:t>Расчет затрат по статье «Аренда земли» по филиалу «Алтайэнерго» на 201</w:t>
      </w:r>
      <w:r w:rsidR="00516369" w:rsidRPr="00DE1E48">
        <w:rPr>
          <w:rFonts w:ascii="Myriad Pro" w:hAnsi="Myriad Pro"/>
          <w:sz w:val="26"/>
          <w:szCs w:val="26"/>
        </w:rPr>
        <w:t>7</w:t>
      </w:r>
      <w:r w:rsidRPr="00DE1E48">
        <w:rPr>
          <w:rFonts w:ascii="Myriad Pro" w:hAnsi="Myriad Pro"/>
          <w:sz w:val="26"/>
          <w:szCs w:val="26"/>
        </w:rPr>
        <w:t xml:space="preserve"> год;</w:t>
      </w:r>
    </w:p>
    <w:p w14:paraId="7ACD61A2" w14:textId="77777777" w:rsidR="00516369" w:rsidRPr="00DE1E48" w:rsidRDefault="00516369" w:rsidP="00B04FAF">
      <w:pPr>
        <w:pStyle w:val="ab"/>
        <w:numPr>
          <w:ilvl w:val="0"/>
          <w:numId w:val="17"/>
        </w:numPr>
        <w:tabs>
          <w:tab w:val="left" w:pos="993"/>
        </w:tabs>
        <w:spacing w:line="360" w:lineRule="auto"/>
        <w:ind w:left="0" w:firstLine="567"/>
        <w:rPr>
          <w:rFonts w:ascii="Myriad Pro" w:hAnsi="Myriad Pro"/>
          <w:sz w:val="26"/>
          <w:szCs w:val="26"/>
        </w:rPr>
      </w:pPr>
      <w:r w:rsidRPr="00DE1E48">
        <w:rPr>
          <w:rFonts w:ascii="Myriad Pro" w:hAnsi="Myriad Pro"/>
          <w:sz w:val="26"/>
          <w:szCs w:val="26"/>
        </w:rPr>
        <w:t xml:space="preserve">Постановление Правительства РФ от 17.09.2014 №947 </w:t>
      </w:r>
      <w:r w:rsidR="008A11FA" w:rsidRPr="00DE1E48">
        <w:rPr>
          <w:rFonts w:ascii="Myriad Pro" w:hAnsi="Myriad Pro"/>
          <w:sz w:val="26"/>
          <w:szCs w:val="26"/>
        </w:rPr>
        <w:t>«</w:t>
      </w:r>
      <w:r w:rsidRPr="00DE1E48">
        <w:rPr>
          <w:rFonts w:ascii="Myriad Pro" w:hAnsi="Myriad Pro"/>
          <w:sz w:val="26"/>
          <w:szCs w:val="26"/>
        </w:rPr>
        <w:t>О коэффициентах к ставкам платы за единицу объема лесных ресурсов и ставкам платы за единицу площади лесного участка, находящегося в федеральной собственности</w:t>
      </w:r>
      <w:r w:rsidR="008A11FA" w:rsidRPr="00DE1E48">
        <w:rPr>
          <w:rFonts w:ascii="Myriad Pro" w:hAnsi="Myriad Pro"/>
          <w:sz w:val="26"/>
          <w:szCs w:val="26"/>
        </w:rPr>
        <w:t>»;</w:t>
      </w:r>
    </w:p>
    <w:p w14:paraId="342788A0" w14:textId="77777777" w:rsidR="00943E4E" w:rsidRPr="00DE1E48" w:rsidRDefault="00516369" w:rsidP="00B04FAF">
      <w:pPr>
        <w:pStyle w:val="ab"/>
        <w:numPr>
          <w:ilvl w:val="0"/>
          <w:numId w:val="17"/>
        </w:numPr>
        <w:tabs>
          <w:tab w:val="left" w:pos="709"/>
        </w:tabs>
        <w:spacing w:line="360" w:lineRule="auto"/>
        <w:ind w:left="0" w:firstLine="567"/>
        <w:rPr>
          <w:rFonts w:ascii="Myriad Pro" w:hAnsi="Myriad Pro"/>
          <w:sz w:val="26"/>
          <w:szCs w:val="26"/>
        </w:rPr>
      </w:pPr>
      <w:r w:rsidRPr="00DE1E48">
        <w:rPr>
          <w:rFonts w:ascii="Myriad Pro" w:hAnsi="Myriad Pro"/>
          <w:sz w:val="26"/>
          <w:szCs w:val="26"/>
        </w:rPr>
        <w:t xml:space="preserve">Постановление Правительства РФ от 16.07.2009 №582 </w:t>
      </w:r>
      <w:r w:rsidR="008A11FA" w:rsidRPr="00DE1E48">
        <w:rPr>
          <w:rFonts w:ascii="Myriad Pro" w:hAnsi="Myriad Pro"/>
          <w:sz w:val="26"/>
          <w:szCs w:val="26"/>
        </w:rPr>
        <w:t>«</w:t>
      </w:r>
      <w:r w:rsidRPr="00DE1E48">
        <w:rPr>
          <w:rFonts w:ascii="Myriad Pro" w:hAnsi="Myriad Pro"/>
          <w:sz w:val="26"/>
          <w:szCs w:val="26"/>
        </w:rPr>
        <w:t>Об основных принципах определения арендной платы при аренде земельных участков, находящихся в государственной или муниципальной собственности, и о правилах определения размера арендной платы, а также порядка, условий и сроков внесения арендной платы за земли, находящиеся в собственности РФ</w:t>
      </w:r>
      <w:r w:rsidR="008A11FA" w:rsidRPr="00DE1E48">
        <w:rPr>
          <w:rFonts w:ascii="Myriad Pro" w:hAnsi="Myriad Pro"/>
          <w:sz w:val="26"/>
          <w:szCs w:val="26"/>
        </w:rPr>
        <w:t>»</w:t>
      </w:r>
      <w:r w:rsidR="00943E4E" w:rsidRPr="00DE1E48">
        <w:rPr>
          <w:rFonts w:ascii="Myriad Pro" w:hAnsi="Myriad Pro"/>
          <w:sz w:val="26"/>
          <w:szCs w:val="26"/>
        </w:rPr>
        <w:t>;</w:t>
      </w:r>
    </w:p>
    <w:p w14:paraId="6BB136DE" w14:textId="77777777" w:rsidR="00943E4E" w:rsidRPr="00DE1E48" w:rsidRDefault="00516369" w:rsidP="00B04FAF">
      <w:pPr>
        <w:pStyle w:val="ab"/>
        <w:numPr>
          <w:ilvl w:val="0"/>
          <w:numId w:val="17"/>
        </w:numPr>
        <w:tabs>
          <w:tab w:val="left" w:pos="993"/>
        </w:tabs>
        <w:spacing w:line="360" w:lineRule="auto"/>
        <w:ind w:left="0" w:firstLine="567"/>
        <w:rPr>
          <w:rFonts w:ascii="Myriad Pro" w:hAnsi="Myriad Pro"/>
          <w:sz w:val="26"/>
          <w:szCs w:val="26"/>
        </w:rPr>
      </w:pPr>
      <w:r w:rsidRPr="00DE1E48">
        <w:rPr>
          <w:rFonts w:ascii="Myriad Pro" w:hAnsi="Myriad Pro"/>
          <w:sz w:val="26"/>
          <w:szCs w:val="26"/>
        </w:rPr>
        <w:t>Постановление Администрации АК от 24.12.2007 №</w:t>
      </w:r>
      <w:r w:rsidR="008A11FA" w:rsidRPr="00DE1E48">
        <w:rPr>
          <w:rFonts w:ascii="Myriad Pro" w:hAnsi="Myriad Pro"/>
          <w:sz w:val="26"/>
          <w:szCs w:val="26"/>
        </w:rPr>
        <w:t xml:space="preserve"> </w:t>
      </w:r>
      <w:r w:rsidRPr="00DE1E48">
        <w:rPr>
          <w:rFonts w:ascii="Myriad Pro" w:hAnsi="Myriad Pro"/>
          <w:sz w:val="26"/>
          <w:szCs w:val="26"/>
        </w:rPr>
        <w:t xml:space="preserve">603 </w:t>
      </w:r>
      <w:r w:rsidR="008A11FA" w:rsidRPr="00DE1E48">
        <w:rPr>
          <w:rFonts w:ascii="Myriad Pro" w:hAnsi="Myriad Pro"/>
          <w:sz w:val="26"/>
          <w:szCs w:val="26"/>
        </w:rPr>
        <w:t>«</w:t>
      </w:r>
      <w:r w:rsidRPr="00DE1E48">
        <w:rPr>
          <w:rFonts w:ascii="Myriad Pro" w:hAnsi="Myriad Pro"/>
          <w:sz w:val="26"/>
          <w:szCs w:val="26"/>
        </w:rPr>
        <w:t>Об утверждении положения о порядке определения размера арендной платы за использование находящихся на территории АК земельных участков, государственная собственность на которые не разграничена, порядке, условиях и сроках ее внесения</w:t>
      </w:r>
      <w:r w:rsidR="008A11FA" w:rsidRPr="00DE1E48">
        <w:rPr>
          <w:rFonts w:ascii="Myriad Pro" w:hAnsi="Myriad Pro"/>
          <w:sz w:val="26"/>
          <w:szCs w:val="26"/>
        </w:rPr>
        <w:t>»</w:t>
      </w:r>
      <w:r w:rsidRPr="00DE1E48">
        <w:rPr>
          <w:rFonts w:ascii="Myriad Pro" w:hAnsi="Myriad Pro"/>
          <w:sz w:val="26"/>
          <w:szCs w:val="26"/>
        </w:rPr>
        <w:t>;</w:t>
      </w:r>
    </w:p>
    <w:p w14:paraId="0892CD33" w14:textId="77777777" w:rsidR="00943E4E" w:rsidRPr="00DE1E48" w:rsidRDefault="00516369" w:rsidP="00B04FAF">
      <w:pPr>
        <w:pStyle w:val="ab"/>
        <w:numPr>
          <w:ilvl w:val="0"/>
          <w:numId w:val="17"/>
        </w:numPr>
        <w:tabs>
          <w:tab w:val="left" w:pos="993"/>
        </w:tabs>
        <w:spacing w:line="360" w:lineRule="auto"/>
        <w:ind w:left="0" w:firstLine="567"/>
        <w:rPr>
          <w:rFonts w:ascii="Myriad Pro" w:hAnsi="Myriad Pro"/>
          <w:sz w:val="26"/>
          <w:szCs w:val="26"/>
        </w:rPr>
      </w:pPr>
      <w:r w:rsidRPr="00DE1E48">
        <w:rPr>
          <w:rFonts w:ascii="Myriad Pro" w:hAnsi="Myriad Pro"/>
          <w:sz w:val="26"/>
          <w:szCs w:val="26"/>
        </w:rPr>
        <w:t xml:space="preserve">Постановление Правительства РФ от 08.04.2000 №316 </w:t>
      </w:r>
      <w:r w:rsidR="008A11FA" w:rsidRPr="00DE1E48">
        <w:rPr>
          <w:rFonts w:ascii="Myriad Pro" w:hAnsi="Myriad Pro"/>
          <w:sz w:val="26"/>
          <w:szCs w:val="26"/>
        </w:rPr>
        <w:t>«</w:t>
      </w:r>
      <w:r w:rsidRPr="00DE1E48">
        <w:rPr>
          <w:rFonts w:ascii="Myriad Pro" w:hAnsi="Myriad Pro"/>
          <w:sz w:val="26"/>
          <w:szCs w:val="26"/>
        </w:rPr>
        <w:t>Об утверждении правил проведения государственной кадастровой оценки земель</w:t>
      </w:r>
      <w:r w:rsidR="008A11FA" w:rsidRPr="00DE1E48">
        <w:rPr>
          <w:rFonts w:ascii="Myriad Pro" w:hAnsi="Myriad Pro"/>
          <w:sz w:val="26"/>
          <w:szCs w:val="26"/>
        </w:rPr>
        <w:t>»</w:t>
      </w:r>
      <w:r w:rsidRPr="00DE1E48">
        <w:rPr>
          <w:rFonts w:ascii="Myriad Pro" w:hAnsi="Myriad Pro"/>
          <w:sz w:val="26"/>
          <w:szCs w:val="26"/>
        </w:rPr>
        <w:t>;</w:t>
      </w:r>
    </w:p>
    <w:p w14:paraId="02D6DC65" w14:textId="77777777" w:rsidR="00516369" w:rsidRPr="00DE1E48" w:rsidRDefault="00516369" w:rsidP="00B04FAF">
      <w:pPr>
        <w:pStyle w:val="ab"/>
        <w:numPr>
          <w:ilvl w:val="0"/>
          <w:numId w:val="17"/>
        </w:numPr>
        <w:tabs>
          <w:tab w:val="left" w:pos="993"/>
        </w:tabs>
        <w:spacing w:line="360" w:lineRule="auto"/>
        <w:ind w:left="0" w:firstLine="567"/>
        <w:rPr>
          <w:rFonts w:ascii="Myriad Pro" w:hAnsi="Myriad Pro"/>
          <w:sz w:val="26"/>
          <w:szCs w:val="26"/>
        </w:rPr>
      </w:pPr>
      <w:r w:rsidRPr="00DE1E48">
        <w:rPr>
          <w:rFonts w:ascii="Myriad Pro" w:hAnsi="Myriad Pro"/>
          <w:sz w:val="26"/>
          <w:szCs w:val="26"/>
        </w:rPr>
        <w:t xml:space="preserve">Постановление Администрации АК от 26.03.2014г. №145 </w:t>
      </w:r>
      <w:r w:rsidR="008A11FA" w:rsidRPr="00DE1E48">
        <w:rPr>
          <w:rFonts w:ascii="Myriad Pro" w:hAnsi="Myriad Pro"/>
          <w:sz w:val="26"/>
          <w:szCs w:val="26"/>
        </w:rPr>
        <w:t>«</w:t>
      </w:r>
      <w:r w:rsidRPr="00DE1E48">
        <w:rPr>
          <w:rFonts w:ascii="Myriad Pro" w:hAnsi="Myriad Pro"/>
          <w:sz w:val="26"/>
          <w:szCs w:val="26"/>
        </w:rPr>
        <w:t>Об утверждении результатов государственной кадастровой оценки земельных участков в составе земель промышленности и иного специального назначения Алтайского края</w:t>
      </w:r>
      <w:r w:rsidR="008A11FA" w:rsidRPr="00DE1E48">
        <w:rPr>
          <w:rFonts w:ascii="Myriad Pro" w:hAnsi="Myriad Pro"/>
          <w:sz w:val="26"/>
          <w:szCs w:val="26"/>
        </w:rPr>
        <w:t>»</w:t>
      </w:r>
      <w:r w:rsidRPr="00DE1E48">
        <w:rPr>
          <w:rFonts w:ascii="Myriad Pro" w:hAnsi="Myriad Pro"/>
          <w:sz w:val="26"/>
          <w:szCs w:val="26"/>
        </w:rPr>
        <w:t>;</w:t>
      </w:r>
    </w:p>
    <w:p w14:paraId="07D1D162" w14:textId="77777777" w:rsidR="00516369" w:rsidRPr="00DE1E48" w:rsidRDefault="0021566A" w:rsidP="00B04FAF">
      <w:pPr>
        <w:pStyle w:val="ab"/>
        <w:numPr>
          <w:ilvl w:val="0"/>
          <w:numId w:val="17"/>
        </w:numPr>
        <w:tabs>
          <w:tab w:val="left" w:pos="993"/>
        </w:tabs>
        <w:spacing w:line="360" w:lineRule="auto"/>
        <w:ind w:left="0" w:firstLine="567"/>
        <w:rPr>
          <w:rFonts w:ascii="Myriad Pro" w:hAnsi="Myriad Pro"/>
          <w:sz w:val="26"/>
          <w:szCs w:val="26"/>
        </w:rPr>
      </w:pPr>
      <w:r w:rsidRPr="00DE1E48">
        <w:rPr>
          <w:rFonts w:ascii="Myriad Pro" w:hAnsi="Myriad Pro"/>
          <w:sz w:val="26"/>
          <w:szCs w:val="26"/>
        </w:rPr>
        <w:t>Постановление Администрации АК от 23.11.2015</w:t>
      </w:r>
      <w:r w:rsidR="008A11FA" w:rsidRPr="00DE1E48">
        <w:rPr>
          <w:rFonts w:ascii="Myriad Pro" w:hAnsi="Myriad Pro"/>
          <w:sz w:val="26"/>
          <w:szCs w:val="26"/>
        </w:rPr>
        <w:t xml:space="preserve"> </w:t>
      </w:r>
      <w:r w:rsidRPr="00DE1E48">
        <w:rPr>
          <w:rFonts w:ascii="Myriad Pro" w:hAnsi="Myriad Pro"/>
          <w:sz w:val="26"/>
          <w:szCs w:val="26"/>
        </w:rPr>
        <w:t>№</w:t>
      </w:r>
      <w:r w:rsidR="008A11FA" w:rsidRPr="00DE1E48">
        <w:rPr>
          <w:rFonts w:ascii="Myriad Pro" w:hAnsi="Myriad Pro"/>
          <w:sz w:val="26"/>
          <w:szCs w:val="26"/>
        </w:rPr>
        <w:t xml:space="preserve"> </w:t>
      </w:r>
      <w:r w:rsidRPr="00DE1E48">
        <w:rPr>
          <w:rFonts w:ascii="Myriad Pro" w:hAnsi="Myriad Pro"/>
          <w:sz w:val="26"/>
          <w:szCs w:val="26"/>
        </w:rPr>
        <w:t xml:space="preserve">472 </w:t>
      </w:r>
      <w:r w:rsidR="008A11FA" w:rsidRPr="00DE1E48">
        <w:rPr>
          <w:rFonts w:ascii="Myriad Pro" w:hAnsi="Myriad Pro"/>
          <w:sz w:val="26"/>
          <w:szCs w:val="26"/>
        </w:rPr>
        <w:t>«</w:t>
      </w:r>
      <w:r w:rsidRPr="00DE1E48">
        <w:rPr>
          <w:rFonts w:ascii="Myriad Pro" w:hAnsi="Myriad Pro"/>
          <w:sz w:val="26"/>
          <w:szCs w:val="26"/>
        </w:rPr>
        <w:t>Об утверждении результатов определения кадастровой стоимости земельных участков в составе земель населенных пунктов Алтайского края</w:t>
      </w:r>
      <w:r w:rsidR="008A11FA" w:rsidRPr="00DE1E48">
        <w:rPr>
          <w:rFonts w:ascii="Myriad Pro" w:hAnsi="Myriad Pro"/>
          <w:sz w:val="26"/>
          <w:szCs w:val="26"/>
        </w:rPr>
        <w:t>»</w:t>
      </w:r>
      <w:r w:rsidRPr="00DE1E48">
        <w:rPr>
          <w:rFonts w:ascii="Myriad Pro" w:hAnsi="Myriad Pro"/>
          <w:sz w:val="26"/>
          <w:szCs w:val="26"/>
        </w:rPr>
        <w:t>;</w:t>
      </w:r>
    </w:p>
    <w:p w14:paraId="175A430C" w14:textId="77777777" w:rsidR="0021566A" w:rsidRPr="00DE1E48" w:rsidRDefault="0021566A" w:rsidP="00B04FAF">
      <w:pPr>
        <w:pStyle w:val="ab"/>
        <w:numPr>
          <w:ilvl w:val="0"/>
          <w:numId w:val="17"/>
        </w:numPr>
        <w:tabs>
          <w:tab w:val="left" w:pos="993"/>
        </w:tabs>
        <w:spacing w:line="360" w:lineRule="auto"/>
        <w:ind w:left="0" w:firstLine="567"/>
        <w:rPr>
          <w:rFonts w:ascii="Myriad Pro" w:hAnsi="Myriad Pro"/>
          <w:sz w:val="26"/>
          <w:szCs w:val="26"/>
        </w:rPr>
      </w:pPr>
      <w:r w:rsidRPr="00DE1E48">
        <w:rPr>
          <w:rFonts w:ascii="Myriad Pro" w:hAnsi="Myriad Pro"/>
          <w:sz w:val="26"/>
          <w:szCs w:val="26"/>
        </w:rPr>
        <w:t xml:space="preserve">Письмо от 11.04.2016 </w:t>
      </w:r>
      <w:r w:rsidR="008A11FA" w:rsidRPr="00DE1E48">
        <w:rPr>
          <w:rFonts w:ascii="Myriad Pro" w:hAnsi="Myriad Pro"/>
          <w:sz w:val="26"/>
          <w:szCs w:val="26"/>
        </w:rPr>
        <w:t>№</w:t>
      </w:r>
      <w:r w:rsidRPr="00DE1E48">
        <w:rPr>
          <w:rFonts w:ascii="Myriad Pro" w:hAnsi="Myriad Pro"/>
          <w:sz w:val="26"/>
          <w:szCs w:val="26"/>
        </w:rPr>
        <w:t xml:space="preserve">1/01/2613-ихс </w:t>
      </w:r>
      <w:r w:rsidR="008A11FA" w:rsidRPr="00DE1E48">
        <w:rPr>
          <w:rFonts w:ascii="Myriad Pro" w:hAnsi="Myriad Pro"/>
          <w:sz w:val="26"/>
          <w:szCs w:val="26"/>
        </w:rPr>
        <w:t>«</w:t>
      </w:r>
      <w:r w:rsidRPr="00DE1E48">
        <w:rPr>
          <w:rFonts w:ascii="Myriad Pro" w:hAnsi="Myriad Pro"/>
          <w:sz w:val="26"/>
          <w:szCs w:val="26"/>
        </w:rPr>
        <w:t>О внесении изменений в нормативно-правовой акт субъекта</w:t>
      </w:r>
      <w:r w:rsidR="008A11FA" w:rsidRPr="00DE1E48">
        <w:rPr>
          <w:rFonts w:ascii="Myriad Pro" w:hAnsi="Myriad Pro"/>
          <w:sz w:val="26"/>
          <w:szCs w:val="26"/>
        </w:rPr>
        <w:t>»</w:t>
      </w:r>
      <w:r w:rsidRPr="00DE1E48">
        <w:rPr>
          <w:rFonts w:ascii="Myriad Pro" w:hAnsi="Myriad Pro"/>
          <w:sz w:val="26"/>
          <w:szCs w:val="26"/>
        </w:rPr>
        <w:t>.</w:t>
      </w:r>
    </w:p>
    <w:p w14:paraId="7CCACE6E" w14:textId="77777777" w:rsidR="00034883" w:rsidRDefault="00034883" w:rsidP="00B75065">
      <w:pPr>
        <w:spacing w:line="360" w:lineRule="auto"/>
        <w:rPr>
          <w:rFonts w:ascii="Myriad Pro" w:hAnsi="Myriad Pro"/>
          <w:b/>
          <w:bCs/>
          <w:sz w:val="26"/>
          <w:szCs w:val="26"/>
        </w:rPr>
      </w:pPr>
    </w:p>
    <w:p w14:paraId="0B5E53ED" w14:textId="77777777" w:rsidR="00943E4E" w:rsidRPr="00DE1E48" w:rsidRDefault="00943E4E" w:rsidP="00B75065">
      <w:pPr>
        <w:spacing w:line="360" w:lineRule="auto"/>
        <w:rPr>
          <w:rFonts w:ascii="Myriad Pro" w:hAnsi="Myriad Pro"/>
          <w:b/>
          <w:bCs/>
          <w:sz w:val="26"/>
          <w:szCs w:val="26"/>
        </w:rPr>
      </w:pPr>
      <w:r w:rsidRPr="00DE1E48">
        <w:rPr>
          <w:rFonts w:ascii="Myriad Pro" w:hAnsi="Myriad Pro"/>
          <w:b/>
          <w:bCs/>
          <w:sz w:val="26"/>
          <w:szCs w:val="26"/>
        </w:rPr>
        <w:t>ПОЗИЦИЯ ОРГАНА РЕГУЛИРОВАНИЯ</w:t>
      </w:r>
    </w:p>
    <w:p w14:paraId="3CC67401" w14:textId="77777777" w:rsidR="00943E4E" w:rsidRPr="00DE1E48" w:rsidRDefault="00943E4E" w:rsidP="00B75065">
      <w:pPr>
        <w:spacing w:line="360" w:lineRule="auto"/>
        <w:ind w:firstLine="567"/>
        <w:jc w:val="both"/>
        <w:rPr>
          <w:rFonts w:ascii="Myriad Pro" w:hAnsi="Myriad Pro"/>
          <w:sz w:val="26"/>
          <w:szCs w:val="26"/>
        </w:rPr>
      </w:pPr>
      <w:r w:rsidRPr="00DE1E48">
        <w:rPr>
          <w:rFonts w:ascii="Myriad Pro" w:hAnsi="Myriad Pro"/>
          <w:sz w:val="26"/>
          <w:szCs w:val="26"/>
        </w:rPr>
        <w:t>Согласно выписке из протокола от 2</w:t>
      </w:r>
      <w:r w:rsidR="002D1DF2" w:rsidRPr="00DE1E48">
        <w:rPr>
          <w:rFonts w:ascii="Myriad Pro" w:hAnsi="Myriad Pro"/>
          <w:sz w:val="26"/>
          <w:szCs w:val="26"/>
        </w:rPr>
        <w:t>9</w:t>
      </w:r>
      <w:r w:rsidRPr="00DE1E48">
        <w:rPr>
          <w:rFonts w:ascii="Myriad Pro" w:hAnsi="Myriad Pro"/>
          <w:sz w:val="26"/>
          <w:szCs w:val="26"/>
        </w:rPr>
        <w:t>.12.201</w:t>
      </w:r>
      <w:r w:rsidR="002D1DF2" w:rsidRPr="00DE1E48">
        <w:rPr>
          <w:rFonts w:ascii="Myriad Pro" w:hAnsi="Myriad Pro"/>
          <w:sz w:val="26"/>
          <w:szCs w:val="26"/>
        </w:rPr>
        <w:t>6</w:t>
      </w:r>
      <w:r w:rsidRPr="00DE1E48">
        <w:rPr>
          <w:rFonts w:ascii="Myriad Pro" w:hAnsi="Myriad Pro"/>
          <w:sz w:val="26"/>
          <w:szCs w:val="26"/>
        </w:rPr>
        <w:t xml:space="preserve"> № </w:t>
      </w:r>
      <w:r w:rsidR="002D1DF2" w:rsidRPr="00DE1E48">
        <w:rPr>
          <w:rFonts w:ascii="Myriad Pro" w:hAnsi="Myriad Pro"/>
          <w:sz w:val="26"/>
          <w:szCs w:val="26"/>
        </w:rPr>
        <w:t>5</w:t>
      </w:r>
      <w:r w:rsidRPr="00DE1E48">
        <w:rPr>
          <w:rFonts w:ascii="Myriad Pro" w:hAnsi="Myriad Pro"/>
          <w:sz w:val="26"/>
          <w:szCs w:val="26"/>
        </w:rPr>
        <w:t>7-э по статье «</w:t>
      </w:r>
      <w:r w:rsidR="002D1DF2" w:rsidRPr="00DE1E48">
        <w:rPr>
          <w:rFonts w:ascii="Myriad Pro" w:hAnsi="Myriad Pro"/>
          <w:sz w:val="26"/>
          <w:szCs w:val="26"/>
        </w:rPr>
        <w:t>Плата за а</w:t>
      </w:r>
      <w:r w:rsidRPr="00DE1E48">
        <w:rPr>
          <w:rFonts w:ascii="Myriad Pro" w:hAnsi="Myriad Pro"/>
          <w:sz w:val="26"/>
          <w:szCs w:val="26"/>
        </w:rPr>
        <w:t>ренд</w:t>
      </w:r>
      <w:r w:rsidR="002D1DF2" w:rsidRPr="00DE1E48">
        <w:rPr>
          <w:rFonts w:ascii="Myriad Pro" w:hAnsi="Myriad Pro"/>
          <w:sz w:val="26"/>
          <w:szCs w:val="26"/>
        </w:rPr>
        <w:t>у имущества и лизинг</w:t>
      </w:r>
      <w:r w:rsidRPr="00DE1E48">
        <w:rPr>
          <w:rFonts w:ascii="Myriad Pro" w:hAnsi="Myriad Pro"/>
          <w:sz w:val="26"/>
          <w:szCs w:val="26"/>
        </w:rPr>
        <w:t xml:space="preserve">» исключены расходы в размере </w:t>
      </w:r>
      <w:r w:rsidR="008A11FA" w:rsidRPr="00DE1E48">
        <w:rPr>
          <w:rFonts w:ascii="Myriad Pro" w:hAnsi="Myriad Pro"/>
          <w:sz w:val="26"/>
          <w:szCs w:val="26"/>
        </w:rPr>
        <w:t>5 079,55</w:t>
      </w:r>
      <w:r w:rsidRPr="00DE1E48">
        <w:rPr>
          <w:rFonts w:ascii="Myriad Pro" w:hAnsi="Myriad Pro"/>
          <w:sz w:val="26"/>
          <w:szCs w:val="26"/>
        </w:rPr>
        <w:t xml:space="preserve"> тыс. руб., </w:t>
      </w:r>
      <w:r w:rsidR="008A11FA" w:rsidRPr="00DE1E48">
        <w:rPr>
          <w:rFonts w:ascii="Myriad Pro" w:hAnsi="Myriad Pro"/>
          <w:sz w:val="26"/>
          <w:szCs w:val="26"/>
        </w:rPr>
        <w:t xml:space="preserve">как экономически не обоснованные, </w:t>
      </w:r>
      <w:r w:rsidRPr="00DE1E48">
        <w:rPr>
          <w:rFonts w:ascii="Myriad Pro" w:hAnsi="Myriad Pro"/>
          <w:sz w:val="26"/>
          <w:szCs w:val="26"/>
        </w:rPr>
        <w:t xml:space="preserve">в связи с </w:t>
      </w:r>
      <w:r w:rsidR="008A11FA" w:rsidRPr="00DE1E48">
        <w:rPr>
          <w:rFonts w:ascii="Myriad Pro" w:hAnsi="Myriad Pro"/>
          <w:sz w:val="26"/>
          <w:szCs w:val="26"/>
        </w:rPr>
        <w:t>нарушением требований</w:t>
      </w:r>
      <w:r w:rsidRPr="00DE1E48">
        <w:rPr>
          <w:rFonts w:ascii="Myriad Pro" w:hAnsi="Myriad Pro"/>
          <w:sz w:val="26"/>
          <w:szCs w:val="26"/>
        </w:rPr>
        <w:t xml:space="preserve"> п.п. 5 </w:t>
      </w:r>
      <w:r w:rsidR="008A11FA" w:rsidRPr="00DE1E48">
        <w:rPr>
          <w:rFonts w:ascii="Myriad Pro" w:hAnsi="Myriad Pro"/>
          <w:sz w:val="26"/>
          <w:szCs w:val="26"/>
        </w:rPr>
        <w:br/>
      </w:r>
      <w:r w:rsidRPr="00DE1E48">
        <w:rPr>
          <w:rFonts w:ascii="Myriad Pro" w:hAnsi="Myriad Pro"/>
          <w:sz w:val="26"/>
          <w:szCs w:val="26"/>
        </w:rPr>
        <w:t>п. 28 Основ ценообразования № 1178.</w:t>
      </w:r>
    </w:p>
    <w:p w14:paraId="245D1A17" w14:textId="77777777" w:rsidR="00943E4E" w:rsidRPr="00DE1E48" w:rsidRDefault="00943E4E" w:rsidP="00B75065">
      <w:pPr>
        <w:spacing w:line="360" w:lineRule="auto"/>
        <w:ind w:firstLine="567"/>
        <w:jc w:val="both"/>
        <w:rPr>
          <w:rFonts w:ascii="Myriad Pro" w:hAnsi="Myriad Pro"/>
          <w:sz w:val="26"/>
          <w:szCs w:val="26"/>
        </w:rPr>
      </w:pPr>
      <w:r w:rsidRPr="00DE1E48">
        <w:rPr>
          <w:rFonts w:ascii="Myriad Pro" w:hAnsi="Myriad Pro"/>
          <w:sz w:val="26"/>
          <w:szCs w:val="26"/>
        </w:rPr>
        <w:t>Управление по тарифам при расчете арендных платежей на 201</w:t>
      </w:r>
      <w:r w:rsidR="002E2576" w:rsidRPr="00DE1E48">
        <w:rPr>
          <w:rFonts w:ascii="Myriad Pro" w:hAnsi="Myriad Pro"/>
          <w:sz w:val="26"/>
          <w:szCs w:val="26"/>
        </w:rPr>
        <w:t>7</w:t>
      </w:r>
      <w:r w:rsidRPr="00DE1E48">
        <w:rPr>
          <w:rFonts w:ascii="Myriad Pro" w:hAnsi="Myriad Pro"/>
          <w:sz w:val="26"/>
          <w:szCs w:val="26"/>
        </w:rPr>
        <w:t xml:space="preserve"> год руководствовалось </w:t>
      </w:r>
      <w:r w:rsidR="008A11FA" w:rsidRPr="00DE1E48">
        <w:rPr>
          <w:rFonts w:ascii="Myriad Pro" w:hAnsi="Myriad Pro"/>
          <w:sz w:val="26"/>
          <w:szCs w:val="26"/>
        </w:rPr>
        <w:t>положениям п. 28 Основ ценообразования № 1178: в расчет приняты расходы только по тем договорам аренды, где присутствует разбивка арендных платежей с указанием размера амортизации и налогов.</w:t>
      </w:r>
    </w:p>
    <w:p w14:paraId="22BEA206" w14:textId="77777777" w:rsidR="00375DFD" w:rsidRPr="00DE1E48" w:rsidRDefault="00375DFD" w:rsidP="00B75065">
      <w:pPr>
        <w:spacing w:line="360" w:lineRule="auto"/>
        <w:ind w:firstLine="567"/>
        <w:jc w:val="both"/>
        <w:rPr>
          <w:rFonts w:ascii="Myriad Pro" w:eastAsiaTheme="minorHAnsi" w:hAnsi="Myriad Pro"/>
          <w:sz w:val="26"/>
          <w:szCs w:val="26"/>
          <w:lang w:eastAsia="en-US"/>
        </w:rPr>
      </w:pPr>
      <w:r w:rsidRPr="00DE1E48">
        <w:rPr>
          <w:rFonts w:ascii="Myriad Pro" w:eastAsiaTheme="minorHAnsi" w:hAnsi="Myriad Pro"/>
          <w:sz w:val="26"/>
          <w:szCs w:val="26"/>
          <w:lang w:eastAsia="en-US"/>
        </w:rPr>
        <w:t>Расходы по аренде земли Управление по тарифам принимает в расчет по договорам, действующим в 2017 году по следующей формуле:</w:t>
      </w:r>
    </w:p>
    <w:p w14:paraId="065A8677" w14:textId="77777777" w:rsidR="00375DFD" w:rsidRPr="00DE1E48" w:rsidRDefault="00375DFD" w:rsidP="00B75065">
      <w:pPr>
        <w:spacing w:line="360" w:lineRule="auto"/>
        <w:ind w:firstLine="567"/>
        <w:jc w:val="both"/>
        <w:rPr>
          <w:rFonts w:ascii="Myriad Pro" w:hAnsi="Myriad Pro"/>
          <w:sz w:val="26"/>
          <w:szCs w:val="26"/>
        </w:rPr>
      </w:pPr>
      <w:r w:rsidRPr="00DE1E48">
        <w:rPr>
          <w:rFonts w:ascii="Myriad Pro" w:eastAsiaTheme="minorHAnsi" w:hAnsi="Myriad Pro"/>
          <w:sz w:val="26"/>
          <w:szCs w:val="26"/>
          <w:lang w:eastAsia="en-US"/>
        </w:rPr>
        <w:t>Стоимость аренды = кадастровая стоимость участка</w:t>
      </w:r>
      <w:r w:rsidRPr="00DE1E48">
        <w:rPr>
          <w:rFonts w:ascii="Myriad Pro" w:eastAsiaTheme="minorHAnsi" w:hAnsi="Myriad Pro"/>
          <w:sz w:val="32"/>
          <w:szCs w:val="32"/>
          <w:lang w:eastAsia="en-US"/>
        </w:rPr>
        <w:t>/</w:t>
      </w:r>
      <w:r w:rsidRPr="00DE1E48">
        <w:rPr>
          <w:rFonts w:ascii="Myriad Pro" w:eastAsiaTheme="minorHAnsi" w:hAnsi="Myriad Pro"/>
          <w:sz w:val="26"/>
          <w:szCs w:val="26"/>
          <w:lang w:eastAsia="en-US"/>
        </w:rPr>
        <w:t>Общая площадь участка*площадь арендованного участка*1,5% (налоговая ставка в отношении земельных участков).</w:t>
      </w:r>
    </w:p>
    <w:p w14:paraId="59E5453E" w14:textId="77777777" w:rsidR="00B75065" w:rsidRDefault="00B75065" w:rsidP="00B75065">
      <w:pPr>
        <w:spacing w:line="360" w:lineRule="auto"/>
        <w:rPr>
          <w:rFonts w:ascii="Myriad Pro" w:hAnsi="Myriad Pro"/>
          <w:b/>
          <w:bCs/>
          <w:sz w:val="26"/>
          <w:szCs w:val="26"/>
        </w:rPr>
      </w:pPr>
    </w:p>
    <w:p w14:paraId="4B9E3656" w14:textId="77777777" w:rsidR="00943E4E" w:rsidRPr="00DE1E48" w:rsidRDefault="00943E4E" w:rsidP="00B75065">
      <w:pPr>
        <w:spacing w:line="360" w:lineRule="auto"/>
        <w:rPr>
          <w:rFonts w:ascii="Myriad Pro" w:hAnsi="Myriad Pro"/>
          <w:b/>
          <w:bCs/>
          <w:sz w:val="26"/>
          <w:szCs w:val="26"/>
        </w:rPr>
      </w:pPr>
      <w:r w:rsidRPr="00DE1E48">
        <w:rPr>
          <w:rFonts w:ascii="Myriad Pro" w:hAnsi="Myriad Pro"/>
          <w:b/>
          <w:bCs/>
          <w:sz w:val="26"/>
          <w:szCs w:val="26"/>
        </w:rPr>
        <w:t>ПОЗИЦИЯ ИСПОЛНИТЕЛЯ</w:t>
      </w:r>
    </w:p>
    <w:p w14:paraId="0F9760C7" w14:textId="77777777" w:rsidR="00943E4E" w:rsidRPr="00DE1E48" w:rsidRDefault="00943E4E" w:rsidP="00B75065">
      <w:pPr>
        <w:autoSpaceDE w:val="0"/>
        <w:autoSpaceDN w:val="0"/>
        <w:adjustRightInd w:val="0"/>
        <w:spacing w:line="360" w:lineRule="auto"/>
        <w:ind w:firstLine="567"/>
        <w:jc w:val="both"/>
        <w:rPr>
          <w:rFonts w:ascii="Myriad Pro" w:hAnsi="Myriad Pro"/>
          <w:sz w:val="26"/>
          <w:szCs w:val="26"/>
        </w:rPr>
      </w:pPr>
      <w:r w:rsidRPr="00DE1E48">
        <w:rPr>
          <w:rFonts w:ascii="Myriad Pro" w:hAnsi="Myriad Pro"/>
          <w:sz w:val="26"/>
          <w:szCs w:val="26"/>
        </w:rPr>
        <w:t>Сумма арендных платежей, принятых к учету Управлением по тарифам в необходимой валовой выручке на 201</w:t>
      </w:r>
      <w:r w:rsidR="0059528F" w:rsidRPr="00DE1E48">
        <w:rPr>
          <w:rFonts w:ascii="Myriad Pro" w:hAnsi="Myriad Pro"/>
          <w:sz w:val="26"/>
          <w:szCs w:val="26"/>
        </w:rPr>
        <w:t>7</w:t>
      </w:r>
      <w:r w:rsidRPr="00DE1E48">
        <w:rPr>
          <w:rFonts w:ascii="Myriad Pro" w:hAnsi="Myriad Pro"/>
          <w:sz w:val="26"/>
          <w:szCs w:val="26"/>
        </w:rPr>
        <w:t xml:space="preserve"> год</w:t>
      </w:r>
      <w:r w:rsidR="006C71AD" w:rsidRPr="00DE1E48">
        <w:rPr>
          <w:rFonts w:ascii="Myriad Pro" w:hAnsi="Myriad Pro"/>
          <w:sz w:val="26"/>
          <w:szCs w:val="26"/>
        </w:rPr>
        <w:t>,</w:t>
      </w:r>
      <w:r w:rsidRPr="00DE1E48">
        <w:rPr>
          <w:rFonts w:ascii="Myriad Pro" w:hAnsi="Myriad Pro"/>
          <w:sz w:val="26"/>
          <w:szCs w:val="26"/>
        </w:rPr>
        <w:t xml:space="preserve"> составила 2</w:t>
      </w:r>
      <w:r w:rsidR="0059528F" w:rsidRPr="00DE1E48">
        <w:rPr>
          <w:rFonts w:ascii="Myriad Pro" w:hAnsi="Myriad Pro"/>
          <w:sz w:val="26"/>
          <w:szCs w:val="26"/>
        </w:rPr>
        <w:t>6 463,05</w:t>
      </w:r>
      <w:r w:rsidRPr="00DE1E48">
        <w:rPr>
          <w:rFonts w:ascii="Myriad Pro" w:hAnsi="Myriad Pro"/>
          <w:sz w:val="26"/>
          <w:szCs w:val="26"/>
        </w:rPr>
        <w:t xml:space="preserve"> тыс. руб., что ниже заявленных филиалом «Алтайэнерго» расходов на </w:t>
      </w:r>
      <w:r w:rsidR="0059528F" w:rsidRPr="00DE1E48">
        <w:rPr>
          <w:rFonts w:ascii="Myriad Pro" w:hAnsi="Myriad Pro"/>
          <w:sz w:val="26"/>
          <w:szCs w:val="26"/>
        </w:rPr>
        <w:t>16</w:t>
      </w:r>
      <w:r w:rsidRPr="00DE1E48">
        <w:rPr>
          <w:rFonts w:ascii="Myriad Pro" w:hAnsi="Myriad Pro"/>
          <w:sz w:val="26"/>
          <w:szCs w:val="26"/>
        </w:rPr>
        <w:t>%.</w:t>
      </w:r>
    </w:p>
    <w:p w14:paraId="3D687C79" w14:textId="77777777" w:rsidR="00B1111E" w:rsidRPr="00DE1E48" w:rsidRDefault="00B1111E" w:rsidP="00B75065">
      <w:pPr>
        <w:autoSpaceDE w:val="0"/>
        <w:autoSpaceDN w:val="0"/>
        <w:adjustRightInd w:val="0"/>
        <w:spacing w:line="360" w:lineRule="auto"/>
        <w:ind w:firstLine="567"/>
        <w:jc w:val="both"/>
        <w:rPr>
          <w:rFonts w:ascii="Myriad Pro" w:hAnsi="Myriad Pro"/>
          <w:sz w:val="26"/>
          <w:szCs w:val="26"/>
        </w:rPr>
      </w:pPr>
      <w:r w:rsidRPr="00DE1E48">
        <w:rPr>
          <w:rFonts w:ascii="Myriad Pro" w:eastAsiaTheme="minorHAnsi" w:hAnsi="Myriad Pro"/>
          <w:sz w:val="26"/>
          <w:szCs w:val="26"/>
          <w:lang w:eastAsia="en-US"/>
        </w:rPr>
        <w:t>Согласно проведенному анализу представленных документов Исполнитель отмечает следующее:</w:t>
      </w:r>
    </w:p>
    <w:p w14:paraId="6C7C010D" w14:textId="77777777" w:rsidR="00943E4E" w:rsidRPr="00FA06E1" w:rsidRDefault="0059528F" w:rsidP="00B75065">
      <w:pPr>
        <w:pStyle w:val="ab"/>
        <w:numPr>
          <w:ilvl w:val="0"/>
          <w:numId w:val="40"/>
        </w:numPr>
        <w:autoSpaceDE w:val="0"/>
        <w:autoSpaceDN w:val="0"/>
        <w:adjustRightInd w:val="0"/>
        <w:spacing w:line="360" w:lineRule="auto"/>
        <w:rPr>
          <w:rFonts w:ascii="Myriad Pro" w:hAnsi="Myriad Pro"/>
          <w:sz w:val="26"/>
          <w:szCs w:val="26"/>
        </w:rPr>
      </w:pPr>
      <w:r w:rsidRPr="00DE1E48">
        <w:rPr>
          <w:rFonts w:ascii="Myriad Pro" w:hAnsi="Myriad Pro"/>
          <w:sz w:val="26"/>
          <w:szCs w:val="26"/>
        </w:rPr>
        <w:t>Филиалом в адрес Исполнителя</w:t>
      </w:r>
      <w:r w:rsidR="006A04B2" w:rsidRPr="00DE1E48">
        <w:rPr>
          <w:rFonts w:ascii="Myriad Pro" w:hAnsi="Myriad Pro"/>
          <w:sz w:val="26"/>
          <w:szCs w:val="26"/>
        </w:rPr>
        <w:t xml:space="preserve"> документы, подтверждающие</w:t>
      </w:r>
      <w:r w:rsidRPr="00DE1E48">
        <w:rPr>
          <w:rFonts w:ascii="Myriad Pro" w:hAnsi="Myriad Pro"/>
          <w:sz w:val="26"/>
          <w:szCs w:val="26"/>
        </w:rPr>
        <w:t xml:space="preserve"> </w:t>
      </w:r>
      <w:r w:rsidRPr="00FA06E1">
        <w:rPr>
          <w:rFonts w:ascii="Myriad Pro" w:hAnsi="Myriad Pro"/>
          <w:sz w:val="26"/>
          <w:szCs w:val="26"/>
        </w:rPr>
        <w:t>расходы, заявляемые по стать</w:t>
      </w:r>
      <w:r w:rsidR="00B1111E" w:rsidRPr="00FA06E1">
        <w:rPr>
          <w:rFonts w:ascii="Myriad Pro" w:hAnsi="Myriad Pro"/>
          <w:sz w:val="26"/>
          <w:szCs w:val="26"/>
        </w:rPr>
        <w:t>е</w:t>
      </w:r>
      <w:r w:rsidRPr="00FA06E1">
        <w:rPr>
          <w:rFonts w:ascii="Myriad Pro" w:hAnsi="Myriad Pro"/>
          <w:sz w:val="26"/>
          <w:szCs w:val="26"/>
        </w:rPr>
        <w:t xml:space="preserve"> в части </w:t>
      </w:r>
      <w:r w:rsidR="006A04B2" w:rsidRPr="00FA06E1">
        <w:rPr>
          <w:rFonts w:ascii="Myriad Pro" w:hAnsi="Myriad Pro"/>
          <w:sz w:val="26"/>
          <w:szCs w:val="26"/>
        </w:rPr>
        <w:t>Исполнительного аппарата</w:t>
      </w:r>
      <w:r w:rsidRPr="00FA06E1">
        <w:rPr>
          <w:rFonts w:ascii="Myriad Pro" w:hAnsi="Myriad Pro"/>
          <w:sz w:val="26"/>
          <w:szCs w:val="26"/>
        </w:rPr>
        <w:t xml:space="preserve"> </w:t>
      </w:r>
      <w:r w:rsidR="00034883">
        <w:rPr>
          <w:rFonts w:ascii="Myriad Pro" w:hAnsi="Myriad Pro"/>
          <w:sz w:val="26"/>
          <w:szCs w:val="26"/>
        </w:rPr>
        <w:t>ПАО </w:t>
      </w:r>
      <w:r w:rsidR="00B1111E" w:rsidRPr="00FA06E1">
        <w:rPr>
          <w:rFonts w:ascii="Myriad Pro" w:hAnsi="Myriad Pro"/>
          <w:sz w:val="26"/>
          <w:szCs w:val="26"/>
        </w:rPr>
        <w:t>«</w:t>
      </w:r>
      <w:r w:rsidRPr="00FA06E1">
        <w:rPr>
          <w:rFonts w:ascii="Myriad Pro" w:hAnsi="Myriad Pro"/>
          <w:sz w:val="26"/>
          <w:szCs w:val="26"/>
        </w:rPr>
        <w:t>МРСК Сибири</w:t>
      </w:r>
      <w:r w:rsidR="00B1111E" w:rsidRPr="00FA06E1">
        <w:rPr>
          <w:rFonts w:ascii="Myriad Pro" w:hAnsi="Myriad Pro"/>
          <w:sz w:val="26"/>
          <w:szCs w:val="26"/>
        </w:rPr>
        <w:t>»</w:t>
      </w:r>
      <w:r w:rsidRPr="00FA06E1">
        <w:rPr>
          <w:rFonts w:ascii="Myriad Pro" w:hAnsi="Myriad Pro"/>
          <w:sz w:val="26"/>
          <w:szCs w:val="26"/>
        </w:rPr>
        <w:t xml:space="preserve"> представлены н</w:t>
      </w:r>
      <w:r w:rsidR="002E2576" w:rsidRPr="00FA06E1">
        <w:rPr>
          <w:rFonts w:ascii="Myriad Pro" w:hAnsi="Myriad Pro"/>
          <w:sz w:val="26"/>
          <w:szCs w:val="26"/>
        </w:rPr>
        <w:t>е</w:t>
      </w:r>
      <w:r w:rsidRPr="00FA06E1">
        <w:rPr>
          <w:rFonts w:ascii="Myriad Pro" w:hAnsi="Myriad Pro"/>
          <w:sz w:val="26"/>
          <w:szCs w:val="26"/>
        </w:rPr>
        <w:t xml:space="preserve"> в читаемом формате</w:t>
      </w:r>
      <w:r w:rsidR="00B1111E" w:rsidRPr="00FA06E1">
        <w:rPr>
          <w:rFonts w:ascii="Myriad Pro" w:hAnsi="Myriad Pro"/>
          <w:sz w:val="26"/>
          <w:szCs w:val="26"/>
        </w:rPr>
        <w:t>;</w:t>
      </w:r>
    </w:p>
    <w:p w14:paraId="6C413A6B" w14:textId="77777777" w:rsidR="00B1111E" w:rsidRPr="00FA06E1" w:rsidRDefault="00B1111E" w:rsidP="00B75065">
      <w:pPr>
        <w:pStyle w:val="ab"/>
        <w:numPr>
          <w:ilvl w:val="0"/>
          <w:numId w:val="40"/>
        </w:numPr>
        <w:autoSpaceDE w:val="0"/>
        <w:autoSpaceDN w:val="0"/>
        <w:adjustRightInd w:val="0"/>
        <w:spacing w:line="360" w:lineRule="auto"/>
        <w:rPr>
          <w:rFonts w:ascii="Myriad Pro" w:hAnsi="Myriad Pro"/>
          <w:sz w:val="26"/>
          <w:szCs w:val="26"/>
        </w:rPr>
      </w:pPr>
      <w:r w:rsidRPr="00FA06E1">
        <w:rPr>
          <w:rFonts w:ascii="Myriad Pro" w:hAnsi="Myriad Pro"/>
          <w:sz w:val="26"/>
          <w:szCs w:val="26"/>
        </w:rPr>
        <w:t xml:space="preserve">Указанный филиалом приказ </w:t>
      </w:r>
      <w:r w:rsidR="00034883">
        <w:rPr>
          <w:rFonts w:ascii="Myriad Pro" w:hAnsi="Myriad Pro"/>
          <w:sz w:val="26"/>
          <w:szCs w:val="26"/>
        </w:rPr>
        <w:t>ПАО </w:t>
      </w:r>
      <w:r w:rsidRPr="00FA06E1">
        <w:rPr>
          <w:rFonts w:ascii="Myriad Pro" w:hAnsi="Myriad Pro"/>
          <w:sz w:val="26"/>
          <w:szCs w:val="26"/>
        </w:rPr>
        <w:t>«МРСК Сибири» от 26.08.2015 № 741, на основании которого в НВВ 2017 года необходимо заявить расходы по аренде зданий и помещений в адрес органа регулирования не направлялся;</w:t>
      </w:r>
    </w:p>
    <w:p w14:paraId="1D6B0DE3" w14:textId="77777777" w:rsidR="00943E4E" w:rsidRPr="00DE1E48" w:rsidRDefault="00B1111E" w:rsidP="00B04FAF">
      <w:pPr>
        <w:pStyle w:val="ab"/>
        <w:numPr>
          <w:ilvl w:val="0"/>
          <w:numId w:val="40"/>
        </w:numPr>
        <w:autoSpaceDE w:val="0"/>
        <w:autoSpaceDN w:val="0"/>
        <w:adjustRightInd w:val="0"/>
        <w:spacing w:line="360" w:lineRule="auto"/>
        <w:rPr>
          <w:rFonts w:ascii="Myriad Pro" w:eastAsiaTheme="minorHAnsi" w:hAnsi="Myriad Pro"/>
          <w:sz w:val="26"/>
          <w:szCs w:val="26"/>
          <w:lang w:eastAsia="en-US"/>
        </w:rPr>
      </w:pPr>
      <w:r w:rsidRPr="00FA06E1">
        <w:rPr>
          <w:rFonts w:ascii="Myriad Pro" w:eastAsiaTheme="minorHAnsi" w:hAnsi="Myriad Pro"/>
          <w:sz w:val="26"/>
          <w:szCs w:val="26"/>
          <w:lang w:eastAsia="en-US"/>
        </w:rPr>
        <w:t>В</w:t>
      </w:r>
      <w:r w:rsidR="00943E4E" w:rsidRPr="00FA06E1">
        <w:rPr>
          <w:rFonts w:ascii="Myriad Pro" w:eastAsiaTheme="minorHAnsi" w:hAnsi="Myriad Pro"/>
          <w:sz w:val="26"/>
          <w:szCs w:val="26"/>
          <w:lang w:eastAsia="en-US"/>
        </w:rPr>
        <w:t xml:space="preserve"> договорах</w:t>
      </w:r>
      <w:r w:rsidRPr="00FA06E1">
        <w:rPr>
          <w:rFonts w:ascii="Myriad Pro" w:eastAsiaTheme="minorHAnsi" w:hAnsi="Myriad Pro"/>
          <w:sz w:val="26"/>
          <w:szCs w:val="26"/>
          <w:lang w:eastAsia="en-US"/>
        </w:rPr>
        <w:t xml:space="preserve"> аренды</w:t>
      </w:r>
      <w:r w:rsidR="00943E4E" w:rsidRPr="00FA06E1">
        <w:rPr>
          <w:rFonts w:ascii="Myriad Pro" w:eastAsiaTheme="minorHAnsi" w:hAnsi="Myriad Pro"/>
          <w:sz w:val="26"/>
          <w:szCs w:val="26"/>
          <w:lang w:eastAsia="en-US"/>
        </w:rPr>
        <w:t xml:space="preserve"> указаны пункты о действие договора, в частности п. 5.1. в случае если до окончания</w:t>
      </w:r>
      <w:r w:rsidR="00943E4E" w:rsidRPr="00DE1E48">
        <w:rPr>
          <w:rFonts w:ascii="Myriad Pro" w:eastAsiaTheme="minorHAnsi" w:hAnsi="Myriad Pro"/>
          <w:sz w:val="26"/>
          <w:szCs w:val="26"/>
          <w:lang w:eastAsia="en-US"/>
        </w:rPr>
        <w:t xml:space="preserve"> срока действия настоящего Договора аренды ни одна из сторон не заявит о расторжении Договора - Договор считается пролонгированным на тот же период. Количество пролонгаций не ограничено.</w:t>
      </w:r>
    </w:p>
    <w:p w14:paraId="2F009069" w14:textId="77777777" w:rsidR="00943E4E" w:rsidRPr="00DE1E48" w:rsidRDefault="008332E0" w:rsidP="00B04FAF">
      <w:pPr>
        <w:pStyle w:val="ab"/>
        <w:numPr>
          <w:ilvl w:val="0"/>
          <w:numId w:val="40"/>
        </w:numPr>
        <w:autoSpaceDE w:val="0"/>
        <w:autoSpaceDN w:val="0"/>
        <w:adjustRightInd w:val="0"/>
        <w:spacing w:line="360" w:lineRule="auto"/>
        <w:rPr>
          <w:rFonts w:ascii="Myriad Pro" w:eastAsiaTheme="minorHAnsi" w:hAnsi="Myriad Pro"/>
          <w:sz w:val="26"/>
          <w:szCs w:val="26"/>
          <w:lang w:eastAsia="en-US"/>
        </w:rPr>
      </w:pPr>
      <w:r w:rsidRPr="00DE1E48">
        <w:rPr>
          <w:rFonts w:ascii="Myriad Pro" w:eastAsiaTheme="minorHAnsi" w:hAnsi="Myriad Pro"/>
          <w:sz w:val="26"/>
          <w:szCs w:val="26"/>
          <w:lang w:eastAsia="en-US"/>
        </w:rPr>
        <w:t>В представленных материалах отсутствуют уведомления о расторжении договоров аренды, таким образом в</w:t>
      </w:r>
      <w:r w:rsidRPr="00DE1E48">
        <w:rPr>
          <w:rFonts w:ascii="Myriad Pro" w:hAnsi="Myriad Pro"/>
          <w:sz w:val="26"/>
          <w:szCs w:val="26"/>
        </w:rPr>
        <w:t xml:space="preserve"> соответствии со статьей 450 (1) ГК РФ договор</w:t>
      </w:r>
      <w:r w:rsidR="008624B7" w:rsidRPr="00DE1E48">
        <w:rPr>
          <w:rFonts w:ascii="Myriad Pro" w:hAnsi="Myriad Pro"/>
          <w:sz w:val="26"/>
          <w:szCs w:val="26"/>
        </w:rPr>
        <w:t>ы, представленные филиалом,</w:t>
      </w:r>
      <w:r w:rsidRPr="00DE1E48">
        <w:rPr>
          <w:rFonts w:ascii="Myriad Pro" w:hAnsi="Myriad Pro"/>
          <w:sz w:val="26"/>
          <w:szCs w:val="26"/>
        </w:rPr>
        <w:t xml:space="preserve"> </w:t>
      </w:r>
      <w:r w:rsidR="008624B7" w:rsidRPr="00DE1E48">
        <w:rPr>
          <w:rFonts w:ascii="Myriad Pro" w:hAnsi="Myriad Pro"/>
          <w:sz w:val="26"/>
          <w:szCs w:val="26"/>
        </w:rPr>
        <w:t xml:space="preserve">являются </w:t>
      </w:r>
      <w:r w:rsidRPr="00DE1E48">
        <w:rPr>
          <w:rFonts w:ascii="Myriad Pro" w:hAnsi="Myriad Pro"/>
          <w:sz w:val="26"/>
          <w:szCs w:val="26"/>
        </w:rPr>
        <w:t>действующим</w:t>
      </w:r>
      <w:r w:rsidR="008624B7" w:rsidRPr="00DE1E48">
        <w:rPr>
          <w:rFonts w:ascii="Myriad Pro" w:hAnsi="Myriad Pro"/>
          <w:sz w:val="26"/>
          <w:szCs w:val="26"/>
        </w:rPr>
        <w:t>и</w:t>
      </w:r>
      <w:r w:rsidRPr="00DE1E48">
        <w:rPr>
          <w:rFonts w:ascii="Myriad Pro" w:hAnsi="Myriad Pro"/>
          <w:sz w:val="26"/>
          <w:szCs w:val="26"/>
        </w:rPr>
        <w:t>.</w:t>
      </w:r>
    </w:p>
    <w:p w14:paraId="43B0E8E8" w14:textId="77777777" w:rsidR="00BD30F9" w:rsidRPr="00DE1E48" w:rsidRDefault="00BD30F9" w:rsidP="00BD30F9">
      <w:pPr>
        <w:spacing w:line="360" w:lineRule="auto"/>
        <w:ind w:firstLine="567"/>
        <w:jc w:val="both"/>
        <w:rPr>
          <w:rFonts w:ascii="Myriad Pro" w:eastAsia="Calibri" w:hAnsi="Myriad Pro"/>
          <w:sz w:val="26"/>
          <w:szCs w:val="26"/>
        </w:rPr>
      </w:pPr>
      <w:r w:rsidRPr="00DE1E48">
        <w:rPr>
          <w:rFonts w:ascii="Myriad Pro" w:eastAsiaTheme="minorHAnsi" w:hAnsi="Myriad Pro"/>
          <w:sz w:val="26"/>
          <w:szCs w:val="26"/>
          <w:lang w:eastAsia="en-US"/>
        </w:rPr>
        <w:t xml:space="preserve">В целях проверки обоснованности принятого регулирующим органом и заявленной филиалом </w:t>
      </w:r>
      <w:r w:rsidRPr="00DE1E48">
        <w:rPr>
          <w:rFonts w:ascii="Myriad Pro" w:eastAsia="Calibri" w:hAnsi="Myriad Pro"/>
          <w:sz w:val="26"/>
          <w:szCs w:val="26"/>
        </w:rPr>
        <w:t xml:space="preserve">«Алтайэнерго» величины </w:t>
      </w:r>
      <w:r w:rsidRPr="00DE1E48">
        <w:rPr>
          <w:rFonts w:ascii="Myriad Pro" w:hAnsi="Myriad Pro"/>
          <w:color w:val="0D0D0D" w:themeColor="text1" w:themeTint="F2"/>
          <w:sz w:val="26"/>
          <w:szCs w:val="26"/>
        </w:rPr>
        <w:t>неподконтрольных расходов по статье «плата за аренду имущества и лизинг»</w:t>
      </w:r>
      <w:r w:rsidRPr="00DE1E48">
        <w:rPr>
          <w:rFonts w:ascii="Myriad Pro" w:eastAsia="Calibri" w:hAnsi="Myriad Pro"/>
          <w:sz w:val="26"/>
          <w:szCs w:val="26"/>
        </w:rPr>
        <w:t xml:space="preserve"> на 2017 г.  Исполнителем выполнен альтернативный расчет исходя из представленных договоров аренды.</w:t>
      </w:r>
    </w:p>
    <w:p w14:paraId="74E3E12C" w14:textId="77777777" w:rsidR="00BD30F9" w:rsidRPr="00DE1E48" w:rsidRDefault="00BD30F9" w:rsidP="00BD30F9">
      <w:pPr>
        <w:spacing w:line="360" w:lineRule="auto"/>
        <w:ind w:firstLine="567"/>
        <w:jc w:val="both"/>
        <w:rPr>
          <w:rFonts w:ascii="Myriad Pro" w:hAnsi="Myriad Pro"/>
          <w:color w:val="0D0D0D" w:themeColor="text1" w:themeTint="F2"/>
          <w:sz w:val="26"/>
          <w:szCs w:val="26"/>
        </w:rPr>
      </w:pPr>
      <w:r w:rsidRPr="00DE1E48">
        <w:rPr>
          <w:rFonts w:ascii="Myriad Pro" w:hAnsi="Myriad Pro"/>
          <w:color w:val="0D0D0D" w:themeColor="text1" w:themeTint="F2"/>
          <w:sz w:val="26"/>
          <w:szCs w:val="26"/>
        </w:rPr>
        <w:t xml:space="preserve">По статье «аренда зданий и помещений» расходы </w:t>
      </w:r>
      <w:r w:rsidR="008624B7" w:rsidRPr="00DE1E48">
        <w:rPr>
          <w:rFonts w:ascii="Myriad Pro" w:hAnsi="Myriad Pro"/>
          <w:color w:val="0D0D0D" w:themeColor="text1" w:themeTint="F2"/>
          <w:sz w:val="26"/>
          <w:szCs w:val="26"/>
        </w:rPr>
        <w:t>н</w:t>
      </w:r>
      <w:r w:rsidRPr="00DE1E48">
        <w:rPr>
          <w:rFonts w:ascii="Myriad Pro" w:hAnsi="Myriad Pro"/>
          <w:color w:val="0D0D0D" w:themeColor="text1" w:themeTint="F2"/>
          <w:sz w:val="26"/>
          <w:szCs w:val="26"/>
        </w:rPr>
        <w:t>а 2017 г. по статье определены на основании проверки представленных филиалом «Алтайэнерго» материалов, подтверждающих фактические расходы по статье в части</w:t>
      </w:r>
      <w:r w:rsidR="002336B7" w:rsidRPr="00DE1E48">
        <w:rPr>
          <w:rFonts w:ascii="Myriad Pro" w:hAnsi="Myriad Pro"/>
          <w:color w:val="0D0D0D" w:themeColor="text1" w:themeTint="F2"/>
          <w:sz w:val="26"/>
          <w:szCs w:val="26"/>
        </w:rPr>
        <w:t xml:space="preserve"> оплаты</w:t>
      </w:r>
      <w:r w:rsidRPr="00DE1E48">
        <w:rPr>
          <w:rFonts w:ascii="Myriad Pro" w:hAnsi="Myriad Pro"/>
          <w:color w:val="0D0D0D" w:themeColor="text1" w:themeTint="F2"/>
          <w:sz w:val="26"/>
          <w:szCs w:val="26"/>
        </w:rPr>
        <w:t xml:space="preserve"> налога на имущество, на землю и амортизации</w:t>
      </w:r>
      <w:r w:rsidR="002336B7" w:rsidRPr="00DE1E48">
        <w:rPr>
          <w:rFonts w:ascii="Myriad Pro" w:hAnsi="Myriad Pro"/>
          <w:color w:val="0D0D0D" w:themeColor="text1" w:themeTint="F2"/>
          <w:sz w:val="26"/>
          <w:szCs w:val="26"/>
        </w:rPr>
        <w:t xml:space="preserve"> по договорам</w:t>
      </w:r>
      <w:r w:rsidR="002336B7" w:rsidRPr="00DE1E48">
        <w:rPr>
          <w:rFonts w:ascii="Myriad Pro" w:hAnsi="Myriad Pro"/>
        </w:rPr>
        <w:t xml:space="preserve"> </w:t>
      </w:r>
      <w:r w:rsidR="002336B7" w:rsidRPr="00DE1E48">
        <w:rPr>
          <w:rFonts w:ascii="Myriad Pro" w:hAnsi="Myriad Pro"/>
          <w:color w:val="0D0D0D" w:themeColor="text1" w:themeTint="F2"/>
          <w:sz w:val="26"/>
          <w:szCs w:val="26"/>
        </w:rPr>
        <w:t xml:space="preserve">от 16.09.2013 № 38 с ОАО «Сбербанк России», от 21.01.2016 № 05.2200.008.16 с </w:t>
      </w:r>
      <w:r w:rsidR="00034883">
        <w:rPr>
          <w:rFonts w:ascii="Myriad Pro" w:hAnsi="Myriad Pro"/>
          <w:color w:val="0D0D0D" w:themeColor="text1" w:themeTint="F2"/>
          <w:sz w:val="26"/>
          <w:szCs w:val="26"/>
        </w:rPr>
        <w:t>ПАО </w:t>
      </w:r>
      <w:r w:rsidR="002336B7" w:rsidRPr="00DE1E48">
        <w:rPr>
          <w:rFonts w:ascii="Myriad Pro" w:hAnsi="Myriad Pro"/>
          <w:color w:val="0D0D0D" w:themeColor="text1" w:themeTint="F2"/>
          <w:sz w:val="26"/>
          <w:szCs w:val="26"/>
        </w:rPr>
        <w:t>«ФСК ЕЭС» на сумму – 182,46 тыс. руб.</w:t>
      </w:r>
    </w:p>
    <w:p w14:paraId="65424D78" w14:textId="77777777" w:rsidR="002336B7" w:rsidRPr="00DE1E48" w:rsidRDefault="002336B7" w:rsidP="002336B7">
      <w:pPr>
        <w:spacing w:line="360" w:lineRule="auto"/>
        <w:ind w:firstLine="567"/>
        <w:jc w:val="both"/>
        <w:rPr>
          <w:rFonts w:ascii="Myriad Pro" w:hAnsi="Myriad Pro"/>
          <w:color w:val="0D0D0D" w:themeColor="text1" w:themeTint="F2"/>
          <w:sz w:val="26"/>
          <w:szCs w:val="26"/>
        </w:rPr>
      </w:pPr>
      <w:r w:rsidRPr="00DE1E48">
        <w:rPr>
          <w:rFonts w:ascii="Myriad Pro" w:hAnsi="Myriad Pro"/>
          <w:color w:val="0D0D0D" w:themeColor="text1" w:themeTint="F2"/>
          <w:sz w:val="26"/>
          <w:szCs w:val="26"/>
        </w:rPr>
        <w:t>По статье «арендная плата объектов электросетевого оборудования» величина расходов по статье на 2017 г. определена Исполнителем с учетом документально подтвержденных затрат исходя из величины амортизации, налога на имущество в размере 1 217,81 тыс. руб.</w:t>
      </w:r>
    </w:p>
    <w:p w14:paraId="3BA2D16E" w14:textId="77777777" w:rsidR="002336B7" w:rsidRPr="00DE1E48" w:rsidRDefault="002336B7" w:rsidP="00BD30F9">
      <w:pPr>
        <w:spacing w:line="360" w:lineRule="auto"/>
        <w:ind w:firstLine="567"/>
        <w:jc w:val="both"/>
        <w:rPr>
          <w:rFonts w:ascii="Myriad Pro" w:hAnsi="Myriad Pro"/>
          <w:color w:val="0D0D0D" w:themeColor="text1" w:themeTint="F2"/>
          <w:sz w:val="26"/>
          <w:szCs w:val="26"/>
        </w:rPr>
      </w:pPr>
      <w:r w:rsidRPr="00DE1E48">
        <w:rPr>
          <w:rFonts w:ascii="Myriad Pro" w:hAnsi="Myriad Pro"/>
          <w:color w:val="0D0D0D" w:themeColor="text1" w:themeTint="F2"/>
          <w:sz w:val="26"/>
          <w:szCs w:val="26"/>
        </w:rPr>
        <w:t xml:space="preserve">По статье «аренда средств связи» расходы определены на основании проверки представленных филиалом «Алтайэнерго» материалов, подтверждающих фактические расходы по статье. Величина расходов по статье на 2017 г. определена Исполнителем исходя из величины амортизации, налога на имущество по договору от 01.04.2010 № 04.22.0858.10 с </w:t>
      </w:r>
      <w:r w:rsidR="00DE1E48" w:rsidRPr="00DE1E48">
        <w:rPr>
          <w:rFonts w:ascii="Myriad Pro" w:hAnsi="Myriad Pro"/>
          <w:color w:val="0D0D0D" w:themeColor="text1" w:themeTint="F2"/>
          <w:sz w:val="26"/>
          <w:szCs w:val="26"/>
        </w:rPr>
        <w:t>ООО </w:t>
      </w:r>
      <w:r w:rsidRPr="00DE1E48">
        <w:rPr>
          <w:rFonts w:ascii="Myriad Pro" w:hAnsi="Myriad Pro"/>
          <w:color w:val="0D0D0D" w:themeColor="text1" w:themeTint="F2"/>
          <w:sz w:val="26"/>
          <w:szCs w:val="26"/>
        </w:rPr>
        <w:t>«</w:t>
      </w:r>
      <w:proofErr w:type="spellStart"/>
      <w:r w:rsidRPr="00DE1E48">
        <w:rPr>
          <w:rFonts w:ascii="Myriad Pro" w:hAnsi="Myriad Pro"/>
          <w:color w:val="0D0D0D" w:themeColor="text1" w:themeTint="F2"/>
          <w:sz w:val="26"/>
          <w:szCs w:val="26"/>
        </w:rPr>
        <w:t>Сибэнерготелеком</w:t>
      </w:r>
      <w:proofErr w:type="spellEnd"/>
      <w:r w:rsidRPr="00DE1E48">
        <w:rPr>
          <w:rFonts w:ascii="Myriad Pro" w:hAnsi="Myriad Pro"/>
          <w:color w:val="0D0D0D" w:themeColor="text1" w:themeTint="F2"/>
          <w:sz w:val="26"/>
          <w:szCs w:val="26"/>
        </w:rPr>
        <w:t>» в размере 221,784 тыс. руб.</w:t>
      </w:r>
    </w:p>
    <w:p w14:paraId="704944D2" w14:textId="77777777" w:rsidR="00660FE3" w:rsidRPr="00DE1E48" w:rsidRDefault="00660FE3" w:rsidP="00A931EB">
      <w:pPr>
        <w:spacing w:line="360" w:lineRule="auto"/>
        <w:ind w:firstLine="567"/>
        <w:jc w:val="both"/>
        <w:rPr>
          <w:rFonts w:ascii="Myriad Pro" w:hAnsi="Myriad Pro"/>
          <w:color w:val="0D0D0D" w:themeColor="text1" w:themeTint="F2"/>
          <w:sz w:val="26"/>
          <w:szCs w:val="26"/>
        </w:rPr>
      </w:pPr>
      <w:r w:rsidRPr="00DE1E48">
        <w:rPr>
          <w:rFonts w:ascii="Myriad Pro" w:hAnsi="Myriad Pro"/>
          <w:color w:val="0D0D0D" w:themeColor="text1" w:themeTint="F2"/>
          <w:sz w:val="26"/>
          <w:szCs w:val="26"/>
        </w:rPr>
        <w:t xml:space="preserve">По трёхстороннему договору от 05.11.2014 № 63/14-ВК Исполнителем из состава расходов по статье «аренда средств связи» были исключены расходы по </w:t>
      </w:r>
      <w:r w:rsidR="001C3BDE" w:rsidRPr="00DE1E48">
        <w:rPr>
          <w:rFonts w:ascii="Myriad Pro" w:hAnsi="Myriad Pro"/>
          <w:color w:val="0D0D0D" w:themeColor="text1" w:themeTint="F2"/>
          <w:sz w:val="26"/>
          <w:szCs w:val="26"/>
        </w:rPr>
        <w:t xml:space="preserve">аренде </w:t>
      </w:r>
      <w:r w:rsidRPr="00DE1E48">
        <w:rPr>
          <w:rFonts w:ascii="Myriad Pro" w:hAnsi="Myriad Pro"/>
          <w:color w:val="0D0D0D" w:themeColor="text1" w:themeTint="F2"/>
          <w:sz w:val="26"/>
          <w:szCs w:val="26"/>
        </w:rPr>
        <w:t>каналов связи, как не соответствующие положениям подпункта 5 пункта 28 Основ ценообразования № 1178.</w:t>
      </w:r>
    </w:p>
    <w:p w14:paraId="45E220A7" w14:textId="77777777" w:rsidR="00660FE3" w:rsidRPr="00DE1E48" w:rsidRDefault="00660FE3" w:rsidP="00A931EB">
      <w:pPr>
        <w:spacing w:line="360" w:lineRule="auto"/>
        <w:ind w:firstLine="567"/>
        <w:jc w:val="both"/>
        <w:rPr>
          <w:rFonts w:ascii="Myriad Pro" w:hAnsi="Myriad Pro"/>
          <w:color w:val="0D0D0D" w:themeColor="text1" w:themeTint="F2"/>
          <w:sz w:val="26"/>
          <w:szCs w:val="26"/>
        </w:rPr>
      </w:pPr>
      <w:r w:rsidRPr="00390C0A">
        <w:rPr>
          <w:rFonts w:ascii="Myriad Pro" w:hAnsi="Myriad Pro"/>
          <w:color w:val="0D0D0D" w:themeColor="text1" w:themeTint="F2"/>
          <w:sz w:val="26"/>
          <w:szCs w:val="26"/>
        </w:rPr>
        <w:t xml:space="preserve">Ввиду особенностей расчета расходов на аренду </w:t>
      </w:r>
      <w:r w:rsidR="00390C0A">
        <w:rPr>
          <w:rFonts w:ascii="Myriad Pro" w:hAnsi="Myriad Pro"/>
          <w:color w:val="0D0D0D" w:themeColor="text1" w:themeTint="F2"/>
          <w:sz w:val="26"/>
          <w:szCs w:val="26"/>
        </w:rPr>
        <w:t>средств</w:t>
      </w:r>
      <w:r w:rsidRPr="00390C0A">
        <w:rPr>
          <w:rFonts w:ascii="Myriad Pro" w:hAnsi="Myriad Pro"/>
          <w:color w:val="0D0D0D" w:themeColor="text1" w:themeTint="F2"/>
          <w:sz w:val="26"/>
          <w:szCs w:val="26"/>
        </w:rPr>
        <w:t xml:space="preserve"> связи Исполнитель рекомендует </w:t>
      </w:r>
      <w:r w:rsidR="004011B3" w:rsidRPr="00390C0A">
        <w:rPr>
          <w:rFonts w:ascii="Myriad Pro" w:hAnsi="Myriad Pro"/>
          <w:color w:val="0D0D0D" w:themeColor="text1" w:themeTint="F2"/>
          <w:sz w:val="26"/>
          <w:szCs w:val="26"/>
        </w:rPr>
        <w:t>филиалу</w:t>
      </w:r>
      <w:r w:rsidRPr="00390C0A">
        <w:rPr>
          <w:rFonts w:ascii="Myriad Pro" w:hAnsi="Myriad Pro"/>
          <w:color w:val="0D0D0D" w:themeColor="text1" w:themeTint="F2"/>
          <w:sz w:val="26"/>
          <w:szCs w:val="26"/>
        </w:rPr>
        <w:t xml:space="preserve"> при подготовке расчетов необходимой валовой выручки и обосновывающих документов в составе материалов заявления на установление цен (тарифов) на новый долгосрочный период регулирования учитывать данные расходы в составе </w:t>
      </w:r>
      <w:r w:rsidR="00F2648C" w:rsidRPr="00390C0A">
        <w:rPr>
          <w:rFonts w:ascii="Myriad Pro" w:hAnsi="Myriad Pro"/>
          <w:color w:val="0D0D0D" w:themeColor="text1" w:themeTint="F2"/>
          <w:sz w:val="26"/>
          <w:szCs w:val="26"/>
        </w:rPr>
        <w:t>операционных (</w:t>
      </w:r>
      <w:r w:rsidRPr="00390C0A">
        <w:rPr>
          <w:rFonts w:ascii="Myriad Pro" w:hAnsi="Myriad Pro"/>
          <w:color w:val="0D0D0D" w:themeColor="text1" w:themeTint="F2"/>
          <w:sz w:val="26"/>
          <w:szCs w:val="26"/>
        </w:rPr>
        <w:t>подконтрольных</w:t>
      </w:r>
      <w:r w:rsidR="00F2648C" w:rsidRPr="00390C0A">
        <w:rPr>
          <w:rFonts w:ascii="Myriad Pro" w:hAnsi="Myriad Pro"/>
          <w:color w:val="0D0D0D" w:themeColor="text1" w:themeTint="F2"/>
          <w:sz w:val="26"/>
          <w:szCs w:val="26"/>
        </w:rPr>
        <w:t>)</w:t>
      </w:r>
      <w:r w:rsidRPr="00390C0A">
        <w:rPr>
          <w:rFonts w:ascii="Myriad Pro" w:hAnsi="Myriad Pro"/>
          <w:color w:val="0D0D0D" w:themeColor="text1" w:themeTint="F2"/>
          <w:sz w:val="26"/>
          <w:szCs w:val="26"/>
        </w:rPr>
        <w:t xml:space="preserve"> расходов по статье «Услуги связи».</w:t>
      </w:r>
      <w:r w:rsidR="00793623">
        <w:rPr>
          <w:rFonts w:ascii="Myriad Pro" w:hAnsi="Myriad Pro"/>
          <w:color w:val="0D0D0D" w:themeColor="text1" w:themeTint="F2"/>
          <w:sz w:val="26"/>
          <w:szCs w:val="26"/>
        </w:rPr>
        <w:t xml:space="preserve">  </w:t>
      </w:r>
    </w:p>
    <w:p w14:paraId="0F0B83F5" w14:textId="77777777" w:rsidR="00375DFD" w:rsidRPr="00DE1E48" w:rsidRDefault="00660FE3" w:rsidP="008332E0">
      <w:pPr>
        <w:autoSpaceDE w:val="0"/>
        <w:autoSpaceDN w:val="0"/>
        <w:adjustRightInd w:val="0"/>
        <w:spacing w:after="240" w:line="360" w:lineRule="auto"/>
        <w:ind w:firstLine="567"/>
        <w:jc w:val="both"/>
        <w:rPr>
          <w:rFonts w:ascii="Myriad Pro" w:hAnsi="Myriad Pro"/>
          <w:color w:val="0D0D0D" w:themeColor="text1" w:themeTint="F2"/>
          <w:sz w:val="26"/>
          <w:szCs w:val="26"/>
        </w:rPr>
      </w:pPr>
      <w:r w:rsidRPr="00DE1E48">
        <w:rPr>
          <w:rFonts w:ascii="Myriad Pro" w:hAnsi="Myriad Pro"/>
          <w:color w:val="0D0D0D" w:themeColor="text1" w:themeTint="F2"/>
          <w:sz w:val="26"/>
          <w:szCs w:val="26"/>
        </w:rPr>
        <w:t xml:space="preserve">По статье «аренда прочего имущества» в связи с отсутствием соответствия положениям подпункта 5 пункта 28 Основ ценообразования № 1178 Исполнителем расходы не принимаются к учету в составе </w:t>
      </w:r>
      <w:r w:rsidR="00B37715" w:rsidRPr="00DE1E48">
        <w:rPr>
          <w:rFonts w:ascii="Myriad Pro" w:hAnsi="Myriad Pro"/>
          <w:color w:val="0D0D0D" w:themeColor="text1" w:themeTint="F2"/>
          <w:sz w:val="26"/>
          <w:szCs w:val="26"/>
        </w:rPr>
        <w:t>расходов на 2017 год</w:t>
      </w:r>
      <w:r w:rsidRPr="00DE1E48">
        <w:rPr>
          <w:rFonts w:ascii="Myriad Pro" w:hAnsi="Myriad Pro"/>
          <w:color w:val="0D0D0D" w:themeColor="text1" w:themeTint="F2"/>
          <w:sz w:val="26"/>
          <w:szCs w:val="26"/>
        </w:rPr>
        <w:t>.</w:t>
      </w:r>
    </w:p>
    <w:p w14:paraId="47D206F3" w14:textId="77777777" w:rsidR="00B37715" w:rsidRPr="00DE1E48" w:rsidRDefault="00B37715" w:rsidP="00A931EB">
      <w:pPr>
        <w:spacing w:line="360" w:lineRule="auto"/>
        <w:ind w:firstLine="567"/>
        <w:jc w:val="both"/>
        <w:rPr>
          <w:rFonts w:ascii="Myriad Pro" w:eastAsia="Calibri" w:hAnsi="Myriad Pro"/>
          <w:color w:val="000000" w:themeColor="text1"/>
          <w:sz w:val="26"/>
          <w:szCs w:val="26"/>
        </w:rPr>
      </w:pPr>
      <w:r w:rsidRPr="00DE1E48">
        <w:rPr>
          <w:rFonts w:ascii="Myriad Pro" w:eastAsia="Calibri" w:hAnsi="Myriad Pro"/>
          <w:color w:val="000000" w:themeColor="text1"/>
          <w:sz w:val="26"/>
          <w:szCs w:val="26"/>
        </w:rPr>
        <w:t xml:space="preserve">В составе материалов тарифной заявки </w:t>
      </w:r>
      <w:r w:rsidRPr="00DE1E48">
        <w:rPr>
          <w:rFonts w:ascii="Myriad Pro" w:eastAsia="Calibri" w:hAnsi="Myriad Pro"/>
          <w:sz w:val="26"/>
          <w:szCs w:val="26"/>
        </w:rPr>
        <w:t xml:space="preserve">филиалом </w:t>
      </w:r>
      <w:r w:rsidR="00034883">
        <w:rPr>
          <w:rFonts w:ascii="Myriad Pro" w:eastAsia="Calibri" w:hAnsi="Myriad Pro"/>
          <w:sz w:val="26"/>
          <w:szCs w:val="26"/>
        </w:rPr>
        <w:t>ПАО </w:t>
      </w:r>
      <w:r w:rsidRPr="00DE1E48">
        <w:rPr>
          <w:rFonts w:ascii="Myriad Pro" w:eastAsia="Calibri" w:hAnsi="Myriad Pro"/>
          <w:sz w:val="26"/>
          <w:szCs w:val="26"/>
        </w:rPr>
        <w:t>«МРСК Сибири» - «Алтайэнерго»</w:t>
      </w:r>
      <w:r w:rsidRPr="00DE1E48">
        <w:rPr>
          <w:rFonts w:ascii="Myriad Pro" w:eastAsia="Calibri" w:hAnsi="Myriad Pro"/>
          <w:color w:val="000000" w:themeColor="text1"/>
          <w:sz w:val="26"/>
          <w:szCs w:val="26"/>
        </w:rPr>
        <w:t xml:space="preserve"> </w:t>
      </w:r>
      <w:r w:rsidRPr="00DE1E48">
        <w:rPr>
          <w:rFonts w:ascii="Myriad Pro" w:hAnsi="Myriad Pro"/>
          <w:sz w:val="26"/>
          <w:szCs w:val="26"/>
        </w:rPr>
        <w:t xml:space="preserve">по статье «аренда земли» в орган регулирования </w:t>
      </w:r>
      <w:r w:rsidRPr="00DE1E48">
        <w:rPr>
          <w:rFonts w:ascii="Myriad Pro" w:eastAsia="Calibri" w:hAnsi="Myriad Pro"/>
          <w:color w:val="000000" w:themeColor="text1"/>
          <w:sz w:val="26"/>
          <w:szCs w:val="26"/>
        </w:rPr>
        <w:t>представлены:</w:t>
      </w:r>
    </w:p>
    <w:p w14:paraId="5F6173EA" w14:textId="77777777" w:rsidR="00B37715" w:rsidRPr="00DE1E48" w:rsidRDefault="00B37715" w:rsidP="00A931EB">
      <w:pPr>
        <w:spacing w:line="360" w:lineRule="auto"/>
        <w:ind w:firstLine="567"/>
        <w:jc w:val="both"/>
        <w:rPr>
          <w:rFonts w:ascii="Myriad Pro" w:hAnsi="Myriad Pro"/>
          <w:sz w:val="26"/>
          <w:szCs w:val="26"/>
        </w:rPr>
      </w:pPr>
      <w:r w:rsidRPr="00DE1E48">
        <w:rPr>
          <w:rFonts w:ascii="Myriad Pro" w:eastAsia="Calibri" w:hAnsi="Myriad Pro"/>
          <w:color w:val="000000" w:themeColor="text1"/>
          <w:sz w:val="26"/>
          <w:szCs w:val="26"/>
        </w:rPr>
        <w:t>-</w:t>
      </w:r>
      <w:r w:rsidRPr="00DE1E48">
        <w:rPr>
          <w:rFonts w:ascii="Myriad Pro" w:hAnsi="Myriad Pro"/>
          <w:sz w:val="26"/>
          <w:szCs w:val="26"/>
        </w:rPr>
        <w:t xml:space="preserve"> Расчет затрат на аренду земли по филиалу «Алтайэнерго» на 2017г;</w:t>
      </w:r>
    </w:p>
    <w:p w14:paraId="38A8B778" w14:textId="77777777" w:rsidR="00B37715" w:rsidRPr="00DE1E48" w:rsidRDefault="00B37715" w:rsidP="00A931EB">
      <w:pPr>
        <w:spacing w:line="360" w:lineRule="auto"/>
        <w:ind w:firstLine="567"/>
        <w:jc w:val="both"/>
        <w:rPr>
          <w:rFonts w:ascii="Myriad Pro" w:hAnsi="Myriad Pro"/>
          <w:sz w:val="26"/>
          <w:szCs w:val="26"/>
        </w:rPr>
      </w:pPr>
      <w:r w:rsidRPr="00DE1E48">
        <w:rPr>
          <w:rFonts w:ascii="Myriad Pro" w:hAnsi="Myriad Pro"/>
          <w:sz w:val="26"/>
          <w:szCs w:val="26"/>
        </w:rPr>
        <w:t xml:space="preserve">- Постановления Муниципальных органов </w:t>
      </w:r>
      <w:r w:rsidR="00A931EB" w:rsidRPr="00DE1E48">
        <w:rPr>
          <w:rFonts w:ascii="Myriad Pro" w:hAnsi="Myriad Pro"/>
          <w:sz w:val="26"/>
          <w:szCs w:val="26"/>
        </w:rPr>
        <w:t>об основных принципах определения арендной платы при аренде земельных участков</w:t>
      </w:r>
      <w:r w:rsidRPr="00DE1E48">
        <w:rPr>
          <w:rFonts w:ascii="Myriad Pro" w:hAnsi="Myriad Pro"/>
          <w:sz w:val="26"/>
          <w:szCs w:val="26"/>
        </w:rPr>
        <w:t>.</w:t>
      </w:r>
    </w:p>
    <w:p w14:paraId="3B9339CE" w14:textId="77777777" w:rsidR="00B37715" w:rsidRPr="00DE1E48" w:rsidRDefault="00B37715" w:rsidP="008A11FA">
      <w:pPr>
        <w:autoSpaceDE w:val="0"/>
        <w:autoSpaceDN w:val="0"/>
        <w:adjustRightInd w:val="0"/>
        <w:spacing w:line="360" w:lineRule="auto"/>
        <w:ind w:firstLine="567"/>
        <w:jc w:val="both"/>
        <w:rPr>
          <w:rFonts w:ascii="Myriad Pro" w:eastAsia="Calibri" w:hAnsi="Myriad Pro"/>
          <w:sz w:val="26"/>
          <w:szCs w:val="26"/>
          <w:lang w:eastAsia="en-US"/>
        </w:rPr>
      </w:pPr>
      <w:r w:rsidRPr="00DE1E48">
        <w:rPr>
          <w:rFonts w:ascii="Myriad Pro" w:eastAsia="Calibri" w:hAnsi="Myriad Pro"/>
          <w:sz w:val="26"/>
          <w:szCs w:val="26"/>
        </w:rPr>
        <w:t>Согласно ст.39.7 Земельного кодекса Российской Федер</w:t>
      </w:r>
      <w:r w:rsidRPr="00DE1E48">
        <w:rPr>
          <w:rFonts w:ascii="Myriad Pro" w:hAnsi="Myriad Pro"/>
          <w:sz w:val="26"/>
          <w:szCs w:val="26"/>
        </w:rPr>
        <w:t>ации</w:t>
      </w:r>
      <w:r w:rsidRPr="00DE1E48">
        <w:rPr>
          <w:rFonts w:ascii="Myriad Pro" w:eastAsia="Calibri" w:hAnsi="Myriad Pro"/>
          <w:sz w:val="26"/>
          <w:szCs w:val="26"/>
          <w:lang w:eastAsia="en-US"/>
        </w:rPr>
        <w:t xml:space="preserve"> </w:t>
      </w:r>
      <w:r w:rsidRPr="00DE1E48">
        <w:rPr>
          <w:rFonts w:ascii="Myriad Pro" w:hAnsi="Myriad Pro"/>
          <w:sz w:val="26"/>
          <w:szCs w:val="26"/>
        </w:rPr>
        <w:t>(в редакции Федерального закона от 23.06.2014 № 171-ФЗ),</w:t>
      </w:r>
      <w:r w:rsidRPr="00DE1E48">
        <w:rPr>
          <w:rFonts w:ascii="Myriad Pro" w:eastAsia="Calibri" w:hAnsi="Myriad Pro"/>
          <w:sz w:val="26"/>
          <w:szCs w:val="26"/>
          <w:lang w:eastAsia="en-US"/>
        </w:rPr>
        <w:t xml:space="preserve"> порядок определения размера арендной платы за земельные участки, находящиеся в государственной или муниципальной собственности и предоставленные в аренду без торгов, устанавливается органами, уполномоченными на распоряжение указанными земельными участками.</w:t>
      </w:r>
    </w:p>
    <w:p w14:paraId="1A1D6B0E" w14:textId="77777777" w:rsidR="00A931EB" w:rsidRPr="00DE1E48" w:rsidRDefault="00A931EB" w:rsidP="00006741">
      <w:pPr>
        <w:spacing w:line="360" w:lineRule="auto"/>
        <w:ind w:firstLine="567"/>
        <w:jc w:val="both"/>
        <w:rPr>
          <w:rFonts w:ascii="Myriad Pro" w:eastAsia="Calibri" w:hAnsi="Myriad Pro"/>
          <w:color w:val="000000" w:themeColor="text1"/>
          <w:sz w:val="26"/>
          <w:szCs w:val="26"/>
        </w:rPr>
      </w:pPr>
      <w:r w:rsidRPr="00DE1E48">
        <w:rPr>
          <w:rFonts w:ascii="Myriad Pro" w:hAnsi="Myriad Pro"/>
          <w:sz w:val="26"/>
          <w:szCs w:val="26"/>
        </w:rPr>
        <w:t xml:space="preserve">При этом необходимо отметить, что </w:t>
      </w:r>
      <w:r w:rsidRPr="00DE1E48">
        <w:rPr>
          <w:rFonts w:ascii="Myriad Pro" w:eastAsia="Calibri" w:hAnsi="Myriad Pro"/>
          <w:color w:val="000000" w:themeColor="text1"/>
          <w:sz w:val="26"/>
          <w:szCs w:val="26"/>
        </w:rPr>
        <w:t xml:space="preserve">согласно пункту 17 Положения по бухгалтерскому учету «Учет основных средств» ПБУ 6/01, утвержденного приказом Министерства финансов Российской Федерации от 30 марта 2001 г. № 26н (далее - ПБУ 6/01), стоимость объектов основных средств погашается посредством начисления амортизации, если иное не установлено ПБУ. </w:t>
      </w:r>
    </w:p>
    <w:p w14:paraId="75A0BC0B" w14:textId="77777777" w:rsidR="00A931EB" w:rsidRPr="00DE1E48" w:rsidRDefault="00A931EB" w:rsidP="00006741">
      <w:pPr>
        <w:autoSpaceDE w:val="0"/>
        <w:autoSpaceDN w:val="0"/>
        <w:adjustRightInd w:val="0"/>
        <w:spacing w:line="360" w:lineRule="auto"/>
        <w:ind w:firstLine="567"/>
        <w:jc w:val="both"/>
        <w:rPr>
          <w:rFonts w:ascii="Myriad Pro" w:eastAsia="Calibri" w:hAnsi="Myriad Pro"/>
          <w:color w:val="000000" w:themeColor="text1"/>
          <w:sz w:val="26"/>
          <w:szCs w:val="26"/>
        </w:rPr>
      </w:pPr>
      <w:r w:rsidRPr="00DE1E48">
        <w:rPr>
          <w:rFonts w:ascii="Myriad Pro" w:eastAsia="Calibri" w:hAnsi="Myriad Pro"/>
          <w:color w:val="000000" w:themeColor="text1"/>
          <w:sz w:val="26"/>
          <w:szCs w:val="26"/>
        </w:rPr>
        <w:t>В соответствии с абзацем 5 указанного пункта ПБУ 6/01 не подлежат амортизации объекты основных средств, потребительские свойства которых с течением времени не изменяются (в т. ч. земельные участки). Согласно статье 374 НК РФ при определении налога на имущество земельные участки не признаются в качестве объектов налогообложения.</w:t>
      </w:r>
    </w:p>
    <w:p w14:paraId="325AE889" w14:textId="77777777" w:rsidR="00A931EB" w:rsidRPr="00DE1E48" w:rsidRDefault="00A931EB" w:rsidP="00006741">
      <w:pPr>
        <w:spacing w:line="360" w:lineRule="auto"/>
        <w:ind w:firstLine="567"/>
        <w:jc w:val="both"/>
        <w:rPr>
          <w:rFonts w:ascii="Myriad Pro" w:eastAsia="Calibri" w:hAnsi="Myriad Pro"/>
          <w:color w:val="000000" w:themeColor="text1"/>
          <w:sz w:val="26"/>
          <w:szCs w:val="26"/>
        </w:rPr>
      </w:pPr>
      <w:r w:rsidRPr="00DE1E48">
        <w:rPr>
          <w:rFonts w:ascii="Myriad Pro" w:eastAsia="Calibri" w:hAnsi="Myriad Pro"/>
          <w:color w:val="000000" w:themeColor="text1"/>
          <w:sz w:val="26"/>
          <w:szCs w:val="26"/>
        </w:rPr>
        <w:t>На основании вышеизложенного, Исполнитель считает достаточным обоснованием размера арендной платы земельного участка расчеты, являющиеся приложением к заключенным договорам аренды земельных участков. Исполнитель соглашается с заявленной филиалом «Алтайэнерго» суммой расходов в размере – 27 048,5 тыс. руб.</w:t>
      </w:r>
    </w:p>
    <w:p w14:paraId="64979108" w14:textId="77777777" w:rsidR="00943E4E" w:rsidRPr="00DE1E48" w:rsidRDefault="00943E4E" w:rsidP="00006741">
      <w:pPr>
        <w:autoSpaceDE w:val="0"/>
        <w:autoSpaceDN w:val="0"/>
        <w:adjustRightInd w:val="0"/>
        <w:spacing w:line="360" w:lineRule="auto"/>
        <w:ind w:firstLine="567"/>
        <w:jc w:val="both"/>
        <w:rPr>
          <w:rFonts w:ascii="Myriad Pro" w:eastAsiaTheme="minorHAnsi" w:hAnsi="Myriad Pro"/>
          <w:sz w:val="26"/>
          <w:szCs w:val="26"/>
          <w:lang w:eastAsia="en-US"/>
        </w:rPr>
      </w:pPr>
      <w:r w:rsidRPr="00DE1E48">
        <w:rPr>
          <w:rFonts w:ascii="Myriad Pro" w:eastAsiaTheme="minorHAnsi" w:hAnsi="Myriad Pro"/>
          <w:sz w:val="26"/>
          <w:szCs w:val="26"/>
          <w:lang w:eastAsia="en-US"/>
        </w:rPr>
        <w:t>На основании вышеизложенного, руководствуясь пункт</w:t>
      </w:r>
      <w:r w:rsidR="00B37715" w:rsidRPr="00DE1E48">
        <w:rPr>
          <w:rFonts w:ascii="Myriad Pro" w:eastAsiaTheme="minorHAnsi" w:hAnsi="Myriad Pro"/>
          <w:sz w:val="26"/>
          <w:szCs w:val="26"/>
          <w:lang w:eastAsia="en-US"/>
        </w:rPr>
        <w:t xml:space="preserve">ом </w:t>
      </w:r>
      <w:r w:rsidRPr="00DE1E48">
        <w:rPr>
          <w:rFonts w:ascii="Myriad Pro" w:eastAsiaTheme="minorHAnsi" w:hAnsi="Myriad Pro"/>
          <w:sz w:val="26"/>
          <w:szCs w:val="26"/>
          <w:lang w:eastAsia="en-US"/>
        </w:rPr>
        <w:t>28 Основ ценообразования № 1178 (в редакции, действующей на момент установления тарифов на 201</w:t>
      </w:r>
      <w:r w:rsidR="00B37715" w:rsidRPr="00DE1E48">
        <w:rPr>
          <w:rFonts w:ascii="Myriad Pro" w:eastAsiaTheme="minorHAnsi" w:hAnsi="Myriad Pro"/>
          <w:sz w:val="26"/>
          <w:szCs w:val="26"/>
          <w:lang w:eastAsia="en-US"/>
        </w:rPr>
        <w:t>7</w:t>
      </w:r>
      <w:r w:rsidRPr="00DE1E48">
        <w:rPr>
          <w:rFonts w:ascii="Myriad Pro" w:eastAsiaTheme="minorHAnsi" w:hAnsi="Myriad Pro"/>
          <w:sz w:val="26"/>
          <w:szCs w:val="26"/>
          <w:lang w:eastAsia="en-US"/>
        </w:rPr>
        <w:t xml:space="preserve"> год), Исполнитель считает обоснованной сумму арендной платы в размере </w:t>
      </w:r>
      <w:r w:rsidR="00A931EB" w:rsidRPr="00DE1E48">
        <w:rPr>
          <w:rFonts w:ascii="Myriad Pro" w:eastAsiaTheme="minorHAnsi" w:hAnsi="Myriad Pro"/>
          <w:sz w:val="26"/>
          <w:szCs w:val="26"/>
          <w:lang w:eastAsia="en-US"/>
        </w:rPr>
        <w:t>28 670,55</w:t>
      </w:r>
      <w:r w:rsidRPr="00DE1E48">
        <w:rPr>
          <w:rFonts w:ascii="Myriad Pro" w:eastAsiaTheme="minorHAnsi" w:hAnsi="Myriad Pro"/>
          <w:sz w:val="26"/>
          <w:szCs w:val="26"/>
          <w:lang w:eastAsia="en-US"/>
        </w:rPr>
        <w:t xml:space="preserve"> тыс. руб.</w:t>
      </w:r>
    </w:p>
    <w:tbl>
      <w:tblPr>
        <w:tblW w:w="49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8"/>
        <w:gridCol w:w="1741"/>
        <w:gridCol w:w="2052"/>
        <w:gridCol w:w="1578"/>
        <w:gridCol w:w="1484"/>
      </w:tblGrid>
      <w:tr w:rsidR="009A14DB" w:rsidRPr="00DE1E48" w14:paraId="74E62267" w14:textId="77777777" w:rsidTr="009A14DB">
        <w:trPr>
          <w:trHeight w:val="855"/>
          <w:tblHeader/>
        </w:trPr>
        <w:tc>
          <w:tcPr>
            <w:tcW w:w="1378"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25A3C1C4" w14:textId="77777777" w:rsidR="009A14DB" w:rsidRPr="00DE1E48" w:rsidRDefault="009A14DB" w:rsidP="009A14DB">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Показатель</w:t>
            </w:r>
          </w:p>
        </w:tc>
        <w:tc>
          <w:tcPr>
            <w:tcW w:w="920"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164D3839" w14:textId="77777777" w:rsidR="009A14DB" w:rsidRPr="00DE1E48" w:rsidRDefault="009A14DB" w:rsidP="009A14DB">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Заявлено</w:t>
            </w:r>
          </w:p>
          <w:p w14:paraId="2B72A924" w14:textId="77777777" w:rsidR="009A14DB" w:rsidRPr="00DE1E48" w:rsidRDefault="009A14DB" w:rsidP="009A14DB">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 xml:space="preserve"> филиалом </w:t>
            </w:r>
          </w:p>
          <w:p w14:paraId="68CF9A06" w14:textId="77777777" w:rsidR="009A14DB" w:rsidRPr="00DE1E48" w:rsidRDefault="009A14DB" w:rsidP="009A14DB">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 xml:space="preserve">«Алтайэнерго», </w:t>
            </w:r>
          </w:p>
          <w:p w14:paraId="7F54D11C" w14:textId="77777777" w:rsidR="009A14DB" w:rsidRPr="00DE1E48" w:rsidRDefault="009A14DB" w:rsidP="009A14DB">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тыс. руб.</w:t>
            </w:r>
          </w:p>
        </w:tc>
        <w:tc>
          <w:tcPr>
            <w:tcW w:w="1084"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3E725D1" w14:textId="77777777" w:rsidR="009A14DB" w:rsidRPr="00DE1E48" w:rsidRDefault="00F2648C" w:rsidP="009A14DB">
            <w:pPr>
              <w:ind w:left="-108" w:right="-108"/>
              <w:jc w:val="center"/>
              <w:rPr>
                <w:rFonts w:ascii="Myriad Pro" w:hAnsi="Myriad Pro"/>
                <w:b/>
                <w:bCs/>
                <w:color w:val="FFFFFF" w:themeColor="background1"/>
                <w:sz w:val="20"/>
                <w:szCs w:val="20"/>
              </w:rPr>
            </w:pPr>
            <w:r w:rsidRPr="00DE1E48">
              <w:rPr>
                <w:rFonts w:ascii="Myriad Pro" w:hAnsi="Myriad Pro" w:cs="Calibri"/>
                <w:b/>
                <w:bCs/>
                <w:color w:val="FFFFFF"/>
                <w:sz w:val="20"/>
                <w:szCs w:val="20"/>
              </w:rPr>
              <w:t xml:space="preserve">Установлено </w:t>
            </w:r>
            <w:r w:rsidR="009A14DB" w:rsidRPr="00DE1E48">
              <w:rPr>
                <w:rFonts w:ascii="Myriad Pro" w:hAnsi="Myriad Pro"/>
                <w:b/>
                <w:bCs/>
                <w:color w:val="FFFFFF" w:themeColor="background1"/>
                <w:sz w:val="20"/>
                <w:szCs w:val="20"/>
              </w:rPr>
              <w:t xml:space="preserve">Управлением </w:t>
            </w:r>
          </w:p>
          <w:p w14:paraId="05A2AC81" w14:textId="77777777" w:rsidR="009A14DB" w:rsidRPr="00DE1E48" w:rsidRDefault="009A14DB" w:rsidP="009A14DB">
            <w:pPr>
              <w:ind w:left="-108" w:right="-108"/>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по тарифам</w:t>
            </w:r>
          </w:p>
          <w:p w14:paraId="4CC081CA" w14:textId="77777777" w:rsidR="009A14DB" w:rsidRPr="00DE1E48" w:rsidRDefault="009A14DB" w:rsidP="009A14DB">
            <w:pPr>
              <w:ind w:left="-108" w:right="-108"/>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 xml:space="preserve"> (</w:t>
            </w:r>
            <w:r w:rsidR="008624B7" w:rsidRPr="00DE1E48">
              <w:rPr>
                <w:rFonts w:ascii="Myriad Pro" w:hAnsi="Myriad Pro"/>
                <w:b/>
                <w:bCs/>
                <w:color w:val="FFFFFF" w:themeColor="background1"/>
                <w:sz w:val="20"/>
                <w:szCs w:val="20"/>
              </w:rPr>
              <w:t>12.07.2017</w:t>
            </w:r>
            <w:r w:rsidRPr="00DE1E48">
              <w:rPr>
                <w:rFonts w:ascii="Myriad Pro" w:hAnsi="Myriad Pro"/>
                <w:b/>
                <w:bCs/>
                <w:color w:val="FFFFFF" w:themeColor="background1"/>
                <w:sz w:val="20"/>
                <w:szCs w:val="20"/>
              </w:rPr>
              <w:t>), тыс. руб.</w:t>
            </w:r>
          </w:p>
        </w:tc>
        <w:tc>
          <w:tcPr>
            <w:tcW w:w="834"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04013AD" w14:textId="77777777" w:rsidR="009A14DB" w:rsidRPr="00DE1E48" w:rsidRDefault="009A14DB" w:rsidP="009A14DB">
            <w:pPr>
              <w:ind w:left="-175" w:right="-108"/>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 xml:space="preserve">Позиция Исполнителя, тыс. руб. </w:t>
            </w:r>
          </w:p>
        </w:tc>
        <w:tc>
          <w:tcPr>
            <w:tcW w:w="784"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3F9FE7" w14:textId="77777777" w:rsidR="009A14DB" w:rsidRPr="00DE1E48" w:rsidRDefault="009A14DB" w:rsidP="009A14DB">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 xml:space="preserve">Отклонение, тыс. руб. </w:t>
            </w:r>
          </w:p>
        </w:tc>
      </w:tr>
      <w:tr w:rsidR="009A14DB" w:rsidRPr="00DE1E48" w14:paraId="0A1F4A5D" w14:textId="77777777" w:rsidTr="009A14DB">
        <w:trPr>
          <w:trHeight w:val="300"/>
        </w:trPr>
        <w:tc>
          <w:tcPr>
            <w:tcW w:w="1378" w:type="pct"/>
            <w:tcBorders>
              <w:top w:val="single" w:sz="4" w:space="0" w:color="FFFFFF" w:themeColor="background1"/>
            </w:tcBorders>
            <w:shd w:val="clear" w:color="auto" w:fill="auto"/>
            <w:noWrap/>
            <w:vAlign w:val="center"/>
          </w:tcPr>
          <w:p w14:paraId="3BC2C02E" w14:textId="77777777" w:rsidR="009A14DB" w:rsidRPr="00DE1E48" w:rsidRDefault="009A14DB" w:rsidP="009A14DB">
            <w:pPr>
              <w:rPr>
                <w:rFonts w:ascii="Myriad Pro" w:hAnsi="Myriad Pro"/>
                <w:color w:val="000000"/>
                <w:sz w:val="20"/>
                <w:szCs w:val="20"/>
              </w:rPr>
            </w:pPr>
            <w:r w:rsidRPr="00DE1E48">
              <w:rPr>
                <w:rFonts w:ascii="Myriad Pro" w:hAnsi="Myriad Pro" w:cs="Calibri"/>
                <w:sz w:val="20"/>
                <w:szCs w:val="20"/>
              </w:rPr>
              <w:t>Аренда</w:t>
            </w:r>
          </w:p>
        </w:tc>
        <w:tc>
          <w:tcPr>
            <w:tcW w:w="920" w:type="pct"/>
            <w:tcBorders>
              <w:top w:val="single" w:sz="4" w:space="0" w:color="FFFFFF" w:themeColor="background1"/>
            </w:tcBorders>
            <w:shd w:val="clear" w:color="auto" w:fill="auto"/>
            <w:noWrap/>
            <w:vAlign w:val="center"/>
          </w:tcPr>
          <w:p w14:paraId="39537ACE" w14:textId="77777777" w:rsidR="009A14DB" w:rsidRPr="00DE1E48" w:rsidRDefault="009A14DB" w:rsidP="009A14DB">
            <w:pPr>
              <w:jc w:val="center"/>
              <w:rPr>
                <w:rFonts w:ascii="Myriad Pro" w:hAnsi="Myriad Pro"/>
                <w:color w:val="000000"/>
                <w:sz w:val="20"/>
                <w:szCs w:val="20"/>
              </w:rPr>
            </w:pPr>
            <w:r w:rsidRPr="00DE1E48">
              <w:rPr>
                <w:rFonts w:ascii="Myriad Pro" w:hAnsi="Myriad Pro"/>
                <w:color w:val="000000"/>
                <w:sz w:val="20"/>
                <w:szCs w:val="20"/>
              </w:rPr>
              <w:t>31 542,6</w:t>
            </w:r>
          </w:p>
        </w:tc>
        <w:tc>
          <w:tcPr>
            <w:tcW w:w="1084" w:type="pct"/>
            <w:tcBorders>
              <w:top w:val="single" w:sz="4" w:space="0" w:color="FFFFFF" w:themeColor="background1"/>
            </w:tcBorders>
            <w:shd w:val="clear" w:color="auto" w:fill="auto"/>
            <w:noWrap/>
            <w:vAlign w:val="center"/>
          </w:tcPr>
          <w:p w14:paraId="529AFF5C" w14:textId="77777777" w:rsidR="009A14DB" w:rsidRPr="00DE1E48" w:rsidRDefault="009A14DB" w:rsidP="009A14DB">
            <w:pPr>
              <w:jc w:val="center"/>
              <w:rPr>
                <w:rFonts w:ascii="Myriad Pro" w:hAnsi="Myriad Pro"/>
                <w:color w:val="000000"/>
                <w:sz w:val="20"/>
                <w:szCs w:val="20"/>
              </w:rPr>
            </w:pPr>
            <w:r w:rsidRPr="00DE1E48">
              <w:rPr>
                <w:rFonts w:ascii="Myriad Pro" w:hAnsi="Myriad Pro"/>
                <w:color w:val="000000"/>
                <w:sz w:val="20"/>
                <w:szCs w:val="20"/>
              </w:rPr>
              <w:t>26 463,05</w:t>
            </w:r>
          </w:p>
        </w:tc>
        <w:tc>
          <w:tcPr>
            <w:tcW w:w="834" w:type="pct"/>
            <w:tcBorders>
              <w:top w:val="single" w:sz="4" w:space="0" w:color="FFFFFF" w:themeColor="background1"/>
            </w:tcBorders>
            <w:shd w:val="clear" w:color="auto" w:fill="auto"/>
            <w:noWrap/>
            <w:vAlign w:val="center"/>
          </w:tcPr>
          <w:p w14:paraId="1F43540D" w14:textId="77777777" w:rsidR="009A14DB" w:rsidRPr="00DE1E48" w:rsidRDefault="009A14DB" w:rsidP="009A14DB">
            <w:pPr>
              <w:jc w:val="center"/>
              <w:rPr>
                <w:rFonts w:ascii="Myriad Pro" w:hAnsi="Myriad Pro"/>
                <w:color w:val="000000"/>
                <w:sz w:val="20"/>
                <w:szCs w:val="20"/>
              </w:rPr>
            </w:pPr>
            <w:r w:rsidRPr="00DE1E48">
              <w:rPr>
                <w:rFonts w:ascii="Myriad Pro" w:hAnsi="Myriad Pro"/>
                <w:color w:val="000000"/>
                <w:sz w:val="20"/>
                <w:szCs w:val="20"/>
              </w:rPr>
              <w:t>28 670,55</w:t>
            </w:r>
          </w:p>
        </w:tc>
        <w:tc>
          <w:tcPr>
            <w:tcW w:w="784" w:type="pct"/>
            <w:tcBorders>
              <w:top w:val="single" w:sz="4" w:space="0" w:color="FFFFFF" w:themeColor="background1"/>
            </w:tcBorders>
            <w:shd w:val="clear" w:color="auto" w:fill="auto"/>
            <w:noWrap/>
            <w:vAlign w:val="center"/>
          </w:tcPr>
          <w:p w14:paraId="74FC3236" w14:textId="77777777" w:rsidR="009A14DB" w:rsidRPr="00DE1E48" w:rsidRDefault="009A14DB" w:rsidP="009A14DB">
            <w:pPr>
              <w:jc w:val="center"/>
              <w:rPr>
                <w:rFonts w:ascii="Myriad Pro" w:hAnsi="Myriad Pro"/>
                <w:color w:val="000000"/>
                <w:sz w:val="20"/>
                <w:szCs w:val="20"/>
              </w:rPr>
            </w:pPr>
            <w:r w:rsidRPr="00DE1E48">
              <w:rPr>
                <w:rFonts w:ascii="Myriad Pro" w:hAnsi="Myriad Pro"/>
                <w:color w:val="000000"/>
                <w:sz w:val="20"/>
                <w:szCs w:val="20"/>
              </w:rPr>
              <w:t>2 207,5</w:t>
            </w:r>
          </w:p>
        </w:tc>
      </w:tr>
    </w:tbl>
    <w:p w14:paraId="6D74984A" w14:textId="77777777" w:rsidR="00F51433" w:rsidRDefault="00F51433" w:rsidP="00006741">
      <w:pPr>
        <w:tabs>
          <w:tab w:val="left" w:pos="993"/>
        </w:tabs>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br w:type="page"/>
      </w:r>
    </w:p>
    <w:p w14:paraId="2D034C2A" w14:textId="77777777" w:rsidR="000E32F5" w:rsidRPr="00DE1E48" w:rsidRDefault="000E32F5" w:rsidP="00F51433">
      <w:pPr>
        <w:pStyle w:val="30"/>
        <w:numPr>
          <w:ilvl w:val="1"/>
          <w:numId w:val="1"/>
        </w:numPr>
        <w:tabs>
          <w:tab w:val="left" w:pos="567"/>
        </w:tabs>
        <w:spacing w:before="0" w:line="360" w:lineRule="auto"/>
        <w:ind w:left="567" w:hanging="567"/>
        <w:jc w:val="both"/>
        <w:rPr>
          <w:rFonts w:ascii="Myriad Pro" w:hAnsi="Myriad Pro" w:cs="Times New Roman"/>
          <w:color w:val="4F6228" w:themeColor="accent3" w:themeShade="80"/>
          <w:sz w:val="28"/>
          <w:szCs w:val="28"/>
        </w:rPr>
      </w:pPr>
      <w:bookmarkStart w:id="75" w:name="_Toc37433245"/>
      <w:bookmarkStart w:id="76" w:name="_Toc36231926"/>
      <w:bookmarkStart w:id="77" w:name="_Toc40643663"/>
      <w:bookmarkStart w:id="78" w:name="_Toc64558037"/>
      <w:r w:rsidRPr="00DE1E48">
        <w:rPr>
          <w:rFonts w:ascii="Myriad Pro" w:hAnsi="Myriad Pro" w:cs="Times New Roman"/>
          <w:color w:val="4F6228" w:themeColor="accent3" w:themeShade="80"/>
          <w:sz w:val="28"/>
          <w:szCs w:val="28"/>
        </w:rPr>
        <w:t>Налоги</w:t>
      </w:r>
      <w:bookmarkEnd w:id="75"/>
      <w:bookmarkEnd w:id="76"/>
      <w:bookmarkEnd w:id="77"/>
      <w:bookmarkEnd w:id="78"/>
    </w:p>
    <w:p w14:paraId="728DB5B4" w14:textId="77777777" w:rsidR="00006741" w:rsidRPr="00DE1E48" w:rsidRDefault="00006741" w:rsidP="00F51433">
      <w:pPr>
        <w:spacing w:line="360" w:lineRule="auto"/>
        <w:ind w:firstLine="567"/>
        <w:jc w:val="both"/>
        <w:rPr>
          <w:rFonts w:ascii="Myriad Pro" w:hAnsi="Myriad Pro"/>
          <w:sz w:val="26"/>
          <w:szCs w:val="26"/>
        </w:rPr>
      </w:pPr>
      <w:r w:rsidRPr="00DE1E48">
        <w:rPr>
          <w:rFonts w:ascii="Myriad Pro" w:hAnsi="Myriad Pro"/>
          <w:sz w:val="26"/>
          <w:szCs w:val="26"/>
        </w:rPr>
        <w:t>В соответствии с пунктом 28 Основ ценообразования № 1178 расходы на налоги, сборы определяются регулирующим органом в соответствии с Налоговым кодексом Российской Федерации и региональными нормативными актами.</w:t>
      </w:r>
    </w:p>
    <w:p w14:paraId="4180C169" w14:textId="77777777" w:rsidR="000E32F5" w:rsidRPr="00DE1E48" w:rsidRDefault="000E32F5" w:rsidP="00F51433">
      <w:pPr>
        <w:spacing w:line="360" w:lineRule="auto"/>
        <w:ind w:firstLine="567"/>
        <w:jc w:val="both"/>
        <w:rPr>
          <w:rFonts w:ascii="Myriad Pro" w:hAnsi="Myriad Pro"/>
          <w:sz w:val="26"/>
          <w:szCs w:val="26"/>
        </w:rPr>
      </w:pPr>
      <w:r w:rsidRPr="00DE1E48">
        <w:rPr>
          <w:rFonts w:ascii="Myriad Pro" w:hAnsi="Myriad Pro"/>
          <w:sz w:val="26"/>
          <w:szCs w:val="26"/>
        </w:rPr>
        <w:t>Согласно нормам главы 25 НК РФ, в состав расходов включаются все налоги, начисляемые в соответствии с законодательством о налогах и сборах, за исключением налога на добавленную стоимость, акцизов, налога с продаж, предъявленных налогоплательщиком покупателю (приобретателю) товаров (работ, услуг, имущественных прав), а также сумм налога на прибыль, которые не учитываются в целях налогообложения.</w:t>
      </w:r>
    </w:p>
    <w:p w14:paraId="0388BF47" w14:textId="77777777" w:rsidR="000E32F5" w:rsidRPr="00DE1E48" w:rsidRDefault="000E32F5" w:rsidP="00F51433">
      <w:pPr>
        <w:autoSpaceDE w:val="0"/>
        <w:autoSpaceDN w:val="0"/>
        <w:adjustRightInd w:val="0"/>
        <w:spacing w:line="360" w:lineRule="auto"/>
        <w:ind w:firstLine="567"/>
        <w:jc w:val="both"/>
        <w:rPr>
          <w:rFonts w:ascii="Myriad Pro" w:hAnsi="Myriad Pro"/>
          <w:sz w:val="26"/>
          <w:szCs w:val="26"/>
        </w:rPr>
      </w:pPr>
      <w:r w:rsidRPr="00DE1E48">
        <w:rPr>
          <w:rFonts w:ascii="Myriad Pro" w:hAnsi="Myriad Pro"/>
          <w:sz w:val="26"/>
          <w:szCs w:val="26"/>
        </w:rPr>
        <w:t xml:space="preserve">В соответствии с п. </w:t>
      </w:r>
      <w:r w:rsidR="00E831FF" w:rsidRPr="00DE1E48">
        <w:rPr>
          <w:rFonts w:ascii="Myriad Pro" w:hAnsi="Myriad Pro"/>
          <w:sz w:val="26"/>
          <w:szCs w:val="26"/>
        </w:rPr>
        <w:t>20</w:t>
      </w:r>
      <w:r w:rsidRPr="00DE1E48">
        <w:rPr>
          <w:rFonts w:ascii="Myriad Pro" w:hAnsi="Myriad Pro"/>
          <w:sz w:val="26"/>
          <w:szCs w:val="26"/>
        </w:rPr>
        <w:t xml:space="preserve"> Методических указаний № </w:t>
      </w:r>
      <w:r w:rsidR="00E831FF" w:rsidRPr="00DE1E48">
        <w:rPr>
          <w:rFonts w:ascii="Myriad Pro" w:hAnsi="Myriad Pro"/>
          <w:sz w:val="26"/>
          <w:szCs w:val="26"/>
        </w:rPr>
        <w:t>22</w:t>
      </w:r>
      <w:r w:rsidRPr="00DE1E48">
        <w:rPr>
          <w:rFonts w:ascii="Myriad Pro" w:hAnsi="Myriad Pro"/>
          <w:sz w:val="26"/>
          <w:szCs w:val="26"/>
        </w:rPr>
        <w:t xml:space="preserve">8-э неподконтрольные расходы, определяемые </w:t>
      </w:r>
      <w:r w:rsidR="00E831FF" w:rsidRPr="00DE1E48">
        <w:rPr>
          <w:rFonts w:ascii="Myriad Pro" w:hAnsi="Myriad Pro"/>
          <w:sz w:val="26"/>
          <w:szCs w:val="26"/>
        </w:rPr>
        <w:t>регулирующими органами</w:t>
      </w:r>
      <w:r w:rsidRPr="00DE1E48">
        <w:rPr>
          <w:rFonts w:ascii="Myriad Pro" w:hAnsi="Myriad Pro"/>
          <w:sz w:val="26"/>
          <w:szCs w:val="26"/>
        </w:rPr>
        <w:t>, включают в себя «</w:t>
      </w:r>
      <w:r w:rsidR="00E831FF" w:rsidRPr="00DE1E48">
        <w:rPr>
          <w:rFonts w:ascii="Myriad Pro" w:eastAsiaTheme="minorHAnsi" w:hAnsi="Myriad Pro" w:cs="Myriad Pro"/>
          <w:sz w:val="26"/>
          <w:szCs w:val="26"/>
          <w:lang w:eastAsia="en-US"/>
        </w:rPr>
        <w:t>обязательные налоги, платежи и сборы</w:t>
      </w:r>
      <w:r w:rsidRPr="00DE1E48">
        <w:rPr>
          <w:rFonts w:ascii="Myriad Pro" w:hAnsi="Myriad Pro"/>
          <w:sz w:val="26"/>
          <w:szCs w:val="26"/>
        </w:rPr>
        <w:t>».</w:t>
      </w:r>
    </w:p>
    <w:p w14:paraId="301EAA03" w14:textId="77777777" w:rsidR="00F51433" w:rsidRDefault="00F51433" w:rsidP="00F51433">
      <w:pPr>
        <w:spacing w:line="360" w:lineRule="auto"/>
        <w:ind w:firstLine="567"/>
        <w:rPr>
          <w:rFonts w:ascii="Myriad Pro" w:hAnsi="Myriad Pro"/>
          <w:b/>
          <w:bCs/>
          <w:i/>
          <w:sz w:val="26"/>
          <w:szCs w:val="26"/>
        </w:rPr>
      </w:pPr>
    </w:p>
    <w:p w14:paraId="236CF6CE" w14:textId="77777777" w:rsidR="000E32F5" w:rsidRPr="00F51433" w:rsidRDefault="000E32F5" w:rsidP="00F51433">
      <w:pPr>
        <w:spacing w:line="360" w:lineRule="auto"/>
        <w:ind w:firstLine="567"/>
        <w:rPr>
          <w:rFonts w:ascii="Myriad Pro" w:hAnsi="Myriad Pro"/>
          <w:b/>
          <w:bCs/>
          <w:i/>
          <w:sz w:val="26"/>
          <w:szCs w:val="26"/>
        </w:rPr>
      </w:pPr>
      <w:r w:rsidRPr="00F51433">
        <w:rPr>
          <w:rFonts w:ascii="Myriad Pro" w:hAnsi="Myriad Pro"/>
          <w:b/>
          <w:bCs/>
          <w:i/>
          <w:sz w:val="26"/>
          <w:szCs w:val="26"/>
        </w:rPr>
        <w:t>Плата за землю</w:t>
      </w:r>
    </w:p>
    <w:p w14:paraId="2644FBC7" w14:textId="77777777" w:rsidR="000E32F5" w:rsidRPr="00DE1E48" w:rsidRDefault="000E32F5" w:rsidP="00F51433">
      <w:pPr>
        <w:spacing w:line="360" w:lineRule="auto"/>
        <w:ind w:firstLine="567"/>
        <w:jc w:val="both"/>
        <w:rPr>
          <w:rFonts w:ascii="Myriad Pro" w:hAnsi="Myriad Pro"/>
          <w:sz w:val="26"/>
          <w:szCs w:val="26"/>
        </w:rPr>
      </w:pPr>
      <w:r w:rsidRPr="00DE1E48">
        <w:rPr>
          <w:rFonts w:ascii="Myriad Pro" w:hAnsi="Myriad Pro"/>
          <w:sz w:val="26"/>
          <w:szCs w:val="26"/>
        </w:rPr>
        <w:t xml:space="preserve">Земельным кодексом Российской Федерации (статья 65) предусмотрено, что использование земли в Российской Федерации является платным. </w:t>
      </w:r>
    </w:p>
    <w:p w14:paraId="3F7BCAF3" w14:textId="77777777" w:rsidR="000E32F5" w:rsidRPr="00DE1E48" w:rsidRDefault="000E32F5" w:rsidP="00F51433">
      <w:pPr>
        <w:autoSpaceDE w:val="0"/>
        <w:autoSpaceDN w:val="0"/>
        <w:adjustRightInd w:val="0"/>
        <w:spacing w:line="360" w:lineRule="auto"/>
        <w:ind w:firstLine="567"/>
        <w:jc w:val="both"/>
        <w:rPr>
          <w:rFonts w:ascii="Myriad Pro" w:hAnsi="Myriad Pro"/>
          <w:sz w:val="26"/>
          <w:szCs w:val="26"/>
        </w:rPr>
      </w:pPr>
      <w:r w:rsidRPr="00DE1E48">
        <w:rPr>
          <w:rFonts w:ascii="Myriad Pro" w:hAnsi="Myriad Pro"/>
          <w:sz w:val="26"/>
          <w:szCs w:val="26"/>
        </w:rPr>
        <w:t>В соответствии с Налоговым Кодексом РФ (часть вторая) Российской Федерации гл. 31 «Земельный налог» Объектом налогообложения признаются земельные участки, расположенные в пределах муниципального образования, на территории которого введен налог (ст.389).</w:t>
      </w:r>
    </w:p>
    <w:p w14:paraId="0B2594F6" w14:textId="77777777" w:rsidR="000E32F5" w:rsidRPr="00DE1E48" w:rsidRDefault="000E32F5" w:rsidP="00F51433">
      <w:pPr>
        <w:autoSpaceDE w:val="0"/>
        <w:autoSpaceDN w:val="0"/>
        <w:adjustRightInd w:val="0"/>
        <w:spacing w:line="360" w:lineRule="auto"/>
        <w:ind w:firstLine="567"/>
        <w:jc w:val="both"/>
        <w:rPr>
          <w:rFonts w:ascii="Myriad Pro" w:hAnsi="Myriad Pro"/>
          <w:sz w:val="26"/>
          <w:szCs w:val="26"/>
        </w:rPr>
      </w:pPr>
      <w:r w:rsidRPr="00DE1E48">
        <w:rPr>
          <w:rFonts w:ascii="Myriad Pro" w:hAnsi="Myriad Pro"/>
          <w:sz w:val="26"/>
          <w:szCs w:val="26"/>
        </w:rPr>
        <w:t xml:space="preserve">Налоговая база определяется как кадастровая стоимость земельных участков, признаваемых объектом налогообложения в соответствии со </w:t>
      </w:r>
      <w:hyperlink r:id="rId28" w:history="1">
        <w:r w:rsidRPr="00DE1E48">
          <w:rPr>
            <w:rFonts w:ascii="Myriad Pro" w:hAnsi="Myriad Pro"/>
            <w:sz w:val="26"/>
            <w:szCs w:val="26"/>
          </w:rPr>
          <w:t>статьей 389</w:t>
        </w:r>
      </w:hyperlink>
      <w:r w:rsidRPr="00DE1E48">
        <w:rPr>
          <w:rFonts w:ascii="Myriad Pro" w:hAnsi="Myriad Pro"/>
          <w:sz w:val="26"/>
          <w:szCs w:val="26"/>
        </w:rPr>
        <w:t xml:space="preserve"> настоящего Кодекса. Кадастровая стоимость земельного участка определяется в соответствии с земельным законодательством Российской Федерации (ст. 390).</w:t>
      </w:r>
    </w:p>
    <w:p w14:paraId="3BD05C30" w14:textId="77777777" w:rsidR="000E32F5" w:rsidRPr="00DE1E48" w:rsidRDefault="000E32F5" w:rsidP="00F51433">
      <w:pPr>
        <w:autoSpaceDE w:val="0"/>
        <w:autoSpaceDN w:val="0"/>
        <w:adjustRightInd w:val="0"/>
        <w:spacing w:line="360" w:lineRule="auto"/>
        <w:ind w:firstLine="567"/>
        <w:jc w:val="both"/>
        <w:rPr>
          <w:rFonts w:ascii="Myriad Pro" w:hAnsi="Myriad Pro"/>
          <w:sz w:val="26"/>
          <w:szCs w:val="26"/>
        </w:rPr>
      </w:pPr>
      <w:r w:rsidRPr="00DE1E48">
        <w:rPr>
          <w:rFonts w:ascii="Myriad Pro" w:hAnsi="Myriad Pro"/>
          <w:sz w:val="26"/>
          <w:szCs w:val="26"/>
        </w:rPr>
        <w:t>Налоговые ставки устанавливаются нормативными правовыми актами представительных органов муниципальных образований и не могут превышать:</w:t>
      </w:r>
    </w:p>
    <w:p w14:paraId="436D6777" w14:textId="77777777" w:rsidR="000E32F5" w:rsidRPr="00DE1E48" w:rsidRDefault="000E32F5" w:rsidP="00F51433">
      <w:pPr>
        <w:autoSpaceDE w:val="0"/>
        <w:autoSpaceDN w:val="0"/>
        <w:adjustRightInd w:val="0"/>
        <w:spacing w:line="360" w:lineRule="auto"/>
        <w:ind w:firstLine="567"/>
        <w:jc w:val="both"/>
        <w:rPr>
          <w:rFonts w:ascii="Myriad Pro" w:hAnsi="Myriad Pro"/>
          <w:sz w:val="26"/>
          <w:szCs w:val="26"/>
        </w:rPr>
      </w:pPr>
      <w:r w:rsidRPr="00DE1E48">
        <w:rPr>
          <w:rFonts w:ascii="Myriad Pro" w:hAnsi="Myriad Pro"/>
          <w:sz w:val="26"/>
          <w:szCs w:val="26"/>
        </w:rPr>
        <w:t>1) 0,3 процента в отношении земельных участков:</w:t>
      </w:r>
    </w:p>
    <w:p w14:paraId="57272BC0" w14:textId="77777777" w:rsidR="000E32F5" w:rsidRPr="00DE1E48" w:rsidRDefault="000E32F5" w:rsidP="00F51433">
      <w:pPr>
        <w:autoSpaceDE w:val="0"/>
        <w:autoSpaceDN w:val="0"/>
        <w:adjustRightInd w:val="0"/>
        <w:spacing w:line="360" w:lineRule="auto"/>
        <w:ind w:firstLine="567"/>
        <w:jc w:val="both"/>
        <w:rPr>
          <w:rFonts w:ascii="Myriad Pro" w:hAnsi="Myriad Pro"/>
          <w:sz w:val="26"/>
          <w:szCs w:val="26"/>
        </w:rPr>
      </w:pPr>
      <w:r w:rsidRPr="00DE1E48">
        <w:rPr>
          <w:rFonts w:ascii="Myriad Pro" w:hAnsi="Myriad Pro"/>
          <w:sz w:val="26"/>
          <w:szCs w:val="26"/>
        </w:rPr>
        <w:t>- отнесенных к землям сельскохозяйственного назначения или к землям в составе зон сельскохозяйственного использования в населенных пунктах и используемых для сельскохозяйственного производства;</w:t>
      </w:r>
    </w:p>
    <w:p w14:paraId="14C657B1" w14:textId="77777777" w:rsidR="000E32F5" w:rsidRPr="00DE1E48" w:rsidRDefault="000E32F5" w:rsidP="00F51433">
      <w:pPr>
        <w:autoSpaceDE w:val="0"/>
        <w:autoSpaceDN w:val="0"/>
        <w:adjustRightInd w:val="0"/>
        <w:spacing w:line="360" w:lineRule="auto"/>
        <w:ind w:firstLine="567"/>
        <w:jc w:val="both"/>
        <w:rPr>
          <w:rFonts w:ascii="Myriad Pro" w:hAnsi="Myriad Pro"/>
          <w:sz w:val="26"/>
          <w:szCs w:val="26"/>
        </w:rPr>
      </w:pPr>
      <w:r w:rsidRPr="00DE1E48">
        <w:rPr>
          <w:rFonts w:ascii="Myriad Pro" w:hAnsi="Myriad Pro"/>
          <w:sz w:val="26"/>
          <w:szCs w:val="26"/>
        </w:rPr>
        <w:t xml:space="preserve">- занятых </w:t>
      </w:r>
      <w:hyperlink r:id="rId29" w:history="1">
        <w:r w:rsidRPr="00DE1E48">
          <w:rPr>
            <w:rFonts w:ascii="Myriad Pro" w:hAnsi="Myriad Pro"/>
            <w:sz w:val="26"/>
            <w:szCs w:val="26"/>
          </w:rPr>
          <w:t>жилищным фондом</w:t>
        </w:r>
      </w:hyperlink>
      <w:r w:rsidRPr="00DE1E48">
        <w:rPr>
          <w:rFonts w:ascii="Myriad Pro" w:hAnsi="Myriad Pro"/>
          <w:sz w:val="26"/>
          <w:szCs w:val="26"/>
        </w:rPr>
        <w:t xml:space="preserve"> и объектами инженерной инфраструктуры жилищно-коммунального комплекса (за исключением доли в праве на земельный участок, приходящейся на объект, не относящийся к жилищному фонду и к объектам инженерной инфраструктуры жилищно-коммунального комплекса) или приобретенных (предоставленных) для жилищного строительства;</w:t>
      </w:r>
    </w:p>
    <w:p w14:paraId="181EED35" w14:textId="77777777" w:rsidR="000E32F5" w:rsidRPr="00DE1E48" w:rsidRDefault="000E32F5" w:rsidP="00F51433">
      <w:pPr>
        <w:autoSpaceDE w:val="0"/>
        <w:autoSpaceDN w:val="0"/>
        <w:adjustRightInd w:val="0"/>
        <w:spacing w:line="360" w:lineRule="auto"/>
        <w:ind w:firstLine="567"/>
        <w:jc w:val="both"/>
        <w:rPr>
          <w:rFonts w:ascii="Myriad Pro" w:hAnsi="Myriad Pro"/>
          <w:sz w:val="26"/>
          <w:szCs w:val="26"/>
        </w:rPr>
      </w:pPr>
      <w:r w:rsidRPr="00DE1E48">
        <w:rPr>
          <w:rFonts w:ascii="Myriad Pro" w:hAnsi="Myriad Pro"/>
          <w:sz w:val="26"/>
          <w:szCs w:val="26"/>
        </w:rPr>
        <w:t xml:space="preserve">- приобретенных (предоставленных) для </w:t>
      </w:r>
      <w:hyperlink r:id="rId30" w:history="1">
        <w:r w:rsidRPr="00DE1E48">
          <w:rPr>
            <w:rFonts w:ascii="Myriad Pro" w:hAnsi="Myriad Pro"/>
            <w:sz w:val="26"/>
            <w:szCs w:val="26"/>
          </w:rPr>
          <w:t>личного подсобного хозяйства</w:t>
        </w:r>
      </w:hyperlink>
      <w:r w:rsidRPr="00DE1E48">
        <w:rPr>
          <w:rFonts w:ascii="Myriad Pro" w:hAnsi="Myriad Pro"/>
          <w:sz w:val="26"/>
          <w:szCs w:val="26"/>
        </w:rPr>
        <w:t>, садоводства, огородничества или животноводства, а также дачного хозяйства;</w:t>
      </w:r>
    </w:p>
    <w:p w14:paraId="757EBDCD" w14:textId="77777777" w:rsidR="000E32F5" w:rsidRPr="00DE1E48" w:rsidRDefault="000E32F5" w:rsidP="00F51433">
      <w:pPr>
        <w:autoSpaceDE w:val="0"/>
        <w:autoSpaceDN w:val="0"/>
        <w:adjustRightInd w:val="0"/>
        <w:spacing w:line="360" w:lineRule="auto"/>
        <w:ind w:firstLine="567"/>
        <w:jc w:val="both"/>
        <w:rPr>
          <w:rFonts w:ascii="Myriad Pro" w:hAnsi="Myriad Pro"/>
          <w:sz w:val="26"/>
          <w:szCs w:val="26"/>
        </w:rPr>
      </w:pPr>
      <w:r w:rsidRPr="00DE1E48">
        <w:rPr>
          <w:rFonts w:ascii="Myriad Pro" w:hAnsi="Myriad Pro"/>
          <w:sz w:val="26"/>
          <w:szCs w:val="26"/>
        </w:rPr>
        <w:t xml:space="preserve">- ограниченных в обороте в соответствии с </w:t>
      </w:r>
      <w:hyperlink r:id="rId31" w:history="1">
        <w:r w:rsidRPr="00DE1E48">
          <w:rPr>
            <w:rFonts w:ascii="Myriad Pro" w:hAnsi="Myriad Pro"/>
            <w:sz w:val="26"/>
            <w:szCs w:val="26"/>
          </w:rPr>
          <w:t>законодательством</w:t>
        </w:r>
      </w:hyperlink>
      <w:r w:rsidRPr="00DE1E48">
        <w:rPr>
          <w:rFonts w:ascii="Myriad Pro" w:hAnsi="Myriad Pro"/>
          <w:sz w:val="26"/>
          <w:szCs w:val="26"/>
        </w:rPr>
        <w:t xml:space="preserve"> Российской Федерации, предоставленных для обеспечения обороны, безопасности и таможенных нужд;</w:t>
      </w:r>
    </w:p>
    <w:p w14:paraId="1A44607B" w14:textId="77777777" w:rsidR="000E32F5" w:rsidRPr="00DE1E48" w:rsidRDefault="000E32F5" w:rsidP="00F51433">
      <w:pPr>
        <w:autoSpaceDE w:val="0"/>
        <w:autoSpaceDN w:val="0"/>
        <w:adjustRightInd w:val="0"/>
        <w:spacing w:line="360" w:lineRule="auto"/>
        <w:ind w:firstLine="567"/>
        <w:jc w:val="both"/>
        <w:rPr>
          <w:rFonts w:ascii="Myriad Pro" w:hAnsi="Myriad Pro"/>
          <w:sz w:val="26"/>
          <w:szCs w:val="26"/>
        </w:rPr>
      </w:pPr>
      <w:r w:rsidRPr="00DE1E48">
        <w:rPr>
          <w:rFonts w:ascii="Myriad Pro" w:hAnsi="Myriad Pro"/>
          <w:sz w:val="26"/>
          <w:szCs w:val="26"/>
        </w:rPr>
        <w:t>2) 1,5 процента в отношении прочих земельных участков.</w:t>
      </w:r>
    </w:p>
    <w:p w14:paraId="4C35FDAA" w14:textId="77777777" w:rsidR="00F51433" w:rsidRDefault="00F51433" w:rsidP="00F51433">
      <w:pPr>
        <w:pStyle w:val="ab"/>
        <w:spacing w:line="360" w:lineRule="auto"/>
        <w:ind w:left="567"/>
        <w:rPr>
          <w:rFonts w:ascii="Myriad Pro" w:hAnsi="Myriad Pro"/>
          <w:b/>
          <w:bCs/>
          <w:i/>
          <w:sz w:val="26"/>
          <w:szCs w:val="26"/>
        </w:rPr>
      </w:pPr>
    </w:p>
    <w:p w14:paraId="4E513853" w14:textId="77777777" w:rsidR="000E32F5" w:rsidRPr="00DE1E48" w:rsidRDefault="000E32F5" w:rsidP="00F51433">
      <w:pPr>
        <w:pStyle w:val="ab"/>
        <w:spacing w:line="360" w:lineRule="auto"/>
        <w:ind w:left="567"/>
        <w:rPr>
          <w:rFonts w:ascii="Myriad Pro" w:hAnsi="Myriad Pro"/>
          <w:b/>
          <w:bCs/>
          <w:i/>
          <w:sz w:val="26"/>
          <w:szCs w:val="26"/>
        </w:rPr>
      </w:pPr>
      <w:r w:rsidRPr="00DE1E48">
        <w:rPr>
          <w:rFonts w:ascii="Myriad Pro" w:hAnsi="Myriad Pro"/>
          <w:b/>
          <w:bCs/>
          <w:i/>
          <w:sz w:val="26"/>
          <w:szCs w:val="26"/>
        </w:rPr>
        <w:t>Налог на имущество</w:t>
      </w:r>
    </w:p>
    <w:p w14:paraId="1CEAB2A1" w14:textId="77777777" w:rsidR="000E32F5" w:rsidRPr="00DE1E48" w:rsidRDefault="000E32F5" w:rsidP="00F51433">
      <w:pPr>
        <w:spacing w:line="360" w:lineRule="auto"/>
        <w:ind w:firstLine="567"/>
        <w:jc w:val="both"/>
        <w:rPr>
          <w:rFonts w:ascii="Myriad Pro" w:hAnsi="Myriad Pro"/>
          <w:sz w:val="26"/>
          <w:szCs w:val="26"/>
        </w:rPr>
      </w:pPr>
      <w:r w:rsidRPr="00DE1E48">
        <w:rPr>
          <w:rFonts w:ascii="Myriad Pro" w:hAnsi="Myriad Pro"/>
          <w:sz w:val="26"/>
          <w:szCs w:val="26"/>
        </w:rPr>
        <w:t>Порядок исчисления налога на имущество организаций осуществляется в соответстви</w:t>
      </w:r>
      <w:r w:rsidR="004C4C4D" w:rsidRPr="00DE1E48">
        <w:rPr>
          <w:rFonts w:ascii="Myriad Pro" w:hAnsi="Myriad Pro"/>
          <w:sz w:val="26"/>
          <w:szCs w:val="26"/>
        </w:rPr>
        <w:t>и</w:t>
      </w:r>
      <w:r w:rsidRPr="00DE1E48">
        <w:rPr>
          <w:rFonts w:ascii="Myriad Pro" w:hAnsi="Myriad Pro"/>
          <w:sz w:val="26"/>
          <w:szCs w:val="26"/>
        </w:rPr>
        <w:t xml:space="preserve"> с главой 30 ч. 2 НК РФ </w:t>
      </w:r>
      <w:r w:rsidR="004C4C4D" w:rsidRPr="00DE1E48">
        <w:rPr>
          <w:rFonts w:ascii="Myriad Pro" w:hAnsi="Myriad Pro"/>
          <w:sz w:val="26"/>
          <w:szCs w:val="26"/>
        </w:rPr>
        <w:t>«</w:t>
      </w:r>
      <w:r w:rsidRPr="00DE1E48">
        <w:rPr>
          <w:rFonts w:ascii="Myriad Pro" w:hAnsi="Myriad Pro"/>
          <w:sz w:val="26"/>
          <w:szCs w:val="26"/>
        </w:rPr>
        <w:t>Налог на имущество организаций</w:t>
      </w:r>
      <w:r w:rsidR="004C4C4D" w:rsidRPr="00DE1E48">
        <w:rPr>
          <w:rFonts w:ascii="Myriad Pro" w:hAnsi="Myriad Pro"/>
          <w:sz w:val="26"/>
          <w:szCs w:val="26"/>
        </w:rPr>
        <w:t>»</w:t>
      </w:r>
      <w:r w:rsidRPr="00DE1E48">
        <w:rPr>
          <w:rFonts w:ascii="Myriad Pro" w:hAnsi="Myriad Pro"/>
          <w:sz w:val="26"/>
          <w:szCs w:val="26"/>
        </w:rPr>
        <w:t>.</w:t>
      </w:r>
    </w:p>
    <w:p w14:paraId="72D3823B" w14:textId="77777777" w:rsidR="000E32F5" w:rsidRPr="00DE1E48" w:rsidRDefault="000E32F5" w:rsidP="00F51433">
      <w:pPr>
        <w:spacing w:line="360" w:lineRule="auto"/>
        <w:ind w:firstLine="567"/>
        <w:jc w:val="both"/>
        <w:rPr>
          <w:rFonts w:ascii="Myriad Pro" w:hAnsi="Myriad Pro"/>
          <w:sz w:val="26"/>
          <w:szCs w:val="26"/>
        </w:rPr>
      </w:pPr>
      <w:r w:rsidRPr="00DE1E48">
        <w:rPr>
          <w:rFonts w:ascii="Myriad Pro" w:hAnsi="Myriad Pro"/>
          <w:sz w:val="26"/>
          <w:szCs w:val="26"/>
        </w:rPr>
        <w:t>Объектом налогообложения для российских организаций признается движимое и недвижимое имущество (в том числе имущество, переданное во временное владение, в пользование, распоряжение, доверительное управление, внесенное в совместную деятельность или полученное по концессионному соглашению), учитываемое на балансе в качестве объектов основных средств в порядке, установленном для ведения бухгалтерского учета (ст. 374 НК РФ).</w:t>
      </w:r>
    </w:p>
    <w:p w14:paraId="37381708" w14:textId="77777777" w:rsidR="000E32F5" w:rsidRPr="00DE1E48" w:rsidRDefault="000E32F5" w:rsidP="00F51433">
      <w:pPr>
        <w:spacing w:line="360" w:lineRule="auto"/>
        <w:ind w:firstLine="567"/>
        <w:jc w:val="both"/>
        <w:rPr>
          <w:rFonts w:ascii="Myriad Pro" w:hAnsi="Myriad Pro"/>
          <w:sz w:val="26"/>
          <w:szCs w:val="26"/>
        </w:rPr>
      </w:pPr>
      <w:r w:rsidRPr="00DE1E48">
        <w:rPr>
          <w:rFonts w:ascii="Myriad Pro" w:hAnsi="Myriad Pro"/>
          <w:sz w:val="26"/>
          <w:szCs w:val="26"/>
        </w:rPr>
        <w:t>В рамках ст. 375 НК РФ налоговая база определяется как среднегодовая стоимость имущества, признаваемого объектом налогообложения.</w:t>
      </w:r>
    </w:p>
    <w:p w14:paraId="7DD862A6" w14:textId="77777777" w:rsidR="000E32F5" w:rsidRPr="00DE1E48" w:rsidRDefault="000E32F5" w:rsidP="00F51433">
      <w:pPr>
        <w:spacing w:line="360" w:lineRule="auto"/>
        <w:ind w:firstLine="567"/>
        <w:jc w:val="both"/>
        <w:rPr>
          <w:rFonts w:ascii="Myriad Pro" w:hAnsi="Myriad Pro"/>
          <w:sz w:val="26"/>
          <w:szCs w:val="26"/>
        </w:rPr>
      </w:pPr>
      <w:r w:rsidRPr="00DE1E48">
        <w:rPr>
          <w:rFonts w:ascii="Myriad Pro" w:hAnsi="Myriad Pro"/>
          <w:sz w:val="26"/>
          <w:szCs w:val="26"/>
        </w:rPr>
        <w:t>При определении налоговой базы имущество, признаваемое объектом налогообложения, учитывается по его остаточной стоимости, сформированной в соответствии с установленным порядком ведения бухгалтерского учета, утвержденным в учетной политике.</w:t>
      </w:r>
    </w:p>
    <w:p w14:paraId="714D64DA" w14:textId="77777777" w:rsidR="000E32F5" w:rsidRPr="00DE1E48" w:rsidRDefault="00006741" w:rsidP="00F51433">
      <w:pPr>
        <w:autoSpaceDE w:val="0"/>
        <w:autoSpaceDN w:val="0"/>
        <w:adjustRightInd w:val="0"/>
        <w:spacing w:line="360" w:lineRule="auto"/>
        <w:ind w:firstLine="567"/>
        <w:jc w:val="both"/>
        <w:rPr>
          <w:rFonts w:ascii="Myriad Pro" w:hAnsi="Myriad Pro"/>
          <w:sz w:val="26"/>
          <w:szCs w:val="26"/>
        </w:rPr>
      </w:pPr>
      <w:r w:rsidRPr="00DE1E48">
        <w:rPr>
          <w:rFonts w:ascii="Myriad Pro" w:hAnsi="Myriad Pro"/>
          <w:sz w:val="26"/>
          <w:szCs w:val="26"/>
        </w:rPr>
        <w:t>Согласно п.п.</w:t>
      </w:r>
      <w:r w:rsidR="000E32F5" w:rsidRPr="00DE1E48">
        <w:rPr>
          <w:rFonts w:ascii="Myriad Pro" w:hAnsi="Myriad Pro"/>
          <w:sz w:val="26"/>
          <w:szCs w:val="26"/>
        </w:rPr>
        <w:t xml:space="preserve"> 3.</w:t>
      </w:r>
      <w:r w:rsidRPr="00DE1E48">
        <w:rPr>
          <w:rFonts w:ascii="Myriad Pro" w:hAnsi="Myriad Pro"/>
          <w:sz w:val="26"/>
          <w:szCs w:val="26"/>
        </w:rPr>
        <w:t xml:space="preserve"> Статьи 380 НК РФ</w:t>
      </w:r>
      <w:r w:rsidR="000E32F5" w:rsidRPr="00DE1E48">
        <w:rPr>
          <w:rFonts w:ascii="Myriad Pro" w:hAnsi="Myriad Pro"/>
          <w:sz w:val="26"/>
          <w:szCs w:val="26"/>
        </w:rPr>
        <w:t xml:space="preserve"> </w:t>
      </w:r>
      <w:r w:rsidRPr="00DE1E48">
        <w:rPr>
          <w:rFonts w:ascii="Myriad Pro" w:hAnsi="Myriad Pro"/>
          <w:sz w:val="26"/>
          <w:szCs w:val="26"/>
        </w:rPr>
        <w:t>н</w:t>
      </w:r>
      <w:r w:rsidR="000E32F5" w:rsidRPr="00DE1E48">
        <w:rPr>
          <w:rFonts w:ascii="Myriad Pro" w:hAnsi="Myriad Pro"/>
          <w:sz w:val="26"/>
          <w:szCs w:val="26"/>
        </w:rPr>
        <w:t xml:space="preserve">алоговые ставки, определяемые законами субъектов Российской Федерации в отношении имущества, </w:t>
      </w:r>
      <w:r w:rsidRPr="00DE1E48">
        <w:rPr>
          <w:rFonts w:ascii="Myriad Pro" w:eastAsiaTheme="minorHAnsi" w:hAnsi="Myriad Pro" w:cs="Myriad Pro"/>
          <w:sz w:val="26"/>
          <w:szCs w:val="26"/>
          <w:lang w:eastAsia="en-US"/>
        </w:rPr>
        <w:t xml:space="preserve">линий </w:t>
      </w:r>
      <w:proofErr w:type="spellStart"/>
      <w:r w:rsidRPr="00DE1E48">
        <w:rPr>
          <w:rFonts w:ascii="Myriad Pro" w:eastAsiaTheme="minorHAnsi" w:hAnsi="Myriad Pro" w:cs="Myriad Pro"/>
          <w:sz w:val="26"/>
          <w:szCs w:val="26"/>
          <w:lang w:eastAsia="en-US"/>
        </w:rPr>
        <w:t>энергопередачи</w:t>
      </w:r>
      <w:proofErr w:type="spellEnd"/>
      <w:r w:rsidRPr="00DE1E48">
        <w:rPr>
          <w:rFonts w:ascii="Myriad Pro" w:eastAsiaTheme="minorHAnsi" w:hAnsi="Myriad Pro" w:cs="Myriad Pro"/>
          <w:sz w:val="26"/>
          <w:szCs w:val="26"/>
          <w:lang w:eastAsia="en-US"/>
        </w:rPr>
        <w:t>, а также сооружений, являющихся неотъемлемой технологической частью указанных объектов не могут превышать в 2017 году - 1,6 процента.</w:t>
      </w:r>
    </w:p>
    <w:p w14:paraId="4122E46C" w14:textId="77777777" w:rsidR="00F51433" w:rsidRDefault="00F51433" w:rsidP="00F51433">
      <w:pPr>
        <w:pStyle w:val="ab"/>
        <w:spacing w:line="360" w:lineRule="auto"/>
        <w:ind w:left="567"/>
        <w:rPr>
          <w:rFonts w:ascii="Myriad Pro" w:hAnsi="Myriad Pro"/>
          <w:b/>
          <w:bCs/>
          <w:sz w:val="26"/>
          <w:szCs w:val="26"/>
        </w:rPr>
      </w:pPr>
    </w:p>
    <w:p w14:paraId="72A1EC5B" w14:textId="77777777" w:rsidR="000E32F5" w:rsidRPr="00DE1E48" w:rsidRDefault="000E32F5" w:rsidP="00F51433">
      <w:pPr>
        <w:pStyle w:val="ab"/>
        <w:spacing w:line="360" w:lineRule="auto"/>
        <w:ind w:left="567"/>
        <w:rPr>
          <w:rFonts w:ascii="Myriad Pro" w:hAnsi="Myriad Pro"/>
          <w:b/>
          <w:bCs/>
          <w:sz w:val="26"/>
          <w:szCs w:val="26"/>
        </w:rPr>
      </w:pPr>
      <w:r w:rsidRPr="00DE1E48">
        <w:rPr>
          <w:rFonts w:ascii="Myriad Pro" w:hAnsi="Myriad Pro"/>
          <w:b/>
          <w:bCs/>
          <w:sz w:val="26"/>
          <w:szCs w:val="26"/>
        </w:rPr>
        <w:t>Прочие налоги и сборы:</w:t>
      </w:r>
    </w:p>
    <w:p w14:paraId="48F55931" w14:textId="77777777" w:rsidR="000E32F5" w:rsidRPr="00DE1E48" w:rsidRDefault="000E32F5" w:rsidP="00F51433">
      <w:pPr>
        <w:pStyle w:val="ab"/>
        <w:spacing w:line="360" w:lineRule="auto"/>
        <w:ind w:left="567"/>
        <w:rPr>
          <w:rFonts w:ascii="Myriad Pro" w:hAnsi="Myriad Pro"/>
          <w:b/>
          <w:bCs/>
          <w:i/>
          <w:sz w:val="26"/>
          <w:szCs w:val="26"/>
        </w:rPr>
      </w:pPr>
      <w:r w:rsidRPr="00DE1E48">
        <w:rPr>
          <w:rFonts w:ascii="Myriad Pro" w:hAnsi="Myriad Pro"/>
          <w:b/>
          <w:bCs/>
          <w:i/>
          <w:sz w:val="26"/>
          <w:szCs w:val="26"/>
        </w:rPr>
        <w:t>Транспортный налог</w:t>
      </w:r>
    </w:p>
    <w:p w14:paraId="076B89A4" w14:textId="77777777" w:rsidR="000E32F5" w:rsidRPr="00DE1E48" w:rsidRDefault="000E32F5" w:rsidP="00F51433">
      <w:pPr>
        <w:spacing w:line="360" w:lineRule="auto"/>
        <w:ind w:firstLine="567"/>
        <w:jc w:val="both"/>
        <w:rPr>
          <w:rFonts w:ascii="Myriad Pro" w:hAnsi="Myriad Pro"/>
          <w:sz w:val="26"/>
          <w:szCs w:val="26"/>
        </w:rPr>
      </w:pPr>
      <w:r w:rsidRPr="00DE1E48">
        <w:rPr>
          <w:rFonts w:ascii="Myriad Pro" w:hAnsi="Myriad Pro"/>
          <w:sz w:val="26"/>
          <w:szCs w:val="26"/>
        </w:rPr>
        <w:t>Определяется в соответствии с Главой 28 Налогового Кодекса РФ, на основании действующих ставок, типа транспортного средства и мощности его двигателя.</w:t>
      </w:r>
    </w:p>
    <w:p w14:paraId="438C0E14" w14:textId="77777777" w:rsidR="000E32F5" w:rsidRPr="00DE1E48" w:rsidRDefault="000E32F5" w:rsidP="00F51433">
      <w:pPr>
        <w:spacing w:line="360" w:lineRule="auto"/>
        <w:ind w:firstLine="567"/>
        <w:jc w:val="both"/>
        <w:rPr>
          <w:rFonts w:ascii="Myriad Pro" w:hAnsi="Myriad Pro"/>
          <w:sz w:val="26"/>
          <w:szCs w:val="26"/>
        </w:rPr>
      </w:pPr>
      <w:r w:rsidRPr="00DE1E48">
        <w:rPr>
          <w:rFonts w:ascii="Myriad Pro" w:hAnsi="Myriad Pro"/>
          <w:sz w:val="26"/>
          <w:szCs w:val="26"/>
        </w:rPr>
        <w:t xml:space="preserve">Объектом налогообложения признаются автомобили, мотоциклы, мотороллеры, автобусы и другие самоходные машины и механизмы на </w:t>
      </w:r>
      <w:proofErr w:type="spellStart"/>
      <w:r w:rsidRPr="00DE1E48">
        <w:rPr>
          <w:rFonts w:ascii="Myriad Pro" w:hAnsi="Myriad Pro"/>
          <w:sz w:val="26"/>
          <w:szCs w:val="26"/>
        </w:rPr>
        <w:t>пневманическом</w:t>
      </w:r>
      <w:proofErr w:type="spellEnd"/>
      <w:r w:rsidRPr="00DE1E48">
        <w:rPr>
          <w:rFonts w:ascii="Myriad Pro" w:hAnsi="Myriad Pro"/>
          <w:sz w:val="26"/>
          <w:szCs w:val="26"/>
        </w:rPr>
        <w:t xml:space="preserve"> и гусеничном ходу, самолеты, вертолеты, теплоходы, яхты, парусные суда, катера, снегоходы, мотосани, моторные лодки, гидроциклы, несамоходные (буксируемые суда) и другие водные и воздушные транспортные средства (далее-транспортные средства), зарегистрированные в установленном порядке в соответствии с законодательством Российской Федерации (ст. 358 НК РФ).</w:t>
      </w:r>
    </w:p>
    <w:p w14:paraId="6F04E343" w14:textId="77777777" w:rsidR="000E32F5" w:rsidRPr="00DE1E48" w:rsidRDefault="000E32F5" w:rsidP="00F51433">
      <w:pPr>
        <w:tabs>
          <w:tab w:val="right" w:pos="9348"/>
        </w:tabs>
        <w:spacing w:line="360" w:lineRule="auto"/>
        <w:ind w:firstLine="567"/>
        <w:jc w:val="both"/>
        <w:rPr>
          <w:rFonts w:ascii="Myriad Pro" w:hAnsi="Myriad Pro"/>
          <w:sz w:val="26"/>
          <w:szCs w:val="26"/>
        </w:rPr>
      </w:pPr>
      <w:r w:rsidRPr="00DE1E48">
        <w:rPr>
          <w:rFonts w:ascii="Myriad Pro" w:hAnsi="Myriad Pro"/>
          <w:sz w:val="26"/>
          <w:szCs w:val="26"/>
        </w:rPr>
        <w:t>В соответствии со ст. 359 НК РФ налоговая база в отношении транспортных средств, имеющих двигатели, определяется как мощность двигателя транспортного средства в лошадиных силах.</w:t>
      </w:r>
    </w:p>
    <w:p w14:paraId="298F84EA" w14:textId="77777777" w:rsidR="000E32F5" w:rsidRPr="00DE1E48" w:rsidRDefault="000E32F5" w:rsidP="00F51433">
      <w:pPr>
        <w:tabs>
          <w:tab w:val="right" w:pos="9348"/>
        </w:tabs>
        <w:spacing w:line="360" w:lineRule="auto"/>
        <w:ind w:firstLine="567"/>
        <w:jc w:val="both"/>
        <w:rPr>
          <w:rFonts w:ascii="Myriad Pro" w:hAnsi="Myriad Pro"/>
          <w:sz w:val="26"/>
          <w:szCs w:val="26"/>
        </w:rPr>
      </w:pPr>
      <w:r w:rsidRPr="00DE1E48">
        <w:rPr>
          <w:rFonts w:ascii="Myriad Pro" w:hAnsi="Myriad Pro"/>
          <w:sz w:val="26"/>
          <w:szCs w:val="26"/>
        </w:rPr>
        <w:t xml:space="preserve">Статьей 361 НК РФ налоговые ставки устанавливаются законами субъектов Российской Федерации (Законом АК № 66-ЗС от 10.10.2002), в зависимости от мощности двигателя, тяги реактивного двигателя или </w:t>
      </w:r>
      <w:r w:rsidR="009A14DB" w:rsidRPr="00DE1E48">
        <w:rPr>
          <w:rFonts w:ascii="Myriad Pro" w:hAnsi="Myriad Pro"/>
          <w:sz w:val="26"/>
          <w:szCs w:val="26"/>
        </w:rPr>
        <w:t>валовой</w:t>
      </w:r>
      <w:r w:rsidRPr="00DE1E48">
        <w:rPr>
          <w:rFonts w:ascii="Myriad Pro" w:hAnsi="Myriad Pro"/>
          <w:sz w:val="26"/>
          <w:szCs w:val="26"/>
        </w:rPr>
        <w:t xml:space="preserve"> вместимости двигателя, одну регистровую тонну транспортного средства или одну единицу транспортного средства.</w:t>
      </w:r>
    </w:p>
    <w:p w14:paraId="01EADD5A" w14:textId="77777777" w:rsidR="000E32F5" w:rsidRPr="00DE1E48" w:rsidRDefault="000E32F5" w:rsidP="00F51433">
      <w:pPr>
        <w:spacing w:line="360" w:lineRule="auto"/>
        <w:ind w:left="80" w:right="20" w:firstLine="567"/>
        <w:jc w:val="both"/>
        <w:rPr>
          <w:rFonts w:ascii="Myriad Pro" w:hAnsi="Myriad Pro"/>
          <w:sz w:val="26"/>
          <w:szCs w:val="26"/>
        </w:rPr>
      </w:pPr>
      <w:r w:rsidRPr="00DE1E48">
        <w:rPr>
          <w:rFonts w:ascii="Myriad Pro" w:hAnsi="Myriad Pro"/>
          <w:sz w:val="26"/>
          <w:szCs w:val="26"/>
        </w:rPr>
        <w:t>Порядок исчисления суммы налога и сумм авансовых платежей осуществляется в рамках ст. 362 НК РФ.</w:t>
      </w:r>
    </w:p>
    <w:p w14:paraId="2A3A7F18" w14:textId="77777777" w:rsidR="00F51433" w:rsidRDefault="00F51433" w:rsidP="00F51433">
      <w:pPr>
        <w:pStyle w:val="ab"/>
        <w:spacing w:line="360" w:lineRule="auto"/>
        <w:ind w:left="567"/>
        <w:rPr>
          <w:rFonts w:ascii="Myriad Pro" w:hAnsi="Myriad Pro"/>
          <w:b/>
          <w:bCs/>
          <w:i/>
          <w:sz w:val="26"/>
          <w:szCs w:val="26"/>
        </w:rPr>
      </w:pPr>
    </w:p>
    <w:p w14:paraId="212A7472" w14:textId="77777777" w:rsidR="00034883" w:rsidRDefault="00034883" w:rsidP="00F51433">
      <w:pPr>
        <w:pStyle w:val="ab"/>
        <w:spacing w:line="360" w:lineRule="auto"/>
        <w:ind w:left="567"/>
        <w:rPr>
          <w:rFonts w:ascii="Myriad Pro" w:hAnsi="Myriad Pro"/>
          <w:b/>
          <w:bCs/>
          <w:i/>
          <w:sz w:val="26"/>
          <w:szCs w:val="26"/>
        </w:rPr>
      </w:pPr>
    </w:p>
    <w:p w14:paraId="74C1F0C8" w14:textId="77777777" w:rsidR="000E32F5" w:rsidRPr="00DE1E48" w:rsidRDefault="000E32F5" w:rsidP="00F51433">
      <w:pPr>
        <w:pStyle w:val="ab"/>
        <w:spacing w:line="360" w:lineRule="auto"/>
        <w:ind w:left="567"/>
        <w:rPr>
          <w:rFonts w:ascii="Myriad Pro" w:hAnsi="Myriad Pro"/>
          <w:b/>
          <w:bCs/>
          <w:sz w:val="26"/>
          <w:szCs w:val="26"/>
        </w:rPr>
      </w:pPr>
      <w:r w:rsidRPr="00DE1E48">
        <w:rPr>
          <w:rFonts w:ascii="Myriad Pro" w:hAnsi="Myriad Pro"/>
          <w:b/>
          <w:bCs/>
          <w:i/>
          <w:sz w:val="26"/>
          <w:szCs w:val="26"/>
        </w:rPr>
        <w:t>Экологические платежи</w:t>
      </w:r>
    </w:p>
    <w:p w14:paraId="4F3F31C6" w14:textId="77777777" w:rsidR="000E32F5" w:rsidRPr="00DE1E48" w:rsidRDefault="000E32F5" w:rsidP="00F51433">
      <w:pPr>
        <w:autoSpaceDE w:val="0"/>
        <w:autoSpaceDN w:val="0"/>
        <w:adjustRightInd w:val="0"/>
        <w:spacing w:line="360" w:lineRule="auto"/>
        <w:ind w:firstLine="567"/>
        <w:jc w:val="both"/>
        <w:rPr>
          <w:rFonts w:ascii="Myriad Pro" w:hAnsi="Myriad Pro"/>
          <w:sz w:val="26"/>
          <w:szCs w:val="26"/>
        </w:rPr>
      </w:pPr>
      <w:r w:rsidRPr="00DE1E48">
        <w:rPr>
          <w:rFonts w:ascii="Myriad Pro" w:hAnsi="Myriad Pro"/>
          <w:sz w:val="26"/>
          <w:szCs w:val="26"/>
        </w:rPr>
        <w:t>Федеральным законом от 10.01.2002 № 7-ФЗ «Об охране окружающей среды» определено, что объектами охраны окружающей среды от загрязнения, истощения, деградации, порчи, уничтожения и иного негативного воздействия хозяйственной и иной деятельности являются: земли, недра, почвы; поверхностные и подземные воды; леса и иная растительность, атмосферный воздух и т.д.</w:t>
      </w:r>
    </w:p>
    <w:p w14:paraId="4665625B" w14:textId="77777777" w:rsidR="000E32F5" w:rsidRPr="00DE1E48" w:rsidRDefault="000E32F5" w:rsidP="00F51433">
      <w:pPr>
        <w:autoSpaceDE w:val="0"/>
        <w:autoSpaceDN w:val="0"/>
        <w:adjustRightInd w:val="0"/>
        <w:spacing w:line="360" w:lineRule="auto"/>
        <w:ind w:firstLine="567"/>
        <w:jc w:val="both"/>
        <w:rPr>
          <w:rFonts w:ascii="Myriad Pro" w:hAnsi="Myriad Pro"/>
          <w:sz w:val="26"/>
          <w:szCs w:val="26"/>
        </w:rPr>
      </w:pPr>
      <w:r w:rsidRPr="00DE1E48">
        <w:rPr>
          <w:rFonts w:ascii="Myriad Pro" w:hAnsi="Myriad Pro"/>
          <w:sz w:val="26"/>
          <w:szCs w:val="26"/>
        </w:rPr>
        <w:t>Негативное воздействие на окружающую среду является платным.</w:t>
      </w:r>
    </w:p>
    <w:p w14:paraId="3A7B0657" w14:textId="77777777" w:rsidR="000E32F5" w:rsidRPr="00DE1E48" w:rsidRDefault="000E32F5" w:rsidP="00F51433">
      <w:pPr>
        <w:pStyle w:val="ConsPlusNormal"/>
        <w:tabs>
          <w:tab w:val="left" w:pos="4820"/>
        </w:tabs>
        <w:spacing w:line="360" w:lineRule="auto"/>
        <w:ind w:firstLine="567"/>
        <w:jc w:val="both"/>
        <w:rPr>
          <w:rFonts w:ascii="Myriad Pro" w:hAnsi="Myriad Pro"/>
          <w:sz w:val="26"/>
          <w:szCs w:val="26"/>
        </w:rPr>
      </w:pPr>
      <w:r w:rsidRPr="00DE1E48">
        <w:rPr>
          <w:rFonts w:ascii="Myriad Pro" w:hAnsi="Myriad Pro"/>
          <w:sz w:val="26"/>
          <w:szCs w:val="26"/>
        </w:rPr>
        <w:t>Постановление Правительства Российской Федерации от 03.03.2017 № 255 «Об исчислении и взимании платы за негативное воздействие на окружающую среду» предусматривает взимание платы за следующие виды вредного воздействия на окружающую природную среду:</w:t>
      </w:r>
    </w:p>
    <w:p w14:paraId="1CAF03CF" w14:textId="77777777" w:rsidR="000E32F5" w:rsidRPr="00DE1E48" w:rsidRDefault="000E32F5" w:rsidP="00F51433">
      <w:pPr>
        <w:pStyle w:val="ab"/>
        <w:numPr>
          <w:ilvl w:val="0"/>
          <w:numId w:val="35"/>
        </w:numPr>
        <w:tabs>
          <w:tab w:val="left" w:pos="993"/>
        </w:tabs>
        <w:autoSpaceDE w:val="0"/>
        <w:autoSpaceDN w:val="0"/>
        <w:adjustRightInd w:val="0"/>
        <w:spacing w:line="360" w:lineRule="auto"/>
        <w:ind w:left="567" w:firstLine="0"/>
        <w:rPr>
          <w:rFonts w:ascii="Myriad Pro" w:hAnsi="Myriad Pro"/>
          <w:sz w:val="26"/>
          <w:szCs w:val="26"/>
        </w:rPr>
      </w:pPr>
      <w:r w:rsidRPr="00DE1E48">
        <w:rPr>
          <w:rFonts w:ascii="Myriad Pro" w:hAnsi="Myriad Pro"/>
          <w:sz w:val="26"/>
          <w:szCs w:val="26"/>
        </w:rPr>
        <w:t>выброс в атмосферу загрязняющих веществ от стационарных и передвижных источников;</w:t>
      </w:r>
    </w:p>
    <w:p w14:paraId="0131EBA1" w14:textId="77777777" w:rsidR="000E32F5" w:rsidRPr="00DE1E48" w:rsidRDefault="000E32F5" w:rsidP="00F51433">
      <w:pPr>
        <w:pStyle w:val="ab"/>
        <w:numPr>
          <w:ilvl w:val="0"/>
          <w:numId w:val="35"/>
        </w:numPr>
        <w:tabs>
          <w:tab w:val="left" w:pos="993"/>
        </w:tabs>
        <w:autoSpaceDE w:val="0"/>
        <w:autoSpaceDN w:val="0"/>
        <w:adjustRightInd w:val="0"/>
        <w:spacing w:line="360" w:lineRule="auto"/>
        <w:ind w:left="567" w:firstLine="0"/>
        <w:rPr>
          <w:rFonts w:ascii="Myriad Pro" w:hAnsi="Myriad Pro"/>
          <w:sz w:val="26"/>
          <w:szCs w:val="26"/>
        </w:rPr>
      </w:pPr>
      <w:r w:rsidRPr="00DE1E48">
        <w:rPr>
          <w:rFonts w:ascii="Myriad Pro" w:hAnsi="Myriad Pro"/>
          <w:sz w:val="26"/>
          <w:szCs w:val="26"/>
        </w:rPr>
        <w:t>сброс загрязняющих веществ в поверхностные и подземные водные объекты;</w:t>
      </w:r>
    </w:p>
    <w:p w14:paraId="73292147" w14:textId="77777777" w:rsidR="000E32F5" w:rsidRPr="00DE1E48" w:rsidRDefault="000E32F5" w:rsidP="00F51433">
      <w:pPr>
        <w:pStyle w:val="ab"/>
        <w:numPr>
          <w:ilvl w:val="0"/>
          <w:numId w:val="35"/>
        </w:numPr>
        <w:tabs>
          <w:tab w:val="left" w:pos="993"/>
        </w:tabs>
        <w:autoSpaceDE w:val="0"/>
        <w:autoSpaceDN w:val="0"/>
        <w:adjustRightInd w:val="0"/>
        <w:spacing w:line="360" w:lineRule="auto"/>
        <w:ind w:left="567" w:firstLine="0"/>
        <w:rPr>
          <w:rFonts w:ascii="Myriad Pro" w:hAnsi="Myriad Pro"/>
          <w:sz w:val="26"/>
          <w:szCs w:val="26"/>
        </w:rPr>
      </w:pPr>
      <w:r w:rsidRPr="00DE1E48">
        <w:rPr>
          <w:rFonts w:ascii="Myriad Pro" w:hAnsi="Myriad Pro"/>
          <w:sz w:val="26"/>
          <w:szCs w:val="26"/>
        </w:rPr>
        <w:t>размещение отходов;</w:t>
      </w:r>
    </w:p>
    <w:p w14:paraId="0BEE9DEE" w14:textId="77777777" w:rsidR="000E32F5" w:rsidRPr="00DE1E48" w:rsidRDefault="000E32F5" w:rsidP="00F51433">
      <w:pPr>
        <w:pStyle w:val="ab"/>
        <w:numPr>
          <w:ilvl w:val="0"/>
          <w:numId w:val="35"/>
        </w:numPr>
        <w:tabs>
          <w:tab w:val="left" w:pos="993"/>
        </w:tabs>
        <w:autoSpaceDE w:val="0"/>
        <w:autoSpaceDN w:val="0"/>
        <w:adjustRightInd w:val="0"/>
        <w:spacing w:line="360" w:lineRule="auto"/>
        <w:ind w:left="567" w:firstLine="0"/>
        <w:rPr>
          <w:rFonts w:ascii="Myriad Pro" w:hAnsi="Myriad Pro"/>
          <w:sz w:val="26"/>
          <w:szCs w:val="26"/>
        </w:rPr>
      </w:pPr>
      <w:r w:rsidRPr="00DE1E48">
        <w:rPr>
          <w:rFonts w:ascii="Myriad Pro" w:hAnsi="Myriad Pro"/>
          <w:sz w:val="26"/>
          <w:szCs w:val="26"/>
        </w:rPr>
        <w:t>другие виды вредного воздействия (шум, вибрация, электромагнитные и радиационные воздействия и иные виды негативного воздействия на окружающую среду).</w:t>
      </w:r>
    </w:p>
    <w:p w14:paraId="5C2D5926" w14:textId="77777777" w:rsidR="000E32F5" w:rsidRPr="00DE1E48" w:rsidRDefault="000E32F5" w:rsidP="00F51433">
      <w:pPr>
        <w:pStyle w:val="ConsPlusNormal"/>
        <w:spacing w:line="360" w:lineRule="auto"/>
        <w:ind w:firstLine="567"/>
        <w:jc w:val="both"/>
        <w:rPr>
          <w:rFonts w:ascii="Myriad Pro" w:hAnsi="Myriad Pro"/>
          <w:sz w:val="26"/>
          <w:szCs w:val="26"/>
        </w:rPr>
      </w:pPr>
      <w:r w:rsidRPr="00DE1E48">
        <w:rPr>
          <w:rFonts w:ascii="Myriad Pro" w:hAnsi="Myriad Pro"/>
          <w:sz w:val="26"/>
          <w:szCs w:val="26"/>
        </w:rPr>
        <w:t xml:space="preserve">Нормативы платы за негативное воздействие на окружающую природную среду установлены </w:t>
      </w:r>
      <w:hyperlink r:id="rId32" w:history="1">
        <w:r w:rsidRPr="00DE1E48">
          <w:rPr>
            <w:rFonts w:ascii="Myriad Pro" w:hAnsi="Myriad Pro"/>
            <w:sz w:val="26"/>
            <w:szCs w:val="26"/>
          </w:rPr>
          <w:t>Постановлением</w:t>
        </w:r>
      </w:hyperlink>
      <w:r w:rsidRPr="00DE1E48">
        <w:rPr>
          <w:rFonts w:ascii="Myriad Pro" w:hAnsi="Myriad Pro"/>
          <w:sz w:val="26"/>
          <w:szCs w:val="26"/>
        </w:rPr>
        <w:t xml:space="preserve"> Правительства РФ от 13.09.2016 № 913 «О ставках платы за негативное воздействие на окружающую среду и дополнительных коэффициентах».</w:t>
      </w:r>
    </w:p>
    <w:p w14:paraId="52C1EEA8" w14:textId="77777777" w:rsidR="000E32F5" w:rsidRPr="00DE1E48" w:rsidRDefault="000E32F5" w:rsidP="00F51433">
      <w:pPr>
        <w:autoSpaceDE w:val="0"/>
        <w:autoSpaceDN w:val="0"/>
        <w:adjustRightInd w:val="0"/>
        <w:spacing w:line="360" w:lineRule="auto"/>
        <w:ind w:firstLine="567"/>
        <w:contextualSpacing/>
        <w:jc w:val="both"/>
        <w:rPr>
          <w:rFonts w:ascii="Myriad Pro" w:hAnsi="Myriad Pro"/>
          <w:sz w:val="26"/>
          <w:szCs w:val="26"/>
        </w:rPr>
      </w:pPr>
      <w:r w:rsidRPr="00DE1E48">
        <w:rPr>
          <w:rFonts w:ascii="Myriad Pro" w:hAnsi="Myriad Pro"/>
          <w:sz w:val="26"/>
          <w:szCs w:val="26"/>
        </w:rPr>
        <w:t>Устанавливается два вида базовых нормативов платы:</w:t>
      </w:r>
    </w:p>
    <w:p w14:paraId="74ED736D" w14:textId="77777777" w:rsidR="000E32F5" w:rsidRPr="00DE1E48" w:rsidRDefault="000E32F5" w:rsidP="00F51433">
      <w:pPr>
        <w:autoSpaceDE w:val="0"/>
        <w:autoSpaceDN w:val="0"/>
        <w:adjustRightInd w:val="0"/>
        <w:spacing w:line="360" w:lineRule="auto"/>
        <w:ind w:firstLine="567"/>
        <w:contextualSpacing/>
        <w:jc w:val="both"/>
        <w:rPr>
          <w:rFonts w:ascii="Myriad Pro" w:hAnsi="Myriad Pro"/>
          <w:sz w:val="26"/>
          <w:szCs w:val="26"/>
        </w:rPr>
      </w:pPr>
      <w:r w:rsidRPr="00DE1E48">
        <w:rPr>
          <w:rFonts w:ascii="Myriad Pro" w:hAnsi="Myriad Pro"/>
          <w:sz w:val="26"/>
          <w:szCs w:val="26"/>
        </w:rPr>
        <w:t>а) за выбросы, сбросы загрязняющих веществ, размещение отходов, другие виды вредного воздействия в пределах допустимых нормативов;</w:t>
      </w:r>
    </w:p>
    <w:p w14:paraId="547218FA" w14:textId="77777777" w:rsidR="000E32F5" w:rsidRPr="00DE1E48" w:rsidRDefault="000E32F5" w:rsidP="00F51433">
      <w:pPr>
        <w:autoSpaceDE w:val="0"/>
        <w:autoSpaceDN w:val="0"/>
        <w:adjustRightInd w:val="0"/>
        <w:spacing w:line="360" w:lineRule="auto"/>
        <w:ind w:firstLine="567"/>
        <w:contextualSpacing/>
        <w:jc w:val="both"/>
        <w:rPr>
          <w:rFonts w:ascii="Myriad Pro" w:hAnsi="Myriad Pro"/>
          <w:sz w:val="26"/>
          <w:szCs w:val="26"/>
        </w:rPr>
      </w:pPr>
      <w:r w:rsidRPr="00DE1E48">
        <w:rPr>
          <w:rFonts w:ascii="Myriad Pro" w:hAnsi="Myriad Pro"/>
          <w:sz w:val="26"/>
          <w:szCs w:val="26"/>
        </w:rPr>
        <w:t>б) за выбросы, сбросы загрязняющих веществ, размещение отходов, другие виды вредного воздействия в пределах установленных лимитов (временно согласованных нормативов).</w:t>
      </w:r>
    </w:p>
    <w:p w14:paraId="38351CBE" w14:textId="77777777" w:rsidR="000E32F5" w:rsidRPr="00DE1E48" w:rsidRDefault="000E32F5" w:rsidP="00F51433">
      <w:pPr>
        <w:autoSpaceDE w:val="0"/>
        <w:autoSpaceDN w:val="0"/>
        <w:adjustRightInd w:val="0"/>
        <w:spacing w:line="360" w:lineRule="auto"/>
        <w:ind w:firstLine="567"/>
        <w:jc w:val="both"/>
        <w:rPr>
          <w:rFonts w:ascii="Myriad Pro" w:hAnsi="Myriad Pro"/>
          <w:sz w:val="26"/>
          <w:szCs w:val="26"/>
        </w:rPr>
      </w:pPr>
      <w:r w:rsidRPr="00DE1E48">
        <w:rPr>
          <w:rFonts w:ascii="Myriad Pro" w:hAnsi="Myriad Pro"/>
          <w:sz w:val="26"/>
          <w:szCs w:val="26"/>
        </w:rPr>
        <w:t xml:space="preserve">Базовые </w:t>
      </w:r>
      <w:hyperlink r:id="rId33" w:history="1">
        <w:r w:rsidRPr="00DE1E48">
          <w:rPr>
            <w:rFonts w:ascii="Myriad Pro" w:hAnsi="Myriad Pro"/>
            <w:sz w:val="26"/>
            <w:szCs w:val="26"/>
          </w:rPr>
          <w:t>нормативы платы</w:t>
        </w:r>
      </w:hyperlink>
      <w:r w:rsidRPr="00DE1E48">
        <w:rPr>
          <w:rFonts w:ascii="Myriad Pro" w:hAnsi="Myriad Pro"/>
          <w:sz w:val="26"/>
          <w:szCs w:val="26"/>
        </w:rPr>
        <w:t xml:space="preserve"> устанавливаются по каждому ингредиенту загрязняющего вещества (отхода), виду вредного воздействия с учетом степени опасности их для окружающей природной среды и здоровья населения.</w:t>
      </w:r>
    </w:p>
    <w:p w14:paraId="689C6A68" w14:textId="77777777" w:rsidR="000E32F5" w:rsidRPr="00DE1E48" w:rsidRDefault="000E32F5" w:rsidP="00F51433">
      <w:pPr>
        <w:autoSpaceDE w:val="0"/>
        <w:autoSpaceDN w:val="0"/>
        <w:adjustRightInd w:val="0"/>
        <w:spacing w:line="360" w:lineRule="auto"/>
        <w:ind w:firstLine="567"/>
        <w:jc w:val="both"/>
        <w:rPr>
          <w:rFonts w:ascii="Myriad Pro" w:hAnsi="Myriad Pro"/>
          <w:sz w:val="26"/>
          <w:szCs w:val="26"/>
        </w:rPr>
      </w:pPr>
      <w:r w:rsidRPr="00DE1E48">
        <w:rPr>
          <w:rFonts w:ascii="Myriad Pro" w:hAnsi="Myriad Pro"/>
          <w:sz w:val="26"/>
          <w:szCs w:val="26"/>
        </w:rPr>
        <w:t>Дифференцированные ставки платы определяются умножением базовых нормативов платы на коэффициенты, учитывающие экологические факторы.</w:t>
      </w:r>
    </w:p>
    <w:p w14:paraId="53AAF943" w14:textId="77777777" w:rsidR="00034883" w:rsidRDefault="00034883" w:rsidP="00F51433">
      <w:pPr>
        <w:pStyle w:val="ab"/>
        <w:spacing w:line="360" w:lineRule="auto"/>
        <w:ind w:left="567"/>
        <w:rPr>
          <w:rFonts w:ascii="Myriad Pro" w:hAnsi="Myriad Pro"/>
          <w:b/>
          <w:bCs/>
          <w:i/>
          <w:sz w:val="26"/>
          <w:szCs w:val="26"/>
        </w:rPr>
      </w:pPr>
    </w:p>
    <w:p w14:paraId="6129653E" w14:textId="77777777" w:rsidR="000E32F5" w:rsidRPr="00DE1E48" w:rsidRDefault="000E32F5" w:rsidP="00F51433">
      <w:pPr>
        <w:pStyle w:val="ab"/>
        <w:spacing w:line="360" w:lineRule="auto"/>
        <w:ind w:left="567"/>
        <w:rPr>
          <w:rFonts w:ascii="Myriad Pro" w:hAnsi="Myriad Pro"/>
          <w:b/>
          <w:bCs/>
          <w:i/>
          <w:sz w:val="26"/>
          <w:szCs w:val="26"/>
        </w:rPr>
      </w:pPr>
      <w:r w:rsidRPr="00DE1E48">
        <w:rPr>
          <w:rFonts w:ascii="Myriad Pro" w:hAnsi="Myriad Pro"/>
          <w:b/>
          <w:bCs/>
          <w:i/>
          <w:sz w:val="26"/>
          <w:szCs w:val="26"/>
        </w:rPr>
        <w:t>Водный налог</w:t>
      </w:r>
    </w:p>
    <w:p w14:paraId="0C1DD691" w14:textId="77777777" w:rsidR="000E32F5" w:rsidRPr="00DE1E48" w:rsidRDefault="000E32F5" w:rsidP="00F51433">
      <w:pPr>
        <w:spacing w:line="360" w:lineRule="auto"/>
        <w:ind w:firstLine="567"/>
        <w:jc w:val="both"/>
        <w:rPr>
          <w:rFonts w:ascii="Myriad Pro" w:hAnsi="Myriad Pro"/>
          <w:sz w:val="26"/>
          <w:szCs w:val="26"/>
        </w:rPr>
      </w:pPr>
      <w:r w:rsidRPr="00DE1E48">
        <w:rPr>
          <w:rFonts w:ascii="Myriad Pro" w:hAnsi="Myriad Pro"/>
          <w:sz w:val="26"/>
          <w:szCs w:val="26"/>
        </w:rPr>
        <w:t xml:space="preserve">Величина водного налога является расчетной и определяется в соответствии с Главой 25.2 Статья 333.8 Налогового Кодекса РФ. </w:t>
      </w:r>
    </w:p>
    <w:tbl>
      <w:tblPr>
        <w:tblW w:w="9202" w:type="dxa"/>
        <w:tblLook w:val="04A0" w:firstRow="1" w:lastRow="0" w:firstColumn="1" w:lastColumn="0" w:noHBand="0" w:noVBand="1"/>
      </w:tblPr>
      <w:tblGrid>
        <w:gridCol w:w="2258"/>
        <w:gridCol w:w="1560"/>
        <w:gridCol w:w="2268"/>
        <w:gridCol w:w="1574"/>
        <w:gridCol w:w="1542"/>
      </w:tblGrid>
      <w:tr w:rsidR="000240DC" w:rsidRPr="00DE1E48" w14:paraId="4201C101" w14:textId="77777777" w:rsidTr="00F8425E">
        <w:trPr>
          <w:trHeight w:val="1078"/>
        </w:trPr>
        <w:tc>
          <w:tcPr>
            <w:tcW w:w="2258" w:type="dxa"/>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6FBD2063" w14:textId="77777777" w:rsidR="000240DC" w:rsidRPr="00DE1E48" w:rsidRDefault="000240DC" w:rsidP="00F51433">
            <w:pPr>
              <w:jc w:val="center"/>
              <w:rPr>
                <w:rFonts w:ascii="Myriad Pro" w:hAnsi="Myriad Pro" w:cs="Calibri"/>
                <w:b/>
                <w:bCs/>
                <w:color w:val="FFFFFF"/>
                <w:sz w:val="20"/>
                <w:szCs w:val="20"/>
              </w:rPr>
            </w:pPr>
            <w:r w:rsidRPr="00DE1E48">
              <w:rPr>
                <w:rFonts w:ascii="Myriad Pro" w:hAnsi="Myriad Pro" w:cs="Calibri"/>
                <w:b/>
                <w:bCs/>
                <w:color w:val="FFFFFF"/>
                <w:sz w:val="20"/>
                <w:szCs w:val="20"/>
              </w:rPr>
              <w:t>наименование статьи расходов</w:t>
            </w:r>
          </w:p>
        </w:tc>
        <w:tc>
          <w:tcPr>
            <w:tcW w:w="1560" w:type="dxa"/>
            <w:tcBorders>
              <w:top w:val="single" w:sz="8" w:space="0" w:color="FFFFFF"/>
              <w:left w:val="nil"/>
              <w:bottom w:val="single" w:sz="8" w:space="0" w:color="FFFFFF"/>
              <w:right w:val="single" w:sz="8" w:space="0" w:color="FFFFFF"/>
            </w:tcBorders>
            <w:shd w:val="clear" w:color="000000" w:fill="4F6228"/>
            <w:vAlign w:val="center"/>
            <w:hideMark/>
          </w:tcPr>
          <w:p w14:paraId="45905A25" w14:textId="77777777" w:rsidR="000240DC" w:rsidRPr="00DE1E48" w:rsidRDefault="000240DC" w:rsidP="00F51433">
            <w:pPr>
              <w:jc w:val="center"/>
              <w:rPr>
                <w:rFonts w:ascii="Myriad Pro" w:hAnsi="Myriad Pro" w:cs="Calibri"/>
                <w:b/>
                <w:bCs/>
                <w:color w:val="FFFFFF"/>
                <w:sz w:val="20"/>
                <w:szCs w:val="20"/>
              </w:rPr>
            </w:pPr>
            <w:r w:rsidRPr="00DE1E48">
              <w:rPr>
                <w:rFonts w:ascii="Myriad Pro" w:hAnsi="Myriad Pro" w:cs="Calibri"/>
                <w:b/>
                <w:bCs/>
                <w:color w:val="FFFFFF"/>
                <w:sz w:val="20"/>
                <w:szCs w:val="20"/>
              </w:rPr>
              <w:t>Заявлено филиалом на 2017, тыс. руб.</w:t>
            </w:r>
          </w:p>
        </w:tc>
        <w:tc>
          <w:tcPr>
            <w:tcW w:w="2268" w:type="dxa"/>
            <w:tcBorders>
              <w:top w:val="single" w:sz="8" w:space="0" w:color="FFFFFF"/>
              <w:left w:val="nil"/>
              <w:bottom w:val="single" w:sz="8" w:space="0" w:color="FFFFFF"/>
              <w:right w:val="single" w:sz="8" w:space="0" w:color="FFFFFF"/>
            </w:tcBorders>
            <w:shd w:val="clear" w:color="000000" w:fill="4F6228"/>
            <w:vAlign w:val="center"/>
            <w:hideMark/>
          </w:tcPr>
          <w:p w14:paraId="4DDF11BC" w14:textId="77777777" w:rsidR="000240DC" w:rsidRPr="00DE1E48" w:rsidRDefault="00F2648C" w:rsidP="00F51433">
            <w:pPr>
              <w:jc w:val="center"/>
              <w:rPr>
                <w:rFonts w:ascii="Myriad Pro" w:hAnsi="Myriad Pro" w:cs="Calibri"/>
                <w:b/>
                <w:bCs/>
                <w:color w:val="FFFFFF"/>
                <w:sz w:val="20"/>
                <w:szCs w:val="20"/>
              </w:rPr>
            </w:pPr>
            <w:r w:rsidRPr="00DE1E48">
              <w:rPr>
                <w:rFonts w:ascii="Myriad Pro" w:hAnsi="Myriad Pro" w:cs="Calibri"/>
                <w:b/>
                <w:bCs/>
                <w:color w:val="FFFFFF"/>
                <w:sz w:val="20"/>
                <w:szCs w:val="20"/>
              </w:rPr>
              <w:t>Установлено</w:t>
            </w:r>
            <w:r w:rsidR="008624B7" w:rsidRPr="00DE1E48">
              <w:rPr>
                <w:rFonts w:ascii="Myriad Pro" w:hAnsi="Myriad Pro" w:cs="Calibri"/>
                <w:b/>
                <w:bCs/>
                <w:color w:val="FFFFFF"/>
                <w:sz w:val="20"/>
                <w:szCs w:val="20"/>
              </w:rPr>
              <w:t xml:space="preserve"> </w:t>
            </w:r>
            <w:r w:rsidR="000240DC" w:rsidRPr="00DE1E48">
              <w:rPr>
                <w:rFonts w:ascii="Myriad Pro" w:hAnsi="Myriad Pro" w:cs="Calibri"/>
                <w:b/>
                <w:bCs/>
                <w:color w:val="FFFFFF"/>
                <w:sz w:val="20"/>
                <w:szCs w:val="20"/>
              </w:rPr>
              <w:t>на 2017, тыс. руб.</w:t>
            </w:r>
          </w:p>
        </w:tc>
        <w:tc>
          <w:tcPr>
            <w:tcW w:w="1574" w:type="dxa"/>
            <w:tcBorders>
              <w:top w:val="single" w:sz="8" w:space="0" w:color="FFFFFF"/>
              <w:left w:val="nil"/>
              <w:bottom w:val="single" w:sz="8" w:space="0" w:color="FFFFFF"/>
              <w:right w:val="single" w:sz="8" w:space="0" w:color="FFFFFF"/>
            </w:tcBorders>
            <w:shd w:val="clear" w:color="000000" w:fill="4F6228"/>
            <w:vAlign w:val="center"/>
            <w:hideMark/>
          </w:tcPr>
          <w:p w14:paraId="01B84067" w14:textId="77777777" w:rsidR="000240DC" w:rsidRPr="00DE1E48" w:rsidRDefault="000240DC" w:rsidP="00F51433">
            <w:pPr>
              <w:jc w:val="center"/>
              <w:rPr>
                <w:rFonts w:ascii="Myriad Pro" w:hAnsi="Myriad Pro" w:cs="Calibri"/>
                <w:b/>
                <w:bCs/>
                <w:color w:val="FFFFFF"/>
                <w:sz w:val="20"/>
                <w:szCs w:val="20"/>
              </w:rPr>
            </w:pPr>
            <w:r w:rsidRPr="00DE1E48">
              <w:rPr>
                <w:rFonts w:ascii="Myriad Pro" w:hAnsi="Myriad Pro" w:cs="Calibri"/>
                <w:b/>
                <w:bCs/>
                <w:color w:val="FFFFFF"/>
                <w:sz w:val="20"/>
                <w:szCs w:val="20"/>
              </w:rPr>
              <w:t xml:space="preserve">Отклонение </w:t>
            </w:r>
            <w:r w:rsidR="00F2648C" w:rsidRPr="00DE1E48">
              <w:rPr>
                <w:rFonts w:ascii="Myriad Pro" w:hAnsi="Myriad Pro" w:cs="Calibri"/>
                <w:b/>
                <w:bCs/>
                <w:color w:val="FFFFFF"/>
                <w:sz w:val="20"/>
                <w:szCs w:val="20"/>
              </w:rPr>
              <w:t xml:space="preserve">Установлено </w:t>
            </w:r>
            <w:r w:rsidRPr="00DE1E48">
              <w:rPr>
                <w:rFonts w:ascii="Myriad Pro" w:hAnsi="Myriad Pro" w:cs="Calibri"/>
                <w:b/>
                <w:bCs/>
                <w:color w:val="FFFFFF"/>
                <w:sz w:val="20"/>
                <w:szCs w:val="20"/>
              </w:rPr>
              <w:t>на 201</w:t>
            </w:r>
            <w:r w:rsidR="0007771A" w:rsidRPr="00DE1E48">
              <w:rPr>
                <w:rFonts w:ascii="Myriad Pro" w:hAnsi="Myriad Pro" w:cs="Calibri"/>
                <w:b/>
                <w:bCs/>
                <w:color w:val="FFFFFF"/>
                <w:sz w:val="20"/>
                <w:szCs w:val="20"/>
              </w:rPr>
              <w:t>7</w:t>
            </w:r>
            <w:r w:rsidRPr="00DE1E48">
              <w:rPr>
                <w:rFonts w:ascii="Myriad Pro" w:hAnsi="Myriad Pro" w:cs="Calibri"/>
                <w:b/>
                <w:bCs/>
                <w:color w:val="FFFFFF"/>
                <w:sz w:val="20"/>
                <w:szCs w:val="20"/>
              </w:rPr>
              <w:t>/ заявка на 201</w:t>
            </w:r>
            <w:r w:rsidR="0007771A" w:rsidRPr="00DE1E48">
              <w:rPr>
                <w:rFonts w:ascii="Myriad Pro" w:hAnsi="Myriad Pro" w:cs="Calibri"/>
                <w:b/>
                <w:bCs/>
                <w:color w:val="FFFFFF"/>
                <w:sz w:val="20"/>
                <w:szCs w:val="20"/>
              </w:rPr>
              <w:t>7</w:t>
            </w:r>
            <w:r w:rsidRPr="00DE1E48">
              <w:rPr>
                <w:rFonts w:ascii="Myriad Pro" w:hAnsi="Myriad Pro" w:cs="Calibri"/>
                <w:b/>
                <w:bCs/>
                <w:color w:val="FFFFFF"/>
                <w:sz w:val="20"/>
                <w:szCs w:val="20"/>
              </w:rPr>
              <w:t>, тыс. руб.</w:t>
            </w:r>
          </w:p>
        </w:tc>
        <w:tc>
          <w:tcPr>
            <w:tcW w:w="1542" w:type="dxa"/>
            <w:tcBorders>
              <w:top w:val="single" w:sz="8" w:space="0" w:color="FFFFFF"/>
              <w:left w:val="nil"/>
              <w:bottom w:val="single" w:sz="8" w:space="0" w:color="FFFFFF"/>
              <w:right w:val="single" w:sz="8" w:space="0" w:color="FFFFFF"/>
            </w:tcBorders>
            <w:shd w:val="clear" w:color="000000" w:fill="4F6228"/>
            <w:vAlign w:val="center"/>
            <w:hideMark/>
          </w:tcPr>
          <w:p w14:paraId="148B6080" w14:textId="77777777" w:rsidR="000240DC" w:rsidRPr="00DE1E48" w:rsidRDefault="000240DC" w:rsidP="00F51433">
            <w:pPr>
              <w:jc w:val="center"/>
              <w:rPr>
                <w:rFonts w:ascii="Myriad Pro" w:hAnsi="Myriad Pro" w:cs="Calibri"/>
                <w:b/>
                <w:bCs/>
                <w:color w:val="FFFFFF"/>
                <w:sz w:val="20"/>
                <w:szCs w:val="20"/>
              </w:rPr>
            </w:pPr>
            <w:r w:rsidRPr="00DE1E48">
              <w:rPr>
                <w:rFonts w:ascii="Myriad Pro" w:hAnsi="Myriad Pro" w:cs="Calibri"/>
                <w:b/>
                <w:bCs/>
                <w:color w:val="FFFFFF"/>
                <w:sz w:val="20"/>
                <w:szCs w:val="20"/>
              </w:rPr>
              <w:t xml:space="preserve">Отклонение </w:t>
            </w:r>
            <w:r w:rsidR="00F2648C" w:rsidRPr="00DE1E48">
              <w:rPr>
                <w:rFonts w:ascii="Myriad Pro" w:hAnsi="Myriad Pro" w:cs="Calibri"/>
                <w:b/>
                <w:bCs/>
                <w:color w:val="FFFFFF"/>
                <w:sz w:val="20"/>
                <w:szCs w:val="20"/>
              </w:rPr>
              <w:t xml:space="preserve">Установлено </w:t>
            </w:r>
            <w:r w:rsidRPr="00DE1E48">
              <w:rPr>
                <w:rFonts w:ascii="Myriad Pro" w:hAnsi="Myriad Pro" w:cs="Calibri"/>
                <w:b/>
                <w:bCs/>
                <w:color w:val="FFFFFF"/>
                <w:sz w:val="20"/>
                <w:szCs w:val="20"/>
              </w:rPr>
              <w:t>на 201</w:t>
            </w:r>
            <w:r w:rsidR="0007771A" w:rsidRPr="00DE1E48">
              <w:rPr>
                <w:rFonts w:ascii="Myriad Pro" w:hAnsi="Myriad Pro" w:cs="Calibri"/>
                <w:b/>
                <w:bCs/>
                <w:color w:val="FFFFFF"/>
                <w:sz w:val="20"/>
                <w:szCs w:val="20"/>
              </w:rPr>
              <w:t>7</w:t>
            </w:r>
            <w:r w:rsidRPr="00DE1E48">
              <w:rPr>
                <w:rFonts w:ascii="Myriad Pro" w:hAnsi="Myriad Pro" w:cs="Calibri"/>
                <w:b/>
                <w:bCs/>
                <w:color w:val="FFFFFF"/>
                <w:sz w:val="20"/>
                <w:szCs w:val="20"/>
              </w:rPr>
              <w:t>/ заявка на 201</w:t>
            </w:r>
            <w:r w:rsidR="0007771A" w:rsidRPr="00DE1E48">
              <w:rPr>
                <w:rFonts w:ascii="Myriad Pro" w:hAnsi="Myriad Pro" w:cs="Calibri"/>
                <w:b/>
                <w:bCs/>
                <w:color w:val="FFFFFF"/>
                <w:sz w:val="20"/>
                <w:szCs w:val="20"/>
              </w:rPr>
              <w:t>7</w:t>
            </w:r>
            <w:r w:rsidRPr="00DE1E48">
              <w:rPr>
                <w:rFonts w:ascii="Myriad Pro" w:hAnsi="Myriad Pro" w:cs="Calibri"/>
                <w:b/>
                <w:bCs/>
                <w:color w:val="FFFFFF"/>
                <w:sz w:val="20"/>
                <w:szCs w:val="20"/>
              </w:rPr>
              <w:t>, %</w:t>
            </w:r>
          </w:p>
        </w:tc>
      </w:tr>
      <w:tr w:rsidR="000240DC" w:rsidRPr="00DE1E48" w14:paraId="799D67B5" w14:textId="77777777" w:rsidTr="00F8425E">
        <w:trPr>
          <w:trHeight w:val="315"/>
        </w:trPr>
        <w:tc>
          <w:tcPr>
            <w:tcW w:w="2258" w:type="dxa"/>
            <w:tcBorders>
              <w:top w:val="nil"/>
              <w:left w:val="single" w:sz="8" w:space="0" w:color="FFFFFF"/>
              <w:bottom w:val="single" w:sz="8" w:space="0" w:color="FFFFFF"/>
              <w:right w:val="single" w:sz="8" w:space="0" w:color="FFFFFF"/>
            </w:tcBorders>
            <w:shd w:val="clear" w:color="000000" w:fill="4F6228"/>
            <w:vAlign w:val="center"/>
            <w:hideMark/>
          </w:tcPr>
          <w:p w14:paraId="58561E2D" w14:textId="77777777" w:rsidR="000240DC" w:rsidRPr="00DE1E48" w:rsidRDefault="000240DC" w:rsidP="00F51433">
            <w:pPr>
              <w:jc w:val="center"/>
              <w:rPr>
                <w:rFonts w:ascii="Myriad Pro" w:hAnsi="Myriad Pro" w:cs="Calibri"/>
                <w:color w:val="FFFFFF"/>
                <w:sz w:val="20"/>
                <w:szCs w:val="20"/>
              </w:rPr>
            </w:pPr>
            <w:r w:rsidRPr="00DE1E48">
              <w:rPr>
                <w:rFonts w:ascii="Myriad Pro" w:hAnsi="Myriad Pro" w:cs="Calibri"/>
                <w:color w:val="FFFFFF"/>
                <w:sz w:val="20"/>
                <w:szCs w:val="20"/>
              </w:rPr>
              <w:t>1</w:t>
            </w:r>
          </w:p>
        </w:tc>
        <w:tc>
          <w:tcPr>
            <w:tcW w:w="1560" w:type="dxa"/>
            <w:tcBorders>
              <w:top w:val="nil"/>
              <w:left w:val="nil"/>
              <w:bottom w:val="single" w:sz="8" w:space="0" w:color="FFFFFF"/>
              <w:right w:val="single" w:sz="8" w:space="0" w:color="FFFFFF"/>
            </w:tcBorders>
            <w:shd w:val="clear" w:color="000000" w:fill="4F6228"/>
            <w:vAlign w:val="center"/>
            <w:hideMark/>
          </w:tcPr>
          <w:p w14:paraId="7AD083E1" w14:textId="77777777" w:rsidR="000240DC" w:rsidRPr="00DE1E48" w:rsidRDefault="000240DC" w:rsidP="00F51433">
            <w:pPr>
              <w:jc w:val="center"/>
              <w:rPr>
                <w:rFonts w:ascii="Myriad Pro" w:hAnsi="Myriad Pro" w:cs="Calibri"/>
                <w:color w:val="FFFFFF"/>
                <w:sz w:val="20"/>
                <w:szCs w:val="20"/>
              </w:rPr>
            </w:pPr>
            <w:r w:rsidRPr="00DE1E48">
              <w:rPr>
                <w:rFonts w:ascii="Myriad Pro" w:hAnsi="Myriad Pro" w:cs="Calibri"/>
                <w:color w:val="FFFFFF"/>
                <w:sz w:val="20"/>
                <w:szCs w:val="20"/>
              </w:rPr>
              <w:t>2</w:t>
            </w:r>
          </w:p>
        </w:tc>
        <w:tc>
          <w:tcPr>
            <w:tcW w:w="2268" w:type="dxa"/>
            <w:tcBorders>
              <w:top w:val="nil"/>
              <w:left w:val="nil"/>
              <w:bottom w:val="single" w:sz="8" w:space="0" w:color="FFFFFF"/>
              <w:right w:val="single" w:sz="8" w:space="0" w:color="FFFFFF"/>
            </w:tcBorders>
            <w:shd w:val="clear" w:color="000000" w:fill="4F6228"/>
            <w:vAlign w:val="center"/>
            <w:hideMark/>
          </w:tcPr>
          <w:p w14:paraId="2C603F48" w14:textId="77777777" w:rsidR="000240DC" w:rsidRPr="00DE1E48" w:rsidRDefault="000240DC" w:rsidP="00F51433">
            <w:pPr>
              <w:jc w:val="center"/>
              <w:rPr>
                <w:rFonts w:ascii="Myriad Pro" w:hAnsi="Myriad Pro" w:cs="Calibri"/>
                <w:color w:val="FFFFFF"/>
                <w:sz w:val="20"/>
                <w:szCs w:val="20"/>
              </w:rPr>
            </w:pPr>
            <w:r w:rsidRPr="00DE1E48">
              <w:rPr>
                <w:rFonts w:ascii="Myriad Pro" w:hAnsi="Myriad Pro" w:cs="Calibri"/>
                <w:color w:val="FFFFFF"/>
                <w:sz w:val="20"/>
                <w:szCs w:val="20"/>
              </w:rPr>
              <w:t>3</w:t>
            </w:r>
          </w:p>
        </w:tc>
        <w:tc>
          <w:tcPr>
            <w:tcW w:w="1574" w:type="dxa"/>
            <w:tcBorders>
              <w:top w:val="nil"/>
              <w:left w:val="nil"/>
              <w:bottom w:val="single" w:sz="8" w:space="0" w:color="FFFFFF"/>
              <w:right w:val="single" w:sz="8" w:space="0" w:color="FFFFFF"/>
            </w:tcBorders>
            <w:shd w:val="clear" w:color="000000" w:fill="4F6228"/>
            <w:vAlign w:val="center"/>
            <w:hideMark/>
          </w:tcPr>
          <w:p w14:paraId="03688068" w14:textId="77777777" w:rsidR="000240DC" w:rsidRPr="00DE1E48" w:rsidRDefault="000240DC" w:rsidP="00F51433">
            <w:pPr>
              <w:jc w:val="center"/>
              <w:rPr>
                <w:rFonts w:ascii="Myriad Pro" w:hAnsi="Myriad Pro" w:cs="Calibri"/>
                <w:color w:val="FFFFFF"/>
                <w:sz w:val="20"/>
                <w:szCs w:val="20"/>
              </w:rPr>
            </w:pPr>
            <w:r w:rsidRPr="00DE1E48">
              <w:rPr>
                <w:rFonts w:ascii="Myriad Pro" w:hAnsi="Myriad Pro" w:cs="Calibri"/>
                <w:color w:val="FFFFFF"/>
                <w:sz w:val="20"/>
                <w:szCs w:val="20"/>
              </w:rPr>
              <w:t>4</w:t>
            </w:r>
          </w:p>
        </w:tc>
        <w:tc>
          <w:tcPr>
            <w:tcW w:w="1542" w:type="dxa"/>
            <w:tcBorders>
              <w:top w:val="nil"/>
              <w:left w:val="nil"/>
              <w:bottom w:val="single" w:sz="8" w:space="0" w:color="FFFFFF"/>
              <w:right w:val="single" w:sz="8" w:space="0" w:color="FFFFFF"/>
            </w:tcBorders>
            <w:shd w:val="clear" w:color="000000" w:fill="4F6228"/>
            <w:vAlign w:val="center"/>
            <w:hideMark/>
          </w:tcPr>
          <w:p w14:paraId="5B12C1B0" w14:textId="77777777" w:rsidR="000240DC" w:rsidRPr="00DE1E48" w:rsidRDefault="000240DC" w:rsidP="00F51433">
            <w:pPr>
              <w:jc w:val="center"/>
              <w:rPr>
                <w:rFonts w:ascii="Myriad Pro" w:hAnsi="Myriad Pro" w:cs="Calibri"/>
                <w:color w:val="FFFFFF"/>
                <w:sz w:val="20"/>
                <w:szCs w:val="20"/>
              </w:rPr>
            </w:pPr>
            <w:r w:rsidRPr="00DE1E48">
              <w:rPr>
                <w:rFonts w:ascii="Myriad Pro" w:hAnsi="Myriad Pro" w:cs="Calibri"/>
                <w:color w:val="FFFFFF"/>
                <w:sz w:val="20"/>
                <w:szCs w:val="20"/>
              </w:rPr>
              <w:t>5</w:t>
            </w:r>
          </w:p>
        </w:tc>
      </w:tr>
      <w:tr w:rsidR="000240DC" w:rsidRPr="00DE1E48" w14:paraId="10F3A885" w14:textId="77777777" w:rsidTr="00F8425E">
        <w:trPr>
          <w:trHeight w:val="315"/>
        </w:trPr>
        <w:tc>
          <w:tcPr>
            <w:tcW w:w="2258" w:type="dxa"/>
            <w:tcBorders>
              <w:top w:val="nil"/>
              <w:left w:val="single" w:sz="8" w:space="0" w:color="auto"/>
              <w:bottom w:val="single" w:sz="8" w:space="0" w:color="auto"/>
              <w:right w:val="single" w:sz="8" w:space="0" w:color="auto"/>
            </w:tcBorders>
            <w:shd w:val="clear" w:color="auto" w:fill="auto"/>
            <w:vAlign w:val="center"/>
            <w:hideMark/>
          </w:tcPr>
          <w:p w14:paraId="26A084BD" w14:textId="77777777" w:rsidR="000240DC" w:rsidRPr="00DE1E48" w:rsidRDefault="000240DC" w:rsidP="00F51433">
            <w:pPr>
              <w:rPr>
                <w:rFonts w:ascii="Myriad Pro" w:hAnsi="Myriad Pro" w:cs="Calibri"/>
                <w:b/>
                <w:bCs/>
                <w:sz w:val="20"/>
                <w:szCs w:val="20"/>
              </w:rPr>
            </w:pPr>
            <w:r w:rsidRPr="00DE1E48">
              <w:rPr>
                <w:rFonts w:ascii="Myriad Pro" w:hAnsi="Myriad Pro" w:cs="Calibri"/>
                <w:b/>
                <w:bCs/>
                <w:sz w:val="20"/>
                <w:szCs w:val="20"/>
              </w:rPr>
              <w:t>Налоги, в том числе:</w:t>
            </w:r>
          </w:p>
        </w:tc>
        <w:tc>
          <w:tcPr>
            <w:tcW w:w="1560" w:type="dxa"/>
            <w:tcBorders>
              <w:top w:val="nil"/>
              <w:left w:val="nil"/>
              <w:bottom w:val="single" w:sz="8" w:space="0" w:color="auto"/>
              <w:right w:val="single" w:sz="8" w:space="0" w:color="auto"/>
            </w:tcBorders>
            <w:shd w:val="clear" w:color="auto" w:fill="auto"/>
            <w:vAlign w:val="center"/>
            <w:hideMark/>
          </w:tcPr>
          <w:p w14:paraId="77111568" w14:textId="77777777" w:rsidR="000240DC" w:rsidRPr="00DE1E48" w:rsidRDefault="000240DC" w:rsidP="00F51433">
            <w:pPr>
              <w:jc w:val="center"/>
              <w:rPr>
                <w:rFonts w:ascii="Myriad Pro" w:hAnsi="Myriad Pro" w:cs="Calibri"/>
                <w:b/>
                <w:bCs/>
                <w:sz w:val="20"/>
                <w:szCs w:val="20"/>
              </w:rPr>
            </w:pPr>
            <w:r w:rsidRPr="00DE1E48">
              <w:rPr>
                <w:rFonts w:ascii="Myriad Pro" w:hAnsi="Myriad Pro" w:cs="Calibri"/>
                <w:b/>
                <w:bCs/>
                <w:sz w:val="20"/>
                <w:szCs w:val="20"/>
              </w:rPr>
              <w:t>127 256,30</w:t>
            </w:r>
          </w:p>
        </w:tc>
        <w:tc>
          <w:tcPr>
            <w:tcW w:w="2268" w:type="dxa"/>
            <w:tcBorders>
              <w:top w:val="nil"/>
              <w:left w:val="nil"/>
              <w:bottom w:val="single" w:sz="8" w:space="0" w:color="auto"/>
              <w:right w:val="single" w:sz="8" w:space="0" w:color="auto"/>
            </w:tcBorders>
            <w:shd w:val="clear" w:color="auto" w:fill="auto"/>
            <w:vAlign w:val="center"/>
            <w:hideMark/>
          </w:tcPr>
          <w:p w14:paraId="656F334F" w14:textId="77777777" w:rsidR="000240DC" w:rsidRPr="00DE1E48" w:rsidRDefault="000240DC" w:rsidP="00F51433">
            <w:pPr>
              <w:jc w:val="center"/>
              <w:rPr>
                <w:rFonts w:ascii="Myriad Pro" w:hAnsi="Myriad Pro" w:cs="Calibri"/>
                <w:b/>
                <w:bCs/>
                <w:sz w:val="20"/>
                <w:szCs w:val="20"/>
              </w:rPr>
            </w:pPr>
            <w:r w:rsidRPr="00DE1E48">
              <w:rPr>
                <w:rFonts w:ascii="Myriad Pro" w:hAnsi="Myriad Pro" w:cs="Calibri"/>
                <w:b/>
                <w:bCs/>
                <w:sz w:val="20"/>
                <w:szCs w:val="20"/>
              </w:rPr>
              <w:t>99 973,85</w:t>
            </w:r>
          </w:p>
        </w:tc>
        <w:tc>
          <w:tcPr>
            <w:tcW w:w="1574" w:type="dxa"/>
            <w:tcBorders>
              <w:top w:val="nil"/>
              <w:left w:val="nil"/>
              <w:bottom w:val="single" w:sz="8" w:space="0" w:color="auto"/>
              <w:right w:val="single" w:sz="8" w:space="0" w:color="auto"/>
            </w:tcBorders>
            <w:shd w:val="clear" w:color="auto" w:fill="auto"/>
            <w:vAlign w:val="center"/>
            <w:hideMark/>
          </w:tcPr>
          <w:p w14:paraId="761059B4" w14:textId="77777777" w:rsidR="000240DC" w:rsidRPr="00DE1E48" w:rsidRDefault="000240DC" w:rsidP="00F51433">
            <w:pPr>
              <w:jc w:val="center"/>
              <w:rPr>
                <w:rFonts w:ascii="Myriad Pro" w:hAnsi="Myriad Pro" w:cs="Calibri"/>
                <w:b/>
                <w:bCs/>
                <w:sz w:val="20"/>
                <w:szCs w:val="20"/>
              </w:rPr>
            </w:pPr>
            <w:r w:rsidRPr="00DE1E48">
              <w:rPr>
                <w:rFonts w:ascii="Myriad Pro" w:hAnsi="Myriad Pro" w:cs="Calibri"/>
                <w:b/>
                <w:bCs/>
                <w:sz w:val="20"/>
                <w:szCs w:val="20"/>
              </w:rPr>
              <w:t>-27 282,45</w:t>
            </w:r>
          </w:p>
        </w:tc>
        <w:tc>
          <w:tcPr>
            <w:tcW w:w="1542" w:type="dxa"/>
            <w:tcBorders>
              <w:top w:val="nil"/>
              <w:left w:val="nil"/>
              <w:bottom w:val="single" w:sz="8" w:space="0" w:color="auto"/>
              <w:right w:val="single" w:sz="8" w:space="0" w:color="auto"/>
            </w:tcBorders>
            <w:shd w:val="clear" w:color="auto" w:fill="auto"/>
            <w:vAlign w:val="center"/>
            <w:hideMark/>
          </w:tcPr>
          <w:p w14:paraId="6C4E3FD4" w14:textId="77777777" w:rsidR="000240DC" w:rsidRPr="00DE1E48" w:rsidRDefault="000240DC" w:rsidP="00F51433">
            <w:pPr>
              <w:jc w:val="center"/>
              <w:rPr>
                <w:rFonts w:ascii="Myriad Pro" w:hAnsi="Myriad Pro" w:cs="Calibri"/>
                <w:b/>
                <w:bCs/>
                <w:sz w:val="20"/>
                <w:szCs w:val="20"/>
              </w:rPr>
            </w:pPr>
            <w:r w:rsidRPr="00DE1E48">
              <w:rPr>
                <w:rFonts w:ascii="Myriad Pro" w:hAnsi="Myriad Pro" w:cs="Calibri"/>
                <w:b/>
                <w:bCs/>
                <w:sz w:val="20"/>
                <w:szCs w:val="20"/>
              </w:rPr>
              <w:t>-21%</w:t>
            </w:r>
          </w:p>
        </w:tc>
      </w:tr>
      <w:tr w:rsidR="000240DC" w:rsidRPr="00DE1E48" w14:paraId="0CB5D9A6" w14:textId="77777777" w:rsidTr="00F8425E">
        <w:trPr>
          <w:trHeight w:val="315"/>
        </w:trPr>
        <w:tc>
          <w:tcPr>
            <w:tcW w:w="2258" w:type="dxa"/>
            <w:tcBorders>
              <w:top w:val="nil"/>
              <w:left w:val="single" w:sz="8" w:space="0" w:color="auto"/>
              <w:bottom w:val="single" w:sz="8" w:space="0" w:color="auto"/>
              <w:right w:val="single" w:sz="8" w:space="0" w:color="auto"/>
            </w:tcBorders>
            <w:shd w:val="clear" w:color="auto" w:fill="auto"/>
            <w:vAlign w:val="center"/>
            <w:hideMark/>
          </w:tcPr>
          <w:p w14:paraId="6E94BD92" w14:textId="77777777" w:rsidR="000240DC" w:rsidRPr="00DE1E48" w:rsidRDefault="000240DC" w:rsidP="00F51433">
            <w:pPr>
              <w:rPr>
                <w:rFonts w:ascii="Myriad Pro" w:hAnsi="Myriad Pro" w:cs="Calibri"/>
                <w:sz w:val="20"/>
                <w:szCs w:val="20"/>
              </w:rPr>
            </w:pPr>
            <w:r w:rsidRPr="00DE1E48">
              <w:rPr>
                <w:rFonts w:ascii="Myriad Pro" w:hAnsi="Myriad Pro" w:cs="Calibri"/>
                <w:sz w:val="20"/>
                <w:szCs w:val="20"/>
              </w:rPr>
              <w:t>Плата за землю</w:t>
            </w:r>
          </w:p>
        </w:tc>
        <w:tc>
          <w:tcPr>
            <w:tcW w:w="1560" w:type="dxa"/>
            <w:tcBorders>
              <w:top w:val="nil"/>
              <w:left w:val="nil"/>
              <w:bottom w:val="single" w:sz="8" w:space="0" w:color="auto"/>
              <w:right w:val="single" w:sz="8" w:space="0" w:color="auto"/>
            </w:tcBorders>
            <w:shd w:val="clear" w:color="auto" w:fill="auto"/>
            <w:noWrap/>
            <w:vAlign w:val="center"/>
            <w:hideMark/>
          </w:tcPr>
          <w:p w14:paraId="5B398046" w14:textId="77777777" w:rsidR="000240DC" w:rsidRPr="00DE1E48" w:rsidRDefault="000240DC" w:rsidP="00F51433">
            <w:pPr>
              <w:jc w:val="center"/>
              <w:rPr>
                <w:rFonts w:ascii="Myriad Pro" w:hAnsi="Myriad Pro" w:cs="Calibri"/>
                <w:sz w:val="20"/>
                <w:szCs w:val="20"/>
              </w:rPr>
            </w:pPr>
            <w:r w:rsidRPr="00DE1E48">
              <w:rPr>
                <w:rFonts w:ascii="Myriad Pro" w:hAnsi="Myriad Pro" w:cs="Calibri"/>
                <w:sz w:val="20"/>
                <w:szCs w:val="20"/>
              </w:rPr>
              <w:t>47,7</w:t>
            </w:r>
          </w:p>
        </w:tc>
        <w:tc>
          <w:tcPr>
            <w:tcW w:w="2268" w:type="dxa"/>
            <w:tcBorders>
              <w:top w:val="nil"/>
              <w:left w:val="nil"/>
              <w:bottom w:val="single" w:sz="8" w:space="0" w:color="auto"/>
              <w:right w:val="single" w:sz="8" w:space="0" w:color="auto"/>
            </w:tcBorders>
            <w:shd w:val="clear" w:color="auto" w:fill="auto"/>
            <w:noWrap/>
            <w:vAlign w:val="center"/>
            <w:hideMark/>
          </w:tcPr>
          <w:p w14:paraId="47FAEF8C" w14:textId="77777777" w:rsidR="000240DC" w:rsidRPr="00DE1E48" w:rsidRDefault="000240DC" w:rsidP="00F51433">
            <w:pPr>
              <w:jc w:val="center"/>
              <w:rPr>
                <w:rFonts w:ascii="Myriad Pro" w:hAnsi="Myriad Pro" w:cs="Calibri"/>
                <w:sz w:val="20"/>
                <w:szCs w:val="20"/>
              </w:rPr>
            </w:pPr>
            <w:r w:rsidRPr="00DE1E48">
              <w:rPr>
                <w:rFonts w:ascii="Myriad Pro" w:hAnsi="Myriad Pro" w:cs="Calibri"/>
                <w:sz w:val="20"/>
                <w:szCs w:val="20"/>
              </w:rPr>
              <w:t>39,97</w:t>
            </w:r>
          </w:p>
        </w:tc>
        <w:tc>
          <w:tcPr>
            <w:tcW w:w="1574" w:type="dxa"/>
            <w:tcBorders>
              <w:top w:val="nil"/>
              <w:left w:val="nil"/>
              <w:bottom w:val="single" w:sz="8" w:space="0" w:color="auto"/>
              <w:right w:val="single" w:sz="8" w:space="0" w:color="auto"/>
            </w:tcBorders>
            <w:shd w:val="clear" w:color="auto" w:fill="auto"/>
            <w:noWrap/>
            <w:vAlign w:val="center"/>
            <w:hideMark/>
          </w:tcPr>
          <w:p w14:paraId="00C499D7" w14:textId="77777777" w:rsidR="000240DC" w:rsidRPr="00DE1E48" w:rsidRDefault="000240DC" w:rsidP="00F51433">
            <w:pPr>
              <w:jc w:val="center"/>
              <w:rPr>
                <w:rFonts w:ascii="Myriad Pro" w:hAnsi="Myriad Pro" w:cs="Calibri"/>
                <w:sz w:val="20"/>
                <w:szCs w:val="20"/>
              </w:rPr>
            </w:pPr>
            <w:r w:rsidRPr="00DE1E48">
              <w:rPr>
                <w:rFonts w:ascii="Myriad Pro" w:hAnsi="Myriad Pro" w:cs="Calibri"/>
                <w:sz w:val="20"/>
                <w:szCs w:val="20"/>
              </w:rPr>
              <w:t>-7,73</w:t>
            </w:r>
          </w:p>
        </w:tc>
        <w:tc>
          <w:tcPr>
            <w:tcW w:w="1542" w:type="dxa"/>
            <w:tcBorders>
              <w:top w:val="nil"/>
              <w:left w:val="nil"/>
              <w:bottom w:val="single" w:sz="8" w:space="0" w:color="auto"/>
              <w:right w:val="single" w:sz="8" w:space="0" w:color="auto"/>
            </w:tcBorders>
            <w:shd w:val="clear" w:color="auto" w:fill="auto"/>
            <w:vAlign w:val="center"/>
            <w:hideMark/>
          </w:tcPr>
          <w:p w14:paraId="114E87A1" w14:textId="77777777" w:rsidR="000240DC" w:rsidRPr="00DE1E48" w:rsidRDefault="000240DC" w:rsidP="00F51433">
            <w:pPr>
              <w:jc w:val="center"/>
              <w:rPr>
                <w:rFonts w:ascii="Myriad Pro" w:hAnsi="Myriad Pro" w:cs="Calibri"/>
                <w:sz w:val="20"/>
                <w:szCs w:val="20"/>
              </w:rPr>
            </w:pPr>
            <w:r w:rsidRPr="00DE1E48">
              <w:rPr>
                <w:rFonts w:ascii="Myriad Pro" w:hAnsi="Myriad Pro" w:cs="Calibri"/>
                <w:sz w:val="20"/>
                <w:szCs w:val="20"/>
              </w:rPr>
              <w:t>-16%</w:t>
            </w:r>
          </w:p>
        </w:tc>
      </w:tr>
      <w:tr w:rsidR="000240DC" w:rsidRPr="00DE1E48" w14:paraId="5DFB2970" w14:textId="77777777" w:rsidTr="00F8425E">
        <w:trPr>
          <w:trHeight w:val="315"/>
        </w:trPr>
        <w:tc>
          <w:tcPr>
            <w:tcW w:w="2258" w:type="dxa"/>
            <w:tcBorders>
              <w:top w:val="nil"/>
              <w:left w:val="single" w:sz="8" w:space="0" w:color="auto"/>
              <w:bottom w:val="single" w:sz="8" w:space="0" w:color="auto"/>
              <w:right w:val="single" w:sz="8" w:space="0" w:color="auto"/>
            </w:tcBorders>
            <w:shd w:val="clear" w:color="auto" w:fill="auto"/>
            <w:vAlign w:val="center"/>
            <w:hideMark/>
          </w:tcPr>
          <w:p w14:paraId="376B7016" w14:textId="77777777" w:rsidR="000240DC" w:rsidRPr="00DE1E48" w:rsidRDefault="000240DC" w:rsidP="00F51433">
            <w:pPr>
              <w:rPr>
                <w:rFonts w:ascii="Myriad Pro" w:hAnsi="Myriad Pro" w:cs="Calibri"/>
                <w:sz w:val="20"/>
                <w:szCs w:val="20"/>
              </w:rPr>
            </w:pPr>
            <w:r w:rsidRPr="00DE1E48">
              <w:rPr>
                <w:rFonts w:ascii="Myriad Pro" w:hAnsi="Myriad Pro" w:cs="Calibri"/>
                <w:sz w:val="20"/>
                <w:szCs w:val="20"/>
              </w:rPr>
              <w:t>Налог на имущество</w:t>
            </w:r>
          </w:p>
        </w:tc>
        <w:tc>
          <w:tcPr>
            <w:tcW w:w="1560" w:type="dxa"/>
            <w:tcBorders>
              <w:top w:val="nil"/>
              <w:left w:val="nil"/>
              <w:bottom w:val="single" w:sz="8" w:space="0" w:color="auto"/>
              <w:right w:val="single" w:sz="8" w:space="0" w:color="auto"/>
            </w:tcBorders>
            <w:shd w:val="clear" w:color="auto" w:fill="auto"/>
            <w:noWrap/>
            <w:vAlign w:val="center"/>
            <w:hideMark/>
          </w:tcPr>
          <w:p w14:paraId="2FB7D5B8" w14:textId="77777777" w:rsidR="000240DC" w:rsidRPr="00DE1E48" w:rsidRDefault="000240DC" w:rsidP="00F51433">
            <w:pPr>
              <w:jc w:val="center"/>
              <w:rPr>
                <w:rFonts w:ascii="Myriad Pro" w:hAnsi="Myriad Pro" w:cs="Calibri"/>
                <w:sz w:val="20"/>
                <w:szCs w:val="20"/>
              </w:rPr>
            </w:pPr>
            <w:r w:rsidRPr="00DE1E48">
              <w:rPr>
                <w:rFonts w:ascii="Myriad Pro" w:hAnsi="Myriad Pro" w:cs="Calibri"/>
                <w:sz w:val="20"/>
                <w:szCs w:val="20"/>
              </w:rPr>
              <w:t>122 576,30</w:t>
            </w:r>
          </w:p>
        </w:tc>
        <w:tc>
          <w:tcPr>
            <w:tcW w:w="2268" w:type="dxa"/>
            <w:tcBorders>
              <w:top w:val="nil"/>
              <w:left w:val="nil"/>
              <w:bottom w:val="single" w:sz="8" w:space="0" w:color="auto"/>
              <w:right w:val="single" w:sz="8" w:space="0" w:color="auto"/>
            </w:tcBorders>
            <w:shd w:val="clear" w:color="auto" w:fill="auto"/>
            <w:noWrap/>
            <w:vAlign w:val="center"/>
            <w:hideMark/>
          </w:tcPr>
          <w:p w14:paraId="3A8ECE35" w14:textId="77777777" w:rsidR="000240DC" w:rsidRPr="00DE1E48" w:rsidRDefault="000240DC" w:rsidP="00F51433">
            <w:pPr>
              <w:jc w:val="center"/>
              <w:rPr>
                <w:rFonts w:ascii="Myriad Pro" w:hAnsi="Myriad Pro" w:cs="Calibri"/>
                <w:sz w:val="20"/>
                <w:szCs w:val="20"/>
              </w:rPr>
            </w:pPr>
            <w:r w:rsidRPr="00DE1E48">
              <w:rPr>
                <w:rFonts w:ascii="Myriad Pro" w:hAnsi="Myriad Pro" w:cs="Calibri"/>
                <w:sz w:val="20"/>
                <w:szCs w:val="20"/>
              </w:rPr>
              <w:t>96 907,82</w:t>
            </w:r>
          </w:p>
        </w:tc>
        <w:tc>
          <w:tcPr>
            <w:tcW w:w="1574" w:type="dxa"/>
            <w:tcBorders>
              <w:top w:val="nil"/>
              <w:left w:val="nil"/>
              <w:bottom w:val="single" w:sz="8" w:space="0" w:color="auto"/>
              <w:right w:val="single" w:sz="8" w:space="0" w:color="auto"/>
            </w:tcBorders>
            <w:shd w:val="clear" w:color="auto" w:fill="auto"/>
            <w:noWrap/>
            <w:vAlign w:val="center"/>
            <w:hideMark/>
          </w:tcPr>
          <w:p w14:paraId="1389A358" w14:textId="77777777" w:rsidR="000240DC" w:rsidRPr="00DE1E48" w:rsidRDefault="000240DC" w:rsidP="00F51433">
            <w:pPr>
              <w:jc w:val="center"/>
              <w:rPr>
                <w:rFonts w:ascii="Myriad Pro" w:hAnsi="Myriad Pro" w:cs="Calibri"/>
                <w:sz w:val="20"/>
                <w:szCs w:val="20"/>
              </w:rPr>
            </w:pPr>
            <w:r w:rsidRPr="00DE1E48">
              <w:rPr>
                <w:rFonts w:ascii="Myriad Pro" w:hAnsi="Myriad Pro" w:cs="Calibri"/>
                <w:sz w:val="20"/>
                <w:szCs w:val="20"/>
              </w:rPr>
              <w:t>-25 668,48</w:t>
            </w:r>
          </w:p>
        </w:tc>
        <w:tc>
          <w:tcPr>
            <w:tcW w:w="1542" w:type="dxa"/>
            <w:tcBorders>
              <w:top w:val="nil"/>
              <w:left w:val="nil"/>
              <w:bottom w:val="single" w:sz="8" w:space="0" w:color="auto"/>
              <w:right w:val="single" w:sz="8" w:space="0" w:color="auto"/>
            </w:tcBorders>
            <w:shd w:val="clear" w:color="auto" w:fill="auto"/>
            <w:vAlign w:val="center"/>
            <w:hideMark/>
          </w:tcPr>
          <w:p w14:paraId="224C2383" w14:textId="77777777" w:rsidR="000240DC" w:rsidRPr="00DE1E48" w:rsidRDefault="000240DC" w:rsidP="00F51433">
            <w:pPr>
              <w:jc w:val="center"/>
              <w:rPr>
                <w:rFonts w:ascii="Myriad Pro" w:hAnsi="Myriad Pro" w:cs="Calibri"/>
                <w:sz w:val="20"/>
                <w:szCs w:val="20"/>
              </w:rPr>
            </w:pPr>
            <w:r w:rsidRPr="00DE1E48">
              <w:rPr>
                <w:rFonts w:ascii="Myriad Pro" w:hAnsi="Myriad Pro" w:cs="Calibri"/>
                <w:sz w:val="20"/>
                <w:szCs w:val="20"/>
              </w:rPr>
              <w:t>-21%</w:t>
            </w:r>
          </w:p>
        </w:tc>
      </w:tr>
      <w:tr w:rsidR="000240DC" w:rsidRPr="00DE1E48" w14:paraId="1BC04275" w14:textId="77777777" w:rsidTr="00F8425E">
        <w:trPr>
          <w:trHeight w:val="266"/>
        </w:trPr>
        <w:tc>
          <w:tcPr>
            <w:tcW w:w="2258" w:type="dxa"/>
            <w:tcBorders>
              <w:top w:val="nil"/>
              <w:left w:val="single" w:sz="8" w:space="0" w:color="auto"/>
              <w:bottom w:val="single" w:sz="8" w:space="0" w:color="auto"/>
              <w:right w:val="single" w:sz="8" w:space="0" w:color="auto"/>
            </w:tcBorders>
            <w:shd w:val="clear" w:color="auto" w:fill="auto"/>
            <w:vAlign w:val="center"/>
            <w:hideMark/>
          </w:tcPr>
          <w:p w14:paraId="07718728" w14:textId="77777777" w:rsidR="000240DC" w:rsidRPr="00DE1E48" w:rsidRDefault="000240DC" w:rsidP="00F51433">
            <w:pPr>
              <w:rPr>
                <w:rFonts w:ascii="Myriad Pro" w:hAnsi="Myriad Pro" w:cs="Calibri"/>
                <w:sz w:val="20"/>
                <w:szCs w:val="20"/>
              </w:rPr>
            </w:pPr>
            <w:r w:rsidRPr="00DE1E48">
              <w:rPr>
                <w:rFonts w:ascii="Myriad Pro" w:hAnsi="Myriad Pro" w:cs="Calibri"/>
                <w:sz w:val="20"/>
                <w:szCs w:val="20"/>
              </w:rPr>
              <w:t>Прочие налоги и сборы, в т.ч.</w:t>
            </w:r>
          </w:p>
        </w:tc>
        <w:tc>
          <w:tcPr>
            <w:tcW w:w="1560" w:type="dxa"/>
            <w:tcBorders>
              <w:top w:val="nil"/>
              <w:left w:val="nil"/>
              <w:bottom w:val="single" w:sz="8" w:space="0" w:color="auto"/>
              <w:right w:val="single" w:sz="8" w:space="0" w:color="auto"/>
            </w:tcBorders>
            <w:shd w:val="clear" w:color="auto" w:fill="auto"/>
            <w:noWrap/>
            <w:vAlign w:val="center"/>
            <w:hideMark/>
          </w:tcPr>
          <w:p w14:paraId="295AB85D" w14:textId="77777777" w:rsidR="000240DC" w:rsidRPr="00DE1E48" w:rsidRDefault="000240DC" w:rsidP="00F51433">
            <w:pPr>
              <w:jc w:val="center"/>
              <w:rPr>
                <w:rFonts w:ascii="Myriad Pro" w:hAnsi="Myriad Pro" w:cs="Calibri"/>
                <w:sz w:val="20"/>
                <w:szCs w:val="20"/>
              </w:rPr>
            </w:pPr>
            <w:r w:rsidRPr="00DE1E48">
              <w:rPr>
                <w:rFonts w:ascii="Myriad Pro" w:hAnsi="Myriad Pro" w:cs="Calibri"/>
                <w:sz w:val="20"/>
                <w:szCs w:val="20"/>
              </w:rPr>
              <w:t>4 632,30</w:t>
            </w:r>
          </w:p>
        </w:tc>
        <w:tc>
          <w:tcPr>
            <w:tcW w:w="2268" w:type="dxa"/>
            <w:tcBorders>
              <w:top w:val="nil"/>
              <w:left w:val="nil"/>
              <w:bottom w:val="single" w:sz="8" w:space="0" w:color="auto"/>
              <w:right w:val="single" w:sz="8" w:space="0" w:color="auto"/>
            </w:tcBorders>
            <w:shd w:val="clear" w:color="auto" w:fill="auto"/>
            <w:noWrap/>
            <w:vAlign w:val="center"/>
            <w:hideMark/>
          </w:tcPr>
          <w:p w14:paraId="185F8F6B" w14:textId="77777777" w:rsidR="000240DC" w:rsidRPr="00DE1E48" w:rsidRDefault="000240DC" w:rsidP="00F51433">
            <w:pPr>
              <w:jc w:val="center"/>
              <w:rPr>
                <w:rFonts w:ascii="Myriad Pro" w:hAnsi="Myriad Pro" w:cs="Calibri"/>
                <w:sz w:val="20"/>
                <w:szCs w:val="20"/>
              </w:rPr>
            </w:pPr>
            <w:r w:rsidRPr="00DE1E48">
              <w:rPr>
                <w:rFonts w:ascii="Myriad Pro" w:hAnsi="Myriad Pro" w:cs="Calibri"/>
                <w:sz w:val="20"/>
                <w:szCs w:val="20"/>
              </w:rPr>
              <w:t>3 026,06</w:t>
            </w:r>
          </w:p>
        </w:tc>
        <w:tc>
          <w:tcPr>
            <w:tcW w:w="1574" w:type="dxa"/>
            <w:tcBorders>
              <w:top w:val="nil"/>
              <w:left w:val="nil"/>
              <w:bottom w:val="single" w:sz="8" w:space="0" w:color="auto"/>
              <w:right w:val="single" w:sz="8" w:space="0" w:color="auto"/>
            </w:tcBorders>
            <w:shd w:val="clear" w:color="auto" w:fill="auto"/>
            <w:noWrap/>
            <w:vAlign w:val="center"/>
            <w:hideMark/>
          </w:tcPr>
          <w:p w14:paraId="250DC83A" w14:textId="77777777" w:rsidR="000240DC" w:rsidRPr="00DE1E48" w:rsidRDefault="000240DC" w:rsidP="00F51433">
            <w:pPr>
              <w:jc w:val="center"/>
              <w:rPr>
                <w:rFonts w:ascii="Myriad Pro" w:hAnsi="Myriad Pro" w:cs="Calibri"/>
                <w:sz w:val="20"/>
                <w:szCs w:val="20"/>
              </w:rPr>
            </w:pPr>
            <w:r w:rsidRPr="00DE1E48">
              <w:rPr>
                <w:rFonts w:ascii="Myriad Pro" w:hAnsi="Myriad Pro" w:cs="Calibri"/>
                <w:sz w:val="20"/>
                <w:szCs w:val="20"/>
              </w:rPr>
              <w:t>-1 606,24</w:t>
            </w:r>
          </w:p>
        </w:tc>
        <w:tc>
          <w:tcPr>
            <w:tcW w:w="1542" w:type="dxa"/>
            <w:tcBorders>
              <w:top w:val="nil"/>
              <w:left w:val="nil"/>
              <w:bottom w:val="single" w:sz="8" w:space="0" w:color="auto"/>
              <w:right w:val="single" w:sz="8" w:space="0" w:color="auto"/>
            </w:tcBorders>
            <w:shd w:val="clear" w:color="auto" w:fill="auto"/>
            <w:vAlign w:val="center"/>
            <w:hideMark/>
          </w:tcPr>
          <w:p w14:paraId="1CC71012" w14:textId="77777777" w:rsidR="000240DC" w:rsidRPr="00DE1E48" w:rsidRDefault="000240DC" w:rsidP="00F51433">
            <w:pPr>
              <w:jc w:val="center"/>
              <w:rPr>
                <w:rFonts w:ascii="Myriad Pro" w:hAnsi="Myriad Pro" w:cs="Calibri"/>
                <w:sz w:val="20"/>
                <w:szCs w:val="20"/>
              </w:rPr>
            </w:pPr>
            <w:r w:rsidRPr="00DE1E48">
              <w:rPr>
                <w:rFonts w:ascii="Myriad Pro" w:hAnsi="Myriad Pro" w:cs="Calibri"/>
                <w:sz w:val="20"/>
                <w:szCs w:val="20"/>
              </w:rPr>
              <w:t>-35%</w:t>
            </w:r>
          </w:p>
        </w:tc>
      </w:tr>
      <w:tr w:rsidR="00B06133" w:rsidRPr="00DE1E48" w14:paraId="1D042847" w14:textId="77777777" w:rsidTr="00F8425E">
        <w:trPr>
          <w:trHeight w:val="315"/>
        </w:trPr>
        <w:tc>
          <w:tcPr>
            <w:tcW w:w="2258" w:type="dxa"/>
            <w:tcBorders>
              <w:top w:val="nil"/>
              <w:left w:val="single" w:sz="8" w:space="0" w:color="auto"/>
              <w:bottom w:val="single" w:sz="8" w:space="0" w:color="auto"/>
              <w:right w:val="single" w:sz="8" w:space="0" w:color="auto"/>
            </w:tcBorders>
            <w:shd w:val="clear" w:color="auto" w:fill="auto"/>
            <w:vAlign w:val="center"/>
            <w:hideMark/>
          </w:tcPr>
          <w:p w14:paraId="39C233A8" w14:textId="77777777" w:rsidR="00B06133" w:rsidRPr="00DE1E48" w:rsidRDefault="00B06133" w:rsidP="00F51433">
            <w:pPr>
              <w:rPr>
                <w:rFonts w:ascii="Myriad Pro" w:hAnsi="Myriad Pro" w:cs="Calibri"/>
                <w:sz w:val="20"/>
                <w:szCs w:val="20"/>
              </w:rPr>
            </w:pPr>
            <w:r w:rsidRPr="00DE1E48">
              <w:rPr>
                <w:rFonts w:ascii="Myriad Pro" w:hAnsi="Myriad Pro" w:cs="Calibri"/>
                <w:sz w:val="20"/>
                <w:szCs w:val="20"/>
              </w:rPr>
              <w:t xml:space="preserve">Транспортный налог </w:t>
            </w:r>
          </w:p>
        </w:tc>
        <w:tc>
          <w:tcPr>
            <w:tcW w:w="1560" w:type="dxa"/>
            <w:tcBorders>
              <w:top w:val="nil"/>
              <w:left w:val="nil"/>
              <w:bottom w:val="single" w:sz="8" w:space="0" w:color="auto"/>
              <w:right w:val="single" w:sz="8" w:space="0" w:color="auto"/>
            </w:tcBorders>
            <w:shd w:val="clear" w:color="auto" w:fill="auto"/>
            <w:noWrap/>
            <w:vAlign w:val="center"/>
            <w:hideMark/>
          </w:tcPr>
          <w:p w14:paraId="6A4493DD" w14:textId="77777777" w:rsidR="00B06133" w:rsidRPr="00DE1E48" w:rsidRDefault="00B06133" w:rsidP="00F51433">
            <w:pPr>
              <w:jc w:val="center"/>
              <w:rPr>
                <w:rFonts w:ascii="Myriad Pro" w:hAnsi="Myriad Pro" w:cs="Calibri"/>
                <w:sz w:val="20"/>
                <w:szCs w:val="20"/>
              </w:rPr>
            </w:pPr>
            <w:r w:rsidRPr="00DE1E48">
              <w:rPr>
                <w:rFonts w:ascii="Myriad Pro" w:hAnsi="Myriad Pro" w:cs="Calibri"/>
                <w:sz w:val="20"/>
                <w:szCs w:val="20"/>
              </w:rPr>
              <w:t>4 544,21</w:t>
            </w:r>
          </w:p>
        </w:tc>
        <w:tc>
          <w:tcPr>
            <w:tcW w:w="2268" w:type="dxa"/>
            <w:tcBorders>
              <w:top w:val="nil"/>
              <w:left w:val="nil"/>
              <w:bottom w:val="single" w:sz="8" w:space="0" w:color="auto"/>
              <w:right w:val="single" w:sz="8" w:space="0" w:color="auto"/>
            </w:tcBorders>
            <w:shd w:val="clear" w:color="auto" w:fill="auto"/>
            <w:noWrap/>
            <w:vAlign w:val="center"/>
            <w:hideMark/>
          </w:tcPr>
          <w:p w14:paraId="63E96B56" w14:textId="77777777" w:rsidR="00B06133" w:rsidRPr="00DE1E48" w:rsidRDefault="00B06133" w:rsidP="00F51433">
            <w:pPr>
              <w:jc w:val="center"/>
              <w:rPr>
                <w:rFonts w:ascii="Myriad Pro" w:hAnsi="Myriad Pro" w:cs="Calibri"/>
                <w:sz w:val="20"/>
                <w:szCs w:val="20"/>
              </w:rPr>
            </w:pPr>
            <w:r w:rsidRPr="00DE1E48">
              <w:rPr>
                <w:rFonts w:ascii="Myriad Pro" w:hAnsi="Myriad Pro" w:cs="Calibri"/>
                <w:sz w:val="20"/>
                <w:szCs w:val="20"/>
              </w:rPr>
              <w:t>2 948,60</w:t>
            </w:r>
          </w:p>
        </w:tc>
        <w:tc>
          <w:tcPr>
            <w:tcW w:w="1574" w:type="dxa"/>
            <w:tcBorders>
              <w:top w:val="nil"/>
              <w:left w:val="nil"/>
              <w:bottom w:val="single" w:sz="8" w:space="0" w:color="auto"/>
              <w:right w:val="single" w:sz="8" w:space="0" w:color="auto"/>
            </w:tcBorders>
            <w:shd w:val="clear" w:color="auto" w:fill="auto"/>
            <w:noWrap/>
            <w:vAlign w:val="center"/>
            <w:hideMark/>
          </w:tcPr>
          <w:p w14:paraId="0CC7AB38" w14:textId="77777777" w:rsidR="00B06133" w:rsidRPr="00DE1E48" w:rsidRDefault="00B06133" w:rsidP="00F51433">
            <w:pPr>
              <w:jc w:val="center"/>
              <w:rPr>
                <w:rFonts w:ascii="Myriad Pro" w:hAnsi="Myriad Pro" w:cs="Calibri"/>
                <w:sz w:val="20"/>
                <w:szCs w:val="20"/>
              </w:rPr>
            </w:pPr>
            <w:r w:rsidRPr="00DE1E48">
              <w:rPr>
                <w:rFonts w:ascii="Myriad Pro" w:hAnsi="Myriad Pro" w:cs="Calibri"/>
                <w:sz w:val="20"/>
                <w:szCs w:val="20"/>
              </w:rPr>
              <w:t>-1 595,61</w:t>
            </w:r>
          </w:p>
        </w:tc>
        <w:tc>
          <w:tcPr>
            <w:tcW w:w="1542" w:type="dxa"/>
            <w:tcBorders>
              <w:top w:val="nil"/>
              <w:left w:val="nil"/>
              <w:bottom w:val="single" w:sz="8" w:space="0" w:color="auto"/>
              <w:right w:val="single" w:sz="8" w:space="0" w:color="auto"/>
            </w:tcBorders>
            <w:shd w:val="clear" w:color="auto" w:fill="auto"/>
            <w:noWrap/>
            <w:vAlign w:val="center"/>
            <w:hideMark/>
          </w:tcPr>
          <w:p w14:paraId="6300492D" w14:textId="77777777" w:rsidR="00B06133" w:rsidRPr="00DE1E48" w:rsidRDefault="00B06133" w:rsidP="00F51433">
            <w:pPr>
              <w:jc w:val="center"/>
              <w:rPr>
                <w:rFonts w:ascii="Myriad Pro" w:hAnsi="Myriad Pro" w:cs="Calibri"/>
                <w:sz w:val="20"/>
                <w:szCs w:val="20"/>
              </w:rPr>
            </w:pPr>
            <w:r w:rsidRPr="00DE1E48">
              <w:rPr>
                <w:rFonts w:ascii="Myriad Pro" w:hAnsi="Myriad Pro" w:cs="Calibri"/>
                <w:sz w:val="20"/>
                <w:szCs w:val="20"/>
              </w:rPr>
              <w:t>-35%</w:t>
            </w:r>
          </w:p>
        </w:tc>
      </w:tr>
      <w:tr w:rsidR="00B06133" w:rsidRPr="00DE1E48" w14:paraId="6ADFF8CA" w14:textId="77777777" w:rsidTr="00F8425E">
        <w:trPr>
          <w:trHeight w:val="315"/>
        </w:trPr>
        <w:tc>
          <w:tcPr>
            <w:tcW w:w="2258" w:type="dxa"/>
            <w:tcBorders>
              <w:top w:val="nil"/>
              <w:left w:val="single" w:sz="8" w:space="0" w:color="auto"/>
              <w:bottom w:val="single" w:sz="8" w:space="0" w:color="auto"/>
              <w:right w:val="single" w:sz="8" w:space="0" w:color="auto"/>
            </w:tcBorders>
            <w:shd w:val="clear" w:color="auto" w:fill="auto"/>
            <w:vAlign w:val="center"/>
            <w:hideMark/>
          </w:tcPr>
          <w:p w14:paraId="4389F8F8" w14:textId="77777777" w:rsidR="00B06133" w:rsidRPr="00DE1E48" w:rsidRDefault="00B06133" w:rsidP="00F51433">
            <w:pPr>
              <w:rPr>
                <w:rFonts w:ascii="Myriad Pro" w:hAnsi="Myriad Pro" w:cs="Calibri"/>
                <w:sz w:val="20"/>
                <w:szCs w:val="20"/>
              </w:rPr>
            </w:pPr>
            <w:r w:rsidRPr="00DE1E48">
              <w:rPr>
                <w:rFonts w:ascii="Myriad Pro" w:hAnsi="Myriad Pro" w:cs="Calibri"/>
                <w:sz w:val="20"/>
                <w:szCs w:val="20"/>
              </w:rPr>
              <w:t>Экологические платежи</w:t>
            </w:r>
          </w:p>
        </w:tc>
        <w:tc>
          <w:tcPr>
            <w:tcW w:w="1560" w:type="dxa"/>
            <w:tcBorders>
              <w:top w:val="nil"/>
              <w:left w:val="nil"/>
              <w:bottom w:val="single" w:sz="8" w:space="0" w:color="auto"/>
              <w:right w:val="single" w:sz="8" w:space="0" w:color="auto"/>
            </w:tcBorders>
            <w:shd w:val="clear" w:color="auto" w:fill="auto"/>
            <w:noWrap/>
            <w:vAlign w:val="center"/>
            <w:hideMark/>
          </w:tcPr>
          <w:p w14:paraId="1F211F62" w14:textId="77777777" w:rsidR="00B06133" w:rsidRPr="00DE1E48" w:rsidRDefault="00B06133" w:rsidP="00F51433">
            <w:pPr>
              <w:jc w:val="center"/>
              <w:rPr>
                <w:rFonts w:ascii="Myriad Pro" w:hAnsi="Myriad Pro" w:cs="Calibri"/>
                <w:sz w:val="20"/>
                <w:szCs w:val="20"/>
              </w:rPr>
            </w:pPr>
            <w:r w:rsidRPr="00DE1E48">
              <w:rPr>
                <w:rFonts w:ascii="Myriad Pro" w:hAnsi="Myriad Pro" w:cs="Calibri"/>
                <w:sz w:val="20"/>
                <w:szCs w:val="20"/>
              </w:rPr>
              <w:t>87,09</w:t>
            </w:r>
          </w:p>
        </w:tc>
        <w:tc>
          <w:tcPr>
            <w:tcW w:w="2268" w:type="dxa"/>
            <w:tcBorders>
              <w:top w:val="nil"/>
              <w:left w:val="nil"/>
              <w:bottom w:val="single" w:sz="8" w:space="0" w:color="auto"/>
              <w:right w:val="single" w:sz="8" w:space="0" w:color="auto"/>
            </w:tcBorders>
            <w:shd w:val="clear" w:color="auto" w:fill="auto"/>
            <w:noWrap/>
            <w:vAlign w:val="center"/>
            <w:hideMark/>
          </w:tcPr>
          <w:p w14:paraId="54BDAB8C" w14:textId="77777777" w:rsidR="00B06133" w:rsidRPr="00DE1E48" w:rsidRDefault="00B06133" w:rsidP="00F51433">
            <w:pPr>
              <w:jc w:val="center"/>
              <w:rPr>
                <w:rFonts w:ascii="Myriad Pro" w:hAnsi="Myriad Pro" w:cs="Calibri"/>
                <w:sz w:val="20"/>
                <w:szCs w:val="20"/>
              </w:rPr>
            </w:pPr>
            <w:r w:rsidRPr="00DE1E48">
              <w:rPr>
                <w:rFonts w:ascii="Myriad Pro" w:hAnsi="Myriad Pro" w:cs="Calibri"/>
                <w:sz w:val="20"/>
                <w:szCs w:val="20"/>
              </w:rPr>
              <w:t>76,70</w:t>
            </w:r>
          </w:p>
        </w:tc>
        <w:tc>
          <w:tcPr>
            <w:tcW w:w="1574" w:type="dxa"/>
            <w:tcBorders>
              <w:top w:val="nil"/>
              <w:left w:val="nil"/>
              <w:bottom w:val="single" w:sz="8" w:space="0" w:color="auto"/>
              <w:right w:val="single" w:sz="8" w:space="0" w:color="auto"/>
            </w:tcBorders>
            <w:shd w:val="clear" w:color="auto" w:fill="auto"/>
            <w:noWrap/>
            <w:vAlign w:val="center"/>
            <w:hideMark/>
          </w:tcPr>
          <w:p w14:paraId="0B6AF580" w14:textId="77777777" w:rsidR="00B06133" w:rsidRPr="00DE1E48" w:rsidRDefault="00B06133" w:rsidP="00F51433">
            <w:pPr>
              <w:jc w:val="center"/>
              <w:rPr>
                <w:rFonts w:ascii="Myriad Pro" w:hAnsi="Myriad Pro" w:cs="Calibri"/>
                <w:sz w:val="20"/>
                <w:szCs w:val="20"/>
              </w:rPr>
            </w:pPr>
            <w:r w:rsidRPr="00DE1E48">
              <w:rPr>
                <w:rFonts w:ascii="Myriad Pro" w:hAnsi="Myriad Pro" w:cs="Calibri"/>
                <w:sz w:val="20"/>
                <w:szCs w:val="20"/>
              </w:rPr>
              <w:t>-10,39</w:t>
            </w:r>
          </w:p>
        </w:tc>
        <w:tc>
          <w:tcPr>
            <w:tcW w:w="1542" w:type="dxa"/>
            <w:tcBorders>
              <w:top w:val="nil"/>
              <w:left w:val="nil"/>
              <w:bottom w:val="single" w:sz="8" w:space="0" w:color="auto"/>
              <w:right w:val="single" w:sz="8" w:space="0" w:color="auto"/>
            </w:tcBorders>
            <w:shd w:val="clear" w:color="auto" w:fill="auto"/>
            <w:noWrap/>
            <w:vAlign w:val="center"/>
            <w:hideMark/>
          </w:tcPr>
          <w:p w14:paraId="2158E899" w14:textId="77777777" w:rsidR="00B06133" w:rsidRPr="00DE1E48" w:rsidRDefault="00B06133" w:rsidP="00F51433">
            <w:pPr>
              <w:jc w:val="center"/>
              <w:rPr>
                <w:rFonts w:ascii="Myriad Pro" w:hAnsi="Myriad Pro" w:cs="Calibri"/>
                <w:sz w:val="20"/>
                <w:szCs w:val="20"/>
              </w:rPr>
            </w:pPr>
            <w:r w:rsidRPr="00DE1E48">
              <w:rPr>
                <w:rFonts w:ascii="Myriad Pro" w:hAnsi="Myriad Pro" w:cs="Calibri"/>
                <w:sz w:val="20"/>
                <w:szCs w:val="20"/>
              </w:rPr>
              <w:t>-12%</w:t>
            </w:r>
          </w:p>
        </w:tc>
      </w:tr>
      <w:tr w:rsidR="00B06133" w:rsidRPr="00DE1E48" w14:paraId="08DD9B26" w14:textId="77777777" w:rsidTr="00F8425E">
        <w:trPr>
          <w:trHeight w:val="315"/>
        </w:trPr>
        <w:tc>
          <w:tcPr>
            <w:tcW w:w="2258" w:type="dxa"/>
            <w:tcBorders>
              <w:top w:val="nil"/>
              <w:left w:val="single" w:sz="8" w:space="0" w:color="auto"/>
              <w:bottom w:val="single" w:sz="8" w:space="0" w:color="auto"/>
              <w:right w:val="single" w:sz="8" w:space="0" w:color="auto"/>
            </w:tcBorders>
            <w:shd w:val="clear" w:color="auto" w:fill="auto"/>
            <w:vAlign w:val="center"/>
            <w:hideMark/>
          </w:tcPr>
          <w:p w14:paraId="2D585AF7" w14:textId="77777777" w:rsidR="00B06133" w:rsidRPr="00DE1E48" w:rsidRDefault="00B06133" w:rsidP="00F51433">
            <w:pPr>
              <w:rPr>
                <w:rFonts w:ascii="Myriad Pro" w:hAnsi="Myriad Pro" w:cs="Calibri"/>
                <w:sz w:val="20"/>
                <w:szCs w:val="20"/>
              </w:rPr>
            </w:pPr>
            <w:r w:rsidRPr="00DE1E48">
              <w:rPr>
                <w:rFonts w:ascii="Myriad Pro" w:hAnsi="Myriad Pro" w:cs="Calibri"/>
                <w:sz w:val="20"/>
                <w:szCs w:val="20"/>
              </w:rPr>
              <w:t>Водный налог</w:t>
            </w:r>
          </w:p>
        </w:tc>
        <w:tc>
          <w:tcPr>
            <w:tcW w:w="1560" w:type="dxa"/>
            <w:tcBorders>
              <w:top w:val="nil"/>
              <w:left w:val="nil"/>
              <w:bottom w:val="single" w:sz="8" w:space="0" w:color="auto"/>
              <w:right w:val="single" w:sz="8" w:space="0" w:color="auto"/>
            </w:tcBorders>
            <w:shd w:val="clear" w:color="auto" w:fill="auto"/>
            <w:noWrap/>
            <w:vAlign w:val="center"/>
            <w:hideMark/>
          </w:tcPr>
          <w:p w14:paraId="31A679B1" w14:textId="77777777" w:rsidR="00B06133" w:rsidRPr="00DE1E48" w:rsidRDefault="00B06133" w:rsidP="00F51433">
            <w:pPr>
              <w:jc w:val="center"/>
              <w:rPr>
                <w:rFonts w:ascii="Myriad Pro" w:hAnsi="Myriad Pro" w:cs="Calibri"/>
                <w:sz w:val="20"/>
                <w:szCs w:val="20"/>
              </w:rPr>
            </w:pPr>
            <w:r w:rsidRPr="00DE1E48">
              <w:rPr>
                <w:rFonts w:ascii="Myriad Pro" w:hAnsi="Myriad Pro" w:cs="Calibri"/>
                <w:sz w:val="20"/>
                <w:szCs w:val="20"/>
              </w:rPr>
              <w:t>1,00</w:t>
            </w:r>
          </w:p>
        </w:tc>
        <w:tc>
          <w:tcPr>
            <w:tcW w:w="2268" w:type="dxa"/>
            <w:tcBorders>
              <w:top w:val="nil"/>
              <w:left w:val="nil"/>
              <w:bottom w:val="single" w:sz="8" w:space="0" w:color="auto"/>
              <w:right w:val="single" w:sz="8" w:space="0" w:color="auto"/>
            </w:tcBorders>
            <w:shd w:val="clear" w:color="auto" w:fill="auto"/>
            <w:noWrap/>
            <w:vAlign w:val="center"/>
            <w:hideMark/>
          </w:tcPr>
          <w:p w14:paraId="5A974B79" w14:textId="77777777" w:rsidR="00B06133" w:rsidRPr="00DE1E48" w:rsidRDefault="00B06133" w:rsidP="00F51433">
            <w:pPr>
              <w:jc w:val="center"/>
              <w:rPr>
                <w:rFonts w:ascii="Myriad Pro" w:hAnsi="Myriad Pro" w:cs="Calibri"/>
                <w:sz w:val="20"/>
                <w:szCs w:val="20"/>
              </w:rPr>
            </w:pPr>
            <w:r w:rsidRPr="00DE1E48">
              <w:rPr>
                <w:rFonts w:ascii="Myriad Pro" w:hAnsi="Myriad Pro" w:cs="Calibri"/>
                <w:sz w:val="20"/>
                <w:szCs w:val="20"/>
              </w:rPr>
              <w:t>0,80</w:t>
            </w:r>
          </w:p>
        </w:tc>
        <w:tc>
          <w:tcPr>
            <w:tcW w:w="1574" w:type="dxa"/>
            <w:tcBorders>
              <w:top w:val="nil"/>
              <w:left w:val="nil"/>
              <w:bottom w:val="single" w:sz="8" w:space="0" w:color="auto"/>
              <w:right w:val="single" w:sz="8" w:space="0" w:color="auto"/>
            </w:tcBorders>
            <w:shd w:val="clear" w:color="auto" w:fill="auto"/>
            <w:noWrap/>
            <w:vAlign w:val="center"/>
            <w:hideMark/>
          </w:tcPr>
          <w:p w14:paraId="7937486E" w14:textId="77777777" w:rsidR="00B06133" w:rsidRPr="00DE1E48" w:rsidRDefault="00B06133" w:rsidP="00F51433">
            <w:pPr>
              <w:jc w:val="center"/>
              <w:rPr>
                <w:rFonts w:ascii="Myriad Pro" w:hAnsi="Myriad Pro" w:cs="Calibri"/>
                <w:sz w:val="20"/>
                <w:szCs w:val="20"/>
              </w:rPr>
            </w:pPr>
            <w:r w:rsidRPr="00DE1E48">
              <w:rPr>
                <w:rFonts w:ascii="Myriad Pro" w:hAnsi="Myriad Pro" w:cs="Calibri"/>
                <w:sz w:val="20"/>
                <w:szCs w:val="20"/>
              </w:rPr>
              <w:t>-0,20</w:t>
            </w:r>
          </w:p>
        </w:tc>
        <w:tc>
          <w:tcPr>
            <w:tcW w:w="1542" w:type="dxa"/>
            <w:tcBorders>
              <w:top w:val="nil"/>
              <w:left w:val="nil"/>
              <w:bottom w:val="single" w:sz="8" w:space="0" w:color="auto"/>
              <w:right w:val="single" w:sz="8" w:space="0" w:color="auto"/>
            </w:tcBorders>
            <w:shd w:val="clear" w:color="auto" w:fill="auto"/>
            <w:noWrap/>
            <w:vAlign w:val="center"/>
            <w:hideMark/>
          </w:tcPr>
          <w:p w14:paraId="58E29E3E" w14:textId="77777777" w:rsidR="00B06133" w:rsidRPr="00DE1E48" w:rsidRDefault="00B06133" w:rsidP="00F51433">
            <w:pPr>
              <w:jc w:val="center"/>
              <w:rPr>
                <w:rFonts w:ascii="Myriad Pro" w:hAnsi="Myriad Pro" w:cs="Calibri"/>
                <w:sz w:val="20"/>
                <w:szCs w:val="20"/>
              </w:rPr>
            </w:pPr>
            <w:r w:rsidRPr="00DE1E48">
              <w:rPr>
                <w:rFonts w:ascii="Myriad Pro" w:hAnsi="Myriad Pro" w:cs="Calibri"/>
                <w:sz w:val="20"/>
                <w:szCs w:val="20"/>
              </w:rPr>
              <w:t>-20%</w:t>
            </w:r>
          </w:p>
        </w:tc>
      </w:tr>
    </w:tbl>
    <w:p w14:paraId="3895C67D" w14:textId="77777777" w:rsidR="000240DC" w:rsidRPr="00DE1E48" w:rsidRDefault="000240DC" w:rsidP="00F51433">
      <w:pPr>
        <w:spacing w:line="360" w:lineRule="auto"/>
        <w:ind w:firstLine="567"/>
        <w:jc w:val="both"/>
        <w:rPr>
          <w:rFonts w:ascii="Myriad Pro" w:hAnsi="Myriad Pro"/>
          <w:sz w:val="26"/>
          <w:szCs w:val="26"/>
        </w:rPr>
      </w:pPr>
    </w:p>
    <w:p w14:paraId="64EC8066" w14:textId="77777777" w:rsidR="000E32F5" w:rsidRPr="00DE1E48" w:rsidRDefault="000E32F5" w:rsidP="00F51433">
      <w:pPr>
        <w:spacing w:line="360" w:lineRule="auto"/>
        <w:rPr>
          <w:rFonts w:ascii="Myriad Pro" w:hAnsi="Myriad Pro"/>
          <w:b/>
          <w:bCs/>
          <w:sz w:val="26"/>
          <w:szCs w:val="26"/>
        </w:rPr>
      </w:pPr>
      <w:r w:rsidRPr="00DE1E48">
        <w:rPr>
          <w:rFonts w:ascii="Myriad Pro" w:hAnsi="Myriad Pro"/>
          <w:b/>
          <w:bCs/>
          <w:sz w:val="26"/>
          <w:szCs w:val="26"/>
        </w:rPr>
        <w:t>ПОЗИЦИЯ ТЕРРИТОРИАЛЬНОЙ СЕТЕВОЙ ОРГАНИЗАЦИИ</w:t>
      </w:r>
    </w:p>
    <w:p w14:paraId="6006C4D6" w14:textId="77777777" w:rsidR="000E32F5" w:rsidRPr="00DE1E48" w:rsidRDefault="000E32F5" w:rsidP="00F51433">
      <w:pPr>
        <w:spacing w:line="360" w:lineRule="auto"/>
        <w:ind w:firstLine="567"/>
        <w:jc w:val="both"/>
        <w:rPr>
          <w:rFonts w:ascii="Myriad Pro" w:hAnsi="Myriad Pro"/>
          <w:b/>
          <w:i/>
          <w:sz w:val="26"/>
          <w:szCs w:val="26"/>
        </w:rPr>
      </w:pPr>
      <w:r w:rsidRPr="00DE1E48">
        <w:rPr>
          <w:rFonts w:ascii="Myriad Pro" w:hAnsi="Myriad Pro"/>
          <w:b/>
          <w:i/>
          <w:sz w:val="26"/>
          <w:szCs w:val="26"/>
        </w:rPr>
        <w:t>Плата за землю</w:t>
      </w:r>
    </w:p>
    <w:p w14:paraId="7EBA2246" w14:textId="77777777" w:rsidR="000E32F5" w:rsidRPr="00DE1E48" w:rsidRDefault="000E32F5" w:rsidP="00F51433">
      <w:pPr>
        <w:autoSpaceDE w:val="0"/>
        <w:autoSpaceDN w:val="0"/>
        <w:adjustRightInd w:val="0"/>
        <w:spacing w:line="360" w:lineRule="auto"/>
        <w:ind w:firstLine="567"/>
        <w:jc w:val="both"/>
        <w:rPr>
          <w:rFonts w:ascii="Myriad Pro" w:hAnsi="Myriad Pro"/>
          <w:sz w:val="26"/>
          <w:szCs w:val="26"/>
        </w:rPr>
      </w:pPr>
      <w:r w:rsidRPr="00DE1E48">
        <w:rPr>
          <w:rFonts w:ascii="Myriad Pro" w:hAnsi="Myriad Pro"/>
          <w:sz w:val="26"/>
          <w:szCs w:val="26"/>
        </w:rPr>
        <w:t>Земельный налог, обязательный к уплате на территории Алтайского края, устанавливается и вводится в действие НК РФ и нормативными правовыми актами представительных органов муниципальных образований, и обязателен к уплате на территориях этих муниципальных образований.</w:t>
      </w:r>
    </w:p>
    <w:p w14:paraId="45C1E425" w14:textId="77777777" w:rsidR="000E32F5" w:rsidRPr="00DE1E48" w:rsidRDefault="000E32F5" w:rsidP="00F51433">
      <w:pPr>
        <w:autoSpaceDE w:val="0"/>
        <w:autoSpaceDN w:val="0"/>
        <w:adjustRightInd w:val="0"/>
        <w:spacing w:line="360" w:lineRule="auto"/>
        <w:ind w:firstLine="567"/>
        <w:jc w:val="both"/>
        <w:rPr>
          <w:rFonts w:ascii="Myriad Pro" w:hAnsi="Myriad Pro"/>
          <w:sz w:val="26"/>
          <w:szCs w:val="26"/>
        </w:rPr>
      </w:pPr>
      <w:r w:rsidRPr="00DE1E48">
        <w:rPr>
          <w:rFonts w:ascii="Myriad Pro" w:hAnsi="Myriad Pro"/>
          <w:sz w:val="26"/>
          <w:szCs w:val="26"/>
        </w:rPr>
        <w:t xml:space="preserve">Расчет земельного налога филиалом «Алтайэнерго» на 2017 год произведен в соответствии с главой 31 НК РФ, </w:t>
      </w:r>
      <w:r w:rsidR="00B56EA1" w:rsidRPr="00DE1E48">
        <w:rPr>
          <w:rFonts w:ascii="Myriad Pro" w:hAnsi="Myriad Pro"/>
          <w:sz w:val="26"/>
          <w:szCs w:val="26"/>
        </w:rPr>
        <w:t xml:space="preserve">и в соответствии </w:t>
      </w:r>
      <w:r w:rsidRPr="00DE1E48">
        <w:rPr>
          <w:rFonts w:ascii="Myriad Pro" w:hAnsi="Myriad Pro"/>
          <w:sz w:val="26"/>
          <w:szCs w:val="26"/>
        </w:rPr>
        <w:t>постановлением Правительства РФ от 08.04.2000 № 316 (ред. от 30.06.2010) «Об утверждении Правил проведения государственной кадастровой оценки земель».</w:t>
      </w:r>
    </w:p>
    <w:p w14:paraId="3A5A3E14" w14:textId="77777777" w:rsidR="00B56EA1" w:rsidRPr="00DE1E48" w:rsidRDefault="00B56EA1" w:rsidP="00F51433">
      <w:pPr>
        <w:autoSpaceDE w:val="0"/>
        <w:autoSpaceDN w:val="0"/>
        <w:adjustRightInd w:val="0"/>
        <w:spacing w:line="360" w:lineRule="auto"/>
        <w:ind w:firstLine="567"/>
        <w:jc w:val="both"/>
        <w:rPr>
          <w:rFonts w:ascii="Myriad Pro" w:hAnsi="Myriad Pro"/>
          <w:sz w:val="26"/>
          <w:szCs w:val="26"/>
        </w:rPr>
      </w:pPr>
      <w:r w:rsidRPr="00DE1E48">
        <w:rPr>
          <w:rFonts w:ascii="Myriad Pro" w:hAnsi="Myriad Pro"/>
          <w:sz w:val="26"/>
          <w:szCs w:val="26"/>
        </w:rPr>
        <w:t>В соответствии со статьей 394 налоговые ставки устанавливаются нормативными правовыми актами представительных органов муниципальных образований.</w:t>
      </w:r>
    </w:p>
    <w:p w14:paraId="330C488D" w14:textId="77777777" w:rsidR="000E32F5" w:rsidRPr="00DE1E48" w:rsidRDefault="000E32F5" w:rsidP="00F51433">
      <w:pPr>
        <w:autoSpaceDE w:val="0"/>
        <w:autoSpaceDN w:val="0"/>
        <w:adjustRightInd w:val="0"/>
        <w:spacing w:line="360" w:lineRule="auto"/>
        <w:ind w:firstLine="567"/>
        <w:jc w:val="both"/>
        <w:rPr>
          <w:rFonts w:ascii="Myriad Pro" w:hAnsi="Myriad Pro"/>
          <w:sz w:val="26"/>
          <w:szCs w:val="26"/>
        </w:rPr>
      </w:pPr>
      <w:r w:rsidRPr="00DE1E48">
        <w:rPr>
          <w:rFonts w:ascii="Myriad Pro" w:hAnsi="Myriad Pro"/>
          <w:sz w:val="26"/>
          <w:szCs w:val="26"/>
        </w:rPr>
        <w:t>Планируемые затраты по данной статье на 201</w:t>
      </w:r>
      <w:r w:rsidR="00B56EA1" w:rsidRPr="00DE1E48">
        <w:rPr>
          <w:rFonts w:ascii="Myriad Pro" w:hAnsi="Myriad Pro"/>
          <w:sz w:val="26"/>
          <w:szCs w:val="26"/>
        </w:rPr>
        <w:t>7</w:t>
      </w:r>
      <w:r w:rsidRPr="00DE1E48">
        <w:rPr>
          <w:rFonts w:ascii="Myriad Pro" w:hAnsi="Myriad Pro"/>
          <w:sz w:val="26"/>
          <w:szCs w:val="26"/>
        </w:rPr>
        <w:t xml:space="preserve"> год </w:t>
      </w:r>
      <w:r w:rsidR="00B56EA1" w:rsidRPr="00DE1E48">
        <w:rPr>
          <w:rFonts w:ascii="Myriad Pro" w:hAnsi="Myriad Pro"/>
          <w:sz w:val="26"/>
          <w:szCs w:val="26"/>
        </w:rPr>
        <w:t>заявлены в размере</w:t>
      </w:r>
      <w:r w:rsidRPr="00DE1E48">
        <w:rPr>
          <w:rFonts w:ascii="Myriad Pro" w:hAnsi="Myriad Pro"/>
          <w:sz w:val="26"/>
          <w:szCs w:val="26"/>
        </w:rPr>
        <w:t xml:space="preserve"> </w:t>
      </w:r>
      <w:r w:rsidR="00B56EA1" w:rsidRPr="00DE1E48">
        <w:rPr>
          <w:rFonts w:ascii="Myriad Pro" w:hAnsi="Myriad Pro"/>
          <w:sz w:val="26"/>
          <w:szCs w:val="26"/>
        </w:rPr>
        <w:t>47,7</w:t>
      </w:r>
      <w:r w:rsidRPr="00DE1E48">
        <w:rPr>
          <w:rFonts w:ascii="Myriad Pro" w:hAnsi="Myriad Pro"/>
          <w:sz w:val="26"/>
          <w:szCs w:val="26"/>
        </w:rPr>
        <w:t xml:space="preserve"> тыс. руб. Увеличение расходов по налогу на землю связано с </w:t>
      </w:r>
      <w:r w:rsidR="00B56EA1" w:rsidRPr="00DE1E48">
        <w:rPr>
          <w:rFonts w:ascii="Myriad Pro" w:hAnsi="Myriad Pro"/>
          <w:sz w:val="26"/>
          <w:szCs w:val="26"/>
        </w:rPr>
        <w:t>увеличением стоимости земельных участков, а также приобретением новых земельных участков в собственность</w:t>
      </w:r>
      <w:r w:rsidRPr="00DE1E48">
        <w:rPr>
          <w:rFonts w:ascii="Myriad Pro" w:hAnsi="Myriad Pro"/>
          <w:sz w:val="26"/>
          <w:szCs w:val="26"/>
        </w:rPr>
        <w:t xml:space="preserve">. </w:t>
      </w:r>
    </w:p>
    <w:p w14:paraId="79482768" w14:textId="77777777" w:rsidR="000E32F5" w:rsidRPr="00DE1E48" w:rsidRDefault="000E32F5" w:rsidP="00F51433">
      <w:pPr>
        <w:autoSpaceDE w:val="0"/>
        <w:autoSpaceDN w:val="0"/>
        <w:adjustRightInd w:val="0"/>
        <w:spacing w:line="360" w:lineRule="auto"/>
        <w:ind w:firstLine="567"/>
        <w:jc w:val="both"/>
        <w:rPr>
          <w:rFonts w:ascii="Myriad Pro" w:hAnsi="Myriad Pro"/>
          <w:sz w:val="26"/>
          <w:szCs w:val="26"/>
        </w:rPr>
      </w:pPr>
      <w:r w:rsidRPr="00DE1E48">
        <w:rPr>
          <w:rFonts w:ascii="Myriad Pro" w:hAnsi="Myriad Pro"/>
          <w:sz w:val="26"/>
          <w:szCs w:val="26"/>
        </w:rPr>
        <w:t>В обоснование заявленных затрат филиалом «Алтайэнерго» представлено:</w:t>
      </w:r>
    </w:p>
    <w:p w14:paraId="601CA6FB" w14:textId="77777777" w:rsidR="000E32F5" w:rsidRPr="00DE1E48" w:rsidRDefault="000E32F5" w:rsidP="00F51433">
      <w:pPr>
        <w:pStyle w:val="ab"/>
        <w:numPr>
          <w:ilvl w:val="0"/>
          <w:numId w:val="24"/>
        </w:numPr>
        <w:tabs>
          <w:tab w:val="left" w:pos="993"/>
        </w:tabs>
        <w:autoSpaceDE w:val="0"/>
        <w:autoSpaceDN w:val="0"/>
        <w:adjustRightInd w:val="0"/>
        <w:spacing w:line="360" w:lineRule="auto"/>
        <w:ind w:left="0" w:firstLine="567"/>
        <w:rPr>
          <w:rFonts w:ascii="Myriad Pro" w:hAnsi="Myriad Pro"/>
          <w:sz w:val="26"/>
          <w:szCs w:val="26"/>
        </w:rPr>
      </w:pPr>
      <w:r w:rsidRPr="00DE1E48">
        <w:rPr>
          <w:rFonts w:ascii="Myriad Pro" w:hAnsi="Myriad Pro"/>
          <w:sz w:val="26"/>
          <w:szCs w:val="26"/>
        </w:rPr>
        <w:t>Пояснительная записка по статье «</w:t>
      </w:r>
      <w:r w:rsidR="00B56EA1" w:rsidRPr="00DE1E48">
        <w:rPr>
          <w:rFonts w:ascii="Myriad Pro" w:hAnsi="Myriad Pro"/>
          <w:sz w:val="26"/>
          <w:szCs w:val="26"/>
        </w:rPr>
        <w:t>Земельный налог</w:t>
      </w:r>
      <w:r w:rsidRPr="00DE1E48">
        <w:rPr>
          <w:rFonts w:ascii="Myriad Pro" w:hAnsi="Myriad Pro"/>
          <w:sz w:val="26"/>
          <w:szCs w:val="26"/>
        </w:rPr>
        <w:t>» на 2019</w:t>
      </w:r>
      <w:r w:rsidR="00B56EA1" w:rsidRPr="00DE1E48">
        <w:rPr>
          <w:rFonts w:ascii="Myriad Pro" w:hAnsi="Myriad Pro"/>
          <w:sz w:val="26"/>
          <w:szCs w:val="26"/>
        </w:rPr>
        <w:t>7</w:t>
      </w:r>
      <w:r w:rsidRPr="00DE1E48">
        <w:rPr>
          <w:rFonts w:ascii="Myriad Pro" w:hAnsi="Myriad Pro"/>
          <w:sz w:val="26"/>
          <w:szCs w:val="26"/>
        </w:rPr>
        <w:t>год</w:t>
      </w:r>
    </w:p>
    <w:p w14:paraId="463EE218" w14:textId="77777777" w:rsidR="000E32F5" w:rsidRPr="00DE1E48" w:rsidRDefault="000E32F5" w:rsidP="00F51433">
      <w:pPr>
        <w:pStyle w:val="ab"/>
        <w:numPr>
          <w:ilvl w:val="0"/>
          <w:numId w:val="24"/>
        </w:numPr>
        <w:tabs>
          <w:tab w:val="left" w:pos="993"/>
        </w:tabs>
        <w:autoSpaceDE w:val="0"/>
        <w:autoSpaceDN w:val="0"/>
        <w:adjustRightInd w:val="0"/>
        <w:spacing w:line="360" w:lineRule="auto"/>
        <w:ind w:left="0" w:firstLine="567"/>
        <w:rPr>
          <w:rFonts w:ascii="Myriad Pro" w:hAnsi="Myriad Pro"/>
          <w:sz w:val="26"/>
          <w:szCs w:val="26"/>
        </w:rPr>
      </w:pPr>
      <w:r w:rsidRPr="00DE1E48">
        <w:rPr>
          <w:rFonts w:ascii="Myriad Pro" w:hAnsi="Myriad Pro"/>
          <w:sz w:val="26"/>
          <w:szCs w:val="26"/>
        </w:rPr>
        <w:t xml:space="preserve">Расчет земельного налога </w:t>
      </w:r>
      <w:r w:rsidR="00B56EA1" w:rsidRPr="00DE1E48">
        <w:rPr>
          <w:rFonts w:ascii="Myriad Pro" w:hAnsi="Myriad Pro"/>
          <w:sz w:val="26"/>
          <w:szCs w:val="26"/>
        </w:rPr>
        <w:t>з</w:t>
      </w:r>
      <w:r w:rsidRPr="00DE1E48">
        <w:rPr>
          <w:rFonts w:ascii="Myriad Pro" w:hAnsi="Myriad Pro"/>
          <w:sz w:val="26"/>
          <w:szCs w:val="26"/>
        </w:rPr>
        <w:t>а 201</w:t>
      </w:r>
      <w:r w:rsidR="00B56EA1" w:rsidRPr="00DE1E48">
        <w:rPr>
          <w:rFonts w:ascii="Myriad Pro" w:hAnsi="Myriad Pro"/>
          <w:sz w:val="26"/>
          <w:szCs w:val="26"/>
        </w:rPr>
        <w:t>5</w:t>
      </w:r>
      <w:r w:rsidRPr="00DE1E48">
        <w:rPr>
          <w:rFonts w:ascii="Myriad Pro" w:hAnsi="Myriad Pro"/>
          <w:sz w:val="26"/>
          <w:szCs w:val="26"/>
        </w:rPr>
        <w:t xml:space="preserve"> г</w:t>
      </w:r>
      <w:r w:rsidR="00B56EA1" w:rsidRPr="00DE1E48">
        <w:rPr>
          <w:rFonts w:ascii="Myriad Pro" w:hAnsi="Myriad Pro"/>
          <w:sz w:val="26"/>
          <w:szCs w:val="26"/>
        </w:rPr>
        <w:t>од, ожидаемый 2016 год и заявка на 2017 год</w:t>
      </w:r>
      <w:r w:rsidRPr="00DE1E48">
        <w:rPr>
          <w:rFonts w:ascii="Myriad Pro" w:hAnsi="Myriad Pro"/>
          <w:sz w:val="26"/>
          <w:szCs w:val="26"/>
        </w:rPr>
        <w:t>;</w:t>
      </w:r>
    </w:p>
    <w:p w14:paraId="757496AC" w14:textId="77777777" w:rsidR="000E32F5" w:rsidRPr="00DE1E48" w:rsidRDefault="00B56EA1" w:rsidP="00F51433">
      <w:pPr>
        <w:pStyle w:val="ab"/>
        <w:numPr>
          <w:ilvl w:val="0"/>
          <w:numId w:val="24"/>
        </w:numPr>
        <w:tabs>
          <w:tab w:val="left" w:pos="993"/>
        </w:tabs>
        <w:autoSpaceDE w:val="0"/>
        <w:autoSpaceDN w:val="0"/>
        <w:adjustRightInd w:val="0"/>
        <w:spacing w:line="360" w:lineRule="auto"/>
        <w:ind w:left="0" w:firstLine="567"/>
        <w:rPr>
          <w:rFonts w:ascii="Myriad Pro" w:hAnsi="Myriad Pro"/>
          <w:sz w:val="26"/>
          <w:szCs w:val="26"/>
        </w:rPr>
      </w:pPr>
      <w:r w:rsidRPr="00DE1E48">
        <w:rPr>
          <w:rFonts w:ascii="Myriad Pro" w:hAnsi="Myriad Pro"/>
          <w:sz w:val="26"/>
          <w:szCs w:val="26"/>
        </w:rPr>
        <w:t>Выписка из НК РФ (часть вторая) от 05.08.2000 №117-ФЗ статья 394. Налоговая ставка</w:t>
      </w:r>
      <w:r w:rsidR="000E32F5" w:rsidRPr="00DE1E48">
        <w:rPr>
          <w:rFonts w:ascii="Myriad Pro" w:hAnsi="Myriad Pro"/>
          <w:sz w:val="26"/>
          <w:szCs w:val="26"/>
        </w:rPr>
        <w:t>;</w:t>
      </w:r>
    </w:p>
    <w:p w14:paraId="14C52A2A" w14:textId="77777777" w:rsidR="00B56EA1" w:rsidRPr="00DE1E48" w:rsidRDefault="00B56EA1" w:rsidP="00F51433">
      <w:pPr>
        <w:pStyle w:val="ab"/>
        <w:numPr>
          <w:ilvl w:val="0"/>
          <w:numId w:val="24"/>
        </w:numPr>
        <w:tabs>
          <w:tab w:val="left" w:pos="993"/>
        </w:tabs>
        <w:autoSpaceDE w:val="0"/>
        <w:autoSpaceDN w:val="0"/>
        <w:adjustRightInd w:val="0"/>
        <w:spacing w:line="360" w:lineRule="auto"/>
        <w:ind w:left="0" w:firstLine="567"/>
        <w:rPr>
          <w:rFonts w:ascii="Myriad Pro" w:hAnsi="Myriad Pro"/>
          <w:sz w:val="26"/>
          <w:szCs w:val="26"/>
        </w:rPr>
      </w:pPr>
      <w:r w:rsidRPr="00DE1E48">
        <w:rPr>
          <w:rFonts w:ascii="Myriad Pro" w:hAnsi="Myriad Pro"/>
          <w:sz w:val="26"/>
          <w:szCs w:val="26"/>
        </w:rPr>
        <w:t>Постановление Администрации АК от 23.11.2015г. №472 «Об утверждении результатов определения кадастровой стоимости земельных участков в составе земель населенных пунктов Алтайского края»;</w:t>
      </w:r>
    </w:p>
    <w:p w14:paraId="6AEF5377" w14:textId="77777777" w:rsidR="00B56EA1" w:rsidRPr="00DE1E48" w:rsidRDefault="00B56EA1" w:rsidP="00F51433">
      <w:pPr>
        <w:pStyle w:val="ab"/>
        <w:numPr>
          <w:ilvl w:val="0"/>
          <w:numId w:val="24"/>
        </w:numPr>
        <w:tabs>
          <w:tab w:val="left" w:pos="993"/>
        </w:tabs>
        <w:autoSpaceDE w:val="0"/>
        <w:autoSpaceDN w:val="0"/>
        <w:adjustRightInd w:val="0"/>
        <w:spacing w:line="360" w:lineRule="auto"/>
        <w:ind w:left="0" w:firstLine="567"/>
        <w:rPr>
          <w:rFonts w:ascii="Myriad Pro" w:hAnsi="Myriad Pro"/>
          <w:sz w:val="26"/>
          <w:szCs w:val="26"/>
        </w:rPr>
      </w:pPr>
      <w:r w:rsidRPr="00DE1E48">
        <w:rPr>
          <w:rFonts w:ascii="Myriad Pro" w:hAnsi="Myriad Pro"/>
          <w:sz w:val="26"/>
          <w:szCs w:val="26"/>
        </w:rPr>
        <w:t>Земельные участки в собственности;</w:t>
      </w:r>
    </w:p>
    <w:p w14:paraId="7A61DDA2" w14:textId="77777777" w:rsidR="00B56EA1" w:rsidRPr="00DE1E48" w:rsidRDefault="00B56EA1" w:rsidP="00F51433">
      <w:pPr>
        <w:pStyle w:val="ab"/>
        <w:numPr>
          <w:ilvl w:val="0"/>
          <w:numId w:val="24"/>
        </w:numPr>
        <w:tabs>
          <w:tab w:val="left" w:pos="993"/>
        </w:tabs>
        <w:autoSpaceDE w:val="0"/>
        <w:autoSpaceDN w:val="0"/>
        <w:adjustRightInd w:val="0"/>
        <w:spacing w:line="360" w:lineRule="auto"/>
        <w:ind w:left="0" w:firstLine="567"/>
        <w:rPr>
          <w:rFonts w:ascii="Myriad Pro" w:hAnsi="Myriad Pro"/>
          <w:sz w:val="26"/>
          <w:szCs w:val="26"/>
        </w:rPr>
      </w:pPr>
      <w:r w:rsidRPr="00DE1E48">
        <w:rPr>
          <w:rFonts w:ascii="Myriad Pro" w:hAnsi="Myriad Pro"/>
          <w:sz w:val="26"/>
          <w:szCs w:val="26"/>
        </w:rPr>
        <w:t>Служебная записка о включении затрат в ИПР 2016 года;</w:t>
      </w:r>
    </w:p>
    <w:p w14:paraId="17809527" w14:textId="77777777" w:rsidR="00B56EA1" w:rsidRPr="00DE1E48" w:rsidRDefault="00B56EA1" w:rsidP="00F51433">
      <w:pPr>
        <w:pStyle w:val="ab"/>
        <w:numPr>
          <w:ilvl w:val="0"/>
          <w:numId w:val="24"/>
        </w:numPr>
        <w:tabs>
          <w:tab w:val="left" w:pos="993"/>
          <w:tab w:val="left" w:pos="1843"/>
        </w:tabs>
        <w:autoSpaceDE w:val="0"/>
        <w:autoSpaceDN w:val="0"/>
        <w:adjustRightInd w:val="0"/>
        <w:spacing w:line="360" w:lineRule="auto"/>
        <w:ind w:left="0" w:firstLine="567"/>
        <w:rPr>
          <w:rFonts w:ascii="Myriad Pro" w:hAnsi="Myriad Pro"/>
          <w:sz w:val="26"/>
          <w:szCs w:val="26"/>
        </w:rPr>
      </w:pPr>
      <w:r w:rsidRPr="00DE1E48">
        <w:rPr>
          <w:rFonts w:ascii="Myriad Pro" w:hAnsi="Myriad Pro"/>
          <w:sz w:val="26"/>
          <w:szCs w:val="26"/>
        </w:rPr>
        <w:t>Экстракт по земельному налогу за 1 квартал 2016 г.</w:t>
      </w:r>
    </w:p>
    <w:p w14:paraId="3AE6B20A" w14:textId="77777777" w:rsidR="0024614E" w:rsidRPr="00DE1E48" w:rsidRDefault="0024614E" w:rsidP="00F51433">
      <w:pPr>
        <w:pStyle w:val="ab"/>
        <w:numPr>
          <w:ilvl w:val="0"/>
          <w:numId w:val="24"/>
        </w:numPr>
        <w:tabs>
          <w:tab w:val="left" w:pos="993"/>
          <w:tab w:val="left" w:pos="1843"/>
        </w:tabs>
        <w:autoSpaceDE w:val="0"/>
        <w:autoSpaceDN w:val="0"/>
        <w:adjustRightInd w:val="0"/>
        <w:spacing w:line="360" w:lineRule="auto"/>
        <w:ind w:left="0" w:firstLine="567"/>
        <w:rPr>
          <w:rFonts w:ascii="Myriad Pro" w:hAnsi="Myriad Pro"/>
          <w:sz w:val="26"/>
          <w:szCs w:val="26"/>
        </w:rPr>
      </w:pPr>
      <w:r w:rsidRPr="00DE1E48">
        <w:rPr>
          <w:rFonts w:ascii="Myriad Pro" w:hAnsi="Myriad Pro"/>
          <w:sz w:val="26"/>
          <w:szCs w:val="26"/>
        </w:rPr>
        <w:t>Налоговые декларации по земельному налогу филиала «Алтайэнерго» за 2015 год в разрезе ПО, РЭС, УЭС, подтверждение даты отправки налоговых деклараций по земельному налогу за 2015 год.</w:t>
      </w:r>
    </w:p>
    <w:p w14:paraId="3F48FE4D" w14:textId="77777777" w:rsidR="00F51433" w:rsidRDefault="00B56EA1" w:rsidP="00F51433">
      <w:pPr>
        <w:spacing w:line="360" w:lineRule="auto"/>
        <w:ind w:firstLine="567"/>
        <w:jc w:val="both"/>
        <w:rPr>
          <w:rFonts w:ascii="Myriad Pro" w:hAnsi="Myriad Pro"/>
          <w:color w:val="000000"/>
          <w:sz w:val="27"/>
          <w:szCs w:val="27"/>
          <w:shd w:val="clear" w:color="auto" w:fill="FFFFFF"/>
        </w:rPr>
      </w:pPr>
      <w:r w:rsidRPr="00DE1E48">
        <w:rPr>
          <w:rFonts w:ascii="Myriad Pro" w:hAnsi="Myriad Pro"/>
          <w:color w:val="000000"/>
          <w:sz w:val="27"/>
          <w:szCs w:val="27"/>
          <w:shd w:val="clear" w:color="auto" w:fill="FFFFFF"/>
        </w:rPr>
        <w:tab/>
      </w:r>
    </w:p>
    <w:p w14:paraId="6E50B38D" w14:textId="77777777" w:rsidR="000E32F5" w:rsidRPr="00DE1E48" w:rsidRDefault="00B56EA1" w:rsidP="00F51433">
      <w:pPr>
        <w:spacing w:line="360" w:lineRule="auto"/>
        <w:ind w:firstLine="567"/>
        <w:jc w:val="both"/>
        <w:rPr>
          <w:rFonts w:ascii="Myriad Pro" w:hAnsi="Myriad Pro"/>
          <w:i/>
          <w:sz w:val="26"/>
          <w:szCs w:val="26"/>
        </w:rPr>
      </w:pPr>
      <w:r w:rsidRPr="00DE1E48">
        <w:rPr>
          <w:rFonts w:ascii="Myriad Pro" w:hAnsi="Myriad Pro"/>
          <w:color w:val="000000"/>
          <w:sz w:val="27"/>
          <w:szCs w:val="27"/>
          <w:shd w:val="clear" w:color="auto" w:fill="FFFFFF"/>
        </w:rPr>
        <w:t xml:space="preserve"> </w:t>
      </w:r>
      <w:r w:rsidR="000E32F5" w:rsidRPr="00DE1E48">
        <w:rPr>
          <w:rFonts w:ascii="Myriad Pro" w:hAnsi="Myriad Pro"/>
          <w:b/>
          <w:i/>
          <w:sz w:val="26"/>
          <w:szCs w:val="26"/>
        </w:rPr>
        <w:t>Налог на имущество</w:t>
      </w:r>
    </w:p>
    <w:p w14:paraId="2905116C" w14:textId="77777777" w:rsidR="000E32F5" w:rsidRPr="00DE1E48" w:rsidRDefault="000E32F5" w:rsidP="00F51433">
      <w:pPr>
        <w:spacing w:line="360" w:lineRule="auto"/>
        <w:ind w:firstLine="567"/>
        <w:jc w:val="both"/>
        <w:rPr>
          <w:rFonts w:ascii="Myriad Pro" w:hAnsi="Myriad Pro"/>
          <w:sz w:val="26"/>
          <w:szCs w:val="26"/>
        </w:rPr>
      </w:pPr>
      <w:r w:rsidRPr="00DE1E48">
        <w:rPr>
          <w:rFonts w:ascii="Myriad Pro" w:hAnsi="Myriad Pro"/>
          <w:sz w:val="26"/>
          <w:szCs w:val="26"/>
        </w:rPr>
        <w:t xml:space="preserve">В соответствии со ст. 373 НК РФ </w:t>
      </w:r>
      <w:r w:rsidR="00034883">
        <w:rPr>
          <w:rFonts w:ascii="Myriad Pro" w:hAnsi="Myriad Pro"/>
          <w:sz w:val="26"/>
          <w:szCs w:val="26"/>
        </w:rPr>
        <w:t>ПАО </w:t>
      </w:r>
      <w:r w:rsidR="00A73B8F" w:rsidRPr="00DE1E48">
        <w:rPr>
          <w:rFonts w:ascii="Myriad Pro" w:hAnsi="Myriad Pro"/>
          <w:sz w:val="26"/>
          <w:szCs w:val="26"/>
        </w:rPr>
        <w:t>«МРСК Сибири»</w:t>
      </w:r>
      <w:r w:rsidRPr="00DE1E48">
        <w:rPr>
          <w:rFonts w:ascii="Myriad Pro" w:hAnsi="Myriad Pro"/>
          <w:sz w:val="26"/>
          <w:szCs w:val="26"/>
        </w:rPr>
        <w:t xml:space="preserve"> является плательщиком налога на имущество.</w:t>
      </w:r>
    </w:p>
    <w:p w14:paraId="427A36F9" w14:textId="77777777" w:rsidR="000E32F5" w:rsidRPr="00DE1E48" w:rsidRDefault="000E32F5" w:rsidP="00F51433">
      <w:pPr>
        <w:spacing w:line="360" w:lineRule="auto"/>
        <w:ind w:firstLine="567"/>
        <w:jc w:val="both"/>
        <w:rPr>
          <w:rFonts w:ascii="Myriad Pro" w:hAnsi="Myriad Pro"/>
          <w:sz w:val="26"/>
          <w:szCs w:val="26"/>
        </w:rPr>
      </w:pPr>
      <w:r w:rsidRPr="00DE1E48">
        <w:rPr>
          <w:rFonts w:ascii="Myriad Pro" w:hAnsi="Myriad Pro"/>
          <w:sz w:val="26"/>
          <w:szCs w:val="26"/>
        </w:rPr>
        <w:t xml:space="preserve">Статьей 380 Налогового кодекса РФ (часть вторая) определено, что налоговые ставки устанавливаются законами субъектов РФ и не могут превышать 2,2 %, если иное не предусмотрено настоящей статьей. </w:t>
      </w:r>
    </w:p>
    <w:p w14:paraId="659BC705" w14:textId="77777777" w:rsidR="00B56EA1" w:rsidRPr="00DE1E48" w:rsidRDefault="00B56EA1" w:rsidP="00F51433">
      <w:pPr>
        <w:spacing w:line="360" w:lineRule="auto"/>
        <w:ind w:firstLine="567"/>
        <w:jc w:val="both"/>
        <w:rPr>
          <w:rFonts w:ascii="Myriad Pro" w:hAnsi="Myriad Pro"/>
          <w:sz w:val="26"/>
          <w:szCs w:val="26"/>
        </w:rPr>
      </w:pPr>
      <w:r w:rsidRPr="00DE1E48">
        <w:rPr>
          <w:rFonts w:ascii="Myriad Pro" w:hAnsi="Myriad Pro"/>
          <w:sz w:val="26"/>
          <w:szCs w:val="26"/>
        </w:rPr>
        <w:t xml:space="preserve">Вступившие в действие с 1 января 2013 года утвержденные Федеральным законом от </w:t>
      </w:r>
      <w:r w:rsidR="00525757" w:rsidRPr="00DE1E48">
        <w:rPr>
          <w:rFonts w:ascii="Myriad Pro" w:hAnsi="Myriad Pro"/>
          <w:sz w:val="26"/>
          <w:szCs w:val="26"/>
        </w:rPr>
        <w:t xml:space="preserve">29.11.2012 № 202-ФЗ изменения в Главы 28, 30, 31 НК РФ исключают из списка объектов налогообложения по налогу на имущество организации движимое имущество, принятое на учет с 1.01.2013 в качестве основных средств, а также отменены налоговые льготы в отношении линий </w:t>
      </w:r>
      <w:proofErr w:type="spellStart"/>
      <w:r w:rsidR="00525757" w:rsidRPr="00DE1E48">
        <w:rPr>
          <w:rFonts w:ascii="Myriad Pro" w:hAnsi="Myriad Pro"/>
          <w:sz w:val="26"/>
          <w:szCs w:val="26"/>
        </w:rPr>
        <w:t>энергопередачи</w:t>
      </w:r>
      <w:proofErr w:type="spellEnd"/>
      <w:r w:rsidR="00525757" w:rsidRPr="00DE1E48">
        <w:rPr>
          <w:rFonts w:ascii="Myriad Pro" w:hAnsi="Myriad Pro"/>
          <w:sz w:val="26"/>
          <w:szCs w:val="26"/>
        </w:rPr>
        <w:t xml:space="preserve"> и сооружений, являющихся неотъемлемой технологической частью указанных объектов.</w:t>
      </w:r>
    </w:p>
    <w:p w14:paraId="242EFF7B" w14:textId="77777777" w:rsidR="000E32F5" w:rsidRPr="00DE1E48" w:rsidRDefault="000E32F5" w:rsidP="00F51433">
      <w:pPr>
        <w:spacing w:line="360" w:lineRule="auto"/>
        <w:ind w:firstLine="567"/>
        <w:jc w:val="both"/>
        <w:rPr>
          <w:rFonts w:ascii="Myriad Pro" w:hAnsi="Myriad Pro"/>
          <w:sz w:val="26"/>
          <w:szCs w:val="26"/>
        </w:rPr>
      </w:pPr>
      <w:r w:rsidRPr="00DE1E48">
        <w:rPr>
          <w:rFonts w:ascii="Myriad Pro" w:hAnsi="Myriad Pro"/>
          <w:sz w:val="26"/>
          <w:szCs w:val="26"/>
        </w:rPr>
        <w:t xml:space="preserve">В соответствие с п. 3 статьи 380 Налогового кодекса РФ, налоговые ставки, определяемые законами субъектов Российской Федерации в отношении магистральных трубопроводов, линий </w:t>
      </w:r>
      <w:proofErr w:type="spellStart"/>
      <w:r w:rsidRPr="00DE1E48">
        <w:rPr>
          <w:rFonts w:ascii="Myriad Pro" w:hAnsi="Myriad Pro"/>
          <w:sz w:val="26"/>
          <w:szCs w:val="26"/>
        </w:rPr>
        <w:t>энергопередачи</w:t>
      </w:r>
      <w:proofErr w:type="spellEnd"/>
      <w:r w:rsidRPr="00DE1E48">
        <w:rPr>
          <w:rFonts w:ascii="Myriad Pro" w:hAnsi="Myriad Pro"/>
          <w:sz w:val="26"/>
          <w:szCs w:val="26"/>
        </w:rPr>
        <w:t>, а также сооружений, являющихся неотъемлемой технологической частью указанных объектов, не могут превышать в 2013 году 0,4 процента, в 2014 году - 0,7 процента, в 2015 году - 1,0 процента, в 2016 году - 1,3 процента, в 2017 году - 1,6 процента, в 2018 году - 1,9 процента.</w:t>
      </w:r>
    </w:p>
    <w:p w14:paraId="3A0BE468" w14:textId="77777777" w:rsidR="000E32F5" w:rsidRPr="00DE1E48" w:rsidRDefault="000E32F5" w:rsidP="00F51433">
      <w:pPr>
        <w:spacing w:line="360" w:lineRule="auto"/>
        <w:ind w:firstLine="567"/>
        <w:jc w:val="both"/>
        <w:rPr>
          <w:rFonts w:ascii="Myriad Pro" w:hAnsi="Myriad Pro"/>
          <w:sz w:val="26"/>
          <w:szCs w:val="26"/>
        </w:rPr>
      </w:pPr>
      <w:r w:rsidRPr="00DE1E48">
        <w:rPr>
          <w:rFonts w:ascii="Myriad Pro" w:hAnsi="Myriad Pro"/>
          <w:sz w:val="26"/>
          <w:szCs w:val="26"/>
        </w:rPr>
        <w:t xml:space="preserve">В Алтайском крае начисление налога на имущество осуществляется в соответствии с Законом от 27.11.2003 №58-ЗС «О налоге на имущество организаций на территории Алтайского края» (ред. от 29.06.2015). Налоговая ставка на территории Алтайского края </w:t>
      </w:r>
      <w:r w:rsidR="00525757" w:rsidRPr="00DE1E48">
        <w:rPr>
          <w:rFonts w:ascii="Myriad Pro" w:hAnsi="Myriad Pro"/>
          <w:sz w:val="26"/>
          <w:szCs w:val="26"/>
        </w:rPr>
        <w:t>установлена</w:t>
      </w:r>
      <w:r w:rsidRPr="00DE1E48">
        <w:rPr>
          <w:rFonts w:ascii="Myriad Pro" w:hAnsi="Myriad Pro"/>
          <w:sz w:val="26"/>
          <w:szCs w:val="26"/>
        </w:rPr>
        <w:t xml:space="preserve"> в размере 2,2 %, за исключением объектов в отношении которых база определяется как кадастровая стоимость, по которым налоговая ставка устанавливается в размере 2 %. </w:t>
      </w:r>
    </w:p>
    <w:p w14:paraId="754631A2" w14:textId="77777777" w:rsidR="000E32F5" w:rsidRPr="00DE1E48" w:rsidRDefault="00525757" w:rsidP="00F51433">
      <w:pPr>
        <w:spacing w:line="360" w:lineRule="auto"/>
        <w:ind w:firstLine="567"/>
        <w:jc w:val="both"/>
        <w:rPr>
          <w:rFonts w:ascii="Myriad Pro" w:hAnsi="Myriad Pro"/>
          <w:sz w:val="26"/>
          <w:szCs w:val="26"/>
        </w:rPr>
      </w:pPr>
      <w:r w:rsidRPr="00DE1E48">
        <w:rPr>
          <w:rFonts w:ascii="Myriad Pro" w:hAnsi="Myriad Pro"/>
          <w:sz w:val="26"/>
          <w:szCs w:val="26"/>
        </w:rPr>
        <w:t xml:space="preserve">Среднегодовая стоимость </w:t>
      </w:r>
      <w:proofErr w:type="spellStart"/>
      <w:r w:rsidRPr="00DE1E48">
        <w:rPr>
          <w:rFonts w:ascii="Myriad Pro" w:hAnsi="Myriad Pro"/>
          <w:sz w:val="26"/>
          <w:szCs w:val="26"/>
        </w:rPr>
        <w:t>нельготируемого</w:t>
      </w:r>
      <w:proofErr w:type="spellEnd"/>
      <w:r w:rsidRPr="00DE1E48">
        <w:rPr>
          <w:rFonts w:ascii="Myriad Pro" w:hAnsi="Myriad Pro"/>
          <w:sz w:val="26"/>
          <w:szCs w:val="26"/>
        </w:rPr>
        <w:t xml:space="preserve"> имущества при расчете плановой величины налога на имущество на 2017 год составила 909 124,49 тыс. руб. (ставка 2,2%). Среднегодовая стоимость имущества, облагаемая налогом на имущество по ставке 1,6 %, составила 6 402 014,26 тыс. руб.</w:t>
      </w:r>
    </w:p>
    <w:p w14:paraId="20EB1B79" w14:textId="77777777" w:rsidR="00525757" w:rsidRPr="00DE1E48" w:rsidRDefault="00525757" w:rsidP="00F51433">
      <w:pPr>
        <w:spacing w:line="360" w:lineRule="auto"/>
        <w:ind w:firstLine="567"/>
        <w:jc w:val="both"/>
        <w:rPr>
          <w:rFonts w:ascii="Myriad Pro" w:hAnsi="Myriad Pro"/>
          <w:sz w:val="26"/>
          <w:szCs w:val="26"/>
        </w:rPr>
      </w:pPr>
      <w:r w:rsidRPr="00DE1E48">
        <w:rPr>
          <w:rFonts w:ascii="Myriad Pro" w:hAnsi="Myriad Pro"/>
          <w:sz w:val="26"/>
          <w:szCs w:val="26"/>
        </w:rPr>
        <w:t xml:space="preserve">Общая сумма налога на имущество по филиалу </w:t>
      </w:r>
      <w:r w:rsidR="00034883">
        <w:rPr>
          <w:rFonts w:ascii="Myriad Pro" w:hAnsi="Myriad Pro"/>
          <w:sz w:val="26"/>
          <w:szCs w:val="26"/>
        </w:rPr>
        <w:t>ПАО </w:t>
      </w:r>
      <w:r w:rsidRPr="00DE1E48">
        <w:rPr>
          <w:rFonts w:ascii="Myriad Pro" w:hAnsi="Myriad Pro"/>
          <w:sz w:val="26"/>
          <w:szCs w:val="26"/>
        </w:rPr>
        <w:t xml:space="preserve">«МРСК Сибири» - «Алтайэнерго» на период регулирования 2017 года заявлена в размере 122 433,0 тыс. руб., а с учетом затрат Исполнительного аппарата </w:t>
      </w:r>
      <w:r w:rsidR="00034883">
        <w:rPr>
          <w:rFonts w:ascii="Myriad Pro" w:hAnsi="Myriad Pro"/>
          <w:sz w:val="26"/>
          <w:szCs w:val="26"/>
        </w:rPr>
        <w:t>ПАО </w:t>
      </w:r>
      <w:r w:rsidRPr="00DE1E48">
        <w:rPr>
          <w:rFonts w:ascii="Myriad Pro" w:hAnsi="Myriad Pro"/>
          <w:sz w:val="26"/>
          <w:szCs w:val="26"/>
        </w:rPr>
        <w:t>«МРСК Сибири» - 122 576,30 тыс. руб.</w:t>
      </w:r>
    </w:p>
    <w:p w14:paraId="7689C21A" w14:textId="77777777" w:rsidR="000E32F5" w:rsidRPr="00DE1E48" w:rsidRDefault="000E32F5" w:rsidP="00F51433">
      <w:pPr>
        <w:spacing w:line="360" w:lineRule="auto"/>
        <w:ind w:firstLine="567"/>
        <w:jc w:val="both"/>
        <w:rPr>
          <w:rFonts w:ascii="Myriad Pro" w:hAnsi="Myriad Pro"/>
          <w:sz w:val="26"/>
          <w:szCs w:val="26"/>
        </w:rPr>
      </w:pPr>
      <w:r w:rsidRPr="00DE1E48">
        <w:rPr>
          <w:rFonts w:ascii="Myriad Pro" w:hAnsi="Myriad Pro"/>
          <w:sz w:val="26"/>
          <w:szCs w:val="26"/>
        </w:rPr>
        <w:t>В обоснование заявленных затрат представлены документы:</w:t>
      </w:r>
    </w:p>
    <w:p w14:paraId="1DE854C9" w14:textId="77777777" w:rsidR="000E32F5" w:rsidRPr="00DE1E48" w:rsidRDefault="000E32F5" w:rsidP="00F51433">
      <w:pPr>
        <w:tabs>
          <w:tab w:val="left" w:pos="851"/>
        </w:tabs>
        <w:spacing w:line="360" w:lineRule="auto"/>
        <w:ind w:firstLine="567"/>
        <w:jc w:val="both"/>
        <w:rPr>
          <w:rFonts w:ascii="Myriad Pro" w:hAnsi="Myriad Pro"/>
          <w:sz w:val="26"/>
          <w:szCs w:val="26"/>
        </w:rPr>
      </w:pPr>
      <w:r w:rsidRPr="00DE1E48">
        <w:rPr>
          <w:rFonts w:ascii="Myriad Pro" w:hAnsi="Myriad Pro"/>
          <w:sz w:val="26"/>
          <w:szCs w:val="26"/>
        </w:rPr>
        <w:t xml:space="preserve">- </w:t>
      </w:r>
      <w:r w:rsidR="00F51433">
        <w:rPr>
          <w:rFonts w:ascii="Myriad Pro" w:hAnsi="Myriad Pro"/>
          <w:sz w:val="26"/>
          <w:szCs w:val="26"/>
        </w:rPr>
        <w:t xml:space="preserve"> </w:t>
      </w:r>
      <w:r w:rsidRPr="00DE1E48">
        <w:rPr>
          <w:rFonts w:ascii="Myriad Pro" w:hAnsi="Myriad Pro"/>
          <w:sz w:val="26"/>
          <w:szCs w:val="26"/>
        </w:rPr>
        <w:t>Пояснительная записка по статье «Налог на имущество» на 201</w:t>
      </w:r>
      <w:r w:rsidR="00525757" w:rsidRPr="00DE1E48">
        <w:rPr>
          <w:rFonts w:ascii="Myriad Pro" w:hAnsi="Myriad Pro"/>
          <w:sz w:val="26"/>
          <w:szCs w:val="26"/>
        </w:rPr>
        <w:t>7</w:t>
      </w:r>
      <w:r w:rsidRPr="00DE1E48">
        <w:rPr>
          <w:rFonts w:ascii="Myriad Pro" w:hAnsi="Myriad Pro"/>
          <w:sz w:val="26"/>
          <w:szCs w:val="26"/>
        </w:rPr>
        <w:t xml:space="preserve"> г;</w:t>
      </w:r>
    </w:p>
    <w:p w14:paraId="750967E0" w14:textId="77777777" w:rsidR="000E32F5" w:rsidRPr="00DE1E48" w:rsidRDefault="004D7060" w:rsidP="00F51433">
      <w:pPr>
        <w:pStyle w:val="ab"/>
        <w:numPr>
          <w:ilvl w:val="0"/>
          <w:numId w:val="25"/>
        </w:numPr>
        <w:tabs>
          <w:tab w:val="left" w:pos="851"/>
          <w:tab w:val="left" w:pos="1134"/>
        </w:tabs>
        <w:spacing w:line="360" w:lineRule="auto"/>
        <w:ind w:left="0" w:firstLine="567"/>
        <w:rPr>
          <w:rFonts w:ascii="Myriad Pro" w:hAnsi="Myriad Pro"/>
          <w:sz w:val="26"/>
          <w:szCs w:val="26"/>
        </w:rPr>
      </w:pPr>
      <w:r w:rsidRPr="00DE1E48">
        <w:rPr>
          <w:rFonts w:ascii="Myriad Pro" w:hAnsi="Myriad Pro"/>
          <w:sz w:val="26"/>
          <w:szCs w:val="26"/>
        </w:rPr>
        <w:t xml:space="preserve">Прогноз налога на имущество на 2016-2017гг. по филиалу </w:t>
      </w:r>
      <w:r w:rsidR="00034883">
        <w:rPr>
          <w:rFonts w:ascii="Myriad Pro" w:hAnsi="Myriad Pro"/>
          <w:sz w:val="26"/>
          <w:szCs w:val="26"/>
        </w:rPr>
        <w:t>ПАО </w:t>
      </w:r>
      <w:r w:rsidR="000E32F5" w:rsidRPr="00DE1E48">
        <w:rPr>
          <w:rFonts w:ascii="Myriad Pro" w:hAnsi="Myriad Pro"/>
          <w:sz w:val="26"/>
          <w:szCs w:val="26"/>
        </w:rPr>
        <w:t>«МРСК Сибири» - «Алтайэнерго»;</w:t>
      </w:r>
    </w:p>
    <w:p w14:paraId="04E2F9CF" w14:textId="77777777" w:rsidR="000E32F5" w:rsidRPr="00DE1E48" w:rsidRDefault="004D7060" w:rsidP="00F51433">
      <w:pPr>
        <w:pStyle w:val="ab"/>
        <w:numPr>
          <w:ilvl w:val="0"/>
          <w:numId w:val="25"/>
        </w:numPr>
        <w:tabs>
          <w:tab w:val="left" w:pos="851"/>
          <w:tab w:val="left" w:pos="1134"/>
        </w:tabs>
        <w:spacing w:line="360" w:lineRule="auto"/>
        <w:ind w:left="0" w:firstLine="567"/>
        <w:rPr>
          <w:rFonts w:ascii="Myriad Pro" w:hAnsi="Myriad Pro"/>
          <w:sz w:val="26"/>
          <w:szCs w:val="26"/>
        </w:rPr>
      </w:pPr>
      <w:r w:rsidRPr="00DE1E48">
        <w:rPr>
          <w:rFonts w:ascii="Myriad Pro" w:hAnsi="Myriad Pro"/>
          <w:sz w:val="26"/>
          <w:szCs w:val="26"/>
        </w:rPr>
        <w:t xml:space="preserve">Выписка из Федерального закона от 29.11.2012 № 202-ФЗ </w:t>
      </w:r>
      <w:r w:rsidR="00597925" w:rsidRPr="00DE1E48">
        <w:rPr>
          <w:rFonts w:ascii="Myriad Pro" w:hAnsi="Myriad Pro"/>
          <w:sz w:val="26"/>
          <w:szCs w:val="26"/>
        </w:rPr>
        <w:t>«</w:t>
      </w:r>
      <w:r w:rsidRPr="00DE1E48">
        <w:rPr>
          <w:rFonts w:ascii="Myriad Pro" w:hAnsi="Myriad Pro"/>
          <w:sz w:val="26"/>
          <w:szCs w:val="26"/>
        </w:rPr>
        <w:t>О внесении изменений в часть вторую Налогового кодекса Российской Федерации</w:t>
      </w:r>
      <w:r w:rsidR="00597925" w:rsidRPr="00DE1E48">
        <w:rPr>
          <w:rFonts w:ascii="Myriad Pro" w:hAnsi="Myriad Pro"/>
          <w:sz w:val="26"/>
          <w:szCs w:val="26"/>
        </w:rPr>
        <w:t>»</w:t>
      </w:r>
      <w:r w:rsidRPr="00DE1E48">
        <w:rPr>
          <w:rFonts w:ascii="Myriad Pro" w:hAnsi="Myriad Pro"/>
          <w:sz w:val="26"/>
          <w:szCs w:val="26"/>
        </w:rPr>
        <w:t xml:space="preserve"> статья 380 Кодекса п.3.</w:t>
      </w:r>
      <w:r w:rsidR="000E32F5" w:rsidRPr="00DE1E48">
        <w:rPr>
          <w:rFonts w:ascii="Myriad Pro" w:hAnsi="Myriad Pro"/>
          <w:sz w:val="26"/>
          <w:szCs w:val="26"/>
        </w:rPr>
        <w:t>;</w:t>
      </w:r>
    </w:p>
    <w:p w14:paraId="12963060" w14:textId="77777777" w:rsidR="004D7060" w:rsidRPr="00DE1E48" w:rsidRDefault="004D7060" w:rsidP="00F51433">
      <w:pPr>
        <w:pStyle w:val="ab"/>
        <w:numPr>
          <w:ilvl w:val="0"/>
          <w:numId w:val="25"/>
        </w:numPr>
        <w:tabs>
          <w:tab w:val="left" w:pos="851"/>
          <w:tab w:val="left" w:pos="1134"/>
        </w:tabs>
        <w:spacing w:line="360" w:lineRule="auto"/>
        <w:ind w:left="0" w:firstLine="567"/>
        <w:rPr>
          <w:rFonts w:ascii="Myriad Pro" w:hAnsi="Myriad Pro"/>
          <w:sz w:val="26"/>
          <w:szCs w:val="26"/>
        </w:rPr>
      </w:pPr>
      <w:r w:rsidRPr="00DE1E48">
        <w:rPr>
          <w:rFonts w:ascii="Myriad Pro" w:hAnsi="Myriad Pro"/>
          <w:sz w:val="26"/>
          <w:szCs w:val="26"/>
        </w:rPr>
        <w:t xml:space="preserve">Закон Алтайского края от 29.06.2015 № 57-ЗС «О внесении изменений в закон АК </w:t>
      </w:r>
      <w:r w:rsidR="0024614E" w:rsidRPr="00DE1E48">
        <w:rPr>
          <w:rFonts w:ascii="Myriad Pro" w:hAnsi="Myriad Pro"/>
          <w:sz w:val="26"/>
          <w:szCs w:val="26"/>
        </w:rPr>
        <w:t>«</w:t>
      </w:r>
      <w:r w:rsidRPr="00DE1E48">
        <w:rPr>
          <w:rFonts w:ascii="Myriad Pro" w:hAnsi="Myriad Pro"/>
          <w:sz w:val="26"/>
          <w:szCs w:val="26"/>
        </w:rPr>
        <w:t>О налоге на имущество организаций на территории Алтайского края»;</w:t>
      </w:r>
    </w:p>
    <w:p w14:paraId="26CA92DE" w14:textId="77777777" w:rsidR="0024614E" w:rsidRPr="00DE1E48" w:rsidRDefault="00597925" w:rsidP="00F51433">
      <w:pPr>
        <w:pStyle w:val="ab"/>
        <w:numPr>
          <w:ilvl w:val="0"/>
          <w:numId w:val="25"/>
        </w:numPr>
        <w:tabs>
          <w:tab w:val="left" w:pos="851"/>
          <w:tab w:val="left" w:pos="1134"/>
        </w:tabs>
        <w:spacing w:line="360" w:lineRule="auto"/>
        <w:ind w:left="0" w:firstLine="567"/>
        <w:rPr>
          <w:rFonts w:ascii="Myriad Pro" w:hAnsi="Myriad Pro"/>
          <w:sz w:val="26"/>
          <w:szCs w:val="26"/>
        </w:rPr>
      </w:pPr>
      <w:r w:rsidRPr="00DE1E48">
        <w:rPr>
          <w:rFonts w:ascii="Myriad Pro" w:hAnsi="Myriad Pro"/>
          <w:sz w:val="26"/>
          <w:szCs w:val="26"/>
        </w:rPr>
        <w:t>Налоговая декларация по налогу на имущество организаций за 2015 год;</w:t>
      </w:r>
    </w:p>
    <w:p w14:paraId="447106C5" w14:textId="77777777" w:rsidR="00597925" w:rsidRPr="00DE1E48" w:rsidRDefault="00597925" w:rsidP="00F51433">
      <w:pPr>
        <w:pStyle w:val="ab"/>
        <w:numPr>
          <w:ilvl w:val="0"/>
          <w:numId w:val="25"/>
        </w:numPr>
        <w:tabs>
          <w:tab w:val="left" w:pos="851"/>
          <w:tab w:val="left" w:pos="1134"/>
        </w:tabs>
        <w:spacing w:line="360" w:lineRule="auto"/>
        <w:ind w:left="0" w:firstLine="567"/>
        <w:rPr>
          <w:rFonts w:ascii="Myriad Pro" w:hAnsi="Myriad Pro"/>
          <w:sz w:val="26"/>
          <w:szCs w:val="26"/>
        </w:rPr>
      </w:pPr>
      <w:r w:rsidRPr="00DE1E48">
        <w:rPr>
          <w:rFonts w:ascii="Myriad Pro" w:hAnsi="Myriad Pro"/>
          <w:sz w:val="26"/>
          <w:szCs w:val="26"/>
        </w:rPr>
        <w:t>Уточненная налоговая декларация по налогу на имущество организаций за 2014 год</w:t>
      </w:r>
      <w:r w:rsidR="008F5C45" w:rsidRPr="00DE1E48">
        <w:rPr>
          <w:rFonts w:ascii="Myriad Pro" w:hAnsi="Myriad Pro"/>
          <w:sz w:val="26"/>
          <w:szCs w:val="26"/>
        </w:rPr>
        <w:t>.</w:t>
      </w:r>
    </w:p>
    <w:p w14:paraId="3F1D8F47" w14:textId="77777777" w:rsidR="00F51433" w:rsidRDefault="00F51433" w:rsidP="00F51433">
      <w:pPr>
        <w:spacing w:line="360" w:lineRule="auto"/>
        <w:ind w:firstLine="567"/>
        <w:rPr>
          <w:rFonts w:ascii="Myriad Pro" w:hAnsi="Myriad Pro"/>
          <w:b/>
          <w:i/>
          <w:sz w:val="26"/>
          <w:szCs w:val="26"/>
        </w:rPr>
      </w:pPr>
    </w:p>
    <w:p w14:paraId="6C0E7D38" w14:textId="77777777" w:rsidR="000E32F5" w:rsidRPr="00DE1E48" w:rsidRDefault="000E32F5" w:rsidP="00F51433">
      <w:pPr>
        <w:spacing w:line="360" w:lineRule="auto"/>
        <w:ind w:firstLine="567"/>
        <w:rPr>
          <w:rFonts w:ascii="Myriad Pro" w:hAnsi="Myriad Pro"/>
          <w:b/>
          <w:sz w:val="26"/>
          <w:szCs w:val="26"/>
        </w:rPr>
      </w:pPr>
      <w:r w:rsidRPr="00DE1E48">
        <w:rPr>
          <w:rFonts w:ascii="Myriad Pro" w:hAnsi="Myriad Pro"/>
          <w:b/>
          <w:i/>
          <w:sz w:val="26"/>
          <w:szCs w:val="26"/>
        </w:rPr>
        <w:t>Водный налог</w:t>
      </w:r>
    </w:p>
    <w:p w14:paraId="02E6B2CD" w14:textId="77777777" w:rsidR="000E32F5" w:rsidRPr="00DE1E48" w:rsidRDefault="000E32F5" w:rsidP="00F51433">
      <w:pPr>
        <w:spacing w:line="360" w:lineRule="auto"/>
        <w:ind w:firstLine="567"/>
        <w:jc w:val="both"/>
        <w:rPr>
          <w:rFonts w:ascii="Myriad Pro" w:hAnsi="Myriad Pro"/>
          <w:sz w:val="26"/>
          <w:szCs w:val="26"/>
        </w:rPr>
      </w:pPr>
      <w:r w:rsidRPr="00DE1E48">
        <w:rPr>
          <w:rFonts w:ascii="Myriad Pro" w:hAnsi="Myriad Pro"/>
          <w:sz w:val="26"/>
          <w:szCs w:val="26"/>
        </w:rPr>
        <w:t>Расчет водного налога на 201</w:t>
      </w:r>
      <w:r w:rsidR="004D7060" w:rsidRPr="00DE1E48">
        <w:rPr>
          <w:rFonts w:ascii="Myriad Pro" w:hAnsi="Myriad Pro"/>
          <w:sz w:val="26"/>
          <w:szCs w:val="26"/>
        </w:rPr>
        <w:t>7</w:t>
      </w:r>
      <w:r w:rsidRPr="00DE1E48">
        <w:rPr>
          <w:rFonts w:ascii="Myriad Pro" w:hAnsi="Myriad Pro"/>
          <w:sz w:val="26"/>
          <w:szCs w:val="26"/>
        </w:rPr>
        <w:t xml:space="preserve"> год по филиалу </w:t>
      </w:r>
      <w:r w:rsidR="00034883">
        <w:rPr>
          <w:rFonts w:ascii="Myriad Pro" w:hAnsi="Myriad Pro"/>
          <w:sz w:val="26"/>
          <w:szCs w:val="26"/>
        </w:rPr>
        <w:t>ПАО </w:t>
      </w:r>
      <w:r w:rsidRPr="00DE1E48">
        <w:rPr>
          <w:rFonts w:ascii="Myriad Pro" w:hAnsi="Myriad Pro"/>
          <w:sz w:val="26"/>
          <w:szCs w:val="26"/>
        </w:rPr>
        <w:t xml:space="preserve">«МРСК Сибири» - «Алтайэнерго» произведен в соответствии с Главой 25.2 НК РФ с учетом планового </w:t>
      </w:r>
      <w:r w:rsidR="004D7060" w:rsidRPr="00DE1E48">
        <w:rPr>
          <w:rFonts w:ascii="Myriad Pro" w:hAnsi="Myriad Pro"/>
          <w:sz w:val="26"/>
          <w:szCs w:val="26"/>
        </w:rPr>
        <w:t xml:space="preserve">объема </w:t>
      </w:r>
      <w:r w:rsidRPr="00DE1E48">
        <w:rPr>
          <w:rFonts w:ascii="Myriad Pro" w:hAnsi="Myriad Pro"/>
          <w:sz w:val="26"/>
          <w:szCs w:val="26"/>
        </w:rPr>
        <w:t xml:space="preserve">водопотребления  </w:t>
      </w:r>
      <w:r w:rsidR="004D7060" w:rsidRPr="00DE1E48">
        <w:rPr>
          <w:rFonts w:ascii="Myriad Pro" w:hAnsi="Myriad Pro"/>
          <w:sz w:val="26"/>
          <w:szCs w:val="26"/>
        </w:rPr>
        <w:t xml:space="preserve">на 2017 год </w:t>
      </w:r>
      <w:r w:rsidRPr="00DE1E48">
        <w:rPr>
          <w:rFonts w:ascii="Myriad Pro" w:hAnsi="Myriad Pro"/>
          <w:sz w:val="26"/>
          <w:szCs w:val="26"/>
        </w:rPr>
        <w:t xml:space="preserve">и налоговой ставки, </w:t>
      </w:r>
      <w:r w:rsidR="004D7060" w:rsidRPr="00DE1E48">
        <w:rPr>
          <w:rFonts w:ascii="Myriad Pro" w:hAnsi="Myriad Pro"/>
          <w:sz w:val="26"/>
          <w:szCs w:val="26"/>
        </w:rPr>
        <w:t>определенной</w:t>
      </w:r>
      <w:r w:rsidRPr="00DE1E48">
        <w:rPr>
          <w:rFonts w:ascii="Myriad Pro" w:hAnsi="Myriad Pro"/>
          <w:sz w:val="26"/>
          <w:szCs w:val="26"/>
        </w:rPr>
        <w:t xml:space="preserve"> ст.333.12 Главы 25.2 НК РФ</w:t>
      </w:r>
      <w:r w:rsidR="004D7060" w:rsidRPr="00DE1E48">
        <w:rPr>
          <w:rFonts w:ascii="Myriad Pro" w:hAnsi="Myriad Pro"/>
          <w:sz w:val="26"/>
          <w:szCs w:val="26"/>
        </w:rPr>
        <w:t xml:space="preserve"> в размере 502 руб. за 1 тыс. куб. м. воды</w:t>
      </w:r>
      <w:r w:rsidRPr="00DE1E48">
        <w:rPr>
          <w:rFonts w:ascii="Myriad Pro" w:hAnsi="Myriad Pro"/>
          <w:sz w:val="26"/>
          <w:szCs w:val="26"/>
        </w:rPr>
        <w:t>.</w:t>
      </w:r>
    </w:p>
    <w:p w14:paraId="676613D9" w14:textId="77777777" w:rsidR="004D7060" w:rsidRPr="00DE1E48" w:rsidRDefault="004D7060" w:rsidP="00F51433">
      <w:pPr>
        <w:spacing w:line="360" w:lineRule="auto"/>
        <w:ind w:firstLine="567"/>
        <w:jc w:val="both"/>
        <w:rPr>
          <w:rFonts w:ascii="Myriad Pro" w:hAnsi="Myriad Pro"/>
          <w:sz w:val="26"/>
          <w:szCs w:val="26"/>
        </w:rPr>
      </w:pPr>
      <w:r w:rsidRPr="00DE1E48">
        <w:rPr>
          <w:rFonts w:ascii="Myriad Pro" w:hAnsi="Myriad Pro"/>
          <w:sz w:val="26"/>
          <w:szCs w:val="26"/>
        </w:rPr>
        <w:t>На 2017 год объем водопотребления по действующим скважинам составит 2,023 тыс. м3.:</w:t>
      </w:r>
    </w:p>
    <w:p w14:paraId="52146092" w14:textId="77777777" w:rsidR="004D7060" w:rsidRPr="00DE1E48" w:rsidRDefault="004D7060" w:rsidP="00F51433">
      <w:pPr>
        <w:spacing w:line="360" w:lineRule="auto"/>
        <w:ind w:firstLine="567"/>
        <w:jc w:val="both"/>
        <w:rPr>
          <w:rFonts w:ascii="Myriad Pro" w:hAnsi="Myriad Pro"/>
          <w:sz w:val="26"/>
          <w:szCs w:val="26"/>
        </w:rPr>
      </w:pPr>
      <w:r w:rsidRPr="00DE1E48">
        <w:rPr>
          <w:rFonts w:ascii="Myriad Pro" w:hAnsi="Myriad Pro"/>
          <w:sz w:val="26"/>
          <w:szCs w:val="26"/>
        </w:rPr>
        <w:t xml:space="preserve">- № 7-95 с. </w:t>
      </w:r>
      <w:proofErr w:type="spellStart"/>
      <w:r w:rsidRPr="00DE1E48">
        <w:rPr>
          <w:rFonts w:ascii="Myriad Pro" w:hAnsi="Myriad Pro"/>
          <w:sz w:val="26"/>
          <w:szCs w:val="26"/>
        </w:rPr>
        <w:t>Власиха</w:t>
      </w:r>
      <w:proofErr w:type="spellEnd"/>
      <w:r w:rsidRPr="00DE1E48">
        <w:rPr>
          <w:rFonts w:ascii="Myriad Pro" w:hAnsi="Myriad Pro"/>
          <w:sz w:val="26"/>
          <w:szCs w:val="26"/>
        </w:rPr>
        <w:t xml:space="preserve"> – 1,633 тыс. м3;</w:t>
      </w:r>
    </w:p>
    <w:p w14:paraId="72C9B1BA" w14:textId="77777777" w:rsidR="004D7060" w:rsidRPr="00DE1E48" w:rsidRDefault="004D7060" w:rsidP="00F51433">
      <w:pPr>
        <w:spacing w:line="360" w:lineRule="auto"/>
        <w:ind w:firstLine="567"/>
        <w:jc w:val="both"/>
        <w:rPr>
          <w:rFonts w:ascii="Myriad Pro" w:hAnsi="Myriad Pro"/>
          <w:sz w:val="26"/>
          <w:szCs w:val="26"/>
        </w:rPr>
      </w:pPr>
      <w:r w:rsidRPr="00DE1E48">
        <w:rPr>
          <w:rFonts w:ascii="Myriad Pro" w:hAnsi="Myriad Pro"/>
          <w:sz w:val="26"/>
          <w:szCs w:val="26"/>
        </w:rPr>
        <w:t>- № 33/85 г. Змеиногорск, северная окраина – 0,36 тыс. м3.</w:t>
      </w:r>
    </w:p>
    <w:p w14:paraId="3EB433F7" w14:textId="77777777" w:rsidR="004D7060" w:rsidRPr="00DE1E48" w:rsidRDefault="004D7060" w:rsidP="00F51433">
      <w:pPr>
        <w:spacing w:line="360" w:lineRule="auto"/>
        <w:ind w:firstLine="567"/>
        <w:jc w:val="both"/>
        <w:rPr>
          <w:rFonts w:ascii="Myriad Pro" w:hAnsi="Myriad Pro"/>
          <w:sz w:val="26"/>
          <w:szCs w:val="26"/>
        </w:rPr>
      </w:pPr>
      <w:r w:rsidRPr="00DE1E48">
        <w:rPr>
          <w:rFonts w:ascii="Myriad Pro" w:hAnsi="Myriad Pro"/>
          <w:sz w:val="26"/>
          <w:szCs w:val="26"/>
        </w:rPr>
        <w:t xml:space="preserve">Данные по водопотреблению на 2017 год формировались на основе фактического водопотребления за 2015 год и консервационным тампонажем в 2015 году скважины № 129/88 г. Барнаул, с. </w:t>
      </w:r>
      <w:proofErr w:type="spellStart"/>
      <w:r w:rsidRPr="00DE1E48">
        <w:rPr>
          <w:rFonts w:ascii="Myriad Pro" w:hAnsi="Myriad Pro"/>
          <w:sz w:val="26"/>
          <w:szCs w:val="26"/>
        </w:rPr>
        <w:t>Черницкое</w:t>
      </w:r>
      <w:proofErr w:type="spellEnd"/>
      <w:r w:rsidRPr="00DE1E48">
        <w:rPr>
          <w:rFonts w:ascii="Myriad Pro" w:hAnsi="Myriad Pro"/>
          <w:sz w:val="26"/>
          <w:szCs w:val="26"/>
        </w:rPr>
        <w:t xml:space="preserve"> в связи с низким качеством воды.</w:t>
      </w:r>
    </w:p>
    <w:p w14:paraId="223A6D43" w14:textId="77777777" w:rsidR="004D7060" w:rsidRPr="00DE1E48" w:rsidRDefault="004D7060" w:rsidP="00F51433">
      <w:pPr>
        <w:spacing w:line="360" w:lineRule="auto"/>
        <w:ind w:firstLine="567"/>
        <w:jc w:val="both"/>
        <w:rPr>
          <w:rFonts w:ascii="Myriad Pro" w:hAnsi="Myriad Pro"/>
          <w:sz w:val="26"/>
          <w:szCs w:val="26"/>
        </w:rPr>
      </w:pPr>
      <w:r w:rsidRPr="00DE1E48">
        <w:rPr>
          <w:rFonts w:ascii="Myriad Pro" w:hAnsi="Myriad Pro"/>
          <w:sz w:val="26"/>
          <w:szCs w:val="26"/>
        </w:rPr>
        <w:t xml:space="preserve">На регулируемый период 2017 год филиалом </w:t>
      </w:r>
      <w:r w:rsidR="00034883">
        <w:rPr>
          <w:rFonts w:ascii="Myriad Pro" w:hAnsi="Myriad Pro"/>
          <w:sz w:val="26"/>
          <w:szCs w:val="26"/>
        </w:rPr>
        <w:t>ПАО </w:t>
      </w:r>
      <w:r w:rsidRPr="00DE1E48">
        <w:rPr>
          <w:rFonts w:ascii="Myriad Pro" w:hAnsi="Myriad Pro"/>
          <w:sz w:val="26"/>
          <w:szCs w:val="26"/>
        </w:rPr>
        <w:t xml:space="preserve">«МРСК Сибири» - «Алтайэнерго» заявлена сумма по статье «Водный налог» </w:t>
      </w:r>
      <w:r w:rsidR="00F72221" w:rsidRPr="00DE1E48">
        <w:rPr>
          <w:rFonts w:ascii="Myriad Pro" w:hAnsi="Myriad Pro"/>
          <w:sz w:val="26"/>
          <w:szCs w:val="26"/>
        </w:rPr>
        <w:t>в</w:t>
      </w:r>
      <w:r w:rsidRPr="00DE1E48">
        <w:rPr>
          <w:rFonts w:ascii="Myriad Pro" w:hAnsi="Myriad Pro"/>
          <w:sz w:val="26"/>
          <w:szCs w:val="26"/>
        </w:rPr>
        <w:t xml:space="preserve"> размере 1,0 тыс. руб.</w:t>
      </w:r>
    </w:p>
    <w:p w14:paraId="367E77B6" w14:textId="77777777" w:rsidR="000E32F5" w:rsidRPr="00DE1E48" w:rsidRDefault="000E32F5" w:rsidP="00F51433">
      <w:pPr>
        <w:spacing w:line="360" w:lineRule="auto"/>
        <w:ind w:firstLine="567"/>
        <w:jc w:val="both"/>
        <w:rPr>
          <w:rFonts w:ascii="Myriad Pro" w:hAnsi="Myriad Pro"/>
          <w:sz w:val="26"/>
          <w:szCs w:val="26"/>
        </w:rPr>
      </w:pPr>
      <w:r w:rsidRPr="00DE1E48">
        <w:rPr>
          <w:rFonts w:ascii="Myriad Pro" w:hAnsi="Myriad Pro"/>
          <w:sz w:val="26"/>
          <w:szCs w:val="26"/>
        </w:rPr>
        <w:t>В обоснование заявленных расходов филиалом «Алтайэнерго» представлены документы:</w:t>
      </w:r>
    </w:p>
    <w:p w14:paraId="2CC348D3" w14:textId="77777777" w:rsidR="000E32F5" w:rsidRPr="00DE1E48" w:rsidRDefault="001C0EB5" w:rsidP="00F51433">
      <w:pPr>
        <w:pStyle w:val="ab"/>
        <w:numPr>
          <w:ilvl w:val="0"/>
          <w:numId w:val="26"/>
        </w:numPr>
        <w:spacing w:line="360" w:lineRule="auto"/>
        <w:ind w:left="0" w:firstLine="567"/>
        <w:rPr>
          <w:rFonts w:ascii="Myriad Pro" w:hAnsi="Myriad Pro"/>
          <w:sz w:val="26"/>
          <w:szCs w:val="26"/>
        </w:rPr>
      </w:pPr>
      <w:r w:rsidRPr="00DE1E48">
        <w:rPr>
          <w:rFonts w:ascii="Myriad Pro" w:hAnsi="Myriad Pro"/>
          <w:sz w:val="26"/>
          <w:szCs w:val="26"/>
        </w:rPr>
        <w:t>Расчет по статье «</w:t>
      </w:r>
      <w:r w:rsidR="000E32F5" w:rsidRPr="00DE1E48">
        <w:rPr>
          <w:rFonts w:ascii="Myriad Pro" w:hAnsi="Myriad Pro"/>
          <w:sz w:val="26"/>
          <w:szCs w:val="26"/>
        </w:rPr>
        <w:t>Водный налог</w:t>
      </w:r>
      <w:r w:rsidRPr="00DE1E48">
        <w:rPr>
          <w:rFonts w:ascii="Myriad Pro" w:hAnsi="Myriad Pro"/>
          <w:sz w:val="26"/>
          <w:szCs w:val="26"/>
        </w:rPr>
        <w:t>»</w:t>
      </w:r>
      <w:r w:rsidR="000E32F5" w:rsidRPr="00DE1E48">
        <w:rPr>
          <w:rFonts w:ascii="Myriad Pro" w:hAnsi="Myriad Pro"/>
          <w:sz w:val="26"/>
          <w:szCs w:val="26"/>
        </w:rPr>
        <w:t xml:space="preserve"> </w:t>
      </w:r>
      <w:r w:rsidRPr="00DE1E48">
        <w:rPr>
          <w:rFonts w:ascii="Myriad Pro" w:hAnsi="Myriad Pro"/>
          <w:sz w:val="26"/>
          <w:szCs w:val="26"/>
        </w:rPr>
        <w:t>на</w:t>
      </w:r>
      <w:r w:rsidR="000E32F5" w:rsidRPr="00DE1E48">
        <w:rPr>
          <w:rFonts w:ascii="Myriad Pro" w:hAnsi="Myriad Pro"/>
          <w:sz w:val="26"/>
          <w:szCs w:val="26"/>
        </w:rPr>
        <w:t xml:space="preserve"> 2017 год;</w:t>
      </w:r>
    </w:p>
    <w:p w14:paraId="5ACD99F9" w14:textId="77777777" w:rsidR="000E32F5" w:rsidRPr="00DE1E48" w:rsidRDefault="000E32F5" w:rsidP="00F51433">
      <w:pPr>
        <w:pStyle w:val="ab"/>
        <w:numPr>
          <w:ilvl w:val="0"/>
          <w:numId w:val="26"/>
        </w:numPr>
        <w:spacing w:line="360" w:lineRule="auto"/>
        <w:ind w:left="0" w:firstLine="567"/>
        <w:rPr>
          <w:rFonts w:ascii="Myriad Pro" w:hAnsi="Myriad Pro"/>
          <w:sz w:val="26"/>
          <w:szCs w:val="26"/>
        </w:rPr>
      </w:pPr>
      <w:r w:rsidRPr="00DE1E48">
        <w:rPr>
          <w:rFonts w:ascii="Myriad Pro" w:hAnsi="Myriad Pro"/>
          <w:sz w:val="26"/>
          <w:szCs w:val="26"/>
        </w:rPr>
        <w:t xml:space="preserve">Пояснительная записка по статье «Водный налог» </w:t>
      </w:r>
      <w:r w:rsidR="001C0EB5" w:rsidRPr="00DE1E48">
        <w:rPr>
          <w:rFonts w:ascii="Myriad Pro" w:hAnsi="Myriad Pro"/>
          <w:sz w:val="26"/>
          <w:szCs w:val="26"/>
        </w:rPr>
        <w:t xml:space="preserve">по филиалу </w:t>
      </w:r>
      <w:r w:rsidR="00034883">
        <w:rPr>
          <w:rFonts w:ascii="Myriad Pro" w:hAnsi="Myriad Pro"/>
          <w:sz w:val="26"/>
          <w:szCs w:val="26"/>
        </w:rPr>
        <w:t>ПАО </w:t>
      </w:r>
      <w:r w:rsidR="001C0EB5" w:rsidRPr="00DE1E48">
        <w:rPr>
          <w:rFonts w:ascii="Myriad Pro" w:hAnsi="Myriad Pro"/>
          <w:sz w:val="26"/>
          <w:szCs w:val="26"/>
        </w:rPr>
        <w:t xml:space="preserve">«МРСК Сибири» - «Алтайэнерго» </w:t>
      </w:r>
      <w:r w:rsidRPr="00DE1E48">
        <w:rPr>
          <w:rFonts w:ascii="Myriad Pro" w:hAnsi="Myriad Pro"/>
          <w:sz w:val="26"/>
          <w:szCs w:val="26"/>
        </w:rPr>
        <w:t>на 201</w:t>
      </w:r>
      <w:r w:rsidR="001C0EB5" w:rsidRPr="00DE1E48">
        <w:rPr>
          <w:rFonts w:ascii="Myriad Pro" w:hAnsi="Myriad Pro"/>
          <w:sz w:val="26"/>
          <w:szCs w:val="26"/>
        </w:rPr>
        <w:t>7</w:t>
      </w:r>
      <w:r w:rsidRPr="00DE1E48">
        <w:rPr>
          <w:rFonts w:ascii="Myriad Pro" w:hAnsi="Myriad Pro"/>
          <w:sz w:val="26"/>
          <w:szCs w:val="26"/>
        </w:rPr>
        <w:t xml:space="preserve"> год;</w:t>
      </w:r>
    </w:p>
    <w:p w14:paraId="1C98BEB3" w14:textId="77777777" w:rsidR="000E32F5" w:rsidRPr="00DE1E48" w:rsidRDefault="001C0EB5" w:rsidP="00F51433">
      <w:pPr>
        <w:pStyle w:val="ab"/>
        <w:numPr>
          <w:ilvl w:val="0"/>
          <w:numId w:val="26"/>
        </w:numPr>
        <w:spacing w:line="360" w:lineRule="auto"/>
        <w:ind w:left="0" w:firstLine="567"/>
        <w:rPr>
          <w:rFonts w:ascii="Myriad Pro" w:hAnsi="Myriad Pro"/>
          <w:sz w:val="26"/>
          <w:szCs w:val="26"/>
        </w:rPr>
      </w:pPr>
      <w:r w:rsidRPr="00DE1E48">
        <w:rPr>
          <w:rFonts w:ascii="Myriad Pro" w:hAnsi="Myriad Pro"/>
          <w:sz w:val="26"/>
          <w:szCs w:val="26"/>
        </w:rPr>
        <w:t>Лицензии БАР. 01698.ВЭ и БАР. 01701. ВЭ на право пользования недрами ОАО «МРСК Сибири»</w:t>
      </w:r>
      <w:r w:rsidR="000E32F5" w:rsidRPr="00DE1E48">
        <w:rPr>
          <w:rFonts w:ascii="Myriad Pro" w:hAnsi="Myriad Pro"/>
          <w:sz w:val="26"/>
          <w:szCs w:val="26"/>
        </w:rPr>
        <w:t>;</w:t>
      </w:r>
    </w:p>
    <w:p w14:paraId="2AD89951" w14:textId="77777777" w:rsidR="000E32F5" w:rsidRPr="00DE1E48" w:rsidRDefault="001C0EB5" w:rsidP="00F51433">
      <w:pPr>
        <w:pStyle w:val="ab"/>
        <w:numPr>
          <w:ilvl w:val="0"/>
          <w:numId w:val="26"/>
        </w:numPr>
        <w:spacing w:line="360" w:lineRule="auto"/>
        <w:ind w:left="0" w:firstLine="567"/>
        <w:rPr>
          <w:rFonts w:ascii="Myriad Pro" w:hAnsi="Myriad Pro"/>
          <w:sz w:val="26"/>
          <w:szCs w:val="26"/>
        </w:rPr>
      </w:pPr>
      <w:r w:rsidRPr="00DE1E48">
        <w:rPr>
          <w:rFonts w:ascii="Myriad Pro" w:hAnsi="Myriad Pro"/>
          <w:sz w:val="26"/>
          <w:szCs w:val="26"/>
        </w:rPr>
        <w:t>Выписка из НК РФ (часть вторая) от 05.08.2000 №117-ФЗ (ред.</w:t>
      </w:r>
      <w:r w:rsidR="00597925" w:rsidRPr="00DE1E48">
        <w:rPr>
          <w:rFonts w:ascii="Myriad Pro" w:hAnsi="Myriad Pro"/>
          <w:sz w:val="26"/>
          <w:szCs w:val="26"/>
        </w:rPr>
        <w:t xml:space="preserve"> </w:t>
      </w:r>
      <w:r w:rsidRPr="00DE1E48">
        <w:rPr>
          <w:rFonts w:ascii="Myriad Pro" w:hAnsi="Myriad Pro"/>
          <w:sz w:val="26"/>
          <w:szCs w:val="26"/>
        </w:rPr>
        <w:t>от 06.04.2015) Глава 25.2 Водный налог</w:t>
      </w:r>
      <w:r w:rsidR="00597925" w:rsidRPr="00DE1E48">
        <w:rPr>
          <w:rFonts w:ascii="Myriad Pro" w:hAnsi="Myriad Pro"/>
          <w:sz w:val="26"/>
          <w:szCs w:val="26"/>
        </w:rPr>
        <w:t>;</w:t>
      </w:r>
    </w:p>
    <w:p w14:paraId="527E8C6B" w14:textId="77777777" w:rsidR="00597925" w:rsidRPr="00DE1E48" w:rsidRDefault="00597925" w:rsidP="00F51433">
      <w:pPr>
        <w:pStyle w:val="ab"/>
        <w:numPr>
          <w:ilvl w:val="0"/>
          <w:numId w:val="26"/>
        </w:numPr>
        <w:spacing w:line="360" w:lineRule="auto"/>
        <w:ind w:left="0" w:firstLine="567"/>
        <w:rPr>
          <w:rFonts w:ascii="Myriad Pro" w:hAnsi="Myriad Pro"/>
          <w:sz w:val="26"/>
          <w:szCs w:val="26"/>
        </w:rPr>
      </w:pPr>
      <w:r w:rsidRPr="00DE1E48">
        <w:rPr>
          <w:rFonts w:ascii="Myriad Pro" w:hAnsi="Myriad Pro"/>
          <w:sz w:val="26"/>
          <w:szCs w:val="26"/>
        </w:rPr>
        <w:t xml:space="preserve">Налоговая декларация по водному налогу филиала </w:t>
      </w:r>
      <w:r w:rsidR="00034883">
        <w:rPr>
          <w:rFonts w:ascii="Myriad Pro" w:hAnsi="Myriad Pro"/>
          <w:sz w:val="26"/>
          <w:szCs w:val="26"/>
        </w:rPr>
        <w:t>ПАО </w:t>
      </w:r>
      <w:r w:rsidRPr="00DE1E48">
        <w:rPr>
          <w:rFonts w:ascii="Myriad Pro" w:hAnsi="Myriad Pro"/>
          <w:sz w:val="26"/>
          <w:szCs w:val="26"/>
        </w:rPr>
        <w:t>«МРСК Сибири» - «Алтайэнерго» за 1-4 кварталы 2015 года;</w:t>
      </w:r>
    </w:p>
    <w:p w14:paraId="5BDDD676" w14:textId="77777777" w:rsidR="00597925" w:rsidRPr="00DE1E48" w:rsidRDefault="00597925" w:rsidP="00F51433">
      <w:pPr>
        <w:pStyle w:val="ab"/>
        <w:numPr>
          <w:ilvl w:val="0"/>
          <w:numId w:val="26"/>
        </w:numPr>
        <w:spacing w:line="360" w:lineRule="auto"/>
        <w:ind w:left="0" w:firstLine="567"/>
        <w:rPr>
          <w:rFonts w:ascii="Myriad Pro" w:hAnsi="Myriad Pro"/>
          <w:sz w:val="26"/>
          <w:szCs w:val="26"/>
        </w:rPr>
      </w:pPr>
      <w:r w:rsidRPr="00DE1E48">
        <w:rPr>
          <w:rFonts w:ascii="Myriad Pro" w:hAnsi="Myriad Pro"/>
          <w:sz w:val="26"/>
          <w:szCs w:val="26"/>
        </w:rPr>
        <w:t>Квитанции о приеме налоговой декларации (расчета) в электронном виде. Извещение о вводе сведений, указанных в налоговой декларации (расчете) в электронной форме за 2015 год по водному налогу.</w:t>
      </w:r>
    </w:p>
    <w:p w14:paraId="687954CA" w14:textId="77777777" w:rsidR="000E32F5" w:rsidRPr="00DE1E48" w:rsidRDefault="000E32F5" w:rsidP="00F51433">
      <w:pPr>
        <w:spacing w:line="360" w:lineRule="auto"/>
        <w:ind w:firstLine="567"/>
        <w:jc w:val="both"/>
        <w:rPr>
          <w:rFonts w:ascii="Myriad Pro" w:hAnsi="Myriad Pro"/>
          <w:b/>
          <w:i/>
          <w:sz w:val="26"/>
          <w:szCs w:val="26"/>
        </w:rPr>
      </w:pPr>
      <w:r w:rsidRPr="00DE1E48">
        <w:rPr>
          <w:rFonts w:ascii="Myriad Pro" w:hAnsi="Myriad Pro"/>
          <w:b/>
          <w:i/>
          <w:sz w:val="26"/>
          <w:szCs w:val="26"/>
        </w:rPr>
        <w:t>Транспортный налог</w:t>
      </w:r>
    </w:p>
    <w:p w14:paraId="11B6C71E" w14:textId="77777777" w:rsidR="000E32F5" w:rsidRPr="00DE1E48" w:rsidRDefault="000E32F5" w:rsidP="00F51433">
      <w:pPr>
        <w:tabs>
          <w:tab w:val="right" w:pos="9348"/>
        </w:tabs>
        <w:spacing w:line="360" w:lineRule="auto"/>
        <w:ind w:firstLine="567"/>
        <w:jc w:val="both"/>
        <w:rPr>
          <w:rFonts w:ascii="Myriad Pro" w:hAnsi="Myriad Pro"/>
          <w:sz w:val="26"/>
          <w:szCs w:val="26"/>
        </w:rPr>
      </w:pPr>
      <w:r w:rsidRPr="00DE1E48">
        <w:rPr>
          <w:rFonts w:ascii="Myriad Pro" w:hAnsi="Myriad Pro"/>
          <w:sz w:val="26"/>
          <w:szCs w:val="26"/>
        </w:rPr>
        <w:t xml:space="preserve">Расчет транспортного налога по филиалу </w:t>
      </w:r>
      <w:r w:rsidR="00034883">
        <w:rPr>
          <w:rFonts w:ascii="Myriad Pro" w:hAnsi="Myriad Pro"/>
          <w:sz w:val="26"/>
          <w:szCs w:val="26"/>
        </w:rPr>
        <w:t>ПАО </w:t>
      </w:r>
      <w:r w:rsidRPr="00DE1E48">
        <w:rPr>
          <w:rFonts w:ascii="Myriad Pro" w:hAnsi="Myriad Pro"/>
          <w:sz w:val="26"/>
          <w:szCs w:val="26"/>
        </w:rPr>
        <w:t>«МРСК Сибири» - «Алтайэнерго» на 201</w:t>
      </w:r>
      <w:r w:rsidR="005F42C2" w:rsidRPr="00DE1E48">
        <w:rPr>
          <w:rFonts w:ascii="Myriad Pro" w:hAnsi="Myriad Pro"/>
          <w:sz w:val="26"/>
          <w:szCs w:val="26"/>
        </w:rPr>
        <w:t>7</w:t>
      </w:r>
      <w:r w:rsidRPr="00DE1E48">
        <w:rPr>
          <w:rFonts w:ascii="Myriad Pro" w:hAnsi="Myriad Pro"/>
          <w:sz w:val="26"/>
          <w:szCs w:val="26"/>
        </w:rPr>
        <w:t xml:space="preserve"> год произведен в соответствии с Главой 28 НК РФ и Законом АК № 66-ЗС от 10.10.2002 (в </w:t>
      </w:r>
      <w:r w:rsidR="005F42C2" w:rsidRPr="00DE1E48">
        <w:rPr>
          <w:rFonts w:ascii="Myriad Pro" w:hAnsi="Myriad Pro"/>
          <w:sz w:val="26"/>
          <w:szCs w:val="26"/>
        </w:rPr>
        <w:t>ред.</w:t>
      </w:r>
      <w:r w:rsidRPr="00DE1E48">
        <w:rPr>
          <w:rFonts w:ascii="Myriad Pro" w:hAnsi="Myriad Pro"/>
          <w:sz w:val="26"/>
          <w:szCs w:val="26"/>
        </w:rPr>
        <w:t xml:space="preserve"> от 11.05.2011</w:t>
      </w:r>
      <w:r w:rsidR="005F42C2" w:rsidRPr="00DE1E48">
        <w:rPr>
          <w:rFonts w:ascii="Myriad Pro" w:hAnsi="Myriad Pro"/>
          <w:sz w:val="26"/>
          <w:szCs w:val="26"/>
        </w:rPr>
        <w:t>)</w:t>
      </w:r>
      <w:r w:rsidRPr="00DE1E48">
        <w:rPr>
          <w:rFonts w:ascii="Myriad Pro" w:hAnsi="Myriad Pro"/>
          <w:sz w:val="26"/>
          <w:szCs w:val="26"/>
        </w:rPr>
        <w:t>.</w:t>
      </w:r>
    </w:p>
    <w:p w14:paraId="2C01756F" w14:textId="77777777" w:rsidR="005F42C2" w:rsidRPr="00DE1E48" w:rsidRDefault="005F42C2" w:rsidP="00F51433">
      <w:pPr>
        <w:tabs>
          <w:tab w:val="right" w:pos="9348"/>
        </w:tabs>
        <w:spacing w:line="360" w:lineRule="auto"/>
        <w:ind w:firstLine="567"/>
        <w:jc w:val="both"/>
        <w:rPr>
          <w:rFonts w:ascii="Myriad Pro" w:hAnsi="Myriad Pro"/>
          <w:sz w:val="26"/>
          <w:szCs w:val="26"/>
        </w:rPr>
      </w:pPr>
      <w:r w:rsidRPr="00DE1E48">
        <w:rPr>
          <w:rFonts w:ascii="Myriad Pro" w:hAnsi="Myriad Pro"/>
          <w:sz w:val="26"/>
          <w:szCs w:val="26"/>
        </w:rPr>
        <w:t>Целью обновления автотранспортной техники является уменьшение средней длительности перерыва в электроснабжении потребителей, увеличение коэффициента полезного использования автомобилей, снижение издержек на содержание техники.</w:t>
      </w:r>
    </w:p>
    <w:p w14:paraId="4F02EB41" w14:textId="77777777" w:rsidR="005F42C2" w:rsidRPr="00DE1E48" w:rsidRDefault="005F42C2" w:rsidP="00F51433">
      <w:pPr>
        <w:tabs>
          <w:tab w:val="right" w:pos="9348"/>
        </w:tabs>
        <w:spacing w:line="360" w:lineRule="auto"/>
        <w:ind w:firstLine="567"/>
        <w:jc w:val="both"/>
        <w:rPr>
          <w:rFonts w:ascii="Myriad Pro" w:hAnsi="Myriad Pro"/>
          <w:sz w:val="26"/>
          <w:szCs w:val="26"/>
        </w:rPr>
      </w:pPr>
      <w:r w:rsidRPr="00DE1E48">
        <w:rPr>
          <w:rFonts w:ascii="Myriad Pro" w:hAnsi="Myriad Pro"/>
          <w:sz w:val="26"/>
          <w:szCs w:val="26"/>
        </w:rPr>
        <w:t>С учетом планового приобретения транспортных средств в 2016-2017 гг., исходя из мощности двигателя транспортных средств и налоговой ставки, по соответствующим видам транспортных средств, года выпуска транспортного средства плановая величина расходов по статье «Транспортный налог» на регулируемый период 2017 года составила 4 544,0 тыс. руб.</w:t>
      </w:r>
      <w:r w:rsidR="00862723" w:rsidRPr="00DE1E48">
        <w:rPr>
          <w:rFonts w:ascii="Myriad Pro" w:hAnsi="Myriad Pro"/>
          <w:sz w:val="26"/>
          <w:szCs w:val="26"/>
        </w:rPr>
        <w:t>:</w:t>
      </w:r>
    </w:p>
    <w:p w14:paraId="3E0804D7" w14:textId="77777777" w:rsidR="00862723" w:rsidRPr="00DE1E48" w:rsidRDefault="00862723" w:rsidP="00F51433">
      <w:pPr>
        <w:tabs>
          <w:tab w:val="right" w:pos="9348"/>
        </w:tabs>
        <w:spacing w:line="360" w:lineRule="auto"/>
        <w:ind w:firstLine="567"/>
        <w:jc w:val="both"/>
        <w:rPr>
          <w:rFonts w:ascii="Myriad Pro" w:hAnsi="Myriad Pro"/>
          <w:sz w:val="26"/>
          <w:szCs w:val="26"/>
        </w:rPr>
      </w:pPr>
      <w:r w:rsidRPr="00DE1E48">
        <w:rPr>
          <w:rFonts w:ascii="Myriad Pro" w:hAnsi="Myriad Pro"/>
          <w:sz w:val="26"/>
          <w:szCs w:val="26"/>
        </w:rPr>
        <w:t>- по филиалу «Алтайэнерго» - 4 492,9 тыс. руб.;</w:t>
      </w:r>
    </w:p>
    <w:p w14:paraId="54AE78FB" w14:textId="77777777" w:rsidR="00862723" w:rsidRPr="00DE1E48" w:rsidRDefault="00862723" w:rsidP="00F51433">
      <w:pPr>
        <w:tabs>
          <w:tab w:val="right" w:pos="9348"/>
        </w:tabs>
        <w:spacing w:line="360" w:lineRule="auto"/>
        <w:ind w:firstLine="567"/>
        <w:jc w:val="both"/>
        <w:rPr>
          <w:rFonts w:ascii="Myriad Pro" w:hAnsi="Myriad Pro"/>
          <w:sz w:val="26"/>
          <w:szCs w:val="26"/>
        </w:rPr>
      </w:pPr>
      <w:r w:rsidRPr="00DE1E48">
        <w:rPr>
          <w:rFonts w:ascii="Myriad Pro" w:hAnsi="Myriad Pro"/>
          <w:sz w:val="26"/>
          <w:szCs w:val="26"/>
        </w:rPr>
        <w:t xml:space="preserve">- по Исполнительному аппарату </w:t>
      </w:r>
      <w:r w:rsidR="00034883">
        <w:rPr>
          <w:rFonts w:ascii="Myriad Pro" w:hAnsi="Myriad Pro"/>
          <w:sz w:val="26"/>
          <w:szCs w:val="26"/>
        </w:rPr>
        <w:t>ПАО </w:t>
      </w:r>
      <w:r w:rsidRPr="00DE1E48">
        <w:rPr>
          <w:rFonts w:ascii="Myriad Pro" w:hAnsi="Myriad Pro"/>
          <w:sz w:val="26"/>
          <w:szCs w:val="26"/>
        </w:rPr>
        <w:t>«МРСК Сибири» - 51,1 тыс. руб.</w:t>
      </w:r>
    </w:p>
    <w:p w14:paraId="44641CF6" w14:textId="77777777" w:rsidR="000E32F5" w:rsidRPr="00DE1E48" w:rsidRDefault="000E32F5" w:rsidP="00F51433">
      <w:pPr>
        <w:spacing w:line="360" w:lineRule="auto"/>
        <w:ind w:firstLine="567"/>
        <w:jc w:val="both"/>
        <w:rPr>
          <w:rFonts w:ascii="Myriad Pro" w:hAnsi="Myriad Pro"/>
          <w:sz w:val="26"/>
          <w:szCs w:val="26"/>
        </w:rPr>
      </w:pPr>
      <w:r w:rsidRPr="00DE1E48">
        <w:rPr>
          <w:rFonts w:ascii="Myriad Pro" w:hAnsi="Myriad Pro"/>
          <w:sz w:val="26"/>
          <w:szCs w:val="26"/>
        </w:rPr>
        <w:t>В обоснование заявленных расходов филиалом «Алтайэнерго» представлены документы:</w:t>
      </w:r>
    </w:p>
    <w:p w14:paraId="4FB7D2CC" w14:textId="77777777" w:rsidR="000E32F5" w:rsidRPr="00DE1E48" w:rsidRDefault="000E32F5" w:rsidP="00F51433">
      <w:pPr>
        <w:pStyle w:val="affb"/>
        <w:numPr>
          <w:ilvl w:val="0"/>
          <w:numId w:val="27"/>
        </w:numPr>
        <w:tabs>
          <w:tab w:val="left" w:pos="851"/>
          <w:tab w:val="left" w:pos="1276"/>
        </w:tabs>
        <w:spacing w:line="360" w:lineRule="auto"/>
        <w:ind w:left="0" w:firstLine="567"/>
        <w:rPr>
          <w:rFonts w:ascii="Myriad Pro" w:hAnsi="Myriad Pro"/>
          <w:sz w:val="26"/>
          <w:szCs w:val="26"/>
        </w:rPr>
      </w:pPr>
      <w:r w:rsidRPr="00DE1E48">
        <w:rPr>
          <w:rFonts w:ascii="Myriad Pro" w:hAnsi="Myriad Pro"/>
          <w:sz w:val="26"/>
          <w:szCs w:val="26"/>
        </w:rPr>
        <w:t>Пояснительная записка по статье «Транспортный налог» на 201</w:t>
      </w:r>
      <w:r w:rsidR="00862723" w:rsidRPr="00DE1E48">
        <w:rPr>
          <w:rFonts w:ascii="Myriad Pro" w:hAnsi="Myriad Pro"/>
          <w:sz w:val="26"/>
          <w:szCs w:val="26"/>
        </w:rPr>
        <w:t>7</w:t>
      </w:r>
      <w:r w:rsidRPr="00DE1E48">
        <w:rPr>
          <w:rFonts w:ascii="Myriad Pro" w:hAnsi="Myriad Pro"/>
          <w:sz w:val="26"/>
          <w:szCs w:val="26"/>
        </w:rPr>
        <w:t xml:space="preserve"> год</w:t>
      </w:r>
      <w:r w:rsidR="00862723" w:rsidRPr="00DE1E48">
        <w:rPr>
          <w:rFonts w:ascii="Myriad Pro" w:hAnsi="Myriad Pro"/>
          <w:sz w:val="26"/>
          <w:szCs w:val="26"/>
        </w:rPr>
        <w:t>;</w:t>
      </w:r>
    </w:p>
    <w:p w14:paraId="5A1EB63F" w14:textId="77777777" w:rsidR="000E32F5" w:rsidRPr="00DE1E48" w:rsidRDefault="000E32F5" w:rsidP="00F51433">
      <w:pPr>
        <w:pStyle w:val="affb"/>
        <w:numPr>
          <w:ilvl w:val="0"/>
          <w:numId w:val="27"/>
        </w:numPr>
        <w:tabs>
          <w:tab w:val="left" w:pos="851"/>
          <w:tab w:val="left" w:pos="1276"/>
          <w:tab w:val="left" w:pos="6495"/>
        </w:tabs>
        <w:spacing w:line="360" w:lineRule="auto"/>
        <w:ind w:left="0" w:firstLine="567"/>
        <w:rPr>
          <w:rFonts w:ascii="Myriad Pro" w:hAnsi="Myriad Pro"/>
          <w:sz w:val="26"/>
          <w:szCs w:val="26"/>
        </w:rPr>
      </w:pPr>
      <w:r w:rsidRPr="00DE1E48">
        <w:rPr>
          <w:rFonts w:ascii="Myriad Pro" w:hAnsi="Myriad Pro"/>
          <w:sz w:val="26"/>
          <w:szCs w:val="26"/>
        </w:rPr>
        <w:t xml:space="preserve">Расчет транспортного налога </w:t>
      </w:r>
      <w:r w:rsidR="00862723" w:rsidRPr="00DE1E48">
        <w:rPr>
          <w:rFonts w:ascii="Myriad Pro" w:hAnsi="Myriad Pro"/>
          <w:sz w:val="26"/>
          <w:szCs w:val="26"/>
        </w:rPr>
        <w:t xml:space="preserve">по филиалу </w:t>
      </w:r>
      <w:r w:rsidR="00034883">
        <w:rPr>
          <w:rFonts w:ascii="Myriad Pro" w:hAnsi="Myriad Pro"/>
          <w:sz w:val="26"/>
          <w:szCs w:val="26"/>
        </w:rPr>
        <w:t>ПАО </w:t>
      </w:r>
      <w:r w:rsidR="00862723" w:rsidRPr="00DE1E48">
        <w:rPr>
          <w:rFonts w:ascii="Myriad Pro" w:hAnsi="Myriad Pro"/>
          <w:sz w:val="26"/>
          <w:szCs w:val="26"/>
        </w:rPr>
        <w:t>«МРСК Сибири» - «Алтайэнерго» на 2017 год;</w:t>
      </w:r>
    </w:p>
    <w:p w14:paraId="67427C6E" w14:textId="77777777" w:rsidR="000E32F5" w:rsidRPr="00DE1E48" w:rsidRDefault="000E0CF5" w:rsidP="00F51433">
      <w:pPr>
        <w:pStyle w:val="affb"/>
        <w:numPr>
          <w:ilvl w:val="0"/>
          <w:numId w:val="27"/>
        </w:numPr>
        <w:tabs>
          <w:tab w:val="left" w:pos="851"/>
          <w:tab w:val="left" w:pos="1276"/>
        </w:tabs>
        <w:spacing w:line="360" w:lineRule="auto"/>
        <w:ind w:left="0" w:firstLine="567"/>
        <w:rPr>
          <w:rFonts w:ascii="Myriad Pro" w:hAnsi="Myriad Pro"/>
          <w:sz w:val="26"/>
          <w:szCs w:val="26"/>
        </w:rPr>
      </w:pPr>
      <w:r w:rsidRPr="00DE1E48">
        <w:rPr>
          <w:rFonts w:ascii="Myriad Pro" w:hAnsi="Myriad Pro"/>
          <w:sz w:val="26"/>
          <w:szCs w:val="26"/>
        </w:rPr>
        <w:t>Выписка из НК РФ (часть вторая) от 05.08.2000 №117-ФЗ (ред. от 06.04.2015) Глава 28. Транспортный налог</w:t>
      </w:r>
      <w:r w:rsidR="000E32F5" w:rsidRPr="00DE1E48">
        <w:rPr>
          <w:rFonts w:ascii="Myriad Pro" w:hAnsi="Myriad Pro"/>
          <w:sz w:val="26"/>
          <w:szCs w:val="26"/>
        </w:rPr>
        <w:t>;</w:t>
      </w:r>
    </w:p>
    <w:p w14:paraId="7CAC773A" w14:textId="77777777" w:rsidR="000E0CF5" w:rsidRPr="00DE1E48" w:rsidRDefault="000E0CF5" w:rsidP="00F51433">
      <w:pPr>
        <w:pStyle w:val="affb"/>
        <w:numPr>
          <w:ilvl w:val="0"/>
          <w:numId w:val="27"/>
        </w:numPr>
        <w:tabs>
          <w:tab w:val="left" w:pos="851"/>
          <w:tab w:val="left" w:pos="1276"/>
        </w:tabs>
        <w:spacing w:line="360" w:lineRule="auto"/>
        <w:ind w:left="0" w:firstLine="567"/>
        <w:rPr>
          <w:rFonts w:ascii="Myriad Pro" w:hAnsi="Myriad Pro"/>
          <w:sz w:val="26"/>
          <w:szCs w:val="26"/>
        </w:rPr>
      </w:pPr>
      <w:r w:rsidRPr="00DE1E48">
        <w:rPr>
          <w:rFonts w:ascii="Myriad Pro" w:hAnsi="Myriad Pro"/>
          <w:sz w:val="26"/>
          <w:szCs w:val="26"/>
        </w:rPr>
        <w:t>Закон Алтайского края от 10.10.2002 №66-ЗС «О транспортном налоге на территории Алтайского края»;</w:t>
      </w:r>
    </w:p>
    <w:p w14:paraId="7F66E227" w14:textId="77777777" w:rsidR="000E0CF5" w:rsidRPr="00DE1E48" w:rsidRDefault="000E0CF5" w:rsidP="00F51433">
      <w:pPr>
        <w:pStyle w:val="affb"/>
        <w:numPr>
          <w:ilvl w:val="0"/>
          <w:numId w:val="27"/>
        </w:numPr>
        <w:tabs>
          <w:tab w:val="left" w:pos="851"/>
          <w:tab w:val="left" w:pos="1276"/>
        </w:tabs>
        <w:spacing w:line="360" w:lineRule="auto"/>
        <w:ind w:left="0" w:firstLine="567"/>
        <w:rPr>
          <w:rFonts w:ascii="Myriad Pro" w:hAnsi="Myriad Pro"/>
          <w:sz w:val="26"/>
          <w:szCs w:val="26"/>
        </w:rPr>
      </w:pPr>
      <w:r w:rsidRPr="00DE1E48">
        <w:rPr>
          <w:rFonts w:ascii="Myriad Pro" w:hAnsi="Myriad Pro"/>
          <w:sz w:val="26"/>
          <w:szCs w:val="26"/>
        </w:rPr>
        <w:t>Закон Алтайского края от 11.05.2011 №52-ЗС «О внесении изменения в статью 3 закона Алтайского края «О транспортном налоге на территории Алтайского края»</w:t>
      </w:r>
      <w:r w:rsidR="00597925" w:rsidRPr="00DE1E48">
        <w:rPr>
          <w:rFonts w:ascii="Myriad Pro" w:hAnsi="Myriad Pro"/>
          <w:sz w:val="26"/>
          <w:szCs w:val="26"/>
        </w:rPr>
        <w:t>;</w:t>
      </w:r>
    </w:p>
    <w:p w14:paraId="28FEFC90" w14:textId="77777777" w:rsidR="00597925" w:rsidRPr="00DE1E48" w:rsidRDefault="00597925" w:rsidP="00F51433">
      <w:pPr>
        <w:pStyle w:val="affb"/>
        <w:numPr>
          <w:ilvl w:val="0"/>
          <w:numId w:val="27"/>
        </w:numPr>
        <w:tabs>
          <w:tab w:val="left" w:pos="851"/>
        </w:tabs>
        <w:spacing w:line="360" w:lineRule="auto"/>
        <w:ind w:left="0" w:firstLine="567"/>
        <w:rPr>
          <w:rFonts w:ascii="Myriad Pro" w:hAnsi="Myriad Pro"/>
          <w:sz w:val="26"/>
          <w:szCs w:val="26"/>
        </w:rPr>
      </w:pPr>
      <w:r w:rsidRPr="00DE1E48">
        <w:rPr>
          <w:rFonts w:ascii="Myriad Pro" w:hAnsi="Myriad Pro"/>
          <w:sz w:val="26"/>
          <w:szCs w:val="26"/>
        </w:rPr>
        <w:t>Налоговая декларация по транспортному налогу, сумма транспортного налога, подлежащая уплате в бюджет, расчет транспортного налога по каждому транспортному средству за 2015 год.</w:t>
      </w:r>
    </w:p>
    <w:p w14:paraId="592BE6AB" w14:textId="77777777" w:rsidR="000E32F5" w:rsidRPr="00DE1E48" w:rsidRDefault="000E32F5" w:rsidP="00F51433">
      <w:pPr>
        <w:spacing w:line="360" w:lineRule="auto"/>
        <w:ind w:firstLine="567"/>
        <w:jc w:val="both"/>
        <w:rPr>
          <w:rFonts w:ascii="Myriad Pro" w:hAnsi="Myriad Pro"/>
          <w:b/>
          <w:i/>
          <w:sz w:val="26"/>
          <w:szCs w:val="26"/>
        </w:rPr>
      </w:pPr>
      <w:r w:rsidRPr="00DE1E48">
        <w:rPr>
          <w:rFonts w:ascii="Myriad Pro" w:hAnsi="Myriad Pro"/>
          <w:b/>
          <w:i/>
          <w:sz w:val="26"/>
          <w:szCs w:val="26"/>
        </w:rPr>
        <w:t xml:space="preserve"> Экологические платежи (плата за негативное воздействие на окружающую среду)</w:t>
      </w:r>
    </w:p>
    <w:p w14:paraId="043D1D78" w14:textId="77777777" w:rsidR="000E32F5" w:rsidRPr="00DE1E48" w:rsidRDefault="00F72221" w:rsidP="00F51433">
      <w:pPr>
        <w:pStyle w:val="ConsPlusNormal"/>
        <w:spacing w:line="360" w:lineRule="auto"/>
        <w:ind w:firstLine="567"/>
        <w:jc w:val="both"/>
        <w:rPr>
          <w:rFonts w:ascii="Myriad Pro" w:hAnsi="Myriad Pro"/>
          <w:sz w:val="26"/>
          <w:szCs w:val="26"/>
        </w:rPr>
      </w:pPr>
      <w:r w:rsidRPr="00DE1E48">
        <w:rPr>
          <w:rFonts w:ascii="Myriad Pro" w:hAnsi="Myriad Pro"/>
          <w:sz w:val="26"/>
          <w:szCs w:val="26"/>
        </w:rPr>
        <w:t>Федеральным законом от 10.01.2002 № 7-ФЗ «Об охране окружающей среды» определено, что объектами охраны окружающей среды от загрязнения, истощения, деградации, порчи, уничтожения и иного негативного воздействия хозяйственной и иной деятельности являются: земли, недра, почвы; поверхностные и подземные воды; леса и иная растительность, атмосферный воздух и т.д.</w:t>
      </w:r>
    </w:p>
    <w:p w14:paraId="37A034EC" w14:textId="77777777" w:rsidR="00F72221" w:rsidRPr="00DE1E48" w:rsidRDefault="00F72221" w:rsidP="00F51433">
      <w:pPr>
        <w:pStyle w:val="ConsPlusNormal"/>
        <w:spacing w:line="360" w:lineRule="auto"/>
        <w:ind w:firstLine="567"/>
        <w:jc w:val="both"/>
        <w:rPr>
          <w:rFonts w:ascii="Myriad Pro" w:hAnsi="Myriad Pro"/>
          <w:sz w:val="26"/>
          <w:szCs w:val="26"/>
        </w:rPr>
      </w:pPr>
      <w:r w:rsidRPr="00DE1E48">
        <w:rPr>
          <w:rFonts w:ascii="Myriad Pro" w:hAnsi="Myriad Pro"/>
          <w:sz w:val="26"/>
          <w:szCs w:val="26"/>
        </w:rPr>
        <w:t>Негативное воздействие является платным.</w:t>
      </w:r>
    </w:p>
    <w:p w14:paraId="181B21A5" w14:textId="77777777" w:rsidR="00F72221" w:rsidRPr="00DE1E48" w:rsidRDefault="00F72221" w:rsidP="00F51433">
      <w:pPr>
        <w:pStyle w:val="ConsPlusNormal"/>
        <w:spacing w:line="360" w:lineRule="auto"/>
        <w:ind w:firstLine="567"/>
        <w:jc w:val="both"/>
        <w:rPr>
          <w:rFonts w:ascii="Myriad Pro" w:hAnsi="Myriad Pro"/>
          <w:sz w:val="26"/>
          <w:szCs w:val="26"/>
        </w:rPr>
      </w:pPr>
      <w:r w:rsidRPr="00DE1E48">
        <w:rPr>
          <w:rFonts w:ascii="Myriad Pro" w:hAnsi="Myriad Pro"/>
          <w:sz w:val="26"/>
          <w:szCs w:val="26"/>
        </w:rPr>
        <w:t>Нормативы платы за негативное воздействие на окружающую среду установлены постановлением Правительства РФ от 12.06.2003 № 344 «О нормативах платы за выбросы в атмосферный воздух загрязняющих веществ стационарными, сбросы загрязняющих веществ в поверхностные и подземные водные объекты, размещение отходов производства и потребления».</w:t>
      </w:r>
    </w:p>
    <w:p w14:paraId="63E67D99" w14:textId="77777777" w:rsidR="000240DC" w:rsidRPr="00DE1E48" w:rsidRDefault="000240DC" w:rsidP="00F51433">
      <w:pPr>
        <w:pStyle w:val="ConsPlusNormal"/>
        <w:spacing w:line="360" w:lineRule="auto"/>
        <w:ind w:firstLine="567"/>
        <w:jc w:val="both"/>
        <w:rPr>
          <w:rFonts w:ascii="Myriad Pro" w:hAnsi="Myriad Pro"/>
          <w:sz w:val="26"/>
          <w:szCs w:val="26"/>
        </w:rPr>
      </w:pPr>
      <w:r w:rsidRPr="00DE1E48">
        <w:rPr>
          <w:rFonts w:ascii="Myriad Pro" w:hAnsi="Myriad Pro"/>
          <w:sz w:val="26"/>
          <w:szCs w:val="26"/>
        </w:rPr>
        <w:t>Дифференцированные ставки платы определяются умножением базовых нормативов платы на коэффициенты, учитывающие экологические факторы.</w:t>
      </w:r>
    </w:p>
    <w:p w14:paraId="1C6D3B70" w14:textId="77777777" w:rsidR="000240DC" w:rsidRPr="00DE1E48" w:rsidRDefault="000240DC" w:rsidP="00F51433">
      <w:pPr>
        <w:pStyle w:val="ConsPlusNormal"/>
        <w:spacing w:line="360" w:lineRule="auto"/>
        <w:ind w:firstLine="567"/>
        <w:jc w:val="both"/>
        <w:rPr>
          <w:rFonts w:ascii="Myriad Pro" w:hAnsi="Myriad Pro"/>
          <w:sz w:val="26"/>
          <w:szCs w:val="26"/>
        </w:rPr>
      </w:pPr>
      <w:r w:rsidRPr="00DE1E48">
        <w:rPr>
          <w:rFonts w:ascii="Myriad Pro" w:hAnsi="Myriad Pro"/>
          <w:sz w:val="26"/>
          <w:szCs w:val="26"/>
        </w:rPr>
        <w:t>К нормативам платы, установленным в 2003 году (ПП РФ от 19.11.14 № 1219), применяются коэффициенты: 2, 56 – в 2016 г., и 2,67 – в 2017 г.</w:t>
      </w:r>
    </w:p>
    <w:p w14:paraId="258DFDE6" w14:textId="77777777" w:rsidR="000E32F5" w:rsidRPr="00DE1E48" w:rsidRDefault="00F72221" w:rsidP="00F51433">
      <w:pPr>
        <w:spacing w:line="360" w:lineRule="auto"/>
        <w:ind w:firstLine="567"/>
        <w:jc w:val="both"/>
        <w:rPr>
          <w:rFonts w:ascii="Myriad Pro" w:hAnsi="Myriad Pro"/>
          <w:color w:val="FF0000"/>
          <w:sz w:val="26"/>
          <w:szCs w:val="26"/>
        </w:rPr>
      </w:pPr>
      <w:r w:rsidRPr="00DE1E48">
        <w:rPr>
          <w:rFonts w:ascii="Myriad Pro" w:hAnsi="Myriad Pro"/>
          <w:sz w:val="26"/>
          <w:szCs w:val="26"/>
        </w:rPr>
        <w:t xml:space="preserve">Плата за негативное воздействие на окружающую среду на планируемый период 2017 года рассчитана в размере 83,19 тыс. руб., с </w:t>
      </w:r>
      <w:r w:rsidR="000E32F5" w:rsidRPr="00DE1E48">
        <w:rPr>
          <w:rFonts w:ascii="Myriad Pro" w:hAnsi="Myriad Pro"/>
          <w:sz w:val="26"/>
          <w:szCs w:val="26"/>
        </w:rPr>
        <w:t xml:space="preserve">учетом расходов Исполнительного аппарата </w:t>
      </w:r>
      <w:r w:rsidR="00034883">
        <w:rPr>
          <w:rFonts w:ascii="Myriad Pro" w:hAnsi="Myriad Pro"/>
          <w:sz w:val="26"/>
          <w:szCs w:val="26"/>
        </w:rPr>
        <w:t>ПАО </w:t>
      </w:r>
      <w:r w:rsidR="000E32F5" w:rsidRPr="00DE1E48">
        <w:rPr>
          <w:rFonts w:ascii="Myriad Pro" w:hAnsi="Myriad Pro"/>
          <w:sz w:val="26"/>
          <w:szCs w:val="26"/>
        </w:rPr>
        <w:t xml:space="preserve">«МРСК Сибири» </w:t>
      </w:r>
      <w:r w:rsidRPr="00DE1E48">
        <w:rPr>
          <w:rFonts w:ascii="Myriad Pro" w:hAnsi="Myriad Pro"/>
          <w:sz w:val="26"/>
          <w:szCs w:val="26"/>
        </w:rPr>
        <w:t>3,9</w:t>
      </w:r>
      <w:r w:rsidR="000E32F5" w:rsidRPr="00DE1E48">
        <w:rPr>
          <w:rFonts w:ascii="Myriad Pro" w:hAnsi="Myriad Pro"/>
          <w:sz w:val="26"/>
          <w:szCs w:val="26"/>
        </w:rPr>
        <w:t xml:space="preserve"> тыс. руб. размер платы составит </w:t>
      </w:r>
      <w:r w:rsidRPr="00DE1E48">
        <w:rPr>
          <w:rFonts w:ascii="Myriad Pro" w:hAnsi="Myriad Pro"/>
          <w:sz w:val="26"/>
          <w:szCs w:val="26"/>
        </w:rPr>
        <w:t>87,09</w:t>
      </w:r>
      <w:r w:rsidR="000E32F5" w:rsidRPr="00DE1E48">
        <w:rPr>
          <w:rFonts w:ascii="Myriad Pro" w:hAnsi="Myriad Pro"/>
          <w:sz w:val="26"/>
          <w:szCs w:val="26"/>
        </w:rPr>
        <w:t xml:space="preserve"> тыс. руб.</w:t>
      </w:r>
    </w:p>
    <w:p w14:paraId="53521B99" w14:textId="77777777" w:rsidR="000E32F5" w:rsidRPr="00DE1E48" w:rsidRDefault="000E32F5" w:rsidP="00F51433">
      <w:pPr>
        <w:spacing w:line="360" w:lineRule="auto"/>
        <w:ind w:firstLine="567"/>
        <w:jc w:val="both"/>
        <w:rPr>
          <w:rFonts w:ascii="Myriad Pro" w:hAnsi="Myriad Pro"/>
          <w:sz w:val="26"/>
          <w:szCs w:val="26"/>
        </w:rPr>
      </w:pPr>
      <w:r w:rsidRPr="00DE1E48">
        <w:rPr>
          <w:rFonts w:ascii="Myriad Pro" w:hAnsi="Myriad Pro"/>
          <w:sz w:val="26"/>
          <w:szCs w:val="26"/>
        </w:rPr>
        <w:t>В обоснование заявленных расходов филиалом «Алтайэнерго» представлены документы:</w:t>
      </w:r>
    </w:p>
    <w:p w14:paraId="0FF99B85" w14:textId="77777777" w:rsidR="000E32F5" w:rsidRPr="00DE1E48" w:rsidRDefault="000E32F5" w:rsidP="00F51433">
      <w:pPr>
        <w:pStyle w:val="ab"/>
        <w:numPr>
          <w:ilvl w:val="0"/>
          <w:numId w:val="28"/>
        </w:numPr>
        <w:spacing w:line="360" w:lineRule="auto"/>
        <w:ind w:left="0" w:firstLine="567"/>
        <w:rPr>
          <w:rFonts w:ascii="Myriad Pro" w:hAnsi="Myriad Pro"/>
          <w:sz w:val="26"/>
          <w:szCs w:val="26"/>
        </w:rPr>
      </w:pPr>
      <w:r w:rsidRPr="00DE1E48">
        <w:rPr>
          <w:rFonts w:ascii="Myriad Pro" w:hAnsi="Myriad Pro"/>
          <w:sz w:val="26"/>
          <w:szCs w:val="26"/>
        </w:rPr>
        <w:t>Пояснительная записка по статье затрат «Экологические платежи (плата за негативное воздействие на окружающую среду)» на 201</w:t>
      </w:r>
      <w:r w:rsidR="000E0CF5" w:rsidRPr="00DE1E48">
        <w:rPr>
          <w:rFonts w:ascii="Myriad Pro" w:hAnsi="Myriad Pro"/>
          <w:sz w:val="26"/>
          <w:szCs w:val="26"/>
        </w:rPr>
        <w:t>7</w:t>
      </w:r>
      <w:r w:rsidRPr="00DE1E48">
        <w:rPr>
          <w:rFonts w:ascii="Myriad Pro" w:hAnsi="Myriad Pro"/>
          <w:sz w:val="26"/>
          <w:szCs w:val="26"/>
        </w:rPr>
        <w:t xml:space="preserve"> год;</w:t>
      </w:r>
    </w:p>
    <w:p w14:paraId="75CFF61C" w14:textId="77777777" w:rsidR="000E32F5" w:rsidRPr="00DE1E48" w:rsidRDefault="000E32F5" w:rsidP="00F51433">
      <w:pPr>
        <w:pStyle w:val="ab"/>
        <w:numPr>
          <w:ilvl w:val="0"/>
          <w:numId w:val="28"/>
        </w:numPr>
        <w:spacing w:line="360" w:lineRule="auto"/>
        <w:ind w:left="0" w:firstLine="567"/>
        <w:rPr>
          <w:rFonts w:ascii="Myriad Pro" w:hAnsi="Myriad Pro"/>
          <w:sz w:val="26"/>
          <w:szCs w:val="26"/>
        </w:rPr>
      </w:pPr>
      <w:r w:rsidRPr="00DE1E48">
        <w:rPr>
          <w:rFonts w:ascii="Myriad Pro" w:hAnsi="Myriad Pro"/>
          <w:sz w:val="26"/>
          <w:szCs w:val="26"/>
        </w:rPr>
        <w:t xml:space="preserve">Расчет платы за негативное воздействие на окружающую среду по филиалу </w:t>
      </w:r>
      <w:r w:rsidR="00034883">
        <w:rPr>
          <w:rFonts w:ascii="Myriad Pro" w:hAnsi="Myriad Pro"/>
          <w:sz w:val="26"/>
          <w:szCs w:val="26"/>
        </w:rPr>
        <w:t>ПАО </w:t>
      </w:r>
      <w:r w:rsidRPr="00DE1E48">
        <w:rPr>
          <w:rFonts w:ascii="Myriad Pro" w:hAnsi="Myriad Pro"/>
          <w:sz w:val="26"/>
          <w:szCs w:val="26"/>
        </w:rPr>
        <w:t>«МРСК Сибири» - «Алтайэнерго»</w:t>
      </w:r>
      <w:r w:rsidR="000E0CF5" w:rsidRPr="00DE1E48">
        <w:rPr>
          <w:rFonts w:ascii="Myriad Pro" w:hAnsi="Myriad Pro"/>
          <w:sz w:val="26"/>
          <w:szCs w:val="26"/>
        </w:rPr>
        <w:t xml:space="preserve"> поквартально на 2017 год</w:t>
      </w:r>
      <w:r w:rsidRPr="00DE1E48">
        <w:rPr>
          <w:rFonts w:ascii="Myriad Pro" w:hAnsi="Myriad Pro"/>
          <w:sz w:val="26"/>
          <w:szCs w:val="26"/>
        </w:rPr>
        <w:t>;</w:t>
      </w:r>
    </w:p>
    <w:p w14:paraId="4621843C" w14:textId="77777777" w:rsidR="000E32F5" w:rsidRPr="00DE1E48" w:rsidRDefault="000E0CF5" w:rsidP="00F51433">
      <w:pPr>
        <w:pStyle w:val="ab"/>
        <w:numPr>
          <w:ilvl w:val="0"/>
          <w:numId w:val="28"/>
        </w:numPr>
        <w:spacing w:line="360" w:lineRule="auto"/>
        <w:ind w:left="0" w:firstLine="567"/>
        <w:rPr>
          <w:rFonts w:ascii="Myriad Pro" w:hAnsi="Myriad Pro"/>
          <w:sz w:val="26"/>
          <w:szCs w:val="26"/>
        </w:rPr>
      </w:pPr>
      <w:r w:rsidRPr="00DE1E48">
        <w:rPr>
          <w:rFonts w:ascii="Myriad Pro" w:hAnsi="Myriad Pro"/>
          <w:sz w:val="26"/>
          <w:szCs w:val="26"/>
        </w:rPr>
        <w:t xml:space="preserve">Затраты по статье </w:t>
      </w:r>
      <w:r w:rsidR="008624B7" w:rsidRPr="00DE1E48">
        <w:rPr>
          <w:rFonts w:ascii="Myriad Pro" w:hAnsi="Myriad Pro"/>
          <w:sz w:val="26"/>
          <w:szCs w:val="26"/>
        </w:rPr>
        <w:t>«</w:t>
      </w:r>
      <w:r w:rsidRPr="00DE1E48">
        <w:rPr>
          <w:rFonts w:ascii="Myriad Pro" w:hAnsi="Myriad Pro"/>
          <w:sz w:val="26"/>
          <w:szCs w:val="26"/>
        </w:rPr>
        <w:t>Экологические платежи</w:t>
      </w:r>
      <w:r w:rsidR="008F5C45" w:rsidRPr="00DE1E48">
        <w:rPr>
          <w:rFonts w:ascii="Myriad Pro" w:hAnsi="Myriad Pro"/>
          <w:sz w:val="26"/>
          <w:szCs w:val="26"/>
        </w:rPr>
        <w:t>»</w:t>
      </w:r>
      <w:r w:rsidR="008624B7" w:rsidRPr="00DE1E48">
        <w:rPr>
          <w:rFonts w:ascii="Myriad Pro" w:hAnsi="Myriad Pro"/>
          <w:sz w:val="26"/>
          <w:szCs w:val="26"/>
        </w:rPr>
        <w:t xml:space="preserve"> </w:t>
      </w:r>
      <w:r w:rsidRPr="00DE1E48">
        <w:rPr>
          <w:rFonts w:ascii="Myriad Pro" w:hAnsi="Myriad Pro"/>
          <w:sz w:val="26"/>
          <w:szCs w:val="26"/>
        </w:rPr>
        <w:t>за 2015 год и предложение на 2017 год</w:t>
      </w:r>
      <w:r w:rsidR="000E32F5" w:rsidRPr="00DE1E48">
        <w:rPr>
          <w:rFonts w:ascii="Myriad Pro" w:hAnsi="Myriad Pro"/>
          <w:sz w:val="26"/>
          <w:szCs w:val="26"/>
        </w:rPr>
        <w:t>;</w:t>
      </w:r>
    </w:p>
    <w:p w14:paraId="0EDAD993" w14:textId="77777777" w:rsidR="000E32F5" w:rsidRPr="00DE1E48" w:rsidRDefault="000E0CF5" w:rsidP="00F51433">
      <w:pPr>
        <w:pStyle w:val="ab"/>
        <w:numPr>
          <w:ilvl w:val="0"/>
          <w:numId w:val="28"/>
        </w:numPr>
        <w:spacing w:line="360" w:lineRule="auto"/>
        <w:ind w:left="0" w:firstLine="567"/>
        <w:rPr>
          <w:rFonts w:ascii="Myriad Pro" w:hAnsi="Myriad Pro"/>
          <w:sz w:val="26"/>
          <w:szCs w:val="26"/>
        </w:rPr>
      </w:pPr>
      <w:r w:rsidRPr="00DE1E48">
        <w:rPr>
          <w:rFonts w:ascii="Myriad Pro" w:hAnsi="Myriad Pro"/>
          <w:sz w:val="26"/>
          <w:szCs w:val="26"/>
        </w:rPr>
        <w:t xml:space="preserve">Расчет платы за негативное воздействие на окружающую среду за 1 квартал 2016 года по филиалу </w:t>
      </w:r>
      <w:r w:rsidR="00034883">
        <w:rPr>
          <w:rFonts w:ascii="Myriad Pro" w:hAnsi="Myriad Pro"/>
          <w:sz w:val="26"/>
          <w:szCs w:val="26"/>
        </w:rPr>
        <w:t>ПАО </w:t>
      </w:r>
      <w:r w:rsidRPr="00DE1E48">
        <w:rPr>
          <w:rFonts w:ascii="Myriad Pro" w:hAnsi="Myriad Pro"/>
          <w:sz w:val="26"/>
          <w:szCs w:val="26"/>
        </w:rPr>
        <w:t>«МРСК Сибири» - «Алтайэнерго»;</w:t>
      </w:r>
    </w:p>
    <w:p w14:paraId="7CD9A5D4" w14:textId="77777777" w:rsidR="004666A5" w:rsidRPr="00DE1E48" w:rsidRDefault="000E0CF5" w:rsidP="00F51433">
      <w:pPr>
        <w:pStyle w:val="ab"/>
        <w:numPr>
          <w:ilvl w:val="0"/>
          <w:numId w:val="28"/>
        </w:numPr>
        <w:spacing w:line="360" w:lineRule="auto"/>
        <w:ind w:left="0" w:firstLine="567"/>
        <w:rPr>
          <w:rFonts w:ascii="Myriad Pro" w:hAnsi="Myriad Pro"/>
          <w:sz w:val="26"/>
          <w:szCs w:val="26"/>
        </w:rPr>
      </w:pPr>
      <w:r w:rsidRPr="00DE1E48">
        <w:rPr>
          <w:rFonts w:ascii="Myriad Pro" w:hAnsi="Myriad Pro"/>
          <w:sz w:val="26"/>
          <w:szCs w:val="26"/>
        </w:rPr>
        <w:t>Выписка из Федерального закона от 10.01.2002 №7-ФЗ (ред. от 05.03.2013);</w:t>
      </w:r>
      <w:r w:rsidR="004666A5" w:rsidRPr="00DE1E48">
        <w:rPr>
          <w:rFonts w:ascii="Myriad Pro" w:hAnsi="Myriad Pro"/>
          <w:sz w:val="26"/>
          <w:szCs w:val="26"/>
        </w:rPr>
        <w:t xml:space="preserve"> </w:t>
      </w:r>
    </w:p>
    <w:p w14:paraId="44BBB685" w14:textId="77777777" w:rsidR="000E32F5" w:rsidRPr="00DE1E48" w:rsidRDefault="000E0CF5" w:rsidP="00F51433">
      <w:pPr>
        <w:pStyle w:val="ab"/>
        <w:numPr>
          <w:ilvl w:val="0"/>
          <w:numId w:val="28"/>
        </w:numPr>
        <w:spacing w:line="360" w:lineRule="auto"/>
        <w:ind w:left="0" w:firstLine="567"/>
        <w:rPr>
          <w:rFonts w:ascii="Myriad Pro" w:hAnsi="Myriad Pro"/>
          <w:sz w:val="26"/>
          <w:szCs w:val="26"/>
        </w:rPr>
      </w:pPr>
      <w:r w:rsidRPr="00DE1E48">
        <w:rPr>
          <w:rFonts w:ascii="Myriad Pro" w:hAnsi="Myriad Pro"/>
          <w:sz w:val="26"/>
          <w:szCs w:val="26"/>
        </w:rPr>
        <w:t xml:space="preserve">Выписка из Постановления Правительства РФ от 12.06.2003 №344 (ред. от 26.12.2013 №1273) </w:t>
      </w:r>
      <w:r w:rsidR="008332E0" w:rsidRPr="00DE1E48">
        <w:rPr>
          <w:rFonts w:ascii="Myriad Pro" w:hAnsi="Myriad Pro"/>
          <w:sz w:val="26"/>
          <w:szCs w:val="26"/>
        </w:rPr>
        <w:t>«</w:t>
      </w:r>
      <w:r w:rsidRPr="00DE1E48">
        <w:rPr>
          <w:rFonts w:ascii="Myriad Pro" w:hAnsi="Myriad Pro"/>
          <w:sz w:val="26"/>
          <w:szCs w:val="26"/>
        </w:rPr>
        <w:t>О нормативах платы за выбросы в атмосферный воздух загрязняющих веществ стационарными и передвижными источниками, сбросы загрязняющих веществ...».</w:t>
      </w:r>
    </w:p>
    <w:p w14:paraId="7055D392" w14:textId="77777777" w:rsidR="000E32F5" w:rsidRPr="00DE1E48" w:rsidRDefault="000E0CF5" w:rsidP="00F51433">
      <w:pPr>
        <w:pStyle w:val="ab"/>
        <w:numPr>
          <w:ilvl w:val="0"/>
          <w:numId w:val="28"/>
        </w:numPr>
        <w:spacing w:line="360" w:lineRule="auto"/>
        <w:ind w:left="0" w:firstLine="567"/>
        <w:rPr>
          <w:rFonts w:ascii="Myriad Pro" w:hAnsi="Myriad Pro"/>
          <w:sz w:val="26"/>
          <w:szCs w:val="26"/>
        </w:rPr>
      </w:pPr>
      <w:r w:rsidRPr="00DE1E48">
        <w:rPr>
          <w:rFonts w:ascii="Myriad Pro" w:hAnsi="Myriad Pro"/>
          <w:sz w:val="26"/>
          <w:szCs w:val="26"/>
        </w:rPr>
        <w:t xml:space="preserve">Выписка из Постановление Правительства от 28.08.1992 №632 </w:t>
      </w:r>
      <w:r w:rsidR="000240DC" w:rsidRPr="00DE1E48">
        <w:rPr>
          <w:rFonts w:ascii="Myriad Pro" w:hAnsi="Myriad Pro"/>
          <w:sz w:val="26"/>
          <w:szCs w:val="26"/>
        </w:rPr>
        <w:t>«</w:t>
      </w:r>
      <w:r w:rsidRPr="00DE1E48">
        <w:rPr>
          <w:rFonts w:ascii="Myriad Pro" w:hAnsi="Myriad Pro"/>
          <w:sz w:val="26"/>
          <w:szCs w:val="26"/>
        </w:rPr>
        <w:t>Об утверждении порядка определения платы и ее предельных размеров за загрязнение окружающей природной среды, размещение отходов, другие виды вредного воздействия</w:t>
      </w:r>
      <w:r w:rsidR="000240DC" w:rsidRPr="00DE1E48">
        <w:rPr>
          <w:rFonts w:ascii="Myriad Pro" w:hAnsi="Myriad Pro"/>
          <w:sz w:val="26"/>
          <w:szCs w:val="26"/>
        </w:rPr>
        <w:t>»</w:t>
      </w:r>
      <w:r w:rsidR="00597925" w:rsidRPr="00DE1E48">
        <w:rPr>
          <w:rFonts w:ascii="Myriad Pro" w:hAnsi="Myriad Pro"/>
          <w:sz w:val="26"/>
          <w:szCs w:val="26"/>
        </w:rPr>
        <w:t>;</w:t>
      </w:r>
    </w:p>
    <w:p w14:paraId="27A27E47" w14:textId="77777777" w:rsidR="00597925" w:rsidRPr="00DE1E48" w:rsidRDefault="00597925" w:rsidP="00F51433">
      <w:pPr>
        <w:pStyle w:val="ab"/>
        <w:numPr>
          <w:ilvl w:val="0"/>
          <w:numId w:val="28"/>
        </w:numPr>
        <w:spacing w:line="360" w:lineRule="auto"/>
        <w:ind w:left="0" w:firstLine="567"/>
        <w:rPr>
          <w:rFonts w:ascii="Myriad Pro" w:hAnsi="Myriad Pro"/>
          <w:sz w:val="26"/>
          <w:szCs w:val="26"/>
        </w:rPr>
      </w:pPr>
      <w:r w:rsidRPr="00DE1E48">
        <w:rPr>
          <w:rFonts w:ascii="Myriad Pro" w:hAnsi="Myriad Pro"/>
          <w:sz w:val="26"/>
          <w:szCs w:val="26"/>
        </w:rPr>
        <w:t xml:space="preserve">Расчет суммы платежа, подлежащей уплате в бюджет поквартально за 2015 год по </w:t>
      </w:r>
      <w:proofErr w:type="spellStart"/>
      <w:r w:rsidRPr="00DE1E48">
        <w:rPr>
          <w:rFonts w:ascii="Myriad Pro" w:hAnsi="Myriad Pro"/>
          <w:sz w:val="26"/>
          <w:szCs w:val="26"/>
        </w:rPr>
        <w:t>ПО</w:t>
      </w:r>
      <w:proofErr w:type="spellEnd"/>
      <w:r w:rsidRPr="00DE1E48">
        <w:rPr>
          <w:rFonts w:ascii="Myriad Pro" w:hAnsi="Myriad Pro"/>
          <w:sz w:val="26"/>
          <w:szCs w:val="26"/>
        </w:rPr>
        <w:t xml:space="preserve"> филиала;</w:t>
      </w:r>
    </w:p>
    <w:p w14:paraId="1FD3358C" w14:textId="77777777" w:rsidR="00597925" w:rsidRPr="00DE1E48" w:rsidRDefault="00597925" w:rsidP="00F51433">
      <w:pPr>
        <w:pStyle w:val="ab"/>
        <w:numPr>
          <w:ilvl w:val="0"/>
          <w:numId w:val="28"/>
        </w:numPr>
        <w:spacing w:line="360" w:lineRule="auto"/>
        <w:ind w:left="0" w:firstLine="567"/>
        <w:rPr>
          <w:rFonts w:ascii="Myriad Pro" w:hAnsi="Myriad Pro"/>
          <w:sz w:val="26"/>
          <w:szCs w:val="26"/>
        </w:rPr>
      </w:pPr>
      <w:r w:rsidRPr="00DE1E48">
        <w:rPr>
          <w:rFonts w:ascii="Myriad Pro" w:hAnsi="Myriad Pro"/>
          <w:sz w:val="26"/>
          <w:szCs w:val="26"/>
        </w:rPr>
        <w:t xml:space="preserve">Расчет платы за негативное воздействие на окружающую среду по филиалу </w:t>
      </w:r>
      <w:r w:rsidR="00034883">
        <w:rPr>
          <w:rFonts w:ascii="Myriad Pro" w:hAnsi="Myriad Pro"/>
          <w:sz w:val="26"/>
          <w:szCs w:val="26"/>
        </w:rPr>
        <w:t>ПАО </w:t>
      </w:r>
      <w:r w:rsidRPr="00DE1E48">
        <w:rPr>
          <w:rFonts w:ascii="Myriad Pro" w:hAnsi="Myriad Pro"/>
          <w:sz w:val="26"/>
          <w:szCs w:val="26"/>
        </w:rPr>
        <w:t>«МРСК Сибири» - «Алтайэнерго» поквартально за 2015 год.</w:t>
      </w:r>
    </w:p>
    <w:p w14:paraId="04BA07D7" w14:textId="77777777" w:rsidR="000E32F5" w:rsidRPr="00DE1E48" w:rsidRDefault="000E32F5" w:rsidP="00F51433">
      <w:pPr>
        <w:spacing w:line="360" w:lineRule="auto"/>
        <w:ind w:firstLine="709"/>
        <w:rPr>
          <w:rFonts w:ascii="Myriad Pro" w:hAnsi="Myriad Pro"/>
          <w:b/>
          <w:bCs/>
          <w:color w:val="FF0000"/>
          <w:u w:val="single"/>
        </w:rPr>
      </w:pPr>
    </w:p>
    <w:p w14:paraId="6FCB7D9F" w14:textId="77777777" w:rsidR="000E32F5" w:rsidRPr="00DE1E48" w:rsidRDefault="000E32F5" w:rsidP="00F51433">
      <w:pPr>
        <w:spacing w:line="360" w:lineRule="auto"/>
        <w:rPr>
          <w:rFonts w:ascii="Myriad Pro" w:hAnsi="Myriad Pro"/>
          <w:b/>
          <w:bCs/>
          <w:sz w:val="26"/>
          <w:szCs w:val="26"/>
        </w:rPr>
      </w:pPr>
      <w:r w:rsidRPr="00DE1E48">
        <w:rPr>
          <w:rFonts w:ascii="Myriad Pro" w:hAnsi="Myriad Pro"/>
          <w:b/>
          <w:bCs/>
          <w:sz w:val="26"/>
          <w:szCs w:val="26"/>
        </w:rPr>
        <w:t>ПОЗИЦИЯ ОРГАНА РЕГУЛИРОВАНИЯ</w:t>
      </w:r>
    </w:p>
    <w:p w14:paraId="6C9F37A4" w14:textId="77777777" w:rsidR="000E0CF5" w:rsidRPr="00DE1E48" w:rsidRDefault="004666A5" w:rsidP="00F51433">
      <w:pPr>
        <w:spacing w:line="360" w:lineRule="auto"/>
        <w:ind w:firstLine="567"/>
        <w:jc w:val="both"/>
        <w:rPr>
          <w:rFonts w:ascii="Myriad Pro" w:hAnsi="Myriad Pro"/>
          <w:bCs/>
          <w:iCs/>
          <w:sz w:val="26"/>
          <w:szCs w:val="26"/>
        </w:rPr>
      </w:pPr>
      <w:r w:rsidRPr="00DE1E48">
        <w:rPr>
          <w:rFonts w:ascii="Myriad Pro" w:hAnsi="Myriad Pro"/>
          <w:bCs/>
          <w:iCs/>
          <w:sz w:val="26"/>
          <w:szCs w:val="26"/>
        </w:rPr>
        <w:t>Согласно Выписке из протокола от 29.122016 № 57-э Управлением по тарифам из состава НВВ филиала «Алтайэнерго» на 2017 год исключены расходы по статье</w:t>
      </w:r>
      <w:r w:rsidR="00F80CA7" w:rsidRPr="00DE1E48">
        <w:rPr>
          <w:rFonts w:ascii="Myriad Pro" w:hAnsi="Myriad Pro"/>
          <w:bCs/>
          <w:iCs/>
          <w:sz w:val="26"/>
          <w:szCs w:val="26"/>
        </w:rPr>
        <w:t xml:space="preserve"> «Налоги, всего в том числе» в размере – 27 282,45 тыс. руб., в том числе:</w:t>
      </w:r>
    </w:p>
    <w:p w14:paraId="33268A96" w14:textId="77777777" w:rsidR="000E32F5" w:rsidRPr="00DE1E48" w:rsidRDefault="00F80CA7" w:rsidP="00F51433">
      <w:pPr>
        <w:tabs>
          <w:tab w:val="left" w:pos="1276"/>
        </w:tabs>
        <w:spacing w:line="360" w:lineRule="auto"/>
        <w:ind w:firstLine="567"/>
        <w:jc w:val="both"/>
        <w:rPr>
          <w:rFonts w:ascii="Myriad Pro" w:hAnsi="Myriad Pro"/>
          <w:sz w:val="26"/>
          <w:szCs w:val="26"/>
        </w:rPr>
      </w:pPr>
      <w:r w:rsidRPr="00DE1E48">
        <w:rPr>
          <w:rFonts w:ascii="Myriad Pro" w:hAnsi="Myriad Pro"/>
          <w:sz w:val="26"/>
          <w:szCs w:val="26"/>
        </w:rPr>
        <w:t>«Плата за землю» - 7,73 тыс. руб., исключены как экономически не обоснованные, в связи с отсутствием обоснований, предусмотренных пп.8 п. 17 Правил № 1178;</w:t>
      </w:r>
    </w:p>
    <w:p w14:paraId="689F67A5" w14:textId="77777777" w:rsidR="00F80CA7" w:rsidRPr="00DE1E48" w:rsidRDefault="00F80CA7" w:rsidP="00F51433">
      <w:pPr>
        <w:tabs>
          <w:tab w:val="left" w:pos="1276"/>
        </w:tabs>
        <w:spacing w:line="360" w:lineRule="auto"/>
        <w:ind w:firstLine="567"/>
        <w:jc w:val="both"/>
        <w:rPr>
          <w:rFonts w:ascii="Myriad Pro" w:hAnsi="Myriad Pro"/>
          <w:sz w:val="26"/>
          <w:szCs w:val="26"/>
        </w:rPr>
      </w:pPr>
      <w:r w:rsidRPr="00DE1E48">
        <w:rPr>
          <w:rFonts w:ascii="Myriad Pro" w:hAnsi="Myriad Pro"/>
          <w:sz w:val="26"/>
          <w:szCs w:val="26"/>
        </w:rPr>
        <w:t>«Налог на имущество» - 25 668,48 тыс. руб., исключены, как экономически не обоснованные, в связи с отсутствием обоснований, предусмотренных пп.8 п. 17 Правил № 1178;</w:t>
      </w:r>
    </w:p>
    <w:p w14:paraId="465805E6" w14:textId="77777777" w:rsidR="00F80CA7" w:rsidRPr="00DE1E48" w:rsidRDefault="00F80CA7" w:rsidP="00F51433">
      <w:pPr>
        <w:tabs>
          <w:tab w:val="left" w:pos="1276"/>
        </w:tabs>
        <w:spacing w:line="360" w:lineRule="auto"/>
        <w:ind w:firstLine="567"/>
        <w:jc w:val="both"/>
        <w:rPr>
          <w:rFonts w:ascii="Myriad Pro" w:hAnsi="Myriad Pro"/>
          <w:sz w:val="26"/>
          <w:szCs w:val="26"/>
        </w:rPr>
      </w:pPr>
      <w:r w:rsidRPr="00DE1E48">
        <w:rPr>
          <w:rFonts w:ascii="Myriad Pro" w:hAnsi="Myriad Pro"/>
          <w:sz w:val="26"/>
          <w:szCs w:val="26"/>
        </w:rPr>
        <w:t>«Прочие налоги и сборы» - 1 606,24 тыс. руб., исключены, как экономически не обоснованные, в связи с отсутствием обоснований расходов по данной статье, предусмотренных пп.8 п. 17 Правил № 1178.</w:t>
      </w:r>
    </w:p>
    <w:p w14:paraId="39E7240B" w14:textId="77777777" w:rsidR="00F51433" w:rsidRDefault="00F51433" w:rsidP="00F51433">
      <w:pPr>
        <w:spacing w:line="360" w:lineRule="auto"/>
        <w:rPr>
          <w:rFonts w:ascii="Myriad Pro" w:hAnsi="Myriad Pro"/>
          <w:b/>
          <w:bCs/>
          <w:sz w:val="26"/>
          <w:szCs w:val="26"/>
        </w:rPr>
      </w:pPr>
    </w:p>
    <w:p w14:paraId="735E8B84" w14:textId="77777777" w:rsidR="000E32F5" w:rsidRPr="00DE1E48" w:rsidRDefault="000E32F5" w:rsidP="00F51433">
      <w:pPr>
        <w:spacing w:line="360" w:lineRule="auto"/>
        <w:rPr>
          <w:rFonts w:ascii="Myriad Pro" w:hAnsi="Myriad Pro"/>
          <w:b/>
          <w:bCs/>
          <w:sz w:val="26"/>
          <w:szCs w:val="26"/>
        </w:rPr>
      </w:pPr>
      <w:r w:rsidRPr="00DE1E48">
        <w:rPr>
          <w:rFonts w:ascii="Myriad Pro" w:hAnsi="Myriad Pro"/>
          <w:b/>
          <w:bCs/>
          <w:sz w:val="26"/>
          <w:szCs w:val="26"/>
        </w:rPr>
        <w:t>ПОЗИЦИЯ ИСПОЛНИТЕЛЯ</w:t>
      </w:r>
    </w:p>
    <w:p w14:paraId="0D1B38C6" w14:textId="77777777" w:rsidR="000E32F5" w:rsidRPr="00DE1E48" w:rsidRDefault="000E32F5" w:rsidP="00F51433">
      <w:pPr>
        <w:pStyle w:val="ab"/>
        <w:spacing w:line="360" w:lineRule="auto"/>
        <w:ind w:left="0" w:firstLine="567"/>
        <w:rPr>
          <w:rFonts w:ascii="Myriad Pro" w:eastAsiaTheme="minorHAnsi" w:hAnsi="Myriad Pro"/>
          <w:sz w:val="26"/>
          <w:szCs w:val="26"/>
        </w:rPr>
      </w:pPr>
      <w:r w:rsidRPr="00DE1E48">
        <w:rPr>
          <w:rFonts w:ascii="Myriad Pro" w:eastAsiaTheme="minorHAnsi" w:hAnsi="Myriad Pro"/>
          <w:sz w:val="26"/>
          <w:szCs w:val="26"/>
        </w:rPr>
        <w:t>В соответствии с п. 28 Основ ценообразования № 1178 расходы на налоги определяются регулирующим органом в соответствии с Налоговым кодексом Российской Федерации и региональными нормативными актами.</w:t>
      </w:r>
    </w:p>
    <w:p w14:paraId="685DB41B" w14:textId="77777777" w:rsidR="00B06133" w:rsidRPr="00DE1E48" w:rsidRDefault="00B06133" w:rsidP="00F51433">
      <w:pPr>
        <w:pStyle w:val="a"/>
        <w:numPr>
          <w:ilvl w:val="0"/>
          <w:numId w:val="0"/>
        </w:numPr>
        <w:spacing w:after="0"/>
        <w:ind w:firstLine="567"/>
        <w:rPr>
          <w:rFonts w:eastAsiaTheme="minorHAnsi"/>
        </w:rPr>
      </w:pPr>
      <w:r w:rsidRPr="00DE1E48">
        <w:rPr>
          <w:rFonts w:eastAsiaTheme="minorHAnsi"/>
        </w:rPr>
        <w:t>Размер налогов, учтенных в составе необходимой валовой выручки на 2017 год Управлением по тарифам, составляет 99 973,85 тыс. руб.</w:t>
      </w:r>
    </w:p>
    <w:p w14:paraId="6DD36824" w14:textId="77777777" w:rsidR="00B06133" w:rsidRPr="00DE1E48" w:rsidRDefault="00B06133" w:rsidP="00F51433">
      <w:pPr>
        <w:pStyle w:val="ab"/>
        <w:spacing w:line="360" w:lineRule="auto"/>
        <w:ind w:left="0" w:firstLine="567"/>
        <w:rPr>
          <w:rFonts w:ascii="Myriad Pro" w:eastAsiaTheme="minorHAnsi" w:hAnsi="Myriad Pro"/>
          <w:sz w:val="26"/>
          <w:szCs w:val="26"/>
        </w:rPr>
      </w:pPr>
      <w:r w:rsidRPr="00DE1E48">
        <w:rPr>
          <w:rFonts w:ascii="Myriad Pro" w:eastAsiaTheme="minorHAnsi" w:hAnsi="Myriad Pro"/>
          <w:sz w:val="26"/>
          <w:szCs w:val="26"/>
        </w:rPr>
        <w:t>Филиалом «Алтайэнерго» экономически обоснованный размер расходов по налогам на 2017 год заявлен в составе НВВ в размере 127 256,3 тыс. руб.</w:t>
      </w:r>
    </w:p>
    <w:p w14:paraId="624F2257" w14:textId="77777777" w:rsidR="0024614E" w:rsidRPr="00DE1E48" w:rsidRDefault="001F4F4D" w:rsidP="00F51433">
      <w:pPr>
        <w:pStyle w:val="ab"/>
        <w:spacing w:line="360" w:lineRule="auto"/>
        <w:ind w:left="0" w:firstLine="567"/>
        <w:rPr>
          <w:rFonts w:ascii="Myriad Pro" w:eastAsiaTheme="minorHAnsi" w:hAnsi="Myriad Pro" w:cs="Myriad Pro"/>
          <w:sz w:val="26"/>
          <w:szCs w:val="26"/>
          <w:lang w:eastAsia="en-US"/>
        </w:rPr>
      </w:pPr>
      <w:r w:rsidRPr="00DE1E48">
        <w:rPr>
          <w:rFonts w:ascii="Myriad Pro" w:hAnsi="Myriad Pro"/>
          <w:sz w:val="26"/>
          <w:szCs w:val="26"/>
        </w:rPr>
        <w:t xml:space="preserve">При этом, Управлением по тарифам отказано во включении расходов на сумму 27 282,45 тыс. руб. (- 21% от заявленного уровня) на основании подпункта 8 пункта 17 Правил № 1178, согласно которому </w:t>
      </w:r>
      <w:r w:rsidRPr="00DE1E48">
        <w:rPr>
          <w:rFonts w:ascii="Myriad Pro" w:eastAsiaTheme="minorHAnsi" w:hAnsi="Myriad Pro" w:cs="Myriad Pro"/>
          <w:sz w:val="26"/>
          <w:szCs w:val="26"/>
          <w:lang w:eastAsia="en-US"/>
        </w:rPr>
        <w:t>к заявлениям, направленным организациями, осуществляющими регулируемую деятельность прилагаются обосновывающие материалы, в том числе расчет расходов и необходимой валовой выручки от осуществления регулируемой деятельности с приложением экономического обоснования исходных данных (с указанием применяемых норм и нормативов расчета).</w:t>
      </w:r>
    </w:p>
    <w:p w14:paraId="10E547CA" w14:textId="77777777" w:rsidR="008F5C45" w:rsidRPr="00DE1E48" w:rsidRDefault="008F5C45" w:rsidP="00F51433">
      <w:pPr>
        <w:pStyle w:val="ab"/>
        <w:spacing w:line="360" w:lineRule="auto"/>
        <w:ind w:left="0" w:firstLine="567"/>
        <w:rPr>
          <w:rFonts w:ascii="Myriad Pro" w:eastAsiaTheme="minorHAnsi" w:hAnsi="Myriad Pro"/>
          <w:sz w:val="26"/>
          <w:szCs w:val="26"/>
        </w:rPr>
      </w:pPr>
      <w:r w:rsidRPr="00DE1E48">
        <w:rPr>
          <w:rFonts w:ascii="Myriad Pro" w:eastAsiaTheme="minorHAnsi" w:hAnsi="Myriad Pro" w:cs="Myriad Pro"/>
          <w:sz w:val="26"/>
          <w:szCs w:val="26"/>
          <w:lang w:eastAsia="en-US"/>
        </w:rPr>
        <w:t>Исполнитель не согласен с позицией Управления по тарифам на том основании, что по данной статье затрат был представлен достаточный объем материалов для определения расходов на 2017 год включая налоговые декларации за 2015 год.</w:t>
      </w:r>
    </w:p>
    <w:p w14:paraId="46FFBE3D" w14:textId="77777777" w:rsidR="00F51433" w:rsidRDefault="00F51433" w:rsidP="00F51433">
      <w:pPr>
        <w:pStyle w:val="ab"/>
        <w:keepNext/>
        <w:spacing w:line="360" w:lineRule="auto"/>
        <w:ind w:left="0" w:firstLine="567"/>
        <w:rPr>
          <w:rFonts w:ascii="Myriad Pro" w:hAnsi="Myriad Pro"/>
          <w:b/>
          <w:i/>
          <w:sz w:val="26"/>
          <w:szCs w:val="26"/>
        </w:rPr>
      </w:pPr>
    </w:p>
    <w:p w14:paraId="5C320A4B" w14:textId="77777777" w:rsidR="000E32F5" w:rsidRPr="00DE1E48" w:rsidRDefault="000E32F5" w:rsidP="00F51433">
      <w:pPr>
        <w:pStyle w:val="ab"/>
        <w:keepNext/>
        <w:spacing w:line="360" w:lineRule="auto"/>
        <w:ind w:left="0" w:firstLine="567"/>
        <w:rPr>
          <w:rFonts w:ascii="Myriad Pro" w:hAnsi="Myriad Pro"/>
          <w:b/>
          <w:i/>
          <w:sz w:val="26"/>
          <w:szCs w:val="26"/>
        </w:rPr>
      </w:pPr>
      <w:r w:rsidRPr="00DE1E48">
        <w:rPr>
          <w:rFonts w:ascii="Myriad Pro" w:hAnsi="Myriad Pro"/>
          <w:b/>
          <w:i/>
          <w:sz w:val="26"/>
          <w:szCs w:val="26"/>
        </w:rPr>
        <w:t>Плата за землю</w:t>
      </w:r>
    </w:p>
    <w:p w14:paraId="06C1BAD0" w14:textId="77777777" w:rsidR="000E32F5" w:rsidRPr="00DE1E48" w:rsidRDefault="000E32F5" w:rsidP="00F51433">
      <w:pPr>
        <w:pStyle w:val="ab"/>
        <w:spacing w:line="360" w:lineRule="auto"/>
        <w:ind w:left="0" w:firstLine="567"/>
        <w:rPr>
          <w:rFonts w:ascii="Myriad Pro" w:hAnsi="Myriad Pro"/>
          <w:sz w:val="26"/>
          <w:szCs w:val="26"/>
        </w:rPr>
      </w:pPr>
      <w:r w:rsidRPr="00DE1E48">
        <w:rPr>
          <w:rFonts w:ascii="Myriad Pro" w:hAnsi="Myriad Pro"/>
          <w:sz w:val="26"/>
          <w:szCs w:val="26"/>
        </w:rPr>
        <w:t>Порядок определения налога на землю установлен Налоговым кодексом Российской Федерации. Налогооблагаемой базой является кадастровая стоимость земельного участка. Ставки и льготы устанавливаются региональными нормативными актами.</w:t>
      </w:r>
    </w:p>
    <w:p w14:paraId="51286FB0" w14:textId="77777777" w:rsidR="000E32F5" w:rsidRPr="00DE1E48" w:rsidRDefault="000E32F5" w:rsidP="00F51433">
      <w:pPr>
        <w:pStyle w:val="ab"/>
        <w:spacing w:line="360" w:lineRule="auto"/>
        <w:ind w:left="0" w:firstLine="567"/>
        <w:rPr>
          <w:rStyle w:val="blk"/>
          <w:rFonts w:ascii="Myriad Pro" w:hAnsi="Myriad Pro"/>
          <w:sz w:val="26"/>
          <w:szCs w:val="26"/>
        </w:rPr>
      </w:pPr>
      <w:r w:rsidRPr="00DE1E48">
        <w:rPr>
          <w:rStyle w:val="blk"/>
          <w:rFonts w:ascii="Myriad Pro" w:hAnsi="Myriad Pro"/>
          <w:sz w:val="26"/>
          <w:szCs w:val="26"/>
        </w:rPr>
        <w:t xml:space="preserve">Согласно п. 1 статьи 391 </w:t>
      </w:r>
      <w:r w:rsidRPr="00DE1E48">
        <w:rPr>
          <w:rFonts w:ascii="Myriad Pro" w:hAnsi="Myriad Pro"/>
          <w:sz w:val="26"/>
          <w:szCs w:val="26"/>
        </w:rPr>
        <w:t>Налогового кодекса Российской Федерации</w:t>
      </w:r>
      <w:r w:rsidRPr="00DE1E48">
        <w:rPr>
          <w:rStyle w:val="blk"/>
          <w:rFonts w:ascii="Myriad Pro" w:hAnsi="Myriad Pro"/>
          <w:sz w:val="26"/>
          <w:szCs w:val="26"/>
        </w:rPr>
        <w:t xml:space="preserve"> налоговая база определяется в отношении каждого земельного участка как его кадастровая стоимость, внесенная в Единый государственный реестр недвижимости и подлежащая применению с 1 января года, являющегося налоговым периодом, с учетом особенностей, предусмотренных настоящей статьей.</w:t>
      </w:r>
    </w:p>
    <w:p w14:paraId="1751A0A3" w14:textId="77777777" w:rsidR="000E32F5" w:rsidRPr="00DE1E48" w:rsidRDefault="000E32F5" w:rsidP="00F51433">
      <w:pPr>
        <w:pStyle w:val="ab"/>
        <w:spacing w:line="360" w:lineRule="auto"/>
        <w:ind w:left="0" w:firstLine="567"/>
        <w:rPr>
          <w:rStyle w:val="blk"/>
          <w:rFonts w:ascii="Myriad Pro" w:hAnsi="Myriad Pro"/>
          <w:sz w:val="26"/>
          <w:szCs w:val="26"/>
        </w:rPr>
      </w:pPr>
      <w:r w:rsidRPr="00DE1E48">
        <w:rPr>
          <w:rStyle w:val="blk"/>
          <w:rFonts w:ascii="Myriad Pro" w:hAnsi="Myriad Pro"/>
          <w:sz w:val="26"/>
          <w:szCs w:val="26"/>
        </w:rPr>
        <w:t>В отношении земельного участка, образованного в течение налогового периода, налоговая база в данном налоговом периоде определяется как его кадастровая стоимость на день внесения в Единый государственный реестр недвижимости сведений, являющихся основанием для определения кадастровой стоимости такого земельного участка.</w:t>
      </w:r>
    </w:p>
    <w:p w14:paraId="318C3DB2" w14:textId="77777777" w:rsidR="000E32F5" w:rsidRPr="00DE1E48" w:rsidRDefault="000E32F5" w:rsidP="00F51433">
      <w:pPr>
        <w:pStyle w:val="ab"/>
        <w:spacing w:line="360" w:lineRule="auto"/>
        <w:ind w:left="0" w:firstLine="567"/>
        <w:rPr>
          <w:rFonts w:ascii="Myriad Pro" w:hAnsi="Myriad Pro"/>
          <w:sz w:val="26"/>
          <w:szCs w:val="26"/>
        </w:rPr>
      </w:pPr>
      <w:r w:rsidRPr="00FA06E1">
        <w:rPr>
          <w:rStyle w:val="blk"/>
          <w:rFonts w:ascii="Myriad Pro" w:hAnsi="Myriad Pro"/>
          <w:sz w:val="26"/>
          <w:szCs w:val="26"/>
        </w:rPr>
        <w:t xml:space="preserve">По результатам анализа документов </w:t>
      </w:r>
      <w:r w:rsidRPr="00FA06E1">
        <w:rPr>
          <w:rFonts w:ascii="Myriad Pro" w:hAnsi="Myriad Pro"/>
          <w:sz w:val="26"/>
          <w:szCs w:val="26"/>
        </w:rPr>
        <w:t>Исполнитель отмечает, что филиалом «Алтайэнерго» в адрес Управления по тарифам не представлены в полном объеме документы, подтверждающие кадастровую стоимость каждого из объектов (договора аренды земли, свидетельства на землю,</w:t>
      </w:r>
      <w:r w:rsidRPr="00FA06E1">
        <w:rPr>
          <w:rStyle w:val="qa-text-wrap"/>
          <w:rFonts w:ascii="Myriad Pro" w:hAnsi="Myriad Pro"/>
          <w:sz w:val="26"/>
          <w:szCs w:val="26"/>
        </w:rPr>
        <w:t xml:space="preserve"> выписки из Единого государственного реестра недвижимости (</w:t>
      </w:r>
      <w:r w:rsidRPr="00FA06E1">
        <w:rPr>
          <w:rStyle w:val="qa-hint"/>
          <w:rFonts w:ascii="Myriad Pro" w:hAnsi="Myriad Pro"/>
          <w:sz w:val="26"/>
          <w:szCs w:val="26"/>
        </w:rPr>
        <w:t>ЕГРН</w:t>
      </w:r>
      <w:r w:rsidRPr="00FA06E1">
        <w:rPr>
          <w:rStyle w:val="qa-text-wrap"/>
          <w:rFonts w:ascii="Myriad Pro" w:hAnsi="Myriad Pro"/>
          <w:sz w:val="26"/>
          <w:szCs w:val="26"/>
        </w:rPr>
        <w:t>)</w:t>
      </w:r>
      <w:r w:rsidRPr="00FA06E1">
        <w:rPr>
          <w:rFonts w:ascii="Myriad Pro" w:hAnsi="Myriad Pro"/>
          <w:sz w:val="26"/>
          <w:szCs w:val="26"/>
        </w:rPr>
        <w:t>).</w:t>
      </w:r>
      <w:r w:rsidRPr="00DE1E48">
        <w:rPr>
          <w:rFonts w:ascii="Myriad Pro" w:hAnsi="Myriad Pro"/>
          <w:sz w:val="26"/>
          <w:szCs w:val="26"/>
        </w:rPr>
        <w:t xml:space="preserve"> </w:t>
      </w:r>
    </w:p>
    <w:p w14:paraId="6C279D25" w14:textId="77777777" w:rsidR="005354FF" w:rsidRPr="00DE1E48" w:rsidRDefault="00D64FAF" w:rsidP="00F51433">
      <w:pPr>
        <w:autoSpaceDE w:val="0"/>
        <w:autoSpaceDN w:val="0"/>
        <w:adjustRightInd w:val="0"/>
        <w:spacing w:line="360" w:lineRule="auto"/>
        <w:ind w:firstLine="567"/>
        <w:jc w:val="both"/>
        <w:rPr>
          <w:rFonts w:ascii="Myriad Pro" w:eastAsiaTheme="minorHAnsi" w:hAnsi="Myriad Pro" w:cs="Myriad Pro"/>
          <w:sz w:val="26"/>
          <w:szCs w:val="26"/>
          <w:lang w:eastAsia="en-US"/>
        </w:rPr>
      </w:pPr>
      <w:r w:rsidRPr="00DE1E48">
        <w:rPr>
          <w:rFonts w:ascii="Myriad Pro" w:eastAsiaTheme="minorHAnsi" w:hAnsi="Myriad Pro" w:cs="Myriad Pro"/>
          <w:sz w:val="26"/>
          <w:szCs w:val="26"/>
          <w:lang w:eastAsia="en-US"/>
        </w:rPr>
        <w:t>Расчет налоговых платежей произведен филиалом по 164 земельным участкам с общей кадастровой стоимостью 3 179,2 тыс. руб. с учетом налоговой ставки 1,5%. В качестве обоснования кадастровой стоимости земельных участков филиалом представлена копия постановления Администрации Алтайского края от 23.11.2015 № 472 «Об утверждении результатов определения кадастровой стоимости земельных участков в составе земель населенных пунктов Алтайского края» и приложение с подписью начальника службы управления собственностью на 162 земельных участка</w:t>
      </w:r>
      <w:r w:rsidR="0062646E" w:rsidRPr="00DE1E48">
        <w:rPr>
          <w:rFonts w:ascii="Myriad Pro" w:eastAsiaTheme="minorHAnsi" w:hAnsi="Myriad Pro" w:cs="Myriad Pro"/>
          <w:sz w:val="26"/>
          <w:szCs w:val="26"/>
          <w:lang w:eastAsia="en-US"/>
        </w:rPr>
        <w:t xml:space="preserve"> с учетом планируемых к приобретению с кадастровой стоимостью </w:t>
      </w:r>
      <w:r w:rsidR="00410F7D" w:rsidRPr="00DE1E48">
        <w:rPr>
          <w:rFonts w:ascii="Myriad Pro" w:eastAsiaTheme="minorHAnsi" w:hAnsi="Myriad Pro" w:cs="Myriad Pro"/>
          <w:sz w:val="26"/>
          <w:szCs w:val="26"/>
          <w:lang w:eastAsia="en-US"/>
        </w:rPr>
        <w:t>3</w:t>
      </w:r>
      <w:r w:rsidR="00646453" w:rsidRPr="00DE1E48">
        <w:rPr>
          <w:rFonts w:ascii="Myriad Pro" w:eastAsiaTheme="minorHAnsi" w:hAnsi="Myriad Pro" w:cs="Myriad Pro"/>
          <w:sz w:val="26"/>
          <w:szCs w:val="26"/>
          <w:lang w:eastAsia="en-US"/>
        </w:rPr>
        <w:t> </w:t>
      </w:r>
      <w:r w:rsidR="00410F7D" w:rsidRPr="00DE1E48">
        <w:rPr>
          <w:rFonts w:ascii="Myriad Pro" w:eastAsiaTheme="minorHAnsi" w:hAnsi="Myriad Pro" w:cs="Myriad Pro"/>
          <w:sz w:val="26"/>
          <w:szCs w:val="26"/>
          <w:lang w:eastAsia="en-US"/>
        </w:rPr>
        <w:t>1</w:t>
      </w:r>
      <w:r w:rsidR="00646453" w:rsidRPr="00DE1E48">
        <w:rPr>
          <w:rFonts w:ascii="Myriad Pro" w:eastAsiaTheme="minorHAnsi" w:hAnsi="Myriad Pro" w:cs="Myriad Pro"/>
          <w:sz w:val="26"/>
          <w:szCs w:val="26"/>
          <w:lang w:eastAsia="en-US"/>
        </w:rPr>
        <w:t>65 тыс. руб.</w:t>
      </w:r>
      <w:r w:rsidR="0031083F" w:rsidRPr="00DE1E48">
        <w:rPr>
          <w:rFonts w:ascii="Myriad Pro" w:eastAsiaTheme="minorHAnsi" w:hAnsi="Myriad Pro" w:cs="Myriad Pro"/>
          <w:sz w:val="26"/>
          <w:szCs w:val="26"/>
          <w:lang w:eastAsia="en-US"/>
        </w:rPr>
        <w:t xml:space="preserve"> и служебную записку о включении в инвестиционную программу 2016</w:t>
      </w:r>
      <w:r w:rsidR="008624B7" w:rsidRPr="00DE1E48">
        <w:rPr>
          <w:rFonts w:ascii="Myriad Pro" w:eastAsiaTheme="minorHAnsi" w:hAnsi="Myriad Pro" w:cs="Myriad Pro"/>
          <w:sz w:val="26"/>
          <w:szCs w:val="26"/>
          <w:lang w:eastAsia="en-US"/>
        </w:rPr>
        <w:t xml:space="preserve"> года</w:t>
      </w:r>
      <w:r w:rsidR="0031083F" w:rsidRPr="00DE1E48">
        <w:rPr>
          <w:rFonts w:ascii="Myriad Pro" w:eastAsiaTheme="minorHAnsi" w:hAnsi="Myriad Pro" w:cs="Myriad Pro"/>
          <w:sz w:val="26"/>
          <w:szCs w:val="26"/>
          <w:lang w:eastAsia="en-US"/>
        </w:rPr>
        <w:t xml:space="preserve"> затрат на приобретение земли в размере 9 679,5 тыс. руб.</w:t>
      </w:r>
    </w:p>
    <w:p w14:paraId="46C47938" w14:textId="77777777" w:rsidR="000E32F5" w:rsidRPr="00DE1E48" w:rsidRDefault="000E32F5" w:rsidP="00F51433">
      <w:pPr>
        <w:pStyle w:val="ab"/>
        <w:spacing w:line="360" w:lineRule="auto"/>
        <w:ind w:left="0" w:firstLine="567"/>
        <w:rPr>
          <w:rFonts w:ascii="Myriad Pro" w:hAnsi="Myriad Pro"/>
          <w:sz w:val="26"/>
          <w:szCs w:val="26"/>
        </w:rPr>
      </w:pPr>
      <w:r w:rsidRPr="00DE1E48">
        <w:rPr>
          <w:rFonts w:ascii="Myriad Pro" w:hAnsi="Myriad Pro"/>
          <w:sz w:val="26"/>
          <w:szCs w:val="26"/>
        </w:rPr>
        <w:t xml:space="preserve">С учетом вышеизложенного, Исполнитель считает обоснованным </w:t>
      </w:r>
      <w:r w:rsidR="0031083F" w:rsidRPr="00DE1E48">
        <w:rPr>
          <w:rFonts w:ascii="Myriad Pro" w:hAnsi="Myriad Pro"/>
          <w:sz w:val="26"/>
          <w:szCs w:val="26"/>
        </w:rPr>
        <w:t>размер налога на землю филиала «Алтайэнерго» на 2017 год на уровне 45,3 тыс. руб., как 1,5% от кадастровой стоимости (3 165 тыс. руб.)</w:t>
      </w:r>
      <w:r w:rsidRPr="00DE1E48">
        <w:rPr>
          <w:rFonts w:ascii="Myriad Pro" w:hAnsi="Myriad Pro"/>
          <w:sz w:val="26"/>
          <w:szCs w:val="26"/>
        </w:rPr>
        <w:t xml:space="preserve">, а также доли услуг по передаче электрической энергии в выручке за 2017 год 95,4%. </w:t>
      </w:r>
    </w:p>
    <w:p w14:paraId="7A6B3F05" w14:textId="77777777" w:rsidR="00F51433" w:rsidRDefault="00F51433" w:rsidP="00F51433">
      <w:pPr>
        <w:pStyle w:val="ab"/>
        <w:spacing w:line="360" w:lineRule="auto"/>
        <w:ind w:left="0" w:firstLine="567"/>
        <w:rPr>
          <w:rFonts w:ascii="Myriad Pro" w:hAnsi="Myriad Pro"/>
          <w:b/>
          <w:i/>
          <w:sz w:val="26"/>
          <w:szCs w:val="26"/>
        </w:rPr>
      </w:pPr>
    </w:p>
    <w:p w14:paraId="7F5D8F4F" w14:textId="77777777" w:rsidR="000E32F5" w:rsidRPr="00DE1E48" w:rsidRDefault="000E32F5" w:rsidP="00F51433">
      <w:pPr>
        <w:pStyle w:val="ab"/>
        <w:spacing w:line="360" w:lineRule="auto"/>
        <w:ind w:left="0" w:firstLine="567"/>
        <w:rPr>
          <w:rFonts w:ascii="Myriad Pro" w:hAnsi="Myriad Pro"/>
          <w:b/>
          <w:i/>
          <w:sz w:val="26"/>
          <w:szCs w:val="26"/>
        </w:rPr>
      </w:pPr>
      <w:r w:rsidRPr="00DE1E48">
        <w:rPr>
          <w:rFonts w:ascii="Myriad Pro" w:hAnsi="Myriad Pro"/>
          <w:b/>
          <w:i/>
          <w:sz w:val="26"/>
          <w:szCs w:val="26"/>
        </w:rPr>
        <w:t>Налог на имущество</w:t>
      </w:r>
    </w:p>
    <w:p w14:paraId="434FCA80" w14:textId="77777777" w:rsidR="000E32F5" w:rsidRPr="00DE1E48" w:rsidRDefault="000E32F5" w:rsidP="00F51433">
      <w:pPr>
        <w:pStyle w:val="ab"/>
        <w:spacing w:line="360" w:lineRule="auto"/>
        <w:ind w:left="0" w:firstLine="567"/>
        <w:rPr>
          <w:rFonts w:ascii="Myriad Pro" w:hAnsi="Myriad Pro"/>
          <w:sz w:val="26"/>
          <w:szCs w:val="26"/>
        </w:rPr>
      </w:pPr>
      <w:r w:rsidRPr="00DE1E48">
        <w:rPr>
          <w:rFonts w:ascii="Myriad Pro" w:hAnsi="Myriad Pro"/>
          <w:sz w:val="26"/>
          <w:szCs w:val="26"/>
        </w:rPr>
        <w:t>Величина расходов по статье «Налог на имущество» на 201</w:t>
      </w:r>
      <w:r w:rsidR="00977473" w:rsidRPr="00DE1E48">
        <w:rPr>
          <w:rFonts w:ascii="Myriad Pro" w:hAnsi="Myriad Pro"/>
          <w:sz w:val="26"/>
          <w:szCs w:val="26"/>
        </w:rPr>
        <w:t>7</w:t>
      </w:r>
      <w:r w:rsidRPr="00DE1E48">
        <w:rPr>
          <w:rFonts w:ascii="Myriad Pro" w:hAnsi="Myriad Pro"/>
          <w:sz w:val="26"/>
          <w:szCs w:val="26"/>
        </w:rPr>
        <w:t xml:space="preserve"> год для филиала «Алтайэнерго» определена Управлением по тарифам</w:t>
      </w:r>
      <w:r w:rsidR="0038458D" w:rsidRPr="00DE1E48">
        <w:rPr>
          <w:rFonts w:ascii="Myriad Pro" w:hAnsi="Myriad Pro"/>
          <w:sz w:val="26"/>
          <w:szCs w:val="26"/>
        </w:rPr>
        <w:t xml:space="preserve"> в размере </w:t>
      </w:r>
      <w:r w:rsidR="00977473" w:rsidRPr="00DE1E48">
        <w:rPr>
          <w:rFonts w:ascii="Myriad Pro" w:hAnsi="Myriad Pro"/>
          <w:sz w:val="26"/>
          <w:szCs w:val="26"/>
        </w:rPr>
        <w:t>96 907,82</w:t>
      </w:r>
      <w:r w:rsidR="0038458D" w:rsidRPr="00DE1E48">
        <w:rPr>
          <w:rFonts w:ascii="Myriad Pro" w:hAnsi="Myriad Pro"/>
          <w:sz w:val="26"/>
          <w:szCs w:val="26"/>
        </w:rPr>
        <w:t xml:space="preserve"> тыс. руб. (ниже заявленной филиалом «Алтайэнерго» на </w:t>
      </w:r>
      <w:r w:rsidR="00977473" w:rsidRPr="00DE1E48">
        <w:rPr>
          <w:rFonts w:ascii="Myriad Pro" w:hAnsi="Myriad Pro"/>
          <w:sz w:val="26"/>
          <w:szCs w:val="26"/>
        </w:rPr>
        <w:t>2</w:t>
      </w:r>
      <w:r w:rsidR="0038458D" w:rsidRPr="00DE1E48">
        <w:rPr>
          <w:rFonts w:ascii="Myriad Pro" w:hAnsi="Myriad Pro"/>
          <w:sz w:val="26"/>
          <w:szCs w:val="26"/>
        </w:rPr>
        <w:t>1%)</w:t>
      </w:r>
      <w:r w:rsidRPr="00DE1E48">
        <w:rPr>
          <w:rFonts w:ascii="Myriad Pro" w:hAnsi="Myriad Pro"/>
          <w:sz w:val="26"/>
          <w:szCs w:val="26"/>
        </w:rPr>
        <w:t>.</w:t>
      </w:r>
    </w:p>
    <w:p w14:paraId="671873A1" w14:textId="77777777" w:rsidR="000E32F5" w:rsidRPr="00DE1E48" w:rsidRDefault="000E32F5" w:rsidP="00F51433">
      <w:pPr>
        <w:pStyle w:val="ab"/>
        <w:spacing w:line="360" w:lineRule="auto"/>
        <w:ind w:left="0" w:firstLine="567"/>
        <w:rPr>
          <w:rFonts w:ascii="Myriad Pro" w:hAnsi="Myriad Pro"/>
          <w:sz w:val="26"/>
          <w:szCs w:val="26"/>
        </w:rPr>
      </w:pPr>
      <w:r w:rsidRPr="00DE1E48">
        <w:rPr>
          <w:rFonts w:ascii="Myriad Pro" w:hAnsi="Myriad Pro"/>
          <w:sz w:val="26"/>
          <w:szCs w:val="26"/>
        </w:rPr>
        <w:t xml:space="preserve">В рамках ст. 375 НК РФ налоговая база определяется как среднегодовая стоимость имущества, признаваемого объектом налогообложения. </w:t>
      </w:r>
    </w:p>
    <w:p w14:paraId="3018CD3E" w14:textId="77777777" w:rsidR="000E32F5" w:rsidRPr="00DE1E48" w:rsidRDefault="000E32F5" w:rsidP="00F51433">
      <w:pPr>
        <w:pStyle w:val="ab"/>
        <w:spacing w:line="360" w:lineRule="auto"/>
        <w:ind w:left="0" w:firstLine="567"/>
        <w:rPr>
          <w:rFonts w:ascii="Myriad Pro" w:hAnsi="Myriad Pro"/>
          <w:sz w:val="26"/>
          <w:szCs w:val="26"/>
        </w:rPr>
      </w:pPr>
      <w:r w:rsidRPr="00DE1E48">
        <w:rPr>
          <w:rFonts w:ascii="Myriad Pro" w:hAnsi="Myriad Pro"/>
          <w:sz w:val="26"/>
          <w:szCs w:val="26"/>
        </w:rPr>
        <w:t xml:space="preserve">В соответствии с Законом </w:t>
      </w:r>
      <w:r w:rsidR="00977473" w:rsidRPr="00DE1E48">
        <w:rPr>
          <w:rFonts w:ascii="Myriad Pro" w:hAnsi="Myriad Pro"/>
          <w:sz w:val="26"/>
          <w:szCs w:val="26"/>
        </w:rPr>
        <w:t xml:space="preserve">Алтайского края </w:t>
      </w:r>
      <w:r w:rsidRPr="00DE1E48">
        <w:rPr>
          <w:rFonts w:ascii="Myriad Pro" w:hAnsi="Myriad Pro"/>
          <w:sz w:val="26"/>
          <w:szCs w:val="26"/>
        </w:rPr>
        <w:t>от 27.11.2003 №58-ЗС в 201</w:t>
      </w:r>
      <w:r w:rsidR="00977473" w:rsidRPr="00DE1E48">
        <w:rPr>
          <w:rFonts w:ascii="Myriad Pro" w:hAnsi="Myriad Pro"/>
          <w:sz w:val="26"/>
          <w:szCs w:val="26"/>
        </w:rPr>
        <w:t xml:space="preserve">7 </w:t>
      </w:r>
      <w:r w:rsidRPr="00DE1E48">
        <w:rPr>
          <w:rFonts w:ascii="Myriad Pro" w:hAnsi="Myriad Pro"/>
          <w:sz w:val="26"/>
          <w:szCs w:val="26"/>
        </w:rPr>
        <w:t>году налоговая ставка по имуществу - 2,2 %, по объектам основных средств</w:t>
      </w:r>
      <w:r w:rsidR="008332E0" w:rsidRPr="00DE1E48">
        <w:rPr>
          <w:rFonts w:ascii="Myriad Pro" w:hAnsi="Myriad Pro"/>
          <w:sz w:val="26"/>
          <w:szCs w:val="26"/>
        </w:rPr>
        <w:t>,</w:t>
      </w:r>
      <w:r w:rsidR="00B02A45" w:rsidRPr="00DE1E48">
        <w:rPr>
          <w:rFonts w:ascii="Myriad Pro" w:hAnsi="Myriad Pro"/>
          <w:sz w:val="26"/>
          <w:szCs w:val="26"/>
        </w:rPr>
        <w:t xml:space="preserve"> </w:t>
      </w:r>
      <w:r w:rsidRPr="00DE1E48">
        <w:rPr>
          <w:rFonts w:ascii="Myriad Pro" w:hAnsi="Myriad Pro"/>
          <w:sz w:val="26"/>
          <w:szCs w:val="26"/>
        </w:rPr>
        <w:t xml:space="preserve">рассчитанным по кадастровой стоимости </w:t>
      </w:r>
      <w:r w:rsidR="00B02A45" w:rsidRPr="00DE1E48">
        <w:rPr>
          <w:rFonts w:ascii="Myriad Pro" w:hAnsi="Myriad Pro"/>
          <w:sz w:val="26"/>
          <w:szCs w:val="26"/>
        </w:rPr>
        <w:t>–</w:t>
      </w:r>
      <w:r w:rsidRPr="00DE1E48">
        <w:rPr>
          <w:rFonts w:ascii="Myriad Pro" w:hAnsi="Myriad Pro"/>
          <w:sz w:val="26"/>
          <w:szCs w:val="26"/>
        </w:rPr>
        <w:t xml:space="preserve"> </w:t>
      </w:r>
      <w:r w:rsidR="00B02A45" w:rsidRPr="00DE1E48">
        <w:rPr>
          <w:rFonts w:ascii="Myriad Pro" w:hAnsi="Myriad Pro"/>
          <w:sz w:val="26"/>
          <w:szCs w:val="26"/>
        </w:rPr>
        <w:t>1,6</w:t>
      </w:r>
      <w:r w:rsidRPr="00DE1E48">
        <w:rPr>
          <w:rFonts w:ascii="Myriad Pro" w:hAnsi="Myriad Pro"/>
          <w:sz w:val="26"/>
          <w:szCs w:val="26"/>
        </w:rPr>
        <w:t>%.</w:t>
      </w:r>
    </w:p>
    <w:p w14:paraId="428690A0" w14:textId="77777777" w:rsidR="000E32F5" w:rsidRPr="00DE1E48" w:rsidRDefault="000E32F5" w:rsidP="00F51433">
      <w:pPr>
        <w:pStyle w:val="ab"/>
        <w:spacing w:line="360" w:lineRule="auto"/>
        <w:ind w:left="0" w:firstLine="567"/>
        <w:rPr>
          <w:rFonts w:ascii="Myriad Pro" w:hAnsi="Myriad Pro"/>
          <w:sz w:val="26"/>
          <w:szCs w:val="26"/>
        </w:rPr>
      </w:pPr>
      <w:r w:rsidRPr="00DE1E48">
        <w:rPr>
          <w:rFonts w:ascii="Myriad Pro" w:hAnsi="Myriad Pro"/>
          <w:sz w:val="26"/>
          <w:szCs w:val="26"/>
        </w:rPr>
        <w:t>Приказом от 2</w:t>
      </w:r>
      <w:r w:rsidR="00B02A45" w:rsidRPr="00DE1E48">
        <w:rPr>
          <w:rFonts w:ascii="Myriad Pro" w:hAnsi="Myriad Pro"/>
          <w:sz w:val="26"/>
          <w:szCs w:val="26"/>
        </w:rPr>
        <w:t>5</w:t>
      </w:r>
      <w:r w:rsidRPr="00DE1E48">
        <w:rPr>
          <w:rFonts w:ascii="Myriad Pro" w:hAnsi="Myriad Pro"/>
          <w:sz w:val="26"/>
          <w:szCs w:val="26"/>
        </w:rPr>
        <w:t>.11.201</w:t>
      </w:r>
      <w:r w:rsidR="00B02A45" w:rsidRPr="00DE1E48">
        <w:rPr>
          <w:rFonts w:ascii="Myriad Pro" w:hAnsi="Myriad Pro"/>
          <w:sz w:val="26"/>
          <w:szCs w:val="26"/>
        </w:rPr>
        <w:t>6</w:t>
      </w:r>
      <w:r w:rsidRPr="00DE1E48">
        <w:rPr>
          <w:rFonts w:ascii="Myriad Pro" w:hAnsi="Myriad Pro"/>
          <w:sz w:val="26"/>
          <w:szCs w:val="26"/>
        </w:rPr>
        <w:t xml:space="preserve"> г. № 14</w:t>
      </w:r>
      <w:r w:rsidR="00B02A45" w:rsidRPr="00DE1E48">
        <w:rPr>
          <w:rFonts w:ascii="Myriad Pro" w:hAnsi="Myriad Pro"/>
          <w:sz w:val="26"/>
          <w:szCs w:val="26"/>
        </w:rPr>
        <w:t>2</w:t>
      </w:r>
      <w:r w:rsidRPr="00DE1E48">
        <w:rPr>
          <w:rFonts w:ascii="Myriad Pro" w:hAnsi="Myriad Pro"/>
          <w:sz w:val="26"/>
          <w:szCs w:val="26"/>
        </w:rPr>
        <w:t xml:space="preserve"> «Об утверждении перечня объектов недвижимого имущества, в отношении которых налоговая база определяется как кадастровая стоимость, на 201</w:t>
      </w:r>
      <w:r w:rsidR="00B02A45" w:rsidRPr="00DE1E48">
        <w:rPr>
          <w:rFonts w:ascii="Myriad Pro" w:hAnsi="Myriad Pro"/>
          <w:sz w:val="26"/>
          <w:szCs w:val="26"/>
        </w:rPr>
        <w:t>7</w:t>
      </w:r>
      <w:r w:rsidRPr="00DE1E48">
        <w:rPr>
          <w:rFonts w:ascii="Myriad Pro" w:hAnsi="Myriad Pro"/>
          <w:sz w:val="26"/>
          <w:szCs w:val="26"/>
        </w:rPr>
        <w:t xml:space="preserve"> год» </w:t>
      </w:r>
      <w:r w:rsidR="00A73B8F" w:rsidRPr="00DE1E48">
        <w:rPr>
          <w:rFonts w:ascii="Myriad Pro" w:hAnsi="Myriad Pro"/>
          <w:sz w:val="26"/>
          <w:szCs w:val="26"/>
        </w:rPr>
        <w:t>у</w:t>
      </w:r>
      <w:r w:rsidRPr="00DE1E48">
        <w:rPr>
          <w:rFonts w:ascii="Myriad Pro" w:hAnsi="Myriad Pro"/>
          <w:sz w:val="26"/>
          <w:szCs w:val="26"/>
        </w:rPr>
        <w:t>правлением Алтайского края по развитию предпринимательства и рыночной инфраструктуры установлен перечень объектов недвижимого имущества, в отношении которых налоговая база определяется как кадастровая стоимость.</w:t>
      </w:r>
    </w:p>
    <w:p w14:paraId="3F672071" w14:textId="77777777" w:rsidR="001974F6" w:rsidRPr="00DE1E48" w:rsidRDefault="000E32F5" w:rsidP="00F51433">
      <w:pPr>
        <w:pStyle w:val="ab"/>
        <w:spacing w:line="360" w:lineRule="auto"/>
        <w:ind w:left="0" w:firstLine="567"/>
        <w:rPr>
          <w:rFonts w:ascii="Myriad Pro" w:eastAsia="Calibri" w:hAnsi="Myriad Pro"/>
          <w:sz w:val="26"/>
          <w:szCs w:val="26"/>
        </w:rPr>
      </w:pPr>
      <w:r w:rsidRPr="00DE1E48">
        <w:rPr>
          <w:rFonts w:ascii="Myriad Pro" w:eastAsia="Calibri" w:hAnsi="Myriad Pro"/>
          <w:sz w:val="26"/>
          <w:szCs w:val="26"/>
        </w:rPr>
        <w:t>Проанализировав данные, представленные филиалом «Алтайэнерго», Исполнитель отмечает</w:t>
      </w:r>
      <w:r w:rsidR="001974F6" w:rsidRPr="00DE1E48">
        <w:rPr>
          <w:rFonts w:ascii="Myriad Pro" w:eastAsia="Calibri" w:hAnsi="Myriad Pro"/>
          <w:sz w:val="26"/>
          <w:szCs w:val="26"/>
        </w:rPr>
        <w:t>:</w:t>
      </w:r>
      <w:r w:rsidRPr="00DE1E48">
        <w:rPr>
          <w:rFonts w:ascii="Myriad Pro" w:eastAsia="Calibri" w:hAnsi="Myriad Pro"/>
          <w:sz w:val="26"/>
          <w:szCs w:val="26"/>
        </w:rPr>
        <w:t xml:space="preserve"> </w:t>
      </w:r>
    </w:p>
    <w:p w14:paraId="7254727A" w14:textId="77777777" w:rsidR="000E32F5" w:rsidRPr="00DE1E48" w:rsidRDefault="000E32F5" w:rsidP="00F51433">
      <w:pPr>
        <w:pStyle w:val="ab"/>
        <w:numPr>
          <w:ilvl w:val="0"/>
          <w:numId w:val="42"/>
        </w:numPr>
        <w:spacing w:line="360" w:lineRule="auto"/>
        <w:ind w:left="993"/>
        <w:rPr>
          <w:rFonts w:ascii="Myriad Pro" w:hAnsi="Myriad Pro"/>
          <w:sz w:val="26"/>
          <w:szCs w:val="26"/>
        </w:rPr>
      </w:pPr>
      <w:r w:rsidRPr="00DE1E48">
        <w:rPr>
          <w:rFonts w:ascii="Myriad Pro" w:hAnsi="Myriad Pro"/>
          <w:sz w:val="26"/>
          <w:szCs w:val="26"/>
        </w:rPr>
        <w:t xml:space="preserve">среди объектов, указанных в перечне объектов основных средств подлежащих налогообложению налогом на имущество филиала </w:t>
      </w:r>
      <w:r w:rsidR="00DD1F68" w:rsidRPr="00DE1E48">
        <w:rPr>
          <w:rFonts w:ascii="Myriad Pro" w:hAnsi="Myriad Pro"/>
          <w:sz w:val="26"/>
          <w:szCs w:val="26"/>
        </w:rPr>
        <w:br/>
      </w:r>
      <w:r w:rsidR="00034883">
        <w:rPr>
          <w:rFonts w:ascii="Myriad Pro" w:hAnsi="Myriad Pro"/>
          <w:sz w:val="26"/>
          <w:szCs w:val="26"/>
        </w:rPr>
        <w:t>ПАО </w:t>
      </w:r>
      <w:r w:rsidRPr="00DE1E48">
        <w:rPr>
          <w:rFonts w:ascii="Myriad Pro" w:hAnsi="Myriad Pro"/>
          <w:sz w:val="26"/>
          <w:szCs w:val="26"/>
        </w:rPr>
        <w:t>«МРСК Сибири» - «Алтайэнерго» за 201</w:t>
      </w:r>
      <w:r w:rsidR="00B02A45" w:rsidRPr="00DE1E48">
        <w:rPr>
          <w:rFonts w:ascii="Myriad Pro" w:hAnsi="Myriad Pro"/>
          <w:sz w:val="26"/>
          <w:szCs w:val="26"/>
        </w:rPr>
        <w:t>7</w:t>
      </w:r>
      <w:r w:rsidRPr="00DE1E48">
        <w:rPr>
          <w:rFonts w:ascii="Myriad Pro" w:hAnsi="Myriad Pro"/>
          <w:sz w:val="26"/>
          <w:szCs w:val="26"/>
        </w:rPr>
        <w:t xml:space="preserve"> год не присутствуют адреса, указанные в перечне объектов недвижимого имущества, в отношении которых налоговая база определяется как кадастровая стоимость (приказ 2</w:t>
      </w:r>
      <w:r w:rsidR="00B02A45" w:rsidRPr="00DE1E48">
        <w:rPr>
          <w:rFonts w:ascii="Myriad Pro" w:hAnsi="Myriad Pro"/>
          <w:sz w:val="26"/>
          <w:szCs w:val="26"/>
        </w:rPr>
        <w:t>5</w:t>
      </w:r>
      <w:r w:rsidRPr="00DE1E48">
        <w:rPr>
          <w:rFonts w:ascii="Myriad Pro" w:hAnsi="Myriad Pro"/>
          <w:sz w:val="26"/>
          <w:szCs w:val="26"/>
        </w:rPr>
        <w:t>.11.201</w:t>
      </w:r>
      <w:r w:rsidR="00B02A45" w:rsidRPr="00DE1E48">
        <w:rPr>
          <w:rFonts w:ascii="Myriad Pro" w:hAnsi="Myriad Pro"/>
          <w:sz w:val="26"/>
          <w:szCs w:val="26"/>
        </w:rPr>
        <w:t>6</w:t>
      </w:r>
      <w:r w:rsidRPr="00DE1E48">
        <w:rPr>
          <w:rFonts w:ascii="Myriad Pro" w:hAnsi="Myriad Pro"/>
          <w:sz w:val="26"/>
          <w:szCs w:val="26"/>
        </w:rPr>
        <w:t xml:space="preserve"> № 14</w:t>
      </w:r>
      <w:r w:rsidR="00B02A45" w:rsidRPr="00DE1E48">
        <w:rPr>
          <w:rFonts w:ascii="Myriad Pro" w:hAnsi="Myriad Pro"/>
          <w:sz w:val="26"/>
          <w:szCs w:val="26"/>
        </w:rPr>
        <w:t>2</w:t>
      </w:r>
      <w:r w:rsidRPr="00DE1E48">
        <w:rPr>
          <w:rFonts w:ascii="Myriad Pro" w:hAnsi="Myriad Pro"/>
          <w:sz w:val="26"/>
          <w:szCs w:val="26"/>
        </w:rPr>
        <w:t>)</w:t>
      </w:r>
      <w:r w:rsidR="001974F6" w:rsidRPr="00DE1E48">
        <w:rPr>
          <w:rFonts w:ascii="Myriad Pro" w:hAnsi="Myriad Pro"/>
          <w:sz w:val="26"/>
          <w:szCs w:val="26"/>
        </w:rPr>
        <w:t>;</w:t>
      </w:r>
    </w:p>
    <w:p w14:paraId="2CB8B3F3" w14:textId="77777777" w:rsidR="001974F6" w:rsidRPr="00DE1E48" w:rsidRDefault="001974F6" w:rsidP="00F51433">
      <w:pPr>
        <w:pStyle w:val="ab"/>
        <w:numPr>
          <w:ilvl w:val="0"/>
          <w:numId w:val="42"/>
        </w:numPr>
        <w:spacing w:line="360" w:lineRule="auto"/>
        <w:ind w:left="993"/>
        <w:rPr>
          <w:rFonts w:ascii="Myriad Pro" w:hAnsi="Myriad Pro"/>
          <w:sz w:val="26"/>
          <w:szCs w:val="26"/>
        </w:rPr>
      </w:pPr>
      <w:r w:rsidRPr="00DE1E48">
        <w:rPr>
          <w:rFonts w:ascii="Myriad Pro" w:hAnsi="Myriad Pro"/>
          <w:sz w:val="26"/>
          <w:szCs w:val="26"/>
        </w:rPr>
        <w:t xml:space="preserve">филиалом </w:t>
      </w:r>
      <w:r w:rsidR="00034883">
        <w:rPr>
          <w:rFonts w:ascii="Myriad Pro" w:hAnsi="Myriad Pro"/>
          <w:sz w:val="26"/>
          <w:szCs w:val="26"/>
        </w:rPr>
        <w:t>ПАО </w:t>
      </w:r>
      <w:r w:rsidRPr="00DE1E48">
        <w:rPr>
          <w:rFonts w:ascii="Myriad Pro" w:hAnsi="Myriad Pro"/>
          <w:sz w:val="26"/>
          <w:szCs w:val="26"/>
        </w:rPr>
        <w:t xml:space="preserve">«МРСК Сибири» - «Алтайэнерго» не представлен </w:t>
      </w:r>
      <w:proofErr w:type="spellStart"/>
      <w:r w:rsidRPr="00DE1E48">
        <w:rPr>
          <w:rFonts w:ascii="Myriad Pro" w:hAnsi="Myriad Pro"/>
          <w:sz w:val="26"/>
          <w:szCs w:val="26"/>
        </w:rPr>
        <w:t>пообъектный</w:t>
      </w:r>
      <w:proofErr w:type="spellEnd"/>
      <w:r w:rsidRPr="00DE1E48">
        <w:rPr>
          <w:rFonts w:ascii="Myriad Pro" w:hAnsi="Myriad Pro"/>
          <w:sz w:val="26"/>
          <w:szCs w:val="26"/>
        </w:rPr>
        <w:t xml:space="preserve"> расчет налога на имущество на 2017 год;</w:t>
      </w:r>
    </w:p>
    <w:p w14:paraId="44DC2E0B" w14:textId="77777777" w:rsidR="001974F6" w:rsidRPr="00DE1E48" w:rsidRDefault="001974F6" w:rsidP="00F51433">
      <w:pPr>
        <w:pStyle w:val="ab"/>
        <w:numPr>
          <w:ilvl w:val="0"/>
          <w:numId w:val="42"/>
        </w:numPr>
        <w:spacing w:line="360" w:lineRule="auto"/>
        <w:ind w:left="993"/>
        <w:rPr>
          <w:rFonts w:ascii="Myriad Pro" w:hAnsi="Myriad Pro"/>
          <w:sz w:val="26"/>
          <w:szCs w:val="26"/>
        </w:rPr>
      </w:pPr>
      <w:r w:rsidRPr="00DE1E48">
        <w:rPr>
          <w:rFonts w:ascii="Myriad Pro" w:hAnsi="Myriad Pro"/>
          <w:sz w:val="26"/>
          <w:szCs w:val="26"/>
        </w:rPr>
        <w:t>фактические расходы по статье «Налог на имущество» в 2015 году составили – 67 215,10 тыс. руб. (ниже заявленного уровня почти в 2 раза);</w:t>
      </w:r>
    </w:p>
    <w:p w14:paraId="4DDF41C0" w14:textId="77777777" w:rsidR="001974F6" w:rsidRPr="00DE1E48" w:rsidRDefault="001974F6" w:rsidP="00F51433">
      <w:pPr>
        <w:pStyle w:val="ab"/>
        <w:numPr>
          <w:ilvl w:val="0"/>
          <w:numId w:val="42"/>
        </w:numPr>
        <w:spacing w:line="360" w:lineRule="auto"/>
        <w:ind w:left="993"/>
        <w:rPr>
          <w:rFonts w:ascii="Myriad Pro" w:hAnsi="Myriad Pro"/>
          <w:sz w:val="26"/>
          <w:szCs w:val="26"/>
        </w:rPr>
      </w:pPr>
      <w:r w:rsidRPr="00DE1E48">
        <w:rPr>
          <w:rFonts w:ascii="Myriad Pro" w:hAnsi="Myriad Pro"/>
          <w:sz w:val="26"/>
          <w:szCs w:val="26"/>
        </w:rPr>
        <w:t xml:space="preserve">в составе документов не представлено документальное обоснование расходов по статье, сложившиеся по Исполнительному аппарату </w:t>
      </w:r>
      <w:r w:rsidR="00DD1F68" w:rsidRPr="00DE1E48">
        <w:rPr>
          <w:rFonts w:ascii="Myriad Pro" w:hAnsi="Myriad Pro"/>
          <w:sz w:val="26"/>
          <w:szCs w:val="26"/>
        </w:rPr>
        <w:br/>
      </w:r>
      <w:r w:rsidR="00034883">
        <w:rPr>
          <w:rFonts w:ascii="Myriad Pro" w:hAnsi="Myriad Pro"/>
          <w:sz w:val="26"/>
          <w:szCs w:val="26"/>
        </w:rPr>
        <w:t>ПАО </w:t>
      </w:r>
      <w:r w:rsidRPr="00DE1E48">
        <w:rPr>
          <w:rFonts w:ascii="Myriad Pro" w:hAnsi="Myriad Pro"/>
          <w:sz w:val="26"/>
          <w:szCs w:val="26"/>
        </w:rPr>
        <w:t>«МРСК Сибири».</w:t>
      </w:r>
    </w:p>
    <w:p w14:paraId="08EA2FDB" w14:textId="77777777" w:rsidR="000E32F5" w:rsidRPr="00DE1E48" w:rsidRDefault="000E32F5" w:rsidP="00F51433">
      <w:pPr>
        <w:spacing w:line="360" w:lineRule="auto"/>
        <w:ind w:firstLine="567"/>
        <w:jc w:val="both"/>
        <w:rPr>
          <w:rFonts w:ascii="Myriad Pro" w:hAnsi="Myriad Pro"/>
          <w:sz w:val="26"/>
          <w:szCs w:val="26"/>
        </w:rPr>
      </w:pPr>
      <w:r w:rsidRPr="00DE1E48">
        <w:rPr>
          <w:rFonts w:ascii="Myriad Pro" w:hAnsi="Myriad Pro"/>
          <w:sz w:val="26"/>
          <w:szCs w:val="26"/>
        </w:rPr>
        <w:t xml:space="preserve">Исполнитель отмечает, что филиалом «Алтайэнерго» расчет «Налога на имущество» представлен в размере </w:t>
      </w:r>
      <w:r w:rsidR="002637DB" w:rsidRPr="00DE1E48">
        <w:rPr>
          <w:rFonts w:ascii="Myriad Pro" w:hAnsi="Myriad Pro"/>
          <w:sz w:val="26"/>
          <w:szCs w:val="26"/>
        </w:rPr>
        <w:t>122 433,0</w:t>
      </w:r>
      <w:r w:rsidRPr="00DE1E48">
        <w:rPr>
          <w:rFonts w:ascii="Myriad Pro" w:hAnsi="Myriad Pro"/>
          <w:sz w:val="26"/>
          <w:szCs w:val="26"/>
        </w:rPr>
        <w:t xml:space="preserve"> тыс. руб. исходя из налогооблагаемой базы </w:t>
      </w:r>
      <w:r w:rsidR="002637DB" w:rsidRPr="00DE1E48">
        <w:rPr>
          <w:rFonts w:ascii="Myriad Pro" w:hAnsi="Myriad Pro"/>
          <w:sz w:val="26"/>
          <w:szCs w:val="26"/>
        </w:rPr>
        <w:t>6 402 014,26</w:t>
      </w:r>
      <w:r w:rsidRPr="00DE1E48">
        <w:rPr>
          <w:rFonts w:ascii="Myriad Pro" w:hAnsi="Myriad Pro"/>
          <w:sz w:val="26"/>
          <w:szCs w:val="26"/>
        </w:rPr>
        <w:t xml:space="preserve"> тыс. руб.</w:t>
      </w:r>
      <w:r w:rsidR="002637DB" w:rsidRPr="00DE1E48">
        <w:rPr>
          <w:rFonts w:ascii="Myriad Pro" w:hAnsi="Myriad Pro"/>
          <w:sz w:val="26"/>
          <w:szCs w:val="26"/>
        </w:rPr>
        <w:t xml:space="preserve"> по ставке 1,6%</w:t>
      </w:r>
      <w:r w:rsidRPr="00DE1E48">
        <w:rPr>
          <w:rFonts w:ascii="Myriad Pro" w:hAnsi="Myriad Pro"/>
          <w:sz w:val="26"/>
          <w:szCs w:val="26"/>
        </w:rPr>
        <w:t xml:space="preserve">, </w:t>
      </w:r>
      <w:r w:rsidR="002637DB" w:rsidRPr="00DE1E48">
        <w:rPr>
          <w:rFonts w:ascii="Myriad Pro" w:hAnsi="Myriad Pro"/>
          <w:sz w:val="26"/>
          <w:szCs w:val="26"/>
        </w:rPr>
        <w:t>и базы в размере 909 124,49 тыс. руб.</w:t>
      </w:r>
      <w:r w:rsidRPr="00DE1E48">
        <w:rPr>
          <w:rFonts w:ascii="Myriad Pro" w:hAnsi="Myriad Pro"/>
          <w:sz w:val="26"/>
          <w:szCs w:val="26"/>
        </w:rPr>
        <w:t xml:space="preserve"> сумма налога определена исходя из 2</w:t>
      </w:r>
      <w:r w:rsidR="002637DB" w:rsidRPr="00DE1E48">
        <w:rPr>
          <w:rFonts w:ascii="Myriad Pro" w:hAnsi="Myriad Pro"/>
          <w:sz w:val="26"/>
          <w:szCs w:val="26"/>
        </w:rPr>
        <w:t>,2</w:t>
      </w:r>
      <w:r w:rsidRPr="00DE1E48">
        <w:rPr>
          <w:rFonts w:ascii="Myriad Pro" w:hAnsi="Myriad Pro"/>
          <w:sz w:val="26"/>
          <w:szCs w:val="26"/>
        </w:rPr>
        <w:t xml:space="preserve"> % кадастровой стоимости.</w:t>
      </w:r>
    </w:p>
    <w:p w14:paraId="1B3A9484" w14:textId="77777777" w:rsidR="007D7A28" w:rsidRPr="00DE1E48" w:rsidRDefault="007D7A28" w:rsidP="00F51433">
      <w:pPr>
        <w:spacing w:line="360" w:lineRule="auto"/>
        <w:ind w:firstLine="567"/>
        <w:jc w:val="both"/>
        <w:rPr>
          <w:rFonts w:ascii="Myriad Pro" w:hAnsi="Myriad Pro"/>
          <w:sz w:val="26"/>
          <w:szCs w:val="26"/>
        </w:rPr>
      </w:pPr>
      <w:r w:rsidRPr="00DE1E48">
        <w:rPr>
          <w:rFonts w:ascii="Myriad Pro" w:hAnsi="Myriad Pro"/>
          <w:sz w:val="26"/>
          <w:szCs w:val="26"/>
        </w:rPr>
        <w:t xml:space="preserve">Исполнитель отмечает, что расчет налога на имущество на 2017 произведен филиалом </w:t>
      </w:r>
      <w:r w:rsidR="00034883">
        <w:rPr>
          <w:rFonts w:ascii="Myriad Pro" w:hAnsi="Myriad Pro"/>
          <w:sz w:val="26"/>
          <w:szCs w:val="26"/>
        </w:rPr>
        <w:t>ПАО </w:t>
      </w:r>
      <w:r w:rsidRPr="00DE1E48">
        <w:rPr>
          <w:rFonts w:ascii="Myriad Pro" w:hAnsi="Myriad Pro"/>
          <w:sz w:val="26"/>
          <w:szCs w:val="26"/>
        </w:rPr>
        <w:t>«МРСК Сибири» - «Алтайэнерго» с учетом основных средств, первоначальная стоимость которых документально не подтверждена.</w:t>
      </w:r>
    </w:p>
    <w:p w14:paraId="31604905" w14:textId="77777777" w:rsidR="008C561F" w:rsidRPr="00DE1E48" w:rsidRDefault="0007369A" w:rsidP="00F51433">
      <w:pPr>
        <w:pStyle w:val="ab"/>
        <w:spacing w:line="360" w:lineRule="auto"/>
        <w:ind w:left="0" w:firstLine="567"/>
        <w:rPr>
          <w:rFonts w:ascii="Myriad Pro" w:hAnsi="Myriad Pro"/>
          <w:sz w:val="26"/>
          <w:szCs w:val="26"/>
        </w:rPr>
      </w:pPr>
      <w:r w:rsidRPr="00DE1E48">
        <w:rPr>
          <w:rFonts w:ascii="Myriad Pro" w:hAnsi="Myriad Pro"/>
          <w:sz w:val="26"/>
          <w:szCs w:val="26"/>
        </w:rPr>
        <w:t>Налог на имущество определен Исполнителем самостоятельно с использованием данных, отраженных в следующих расчетных таблицах «</w:t>
      </w:r>
      <w:r w:rsidR="00B90818" w:rsidRPr="00DE1E48">
        <w:rPr>
          <w:rFonts w:ascii="Myriad Pro" w:hAnsi="Myriad Pro"/>
          <w:sz w:val="26"/>
          <w:szCs w:val="26"/>
        </w:rPr>
        <w:t xml:space="preserve">Данные для расчета экономически обоснованного размера амортизации на плановый период регулирования филиала </w:t>
      </w:r>
      <w:r w:rsidR="00034883">
        <w:rPr>
          <w:rFonts w:ascii="Myriad Pro" w:hAnsi="Myriad Pro"/>
          <w:sz w:val="26"/>
          <w:szCs w:val="26"/>
        </w:rPr>
        <w:t>ПАО </w:t>
      </w:r>
      <w:r w:rsidR="00B90818" w:rsidRPr="00DE1E48">
        <w:rPr>
          <w:rFonts w:ascii="Myriad Pro" w:hAnsi="Myriad Pro"/>
          <w:sz w:val="26"/>
          <w:szCs w:val="26"/>
        </w:rPr>
        <w:t>«МРСК Сибири»- «Алтайэнерго»</w:t>
      </w:r>
      <w:r w:rsidRPr="00DE1E48">
        <w:rPr>
          <w:rFonts w:ascii="Myriad Pro" w:hAnsi="Myriad Pro"/>
          <w:sz w:val="26"/>
          <w:szCs w:val="26"/>
        </w:rPr>
        <w:t xml:space="preserve">». При этом </w:t>
      </w:r>
      <w:r w:rsidR="00B90818" w:rsidRPr="00DE1E48">
        <w:rPr>
          <w:rFonts w:ascii="Myriad Pro" w:hAnsi="Myriad Pro"/>
          <w:sz w:val="26"/>
          <w:szCs w:val="26"/>
        </w:rPr>
        <w:t xml:space="preserve">на основании положений пункта 27 Основ ценообразования № 1178 и позиции ФАС России, </w:t>
      </w:r>
      <w:r w:rsidRPr="00DE1E48">
        <w:rPr>
          <w:rFonts w:ascii="Myriad Pro" w:hAnsi="Myriad Pro"/>
          <w:sz w:val="26"/>
          <w:szCs w:val="26"/>
        </w:rPr>
        <w:t>Исполнителем не приняты в расчет плановые вводы объектов основных средств в 2016 и 2017 гг</w:t>
      </w:r>
      <w:r w:rsidR="00B90818" w:rsidRPr="00DE1E48">
        <w:rPr>
          <w:rFonts w:ascii="Myriad Pro" w:hAnsi="Myriad Pro"/>
          <w:sz w:val="26"/>
          <w:szCs w:val="26"/>
        </w:rPr>
        <w:t>.</w:t>
      </w:r>
    </w:p>
    <w:p w14:paraId="55DE2014" w14:textId="77777777" w:rsidR="00B90818" w:rsidRPr="00DE1E48" w:rsidRDefault="00B90818" w:rsidP="00F51433">
      <w:pPr>
        <w:pStyle w:val="ab"/>
        <w:spacing w:line="360" w:lineRule="auto"/>
        <w:ind w:left="0" w:firstLine="567"/>
        <w:rPr>
          <w:rFonts w:ascii="Myriad Pro" w:hAnsi="Myriad Pro"/>
          <w:sz w:val="26"/>
          <w:szCs w:val="26"/>
        </w:rPr>
      </w:pPr>
      <w:r w:rsidRPr="00DE1E48">
        <w:rPr>
          <w:rFonts w:ascii="Myriad Pro" w:hAnsi="Myriad Pro"/>
          <w:sz w:val="26"/>
          <w:szCs w:val="26"/>
        </w:rPr>
        <w:t>Согласно указанным положениям в составе необходимой валовой выручки подлежат учету амортизационные отчисления только по фактически введенным в эксплуатацию объектам основных средств (следовательно</w:t>
      </w:r>
      <w:r w:rsidR="00DD1F68" w:rsidRPr="00DE1E48">
        <w:rPr>
          <w:rFonts w:ascii="Myriad Pro" w:hAnsi="Myriad Pro"/>
          <w:sz w:val="26"/>
          <w:szCs w:val="26"/>
        </w:rPr>
        <w:t>,</w:t>
      </w:r>
      <w:r w:rsidRPr="00DE1E48">
        <w:rPr>
          <w:rFonts w:ascii="Myriad Pro" w:hAnsi="Myriad Pro"/>
          <w:sz w:val="26"/>
          <w:szCs w:val="26"/>
        </w:rPr>
        <w:t xml:space="preserve"> и величины налогов). Таким образом, при расчете налога на имущество необходимо использовать стоимость объектов</w:t>
      </w:r>
      <w:r w:rsidR="00DD1F68" w:rsidRPr="00DE1E48">
        <w:rPr>
          <w:rFonts w:ascii="Myriad Pro" w:hAnsi="Myriad Pro"/>
          <w:sz w:val="26"/>
          <w:szCs w:val="26"/>
        </w:rPr>
        <w:t>,</w:t>
      </w:r>
      <w:r w:rsidRPr="00DE1E48">
        <w:rPr>
          <w:rFonts w:ascii="Myriad Pro" w:hAnsi="Myriad Pro"/>
          <w:sz w:val="26"/>
          <w:szCs w:val="26"/>
        </w:rPr>
        <w:t xml:space="preserve"> фактически введенных в эксплуатацию в периоде, предшествующем расчетному периоду регулирования.</w:t>
      </w:r>
    </w:p>
    <w:tbl>
      <w:tblPr>
        <w:tblW w:w="9464" w:type="dxa"/>
        <w:tblLook w:val="04A0" w:firstRow="1" w:lastRow="0" w:firstColumn="1" w:lastColumn="0" w:noHBand="0" w:noVBand="1"/>
      </w:tblPr>
      <w:tblGrid>
        <w:gridCol w:w="3936"/>
        <w:gridCol w:w="2835"/>
        <w:gridCol w:w="2693"/>
      </w:tblGrid>
      <w:tr w:rsidR="007D7A28" w:rsidRPr="00DE1E48" w14:paraId="7FF0E9DD" w14:textId="77777777" w:rsidTr="00034883">
        <w:trPr>
          <w:trHeight w:val="458"/>
          <w:tblHeader/>
        </w:trPr>
        <w:tc>
          <w:tcPr>
            <w:tcW w:w="393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581823F" w14:textId="77777777" w:rsidR="007D7A28" w:rsidRPr="00DE1E48" w:rsidRDefault="007D7A28" w:rsidP="00F51433">
            <w:pPr>
              <w:spacing w:line="360" w:lineRule="auto"/>
              <w:jc w:val="center"/>
              <w:rPr>
                <w:rFonts w:ascii="Myriad Pro" w:hAnsi="Myriad Pro" w:cs="Calibri"/>
                <w:color w:val="FFFFFF" w:themeColor="background1"/>
                <w:sz w:val="20"/>
                <w:szCs w:val="20"/>
              </w:rPr>
            </w:pPr>
            <w:r w:rsidRPr="00DE1E48">
              <w:rPr>
                <w:rFonts w:ascii="Myriad Pro" w:hAnsi="Myriad Pro" w:cs="Calibri"/>
                <w:color w:val="FFFFFF" w:themeColor="background1"/>
                <w:sz w:val="20"/>
                <w:szCs w:val="20"/>
              </w:rPr>
              <w:t>Показатель</w:t>
            </w:r>
          </w:p>
        </w:tc>
        <w:tc>
          <w:tcPr>
            <w:tcW w:w="283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6E82B5" w14:textId="77777777" w:rsidR="007D7A28" w:rsidRPr="00DE1E48" w:rsidRDefault="007D7A28" w:rsidP="00F51433">
            <w:pPr>
              <w:spacing w:line="360" w:lineRule="auto"/>
              <w:jc w:val="center"/>
              <w:rPr>
                <w:rFonts w:ascii="Myriad Pro" w:hAnsi="Myriad Pro" w:cs="Calibri"/>
                <w:color w:val="FFFFFF" w:themeColor="background1"/>
                <w:sz w:val="20"/>
                <w:szCs w:val="20"/>
              </w:rPr>
            </w:pPr>
            <w:r w:rsidRPr="00DE1E48">
              <w:rPr>
                <w:rFonts w:ascii="Myriad Pro" w:hAnsi="Myriad Pro" w:cs="Calibri"/>
                <w:color w:val="FFFFFF" w:themeColor="background1"/>
                <w:sz w:val="20"/>
                <w:szCs w:val="20"/>
              </w:rPr>
              <w:t>Средняя стоимость имущества за 2015 год</w:t>
            </w:r>
          </w:p>
        </w:tc>
        <w:tc>
          <w:tcPr>
            <w:tcW w:w="269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9908BB" w14:textId="77777777" w:rsidR="007D7A28" w:rsidRPr="00DE1E48" w:rsidRDefault="007D7A28" w:rsidP="00F51433">
            <w:pPr>
              <w:spacing w:line="360" w:lineRule="auto"/>
              <w:jc w:val="center"/>
              <w:rPr>
                <w:rFonts w:ascii="Myriad Pro" w:hAnsi="Myriad Pro" w:cs="Calibri"/>
                <w:color w:val="FFFFFF" w:themeColor="background1"/>
                <w:sz w:val="20"/>
                <w:szCs w:val="20"/>
              </w:rPr>
            </w:pPr>
            <w:r w:rsidRPr="00DE1E48">
              <w:rPr>
                <w:rFonts w:ascii="Myriad Pro" w:hAnsi="Myriad Pro" w:cs="Calibri"/>
                <w:color w:val="FFFFFF" w:themeColor="background1"/>
                <w:sz w:val="20"/>
                <w:szCs w:val="20"/>
              </w:rPr>
              <w:t>Налог на имущество, исходя из ставки 2,2% и 1,6%</w:t>
            </w:r>
          </w:p>
        </w:tc>
      </w:tr>
      <w:tr w:rsidR="007D7A28" w:rsidRPr="00DE1E48" w14:paraId="1CC5E4B0" w14:textId="77777777" w:rsidTr="00034883">
        <w:trPr>
          <w:trHeight w:val="366"/>
          <w:tblHeader/>
        </w:trPr>
        <w:tc>
          <w:tcPr>
            <w:tcW w:w="393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48ADE8" w14:textId="77777777" w:rsidR="007D7A28" w:rsidRPr="00DE1E48" w:rsidRDefault="007D7A28" w:rsidP="00F51433">
            <w:pPr>
              <w:spacing w:line="360" w:lineRule="auto"/>
              <w:rPr>
                <w:rFonts w:ascii="Myriad Pro" w:hAnsi="Myriad Pro" w:cs="Calibri"/>
                <w:color w:val="000000"/>
                <w:sz w:val="20"/>
                <w:szCs w:val="20"/>
              </w:rPr>
            </w:pPr>
          </w:p>
        </w:tc>
        <w:tc>
          <w:tcPr>
            <w:tcW w:w="283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448966" w14:textId="77777777" w:rsidR="007D7A28" w:rsidRPr="00DE1E48" w:rsidRDefault="007D7A28" w:rsidP="00F51433">
            <w:pPr>
              <w:spacing w:line="360" w:lineRule="auto"/>
              <w:rPr>
                <w:rFonts w:ascii="Myriad Pro" w:hAnsi="Myriad Pro" w:cs="Calibri"/>
                <w:color w:val="000000"/>
                <w:sz w:val="20"/>
                <w:szCs w:val="20"/>
              </w:rPr>
            </w:pPr>
          </w:p>
        </w:tc>
        <w:tc>
          <w:tcPr>
            <w:tcW w:w="269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581261" w14:textId="77777777" w:rsidR="007D7A28" w:rsidRPr="00DE1E48" w:rsidRDefault="007D7A28" w:rsidP="00F51433">
            <w:pPr>
              <w:spacing w:line="360" w:lineRule="auto"/>
              <w:rPr>
                <w:rFonts w:ascii="Myriad Pro" w:hAnsi="Myriad Pro" w:cs="Calibri"/>
                <w:color w:val="000000"/>
                <w:sz w:val="20"/>
                <w:szCs w:val="20"/>
              </w:rPr>
            </w:pPr>
          </w:p>
        </w:tc>
      </w:tr>
      <w:tr w:rsidR="007D7A28" w:rsidRPr="00DE1E48" w14:paraId="66728E91" w14:textId="77777777" w:rsidTr="00034883">
        <w:trPr>
          <w:trHeight w:val="102"/>
        </w:trPr>
        <w:tc>
          <w:tcPr>
            <w:tcW w:w="3936" w:type="dxa"/>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6EE2F86B" w14:textId="77777777" w:rsidR="007D7A28" w:rsidRPr="00DE1E48" w:rsidRDefault="007D7A28" w:rsidP="00F51433">
            <w:pPr>
              <w:spacing w:line="360" w:lineRule="auto"/>
              <w:rPr>
                <w:rFonts w:ascii="Myriad Pro" w:hAnsi="Myriad Pro" w:cs="Calibri"/>
                <w:color w:val="000000"/>
                <w:sz w:val="20"/>
                <w:szCs w:val="20"/>
              </w:rPr>
            </w:pPr>
            <w:r w:rsidRPr="00DE1E48">
              <w:rPr>
                <w:rFonts w:ascii="Myriad Pro" w:hAnsi="Myriad Pro" w:cs="Calibri"/>
                <w:color w:val="000000"/>
                <w:sz w:val="20"/>
                <w:szCs w:val="20"/>
              </w:rPr>
              <w:t>Имущество «</w:t>
            </w:r>
            <w:proofErr w:type="spellStart"/>
            <w:r w:rsidRPr="00DE1E48">
              <w:rPr>
                <w:rFonts w:ascii="Myriad Pro" w:hAnsi="Myriad Pro" w:cs="Calibri"/>
                <w:color w:val="000000"/>
                <w:sz w:val="20"/>
                <w:szCs w:val="20"/>
              </w:rPr>
              <w:t>льготируемое</w:t>
            </w:r>
            <w:proofErr w:type="spellEnd"/>
            <w:r w:rsidRPr="00DE1E48">
              <w:rPr>
                <w:rFonts w:ascii="Myriad Pro" w:hAnsi="Myriad Pro" w:cs="Calibri"/>
                <w:color w:val="000000"/>
                <w:sz w:val="20"/>
                <w:szCs w:val="20"/>
              </w:rPr>
              <w:t>»</w:t>
            </w:r>
          </w:p>
        </w:tc>
        <w:tc>
          <w:tcPr>
            <w:tcW w:w="2835"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146121D3" w14:textId="77777777" w:rsidR="007D7A28" w:rsidRPr="00DE1E48" w:rsidRDefault="007D7A28" w:rsidP="00F51433">
            <w:pPr>
              <w:spacing w:line="360" w:lineRule="auto"/>
              <w:jc w:val="right"/>
              <w:rPr>
                <w:rFonts w:ascii="Myriad Pro" w:hAnsi="Myriad Pro" w:cs="Calibri"/>
                <w:color w:val="000000"/>
                <w:sz w:val="20"/>
                <w:szCs w:val="20"/>
              </w:rPr>
            </w:pPr>
            <w:r w:rsidRPr="00DE1E48">
              <w:rPr>
                <w:rFonts w:ascii="Myriad Pro" w:hAnsi="Myriad Pro" w:cs="Calibri"/>
                <w:color w:val="000000"/>
                <w:sz w:val="20"/>
                <w:szCs w:val="20"/>
              </w:rPr>
              <w:t>5 487 083 202</w:t>
            </w:r>
          </w:p>
        </w:tc>
        <w:tc>
          <w:tcPr>
            <w:tcW w:w="2693"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6D5B665A" w14:textId="77777777" w:rsidR="007D7A28" w:rsidRPr="00DE1E48" w:rsidRDefault="00D21051" w:rsidP="00F51433">
            <w:pPr>
              <w:spacing w:line="360" w:lineRule="auto"/>
              <w:jc w:val="right"/>
              <w:rPr>
                <w:rFonts w:ascii="Myriad Pro" w:hAnsi="Myriad Pro" w:cs="Calibri"/>
                <w:color w:val="000000"/>
                <w:sz w:val="20"/>
                <w:szCs w:val="20"/>
              </w:rPr>
            </w:pPr>
            <w:r w:rsidRPr="00DE1E48">
              <w:rPr>
                <w:rFonts w:ascii="Myriad Pro" w:hAnsi="Myriad Pro" w:cs="Calibri"/>
                <w:color w:val="000000"/>
                <w:sz w:val="20"/>
                <w:szCs w:val="20"/>
              </w:rPr>
              <w:t>87 793,33</w:t>
            </w:r>
          </w:p>
        </w:tc>
      </w:tr>
      <w:tr w:rsidR="007D7A28" w:rsidRPr="00DE1E48" w14:paraId="7E43778C" w14:textId="77777777" w:rsidTr="00034883">
        <w:trPr>
          <w:trHeight w:val="150"/>
        </w:trPr>
        <w:tc>
          <w:tcPr>
            <w:tcW w:w="3936" w:type="dxa"/>
            <w:tcBorders>
              <w:top w:val="nil"/>
              <w:left w:val="single" w:sz="4" w:space="0" w:color="auto"/>
              <w:bottom w:val="single" w:sz="4" w:space="0" w:color="auto"/>
              <w:right w:val="single" w:sz="4" w:space="0" w:color="auto"/>
            </w:tcBorders>
            <w:shd w:val="clear" w:color="auto" w:fill="auto"/>
            <w:noWrap/>
            <w:vAlign w:val="bottom"/>
            <w:hideMark/>
          </w:tcPr>
          <w:p w14:paraId="53D444E4" w14:textId="77777777" w:rsidR="007D7A28" w:rsidRPr="00DE1E48" w:rsidRDefault="007D7A28" w:rsidP="00F51433">
            <w:pPr>
              <w:spacing w:line="360" w:lineRule="auto"/>
              <w:rPr>
                <w:rFonts w:ascii="Myriad Pro" w:hAnsi="Myriad Pro" w:cs="Calibri"/>
                <w:color w:val="000000"/>
                <w:sz w:val="20"/>
                <w:szCs w:val="20"/>
              </w:rPr>
            </w:pPr>
            <w:r w:rsidRPr="00DE1E48">
              <w:rPr>
                <w:rFonts w:ascii="Myriad Pro" w:hAnsi="Myriad Pro" w:cs="Calibri"/>
                <w:color w:val="000000"/>
                <w:sz w:val="20"/>
                <w:szCs w:val="20"/>
              </w:rPr>
              <w:t>«</w:t>
            </w:r>
            <w:proofErr w:type="spellStart"/>
            <w:r w:rsidRPr="00DE1E48">
              <w:rPr>
                <w:rFonts w:ascii="Myriad Pro" w:hAnsi="Myriad Pro" w:cs="Calibri"/>
                <w:color w:val="000000"/>
                <w:sz w:val="20"/>
                <w:szCs w:val="20"/>
              </w:rPr>
              <w:t>Нельготируемое</w:t>
            </w:r>
            <w:proofErr w:type="spellEnd"/>
            <w:r w:rsidRPr="00DE1E48">
              <w:rPr>
                <w:rFonts w:ascii="Myriad Pro" w:hAnsi="Myriad Pro" w:cs="Calibri"/>
                <w:color w:val="000000"/>
                <w:sz w:val="20"/>
                <w:szCs w:val="20"/>
              </w:rPr>
              <w:t>» имущество</w:t>
            </w:r>
          </w:p>
        </w:tc>
        <w:tc>
          <w:tcPr>
            <w:tcW w:w="2835" w:type="dxa"/>
            <w:tcBorders>
              <w:top w:val="nil"/>
              <w:left w:val="nil"/>
              <w:bottom w:val="single" w:sz="4" w:space="0" w:color="auto"/>
              <w:right w:val="single" w:sz="4" w:space="0" w:color="auto"/>
            </w:tcBorders>
            <w:shd w:val="clear" w:color="auto" w:fill="auto"/>
            <w:noWrap/>
            <w:vAlign w:val="bottom"/>
            <w:hideMark/>
          </w:tcPr>
          <w:p w14:paraId="1163AE1B" w14:textId="77777777" w:rsidR="007D7A28" w:rsidRPr="00DE1E48" w:rsidRDefault="007D7A28" w:rsidP="00F51433">
            <w:pPr>
              <w:spacing w:line="360" w:lineRule="auto"/>
              <w:jc w:val="right"/>
              <w:rPr>
                <w:rFonts w:ascii="Myriad Pro" w:hAnsi="Myriad Pro" w:cs="Calibri"/>
                <w:color w:val="000000"/>
                <w:sz w:val="20"/>
                <w:szCs w:val="20"/>
              </w:rPr>
            </w:pPr>
            <w:r w:rsidRPr="00DE1E48">
              <w:rPr>
                <w:rFonts w:ascii="Myriad Pro" w:hAnsi="Myriad Pro" w:cs="Calibri"/>
                <w:color w:val="000000"/>
                <w:sz w:val="20"/>
                <w:szCs w:val="20"/>
              </w:rPr>
              <w:t>772 894 171</w:t>
            </w:r>
          </w:p>
        </w:tc>
        <w:tc>
          <w:tcPr>
            <w:tcW w:w="2693" w:type="dxa"/>
            <w:tcBorders>
              <w:top w:val="nil"/>
              <w:left w:val="nil"/>
              <w:bottom w:val="single" w:sz="4" w:space="0" w:color="auto"/>
              <w:right w:val="single" w:sz="4" w:space="0" w:color="auto"/>
            </w:tcBorders>
            <w:shd w:val="clear" w:color="auto" w:fill="auto"/>
            <w:noWrap/>
            <w:vAlign w:val="bottom"/>
            <w:hideMark/>
          </w:tcPr>
          <w:p w14:paraId="381AFC07" w14:textId="77777777" w:rsidR="007D7A28" w:rsidRPr="00DE1E48" w:rsidRDefault="00D21051" w:rsidP="00F51433">
            <w:pPr>
              <w:spacing w:line="360" w:lineRule="auto"/>
              <w:jc w:val="right"/>
              <w:rPr>
                <w:rFonts w:ascii="Myriad Pro" w:hAnsi="Myriad Pro" w:cs="Calibri"/>
                <w:color w:val="000000"/>
                <w:sz w:val="20"/>
                <w:szCs w:val="20"/>
              </w:rPr>
            </w:pPr>
            <w:r w:rsidRPr="00DE1E48">
              <w:rPr>
                <w:rFonts w:ascii="Myriad Pro" w:hAnsi="Myriad Pro" w:cs="Calibri"/>
                <w:color w:val="000000"/>
                <w:sz w:val="20"/>
                <w:szCs w:val="20"/>
              </w:rPr>
              <w:t>17 003,67</w:t>
            </w:r>
          </w:p>
        </w:tc>
      </w:tr>
      <w:tr w:rsidR="007D7A28" w:rsidRPr="00DE1E48" w14:paraId="3D4D74EE" w14:textId="77777777" w:rsidTr="00034883">
        <w:trPr>
          <w:trHeight w:val="95"/>
        </w:trPr>
        <w:tc>
          <w:tcPr>
            <w:tcW w:w="3936" w:type="dxa"/>
            <w:tcBorders>
              <w:top w:val="nil"/>
              <w:left w:val="single" w:sz="4" w:space="0" w:color="auto"/>
              <w:bottom w:val="single" w:sz="4" w:space="0" w:color="auto"/>
              <w:right w:val="single" w:sz="4" w:space="0" w:color="auto"/>
            </w:tcBorders>
            <w:shd w:val="clear" w:color="auto" w:fill="auto"/>
            <w:noWrap/>
            <w:vAlign w:val="bottom"/>
            <w:hideMark/>
          </w:tcPr>
          <w:p w14:paraId="7D4E4259" w14:textId="77777777" w:rsidR="007D7A28" w:rsidRPr="00DE1E48" w:rsidRDefault="007D7A28" w:rsidP="00F51433">
            <w:pPr>
              <w:spacing w:line="360" w:lineRule="auto"/>
              <w:rPr>
                <w:rFonts w:ascii="Myriad Pro" w:hAnsi="Myriad Pro" w:cs="Calibri"/>
                <w:color w:val="000000"/>
                <w:sz w:val="20"/>
                <w:szCs w:val="20"/>
              </w:rPr>
            </w:pPr>
            <w:r w:rsidRPr="00DE1E48">
              <w:rPr>
                <w:rFonts w:ascii="Myriad Pro" w:hAnsi="Myriad Pro" w:cs="Calibri"/>
                <w:color w:val="000000"/>
                <w:sz w:val="20"/>
                <w:szCs w:val="20"/>
              </w:rPr>
              <w:t> ИТОГО налог</w:t>
            </w:r>
          </w:p>
        </w:tc>
        <w:tc>
          <w:tcPr>
            <w:tcW w:w="2835" w:type="dxa"/>
            <w:tcBorders>
              <w:top w:val="nil"/>
              <w:left w:val="nil"/>
              <w:bottom w:val="single" w:sz="4" w:space="0" w:color="auto"/>
              <w:right w:val="single" w:sz="4" w:space="0" w:color="auto"/>
            </w:tcBorders>
            <w:shd w:val="clear" w:color="auto" w:fill="auto"/>
            <w:noWrap/>
            <w:vAlign w:val="bottom"/>
            <w:hideMark/>
          </w:tcPr>
          <w:p w14:paraId="3E54405A" w14:textId="77777777" w:rsidR="007D7A28" w:rsidRPr="00DE1E48" w:rsidRDefault="007D7A28" w:rsidP="00F51433">
            <w:pPr>
              <w:spacing w:line="360" w:lineRule="auto"/>
              <w:rPr>
                <w:rFonts w:ascii="Myriad Pro" w:hAnsi="Myriad Pro" w:cs="Calibri"/>
                <w:color w:val="000000"/>
                <w:sz w:val="20"/>
                <w:szCs w:val="20"/>
              </w:rPr>
            </w:pPr>
            <w:r w:rsidRPr="00DE1E48">
              <w:rPr>
                <w:rFonts w:ascii="Myriad Pro" w:hAnsi="Myriad Pro" w:cs="Calibri"/>
                <w:color w:val="000000"/>
                <w:sz w:val="20"/>
                <w:szCs w:val="20"/>
              </w:rPr>
              <w:t> </w:t>
            </w:r>
          </w:p>
        </w:tc>
        <w:tc>
          <w:tcPr>
            <w:tcW w:w="2693" w:type="dxa"/>
            <w:tcBorders>
              <w:top w:val="nil"/>
              <w:left w:val="nil"/>
              <w:bottom w:val="single" w:sz="4" w:space="0" w:color="auto"/>
              <w:right w:val="single" w:sz="4" w:space="0" w:color="auto"/>
            </w:tcBorders>
            <w:shd w:val="clear" w:color="auto" w:fill="auto"/>
            <w:noWrap/>
            <w:vAlign w:val="bottom"/>
            <w:hideMark/>
          </w:tcPr>
          <w:p w14:paraId="41358573" w14:textId="77777777" w:rsidR="007D7A28" w:rsidRPr="00DE1E48" w:rsidRDefault="00D21051" w:rsidP="00F51433">
            <w:pPr>
              <w:spacing w:line="360" w:lineRule="auto"/>
              <w:jc w:val="right"/>
              <w:rPr>
                <w:rFonts w:ascii="Myriad Pro" w:hAnsi="Myriad Pro" w:cs="Calibri"/>
                <w:color w:val="000000"/>
                <w:sz w:val="20"/>
                <w:szCs w:val="20"/>
              </w:rPr>
            </w:pPr>
            <w:r w:rsidRPr="00DE1E48">
              <w:rPr>
                <w:rFonts w:ascii="Myriad Pro" w:hAnsi="Myriad Pro" w:cs="Calibri"/>
                <w:color w:val="000000"/>
                <w:sz w:val="20"/>
                <w:szCs w:val="20"/>
              </w:rPr>
              <w:t>104 797,0</w:t>
            </w:r>
          </w:p>
        </w:tc>
      </w:tr>
    </w:tbl>
    <w:p w14:paraId="5F8B945E" w14:textId="77777777" w:rsidR="00B90818" w:rsidRPr="00DE1E48" w:rsidRDefault="00B90818" w:rsidP="00F51433">
      <w:pPr>
        <w:pStyle w:val="ab"/>
        <w:spacing w:line="360" w:lineRule="auto"/>
        <w:ind w:left="0" w:firstLine="567"/>
        <w:rPr>
          <w:rFonts w:ascii="Myriad Pro" w:hAnsi="Myriad Pro"/>
          <w:sz w:val="26"/>
          <w:szCs w:val="26"/>
        </w:rPr>
      </w:pPr>
    </w:p>
    <w:p w14:paraId="08C7C60D" w14:textId="77777777" w:rsidR="00D21051" w:rsidRPr="00DE1E48" w:rsidRDefault="00D21051" w:rsidP="00F51433">
      <w:pPr>
        <w:pStyle w:val="ab"/>
        <w:spacing w:line="360" w:lineRule="auto"/>
        <w:ind w:left="0" w:firstLine="567"/>
        <w:rPr>
          <w:rFonts w:ascii="Myriad Pro" w:hAnsi="Myriad Pro"/>
          <w:sz w:val="26"/>
          <w:szCs w:val="26"/>
        </w:rPr>
      </w:pPr>
      <w:r w:rsidRPr="00DE1E48">
        <w:rPr>
          <w:rFonts w:ascii="Myriad Pro" w:hAnsi="Myriad Pro"/>
          <w:sz w:val="26"/>
          <w:szCs w:val="26"/>
        </w:rPr>
        <w:t>С учетом доли отнесения расходов на услуги по передаче электрической энергии в 95,4% на основании раздельного учета расходов и доходов, налог на имущество оценивается Исполнителем в размере – 99 976,34 тыс. руб., что выше установленного Управлением по тарифам уровня на 6 068,52 тыс. руб.</w:t>
      </w:r>
    </w:p>
    <w:p w14:paraId="73058369" w14:textId="77777777" w:rsidR="00D21051" w:rsidRPr="00DE1E48" w:rsidRDefault="00D21051" w:rsidP="00F51433">
      <w:pPr>
        <w:pStyle w:val="ab"/>
        <w:spacing w:line="360" w:lineRule="auto"/>
        <w:ind w:left="0" w:firstLine="567"/>
        <w:rPr>
          <w:rFonts w:ascii="Myriad Pro" w:hAnsi="Myriad Pro"/>
          <w:sz w:val="26"/>
          <w:szCs w:val="26"/>
        </w:rPr>
      </w:pPr>
      <w:r w:rsidRPr="00DE1E48">
        <w:rPr>
          <w:rFonts w:ascii="Myriad Pro" w:hAnsi="Myriad Pro"/>
          <w:sz w:val="26"/>
          <w:szCs w:val="26"/>
        </w:rPr>
        <w:t xml:space="preserve">Исполнитель рекомендует филиалу </w:t>
      </w:r>
      <w:r w:rsidR="00034883">
        <w:rPr>
          <w:rFonts w:ascii="Myriad Pro" w:hAnsi="Myriad Pro"/>
          <w:sz w:val="26"/>
          <w:szCs w:val="26"/>
        </w:rPr>
        <w:t>ПАО </w:t>
      </w:r>
      <w:r w:rsidRPr="00DE1E48">
        <w:rPr>
          <w:rFonts w:ascii="Myriad Pro" w:hAnsi="Myriad Pro"/>
          <w:sz w:val="26"/>
          <w:szCs w:val="26"/>
        </w:rPr>
        <w:t xml:space="preserve">«МРСК </w:t>
      </w:r>
      <w:r w:rsidR="00DD1F68" w:rsidRPr="00DE1E48">
        <w:rPr>
          <w:rFonts w:ascii="Myriad Pro" w:hAnsi="Myriad Pro"/>
          <w:sz w:val="26"/>
          <w:szCs w:val="26"/>
        </w:rPr>
        <w:t>Сибирь</w:t>
      </w:r>
      <w:r w:rsidRPr="00DE1E48">
        <w:rPr>
          <w:rFonts w:ascii="Myriad Pro" w:hAnsi="Myriad Pro"/>
          <w:sz w:val="26"/>
          <w:szCs w:val="26"/>
        </w:rPr>
        <w:t>» - «</w:t>
      </w:r>
      <w:r w:rsidR="00DD1F68" w:rsidRPr="00DE1E48">
        <w:rPr>
          <w:rFonts w:ascii="Myriad Pro" w:hAnsi="Myriad Pro"/>
          <w:sz w:val="26"/>
          <w:szCs w:val="26"/>
        </w:rPr>
        <w:t>Алтайэнерго</w:t>
      </w:r>
      <w:r w:rsidRPr="00DE1E48">
        <w:rPr>
          <w:rFonts w:ascii="Myriad Pro" w:hAnsi="Myriad Pro"/>
          <w:sz w:val="26"/>
          <w:szCs w:val="26"/>
        </w:rPr>
        <w:t xml:space="preserve">» в обоснование расходов по оплате налога на имущество представлять </w:t>
      </w:r>
      <w:proofErr w:type="spellStart"/>
      <w:r w:rsidRPr="00DE1E48">
        <w:rPr>
          <w:rFonts w:ascii="Myriad Pro" w:hAnsi="Myriad Pro"/>
          <w:sz w:val="26"/>
          <w:szCs w:val="26"/>
        </w:rPr>
        <w:t>пообъектный</w:t>
      </w:r>
      <w:proofErr w:type="spellEnd"/>
      <w:r w:rsidRPr="00DE1E48">
        <w:rPr>
          <w:rFonts w:ascii="Myriad Pro" w:hAnsi="Myriad Pro"/>
          <w:sz w:val="26"/>
          <w:szCs w:val="26"/>
        </w:rPr>
        <w:t xml:space="preserve"> расчет налога на имущество на очередной период регулирования.</w:t>
      </w:r>
    </w:p>
    <w:p w14:paraId="358F572B" w14:textId="77777777" w:rsidR="00ED083D" w:rsidRPr="00DE1E48" w:rsidRDefault="00ED083D" w:rsidP="00F51433">
      <w:pPr>
        <w:pStyle w:val="ab"/>
        <w:spacing w:line="360" w:lineRule="auto"/>
        <w:ind w:left="0" w:firstLine="567"/>
        <w:rPr>
          <w:rFonts w:ascii="Myriad Pro" w:hAnsi="Myriad Pro"/>
          <w:b/>
          <w:i/>
          <w:color w:val="FF0000"/>
          <w:sz w:val="26"/>
          <w:szCs w:val="26"/>
        </w:rPr>
      </w:pPr>
    </w:p>
    <w:p w14:paraId="570FE88F" w14:textId="77777777" w:rsidR="000E32F5" w:rsidRPr="00DE1E48" w:rsidRDefault="000E32F5" w:rsidP="00F51433">
      <w:pPr>
        <w:pStyle w:val="ab"/>
        <w:spacing w:line="360" w:lineRule="auto"/>
        <w:ind w:left="0" w:firstLine="567"/>
        <w:rPr>
          <w:rFonts w:ascii="Myriad Pro" w:hAnsi="Myriad Pro"/>
          <w:i/>
          <w:sz w:val="26"/>
          <w:szCs w:val="26"/>
        </w:rPr>
      </w:pPr>
      <w:r w:rsidRPr="00DE1E48">
        <w:rPr>
          <w:rFonts w:ascii="Myriad Pro" w:hAnsi="Myriad Pro"/>
          <w:b/>
          <w:i/>
          <w:sz w:val="26"/>
          <w:szCs w:val="26"/>
        </w:rPr>
        <w:t>Транспортный налог</w:t>
      </w:r>
    </w:p>
    <w:p w14:paraId="18598AEC" w14:textId="77777777" w:rsidR="00585D11" w:rsidRPr="00DE1E48" w:rsidRDefault="00585D11" w:rsidP="00F51433">
      <w:pPr>
        <w:pStyle w:val="affb"/>
        <w:tabs>
          <w:tab w:val="left" w:pos="1276"/>
        </w:tabs>
        <w:spacing w:line="360" w:lineRule="auto"/>
        <w:ind w:firstLine="567"/>
        <w:rPr>
          <w:rFonts w:ascii="Myriad Pro" w:hAnsi="Myriad Pro"/>
          <w:sz w:val="26"/>
          <w:szCs w:val="26"/>
        </w:rPr>
      </w:pPr>
      <w:r w:rsidRPr="00DE1E48">
        <w:rPr>
          <w:rFonts w:ascii="Myriad Pro" w:hAnsi="Myriad Pro"/>
          <w:sz w:val="26"/>
          <w:szCs w:val="26"/>
        </w:rPr>
        <w:t>В соответствии с Главой 28 Налогового Кодекса РФ величина транспортного налога определяется на основании действующих ставок, типа транспортного средства и мощности его двигателя.</w:t>
      </w:r>
    </w:p>
    <w:p w14:paraId="3E333276" w14:textId="77777777" w:rsidR="004C4C4D" w:rsidRPr="00DE1E48" w:rsidRDefault="004C4C4D" w:rsidP="00F51433">
      <w:pPr>
        <w:pStyle w:val="affb"/>
        <w:tabs>
          <w:tab w:val="left" w:pos="1276"/>
        </w:tabs>
        <w:spacing w:line="360" w:lineRule="auto"/>
        <w:ind w:firstLine="567"/>
        <w:rPr>
          <w:rFonts w:ascii="Myriad Pro" w:hAnsi="Myriad Pro"/>
          <w:sz w:val="26"/>
          <w:szCs w:val="26"/>
        </w:rPr>
      </w:pPr>
      <w:r w:rsidRPr="00DE1E48">
        <w:rPr>
          <w:rFonts w:ascii="Myriad Pro" w:hAnsi="Myriad Pro"/>
          <w:sz w:val="26"/>
          <w:szCs w:val="26"/>
        </w:rPr>
        <w:t>Исполнитель по информации, представленной филиалом «Алтайэнерго» в Управление по тарифам по данной статье расходов отмечает следующее.</w:t>
      </w:r>
    </w:p>
    <w:p w14:paraId="4D23B195" w14:textId="77777777" w:rsidR="00585D11" w:rsidRPr="00DE1E48" w:rsidRDefault="00585D11" w:rsidP="00F51433">
      <w:pPr>
        <w:pStyle w:val="affb"/>
        <w:tabs>
          <w:tab w:val="left" w:pos="1276"/>
        </w:tabs>
        <w:spacing w:line="360" w:lineRule="auto"/>
        <w:ind w:firstLine="567"/>
        <w:rPr>
          <w:rFonts w:ascii="Myriad Pro" w:hAnsi="Myriad Pro"/>
          <w:sz w:val="26"/>
          <w:szCs w:val="26"/>
        </w:rPr>
      </w:pPr>
      <w:r w:rsidRPr="00DE1E48">
        <w:rPr>
          <w:rFonts w:ascii="Myriad Pro" w:hAnsi="Myriad Pro"/>
          <w:sz w:val="26"/>
          <w:szCs w:val="26"/>
        </w:rPr>
        <w:t xml:space="preserve">Фактически уплаченный налог на транспортные средства составил – </w:t>
      </w:r>
      <w:r w:rsidRPr="00DE1E48">
        <w:rPr>
          <w:rFonts w:ascii="Myriad Pro" w:hAnsi="Myriad Pro"/>
          <w:sz w:val="26"/>
          <w:szCs w:val="26"/>
        </w:rPr>
        <w:br/>
        <w:t xml:space="preserve">4 463,5 тыс. руб., в том числе относимые на передачу электрической энергии – 4 207,3 тыс. руб. Расходы Исполнительного аппарата </w:t>
      </w:r>
      <w:r w:rsidR="00034883">
        <w:rPr>
          <w:rFonts w:ascii="Myriad Pro" w:hAnsi="Myriad Pro"/>
          <w:sz w:val="26"/>
          <w:szCs w:val="26"/>
        </w:rPr>
        <w:t>ПАО </w:t>
      </w:r>
      <w:r w:rsidRPr="00DE1E48">
        <w:rPr>
          <w:rFonts w:ascii="Myriad Pro" w:hAnsi="Myriad Pro" w:cs="Arial"/>
          <w:sz w:val="26"/>
          <w:szCs w:val="26"/>
          <w:shd w:val="clear" w:color="auto" w:fill="FFFFFF"/>
        </w:rPr>
        <w:t>«МРСК Сибири», относимые на филиал в 2015 году составили – 51,3 тыс. руб.</w:t>
      </w:r>
    </w:p>
    <w:p w14:paraId="6D607D5D" w14:textId="77777777" w:rsidR="004C4C4D" w:rsidRPr="00DE1E48" w:rsidRDefault="004C4C4D" w:rsidP="00F51433">
      <w:pPr>
        <w:pStyle w:val="affb"/>
        <w:tabs>
          <w:tab w:val="left" w:pos="1276"/>
        </w:tabs>
        <w:spacing w:line="360" w:lineRule="auto"/>
        <w:ind w:firstLine="567"/>
        <w:rPr>
          <w:rFonts w:ascii="Myriad Pro" w:hAnsi="Myriad Pro"/>
          <w:sz w:val="26"/>
          <w:szCs w:val="26"/>
        </w:rPr>
      </w:pPr>
      <w:r w:rsidRPr="00DE1E48">
        <w:rPr>
          <w:rFonts w:ascii="Myriad Pro" w:hAnsi="Myriad Pro"/>
          <w:sz w:val="26"/>
          <w:szCs w:val="26"/>
        </w:rPr>
        <w:t>Филиал представил налоговые декларации по отчетному году 201</w:t>
      </w:r>
      <w:r w:rsidR="00585D11" w:rsidRPr="00DE1E48">
        <w:rPr>
          <w:rFonts w:ascii="Myriad Pro" w:hAnsi="Myriad Pro"/>
          <w:sz w:val="26"/>
          <w:szCs w:val="26"/>
        </w:rPr>
        <w:t>5</w:t>
      </w:r>
      <w:r w:rsidRPr="00DE1E48">
        <w:rPr>
          <w:rFonts w:ascii="Myriad Pro" w:hAnsi="Myriad Pro"/>
          <w:sz w:val="26"/>
          <w:szCs w:val="26"/>
        </w:rPr>
        <w:t xml:space="preserve"> по транспортным средствам, стоящим на балансе всех филиал</w:t>
      </w:r>
      <w:r w:rsidR="00585D11" w:rsidRPr="00DE1E48">
        <w:rPr>
          <w:rFonts w:ascii="Myriad Pro" w:hAnsi="Myriad Pro"/>
          <w:sz w:val="26"/>
          <w:szCs w:val="26"/>
        </w:rPr>
        <w:t>а</w:t>
      </w:r>
      <w:r w:rsidRPr="00DE1E48">
        <w:rPr>
          <w:rFonts w:ascii="Myriad Pro" w:hAnsi="Myriad Pro"/>
          <w:sz w:val="26"/>
          <w:szCs w:val="26"/>
        </w:rPr>
        <w:t>, а также расчет комплектования транспортными средствами и расчет транспортного налога на 201</w:t>
      </w:r>
      <w:r w:rsidR="00585D11" w:rsidRPr="00DE1E48">
        <w:rPr>
          <w:rFonts w:ascii="Myriad Pro" w:hAnsi="Myriad Pro"/>
          <w:sz w:val="26"/>
          <w:szCs w:val="26"/>
        </w:rPr>
        <w:t>7</w:t>
      </w:r>
      <w:r w:rsidRPr="00DE1E48">
        <w:rPr>
          <w:rFonts w:ascii="Myriad Pro" w:hAnsi="Myriad Pro"/>
          <w:sz w:val="26"/>
          <w:szCs w:val="26"/>
        </w:rPr>
        <w:t xml:space="preserve"> год.</w:t>
      </w:r>
    </w:p>
    <w:p w14:paraId="29B649A1" w14:textId="77777777" w:rsidR="00585D11" w:rsidRPr="00DE1E48" w:rsidRDefault="00585D11" w:rsidP="00F51433">
      <w:pPr>
        <w:pStyle w:val="ab"/>
        <w:spacing w:line="360" w:lineRule="auto"/>
        <w:ind w:left="0" w:firstLine="567"/>
        <w:rPr>
          <w:rFonts w:ascii="Myriad Pro" w:hAnsi="Myriad Pro"/>
          <w:color w:val="0D0D0D" w:themeColor="text1" w:themeTint="F2"/>
          <w:sz w:val="26"/>
          <w:szCs w:val="26"/>
        </w:rPr>
      </w:pPr>
      <w:r w:rsidRPr="00DE1E48">
        <w:rPr>
          <w:rFonts w:ascii="Myriad Pro" w:hAnsi="Myriad Pro" w:cs="Arial"/>
          <w:color w:val="000000"/>
          <w:sz w:val="26"/>
          <w:szCs w:val="26"/>
          <w:shd w:val="clear" w:color="auto" w:fill="FFFFFF"/>
        </w:rPr>
        <w:t xml:space="preserve">Со стороны филиала </w:t>
      </w:r>
      <w:r w:rsidR="00034883">
        <w:rPr>
          <w:rFonts w:ascii="Myriad Pro" w:hAnsi="Myriad Pro" w:cs="Arial"/>
          <w:color w:val="000000"/>
          <w:sz w:val="26"/>
          <w:szCs w:val="26"/>
          <w:shd w:val="clear" w:color="auto" w:fill="FFFFFF"/>
        </w:rPr>
        <w:t>ПАО </w:t>
      </w:r>
      <w:r w:rsidRPr="00DE1E48">
        <w:rPr>
          <w:rFonts w:ascii="Myriad Pro" w:hAnsi="Myriad Pro" w:cs="Arial"/>
          <w:color w:val="000000"/>
          <w:sz w:val="26"/>
          <w:szCs w:val="26"/>
          <w:shd w:val="clear" w:color="auto" w:fill="FFFFFF"/>
        </w:rPr>
        <w:t xml:space="preserve">«МРСК Сибири» - </w:t>
      </w:r>
      <w:r w:rsidRPr="00DE1E48">
        <w:rPr>
          <w:rFonts w:ascii="Myriad Pro" w:hAnsi="Myriad Pro"/>
          <w:color w:val="0D0D0D" w:themeColor="text1" w:themeTint="F2"/>
          <w:sz w:val="26"/>
          <w:szCs w:val="26"/>
        </w:rPr>
        <w:t>«Алтайэнерго»</w:t>
      </w:r>
      <w:r w:rsidRPr="00DE1E48">
        <w:rPr>
          <w:rFonts w:ascii="Myriad Pro" w:hAnsi="Myriad Pro" w:cs="Arial"/>
          <w:color w:val="000000"/>
          <w:sz w:val="26"/>
          <w:szCs w:val="26"/>
          <w:shd w:val="clear" w:color="auto" w:fill="FFFFFF"/>
        </w:rPr>
        <w:t xml:space="preserve"> не была представленная информация, подтверждающая экономическую обоснованность использования </w:t>
      </w:r>
      <w:r w:rsidRPr="00DE1E48">
        <w:rPr>
          <w:rFonts w:ascii="Myriad Pro" w:hAnsi="Myriad Pro"/>
          <w:color w:val="0D0D0D" w:themeColor="text1" w:themeTint="F2"/>
          <w:sz w:val="26"/>
          <w:szCs w:val="26"/>
        </w:rPr>
        <w:t>легковых транспортных средств представительского класса, мощность двигателя которых превышает 200 л.с.</w:t>
      </w:r>
    </w:p>
    <w:p w14:paraId="51336E3E" w14:textId="77777777" w:rsidR="00474017" w:rsidRPr="00DE1E48" w:rsidRDefault="00474017" w:rsidP="00F51433">
      <w:pPr>
        <w:pStyle w:val="ab"/>
        <w:spacing w:line="360" w:lineRule="auto"/>
        <w:ind w:left="0" w:firstLine="567"/>
        <w:rPr>
          <w:rFonts w:ascii="Myriad Pro" w:hAnsi="Myriad Pro" w:cs="Arial"/>
          <w:color w:val="000000"/>
          <w:sz w:val="26"/>
          <w:szCs w:val="26"/>
          <w:shd w:val="clear" w:color="auto" w:fill="FFFFFF"/>
        </w:rPr>
      </w:pPr>
      <w:r w:rsidRPr="00DE1E48">
        <w:rPr>
          <w:rFonts w:ascii="Myriad Pro" w:hAnsi="Myriad Pro"/>
          <w:color w:val="0D0D0D" w:themeColor="text1" w:themeTint="F2"/>
          <w:sz w:val="26"/>
          <w:szCs w:val="26"/>
        </w:rPr>
        <w:t xml:space="preserve">Также не представлены документы, подтверждающие расходы по статье «транспортный налог» Исполнительного аппарата </w:t>
      </w:r>
      <w:r w:rsidR="00034883">
        <w:rPr>
          <w:rFonts w:ascii="Myriad Pro" w:hAnsi="Myriad Pro"/>
          <w:color w:val="0D0D0D" w:themeColor="text1" w:themeTint="F2"/>
          <w:sz w:val="26"/>
          <w:szCs w:val="26"/>
        </w:rPr>
        <w:t>ПАО </w:t>
      </w:r>
      <w:r w:rsidRPr="00DE1E48">
        <w:rPr>
          <w:rFonts w:ascii="Myriad Pro" w:hAnsi="Myriad Pro" w:cs="Arial"/>
          <w:color w:val="000000"/>
          <w:sz w:val="26"/>
          <w:szCs w:val="26"/>
          <w:shd w:val="clear" w:color="auto" w:fill="FFFFFF"/>
        </w:rPr>
        <w:t>«МРСК Сибири».</w:t>
      </w:r>
    </w:p>
    <w:p w14:paraId="3D1928AD" w14:textId="77777777" w:rsidR="00585D11" w:rsidRPr="00DE1E48" w:rsidRDefault="00585D11" w:rsidP="00F51433">
      <w:pPr>
        <w:pStyle w:val="affb"/>
        <w:tabs>
          <w:tab w:val="left" w:pos="1276"/>
        </w:tabs>
        <w:spacing w:line="360" w:lineRule="auto"/>
        <w:ind w:firstLine="567"/>
        <w:rPr>
          <w:rFonts w:ascii="Myriad Pro" w:hAnsi="Myriad Pro"/>
          <w:sz w:val="26"/>
          <w:szCs w:val="26"/>
        </w:rPr>
      </w:pPr>
      <w:r w:rsidRPr="00DE1E48">
        <w:rPr>
          <w:rFonts w:ascii="Myriad Pro" w:hAnsi="Myriad Pro"/>
          <w:sz w:val="26"/>
          <w:szCs w:val="26"/>
        </w:rPr>
        <w:t>Расчет налога по каждому транспортному средству, стоящему на балансе филиала «Алтайэнерго» в 2015 году, Управлением по тарифам в выписке из протокола № 57-э не представлен.</w:t>
      </w:r>
    </w:p>
    <w:p w14:paraId="093A3AC2" w14:textId="77777777" w:rsidR="004C4C4D" w:rsidRPr="00DE1E48" w:rsidRDefault="004C4C4D" w:rsidP="00F51433">
      <w:pPr>
        <w:pStyle w:val="affb"/>
        <w:tabs>
          <w:tab w:val="left" w:pos="1276"/>
        </w:tabs>
        <w:spacing w:line="360" w:lineRule="auto"/>
        <w:ind w:firstLine="567"/>
        <w:rPr>
          <w:rFonts w:ascii="Myriad Pro" w:hAnsi="Myriad Pro"/>
          <w:sz w:val="26"/>
          <w:szCs w:val="26"/>
        </w:rPr>
      </w:pPr>
      <w:r w:rsidRPr="00DE1E48">
        <w:rPr>
          <w:rFonts w:ascii="Myriad Pro" w:hAnsi="Myriad Pro"/>
          <w:sz w:val="26"/>
          <w:szCs w:val="26"/>
        </w:rPr>
        <w:t>С учетом вышеизложенного, Исполнителем определена сумма расходов на уплату транспортного налога на 201</w:t>
      </w:r>
      <w:r w:rsidR="00474017" w:rsidRPr="00DE1E48">
        <w:rPr>
          <w:rFonts w:ascii="Myriad Pro" w:hAnsi="Myriad Pro"/>
          <w:sz w:val="26"/>
          <w:szCs w:val="26"/>
        </w:rPr>
        <w:t>7</w:t>
      </w:r>
      <w:r w:rsidRPr="00DE1E48">
        <w:rPr>
          <w:rFonts w:ascii="Myriad Pro" w:hAnsi="Myriad Pro"/>
          <w:sz w:val="26"/>
          <w:szCs w:val="26"/>
        </w:rPr>
        <w:t xml:space="preserve"> год в размере 4 </w:t>
      </w:r>
      <w:r w:rsidR="00474017" w:rsidRPr="00DE1E48">
        <w:rPr>
          <w:rFonts w:ascii="Myriad Pro" w:hAnsi="Myriad Pro"/>
          <w:sz w:val="26"/>
          <w:szCs w:val="26"/>
        </w:rPr>
        <w:t>226</w:t>
      </w:r>
      <w:r w:rsidRPr="00DE1E48">
        <w:rPr>
          <w:rFonts w:ascii="Myriad Pro" w:hAnsi="Myriad Pro"/>
          <w:sz w:val="26"/>
          <w:szCs w:val="26"/>
        </w:rPr>
        <w:t>,</w:t>
      </w:r>
      <w:r w:rsidR="00474017" w:rsidRPr="00DE1E48">
        <w:rPr>
          <w:rFonts w:ascii="Myriad Pro" w:hAnsi="Myriad Pro"/>
          <w:sz w:val="26"/>
          <w:szCs w:val="26"/>
        </w:rPr>
        <w:t>94</w:t>
      </w:r>
      <w:r w:rsidRPr="00DE1E48">
        <w:rPr>
          <w:rFonts w:ascii="Myriad Pro" w:hAnsi="Myriad Pro"/>
          <w:sz w:val="26"/>
          <w:szCs w:val="26"/>
        </w:rPr>
        <w:t xml:space="preserve"> тыс. руб., исходя из фактического уровня расходов по статье по данным бухгалтерского учета по виду деятельности передача электрической энергии за </w:t>
      </w:r>
      <w:r w:rsidR="008624B7" w:rsidRPr="00DE1E48">
        <w:rPr>
          <w:rFonts w:ascii="Myriad Pro" w:hAnsi="Myriad Pro"/>
          <w:sz w:val="26"/>
          <w:szCs w:val="26"/>
        </w:rPr>
        <w:t xml:space="preserve">2015 </w:t>
      </w:r>
      <w:r w:rsidRPr="00DE1E48">
        <w:rPr>
          <w:rFonts w:ascii="Myriad Pro" w:hAnsi="Myriad Pro"/>
          <w:sz w:val="26"/>
          <w:szCs w:val="26"/>
        </w:rPr>
        <w:t>год.</w:t>
      </w:r>
    </w:p>
    <w:p w14:paraId="19ECEA03" w14:textId="77777777" w:rsidR="000E32F5" w:rsidRPr="00DE1E48" w:rsidRDefault="000E32F5" w:rsidP="00F51433">
      <w:pPr>
        <w:pStyle w:val="affb"/>
        <w:tabs>
          <w:tab w:val="left" w:pos="1276"/>
        </w:tabs>
        <w:spacing w:line="360" w:lineRule="auto"/>
        <w:ind w:firstLine="567"/>
        <w:rPr>
          <w:rFonts w:ascii="Myriad Pro" w:hAnsi="Myriad Pro"/>
          <w:sz w:val="26"/>
          <w:szCs w:val="26"/>
        </w:rPr>
      </w:pPr>
      <w:r w:rsidRPr="00DE1E48">
        <w:rPr>
          <w:rFonts w:ascii="Myriad Pro" w:hAnsi="Myriad Pro"/>
          <w:sz w:val="26"/>
          <w:szCs w:val="26"/>
        </w:rPr>
        <w:t xml:space="preserve"> При формировании доли затрат на основной вид деятельности - передача электрической энергии необходимо руководствоваться </w:t>
      </w:r>
      <w:r w:rsidR="004C4C4D" w:rsidRPr="00DE1E48">
        <w:rPr>
          <w:rFonts w:ascii="Myriad Pro" w:hAnsi="Myriad Pro"/>
          <w:sz w:val="26"/>
          <w:szCs w:val="26"/>
        </w:rPr>
        <w:t>объемом</w:t>
      </w:r>
      <w:r w:rsidRPr="00DE1E48">
        <w:rPr>
          <w:rFonts w:ascii="Myriad Pro" w:hAnsi="Myriad Pro"/>
          <w:sz w:val="26"/>
          <w:szCs w:val="26"/>
        </w:rPr>
        <w:t xml:space="preserve"> в размере 95,4 % на основании раздельного учета расходов и доходов.</w:t>
      </w:r>
    </w:p>
    <w:p w14:paraId="30DA3E25" w14:textId="77777777" w:rsidR="00ED083D" w:rsidRPr="00DE1E48" w:rsidRDefault="00ED083D" w:rsidP="00F51433">
      <w:pPr>
        <w:pStyle w:val="ab"/>
        <w:spacing w:line="360" w:lineRule="auto"/>
        <w:ind w:left="0" w:firstLine="567"/>
        <w:rPr>
          <w:rFonts w:ascii="Myriad Pro" w:hAnsi="Myriad Pro"/>
          <w:b/>
          <w:i/>
          <w:sz w:val="26"/>
          <w:szCs w:val="26"/>
        </w:rPr>
      </w:pPr>
    </w:p>
    <w:p w14:paraId="3F8EEF1A" w14:textId="77777777" w:rsidR="000E32F5" w:rsidRPr="00DE1E48" w:rsidRDefault="000E32F5" w:rsidP="00F51433">
      <w:pPr>
        <w:pStyle w:val="ab"/>
        <w:spacing w:line="360" w:lineRule="auto"/>
        <w:ind w:left="0" w:firstLine="567"/>
        <w:rPr>
          <w:rFonts w:ascii="Myriad Pro" w:hAnsi="Myriad Pro"/>
          <w:b/>
          <w:i/>
          <w:sz w:val="26"/>
          <w:szCs w:val="26"/>
        </w:rPr>
      </w:pPr>
      <w:r w:rsidRPr="00DE1E48">
        <w:rPr>
          <w:rFonts w:ascii="Myriad Pro" w:hAnsi="Myriad Pro"/>
          <w:b/>
          <w:i/>
          <w:sz w:val="26"/>
          <w:szCs w:val="26"/>
        </w:rPr>
        <w:t>Экологические платежи (плата за негативное воздействие на окружающую среду)</w:t>
      </w:r>
    </w:p>
    <w:p w14:paraId="6977943B" w14:textId="77777777" w:rsidR="000E32F5" w:rsidRPr="00DE1E48" w:rsidRDefault="000E32F5" w:rsidP="00F51433">
      <w:pPr>
        <w:pStyle w:val="ab"/>
        <w:spacing w:line="360" w:lineRule="auto"/>
        <w:ind w:left="0" w:firstLine="567"/>
        <w:rPr>
          <w:rFonts w:ascii="Myriad Pro" w:hAnsi="Myriad Pro"/>
          <w:sz w:val="26"/>
          <w:szCs w:val="26"/>
        </w:rPr>
      </w:pPr>
      <w:r w:rsidRPr="00DE1E48">
        <w:rPr>
          <w:rFonts w:ascii="Myriad Pro" w:hAnsi="Myriad Pro"/>
          <w:sz w:val="26"/>
          <w:szCs w:val="26"/>
        </w:rPr>
        <w:t>В соответствии со статьей 16 Федерального закона «Об охране окружающей среды» № 7-ФЗ от 10.01.2002 г. «негативное воздействие на окружающую среду является платным». Порядок определения платы и ее предельных размеров установлен в Постановлении Правительства Российской Федерации № 632 от 28.08.1992</w:t>
      </w:r>
      <w:r w:rsidR="002E2960" w:rsidRPr="00DE1E48">
        <w:rPr>
          <w:rFonts w:ascii="Myriad Pro" w:hAnsi="Myriad Pro"/>
          <w:sz w:val="26"/>
          <w:szCs w:val="26"/>
        </w:rPr>
        <w:t xml:space="preserve"> </w:t>
      </w:r>
      <w:r w:rsidRPr="00DE1E48">
        <w:rPr>
          <w:rFonts w:ascii="Myriad Pro" w:hAnsi="Myriad Pro"/>
          <w:sz w:val="26"/>
          <w:szCs w:val="26"/>
        </w:rPr>
        <w:t>г. Нормативы платы установлены в Постановлении Правительства Российской Федерации № 344 от 12.06.2003 г.</w:t>
      </w:r>
    </w:p>
    <w:p w14:paraId="2B7E88D5" w14:textId="77777777" w:rsidR="00563C12" w:rsidRPr="00DE1E48" w:rsidRDefault="00563C12" w:rsidP="00F51433">
      <w:pPr>
        <w:pStyle w:val="affb"/>
        <w:tabs>
          <w:tab w:val="left" w:pos="1276"/>
        </w:tabs>
        <w:spacing w:line="360" w:lineRule="auto"/>
        <w:ind w:firstLine="567"/>
        <w:rPr>
          <w:rFonts w:ascii="Myriad Pro" w:hAnsi="Myriad Pro"/>
          <w:sz w:val="26"/>
          <w:szCs w:val="26"/>
        </w:rPr>
      </w:pPr>
      <w:r w:rsidRPr="00DE1E48">
        <w:rPr>
          <w:rFonts w:ascii="Myriad Pro" w:hAnsi="Myriad Pro"/>
          <w:sz w:val="26"/>
          <w:szCs w:val="26"/>
        </w:rPr>
        <w:t xml:space="preserve">Расчет </w:t>
      </w:r>
      <w:r w:rsidRPr="00DE1E48">
        <w:rPr>
          <w:rFonts w:ascii="Myriad Pro" w:hAnsi="Myriad Pro"/>
          <w:bCs/>
          <w:iCs/>
          <w:sz w:val="26"/>
          <w:szCs w:val="26"/>
        </w:rPr>
        <w:t>платы за негативное воздействие на окружающую среду</w:t>
      </w:r>
      <w:r w:rsidRPr="00DE1E48">
        <w:rPr>
          <w:rFonts w:ascii="Myriad Pro" w:hAnsi="Myriad Pro"/>
          <w:sz w:val="26"/>
          <w:szCs w:val="26"/>
        </w:rPr>
        <w:t>, подлежащей оплате филиалом «Алтайэнерго» в 2017 году, Управлением по тарифам в выписке из протокола № 57-э не представлен.</w:t>
      </w:r>
    </w:p>
    <w:p w14:paraId="30540E59" w14:textId="77777777" w:rsidR="000E32F5" w:rsidRPr="00DE1E48" w:rsidRDefault="00563C12" w:rsidP="00F51433">
      <w:pPr>
        <w:pStyle w:val="ab"/>
        <w:spacing w:line="360" w:lineRule="auto"/>
        <w:ind w:left="0" w:firstLine="567"/>
        <w:rPr>
          <w:rFonts w:ascii="Myriad Pro" w:hAnsi="Myriad Pro"/>
          <w:sz w:val="26"/>
          <w:szCs w:val="26"/>
        </w:rPr>
      </w:pPr>
      <w:r w:rsidRPr="00DE1E48">
        <w:rPr>
          <w:rFonts w:ascii="Myriad Pro" w:hAnsi="Myriad Pro"/>
          <w:sz w:val="26"/>
          <w:szCs w:val="26"/>
        </w:rPr>
        <w:t>Филиалом произведен расчет по статье</w:t>
      </w:r>
      <w:r w:rsidR="00EB180E" w:rsidRPr="00DE1E48">
        <w:rPr>
          <w:rFonts w:ascii="Myriad Pro" w:hAnsi="Myriad Pro"/>
          <w:sz w:val="26"/>
          <w:szCs w:val="26"/>
        </w:rPr>
        <w:t xml:space="preserve"> на 2017 год</w:t>
      </w:r>
      <w:r w:rsidRPr="00DE1E48">
        <w:rPr>
          <w:rFonts w:ascii="Myriad Pro" w:hAnsi="Myriad Pro"/>
          <w:sz w:val="26"/>
          <w:szCs w:val="26"/>
        </w:rPr>
        <w:t xml:space="preserve"> на основании фактических </w:t>
      </w:r>
      <w:r w:rsidR="00EB180E" w:rsidRPr="00DE1E48">
        <w:rPr>
          <w:rFonts w:ascii="Myriad Pro" w:hAnsi="Myriad Pro"/>
          <w:sz w:val="26"/>
          <w:szCs w:val="26"/>
        </w:rPr>
        <w:t>данных</w:t>
      </w:r>
      <w:r w:rsidRPr="00DE1E48">
        <w:rPr>
          <w:rFonts w:ascii="Myriad Pro" w:hAnsi="Myriad Pro"/>
          <w:sz w:val="26"/>
          <w:szCs w:val="26"/>
        </w:rPr>
        <w:t xml:space="preserve"> за 2015 год поквартально с учетом превышения лимитов по филиалу «Алтайэнерго»</w:t>
      </w:r>
      <w:r w:rsidR="00EB180E" w:rsidRPr="00DE1E48">
        <w:rPr>
          <w:rFonts w:ascii="Myriad Pro" w:hAnsi="Myriad Pro"/>
          <w:sz w:val="26"/>
          <w:szCs w:val="26"/>
        </w:rPr>
        <w:t xml:space="preserve">, в обоснование расходов Исполнительного аппарата </w:t>
      </w:r>
      <w:r w:rsidR="002E2960" w:rsidRPr="00DE1E48">
        <w:rPr>
          <w:rFonts w:ascii="Myriad Pro" w:hAnsi="Myriad Pro"/>
          <w:sz w:val="26"/>
          <w:szCs w:val="26"/>
        </w:rPr>
        <w:br/>
      </w:r>
      <w:r w:rsidR="00034883">
        <w:rPr>
          <w:rFonts w:ascii="Myriad Pro" w:hAnsi="Myriad Pro"/>
          <w:sz w:val="26"/>
          <w:szCs w:val="26"/>
        </w:rPr>
        <w:t>ПАО </w:t>
      </w:r>
      <w:r w:rsidR="00EB180E" w:rsidRPr="00DE1E48">
        <w:rPr>
          <w:rFonts w:ascii="Myriad Pro" w:hAnsi="Myriad Pro"/>
          <w:sz w:val="26"/>
          <w:szCs w:val="26"/>
        </w:rPr>
        <w:t>«МРСК Сибири» - 3,9 тыс. руб., относимые на филиал документальное обоснование не представлено.</w:t>
      </w:r>
    </w:p>
    <w:p w14:paraId="23B7444D" w14:textId="77777777" w:rsidR="00E64B9D" w:rsidRPr="00DE1E48" w:rsidRDefault="00E64B9D" w:rsidP="00F51433">
      <w:pPr>
        <w:pStyle w:val="ab"/>
        <w:spacing w:line="360" w:lineRule="auto"/>
        <w:ind w:left="0" w:firstLine="567"/>
        <w:rPr>
          <w:rFonts w:ascii="Myriad Pro" w:hAnsi="Myriad Pro"/>
          <w:sz w:val="26"/>
          <w:szCs w:val="26"/>
        </w:rPr>
      </w:pPr>
      <w:r w:rsidRPr="00DE1E48">
        <w:rPr>
          <w:rFonts w:ascii="Myriad Pro" w:hAnsi="Myriad Pro"/>
          <w:sz w:val="26"/>
          <w:szCs w:val="26"/>
        </w:rPr>
        <w:t xml:space="preserve">Таким образом, Исполнитель обоснованно полагает, что по статье </w:t>
      </w:r>
      <w:r w:rsidR="001E5A67" w:rsidRPr="00DE1E48">
        <w:rPr>
          <w:rFonts w:ascii="Myriad Pro" w:hAnsi="Myriad Pro"/>
          <w:sz w:val="26"/>
          <w:szCs w:val="26"/>
        </w:rPr>
        <w:t>«Экологические платежи» на 201</w:t>
      </w:r>
      <w:r w:rsidR="00EB180E" w:rsidRPr="00DE1E48">
        <w:rPr>
          <w:rFonts w:ascii="Myriad Pro" w:hAnsi="Myriad Pro"/>
          <w:sz w:val="26"/>
          <w:szCs w:val="26"/>
        </w:rPr>
        <w:t>7</w:t>
      </w:r>
      <w:r w:rsidR="001E5A67" w:rsidRPr="00DE1E48">
        <w:rPr>
          <w:rFonts w:ascii="Myriad Pro" w:hAnsi="Myriad Pro"/>
          <w:sz w:val="26"/>
          <w:szCs w:val="26"/>
        </w:rPr>
        <w:t xml:space="preserve"> год экономически обоснованный размер составляет </w:t>
      </w:r>
      <w:r w:rsidR="00EB180E" w:rsidRPr="00DE1E48">
        <w:rPr>
          <w:rFonts w:ascii="Myriad Pro" w:hAnsi="Myriad Pro"/>
          <w:sz w:val="26"/>
          <w:szCs w:val="26"/>
        </w:rPr>
        <w:t>83,19</w:t>
      </w:r>
      <w:r w:rsidR="001E5A67" w:rsidRPr="00DE1E48">
        <w:rPr>
          <w:rFonts w:ascii="Myriad Pro" w:hAnsi="Myriad Pro"/>
          <w:sz w:val="26"/>
          <w:szCs w:val="26"/>
        </w:rPr>
        <w:t xml:space="preserve"> тыс. руб.</w:t>
      </w:r>
    </w:p>
    <w:p w14:paraId="48C3FAE4" w14:textId="77777777" w:rsidR="00474017" w:rsidRPr="00DE1E48" w:rsidRDefault="00474017" w:rsidP="00F51433">
      <w:pPr>
        <w:pStyle w:val="ab"/>
        <w:spacing w:line="360" w:lineRule="auto"/>
        <w:ind w:left="0" w:firstLine="567"/>
        <w:rPr>
          <w:rFonts w:ascii="Myriad Pro" w:hAnsi="Myriad Pro"/>
          <w:b/>
          <w:i/>
          <w:sz w:val="26"/>
          <w:szCs w:val="26"/>
        </w:rPr>
      </w:pPr>
    </w:p>
    <w:p w14:paraId="217CCA28" w14:textId="77777777" w:rsidR="008C561F" w:rsidRPr="00DE1E48" w:rsidRDefault="008C561F" w:rsidP="00F51433">
      <w:pPr>
        <w:pStyle w:val="ab"/>
        <w:spacing w:line="360" w:lineRule="auto"/>
        <w:ind w:left="0" w:firstLine="567"/>
        <w:rPr>
          <w:rFonts w:ascii="Myriad Pro" w:hAnsi="Myriad Pro"/>
          <w:b/>
          <w:i/>
          <w:sz w:val="26"/>
          <w:szCs w:val="26"/>
        </w:rPr>
      </w:pPr>
      <w:r w:rsidRPr="00DE1E48">
        <w:rPr>
          <w:rFonts w:ascii="Myriad Pro" w:hAnsi="Myriad Pro"/>
          <w:b/>
          <w:i/>
          <w:sz w:val="26"/>
          <w:szCs w:val="26"/>
        </w:rPr>
        <w:t>Водный налог</w:t>
      </w:r>
    </w:p>
    <w:p w14:paraId="4B642564" w14:textId="77777777" w:rsidR="008C561F" w:rsidRPr="00DE1E48" w:rsidRDefault="008C561F" w:rsidP="00F51433">
      <w:pPr>
        <w:spacing w:line="360" w:lineRule="auto"/>
        <w:ind w:firstLine="567"/>
        <w:jc w:val="both"/>
        <w:rPr>
          <w:rFonts w:ascii="Myriad Pro" w:hAnsi="Myriad Pro"/>
          <w:sz w:val="26"/>
          <w:szCs w:val="26"/>
        </w:rPr>
      </w:pPr>
      <w:r w:rsidRPr="00DE1E48">
        <w:rPr>
          <w:rFonts w:ascii="Myriad Pro" w:hAnsi="Myriad Pro"/>
          <w:sz w:val="26"/>
          <w:szCs w:val="26"/>
        </w:rPr>
        <w:t>Объектом налогообложения водным налогом, признается виды пользования водными объектами, в том числе забор воды из водных объектов (ст.333.9 НК РФ Главы 25.2 НК РФ).</w:t>
      </w:r>
    </w:p>
    <w:p w14:paraId="5BFB4465" w14:textId="77777777" w:rsidR="008C561F" w:rsidRPr="00DE1E48" w:rsidRDefault="008C561F" w:rsidP="00F51433">
      <w:pPr>
        <w:autoSpaceDE w:val="0"/>
        <w:autoSpaceDN w:val="0"/>
        <w:adjustRightInd w:val="0"/>
        <w:spacing w:line="360" w:lineRule="auto"/>
        <w:ind w:firstLine="567"/>
        <w:jc w:val="both"/>
        <w:rPr>
          <w:rFonts w:ascii="Myriad Pro" w:hAnsi="Myriad Pro"/>
          <w:sz w:val="26"/>
          <w:szCs w:val="26"/>
        </w:rPr>
      </w:pPr>
      <w:r w:rsidRPr="00DE1E48">
        <w:rPr>
          <w:rFonts w:ascii="Myriad Pro" w:hAnsi="Myriad Pro"/>
          <w:sz w:val="26"/>
          <w:szCs w:val="26"/>
        </w:rPr>
        <w:t>Налоговая база определяется по каждому виду водопользования.</w:t>
      </w:r>
    </w:p>
    <w:p w14:paraId="517BB314" w14:textId="77777777" w:rsidR="008C561F" w:rsidRPr="00DE1E48" w:rsidRDefault="008C561F" w:rsidP="00F51433">
      <w:pPr>
        <w:autoSpaceDE w:val="0"/>
        <w:autoSpaceDN w:val="0"/>
        <w:adjustRightInd w:val="0"/>
        <w:spacing w:line="360" w:lineRule="auto"/>
        <w:ind w:firstLine="567"/>
        <w:jc w:val="both"/>
        <w:rPr>
          <w:rFonts w:ascii="Myriad Pro" w:hAnsi="Myriad Pro"/>
          <w:sz w:val="26"/>
          <w:szCs w:val="26"/>
        </w:rPr>
      </w:pPr>
      <w:r w:rsidRPr="00DE1E48">
        <w:rPr>
          <w:rFonts w:ascii="Myriad Pro" w:hAnsi="Myriad Pro"/>
          <w:sz w:val="26"/>
          <w:szCs w:val="26"/>
        </w:rPr>
        <w:t>В соответствии со статьей 333.10 НК РФ Главы 25.2 НК РФ при заборе воды налоговая база определяется как объем воды, забранной из водного объекта за налоговый период.</w:t>
      </w:r>
    </w:p>
    <w:p w14:paraId="1191DEAF" w14:textId="77777777" w:rsidR="008C561F" w:rsidRPr="00DE1E48" w:rsidRDefault="008C561F" w:rsidP="00F51433">
      <w:pPr>
        <w:autoSpaceDE w:val="0"/>
        <w:autoSpaceDN w:val="0"/>
        <w:adjustRightInd w:val="0"/>
        <w:spacing w:line="360" w:lineRule="auto"/>
        <w:ind w:firstLine="567"/>
        <w:jc w:val="both"/>
        <w:rPr>
          <w:rFonts w:ascii="Myriad Pro" w:hAnsi="Myriad Pro"/>
          <w:sz w:val="26"/>
          <w:szCs w:val="26"/>
        </w:rPr>
      </w:pPr>
      <w:r w:rsidRPr="00DE1E48">
        <w:rPr>
          <w:rFonts w:ascii="Myriad Pro" w:hAnsi="Myriad Pro"/>
          <w:sz w:val="26"/>
          <w:szCs w:val="26"/>
        </w:rPr>
        <w:t xml:space="preserve">Объем воды, забранной из водного объекта, определяется на основании показаний водоизмерительных приборов. </w:t>
      </w:r>
    </w:p>
    <w:p w14:paraId="24189FF1" w14:textId="77777777" w:rsidR="00971EC2" w:rsidRPr="00DE1E48" w:rsidRDefault="00971EC2" w:rsidP="00F51433">
      <w:pPr>
        <w:autoSpaceDE w:val="0"/>
        <w:autoSpaceDN w:val="0"/>
        <w:adjustRightInd w:val="0"/>
        <w:spacing w:line="360" w:lineRule="auto"/>
        <w:ind w:firstLine="567"/>
        <w:jc w:val="both"/>
        <w:rPr>
          <w:rFonts w:ascii="Myriad Pro" w:hAnsi="Myriad Pro"/>
          <w:bCs/>
          <w:sz w:val="26"/>
          <w:szCs w:val="26"/>
        </w:rPr>
      </w:pPr>
      <w:r w:rsidRPr="00DE1E48">
        <w:rPr>
          <w:rFonts w:ascii="Myriad Pro" w:hAnsi="Myriad Pro"/>
          <w:bCs/>
          <w:sz w:val="26"/>
          <w:szCs w:val="26"/>
        </w:rPr>
        <w:t xml:space="preserve">По статье расходов в материалах тарифной заявки филиалом представлены копии в нечитаемом формате в части </w:t>
      </w:r>
      <w:r w:rsidR="00EB5747" w:rsidRPr="00DE1E48">
        <w:rPr>
          <w:rFonts w:ascii="Myriad Pro" w:hAnsi="Myriad Pro"/>
          <w:bCs/>
          <w:sz w:val="26"/>
          <w:szCs w:val="26"/>
        </w:rPr>
        <w:t>лицензирования право пользования недрами</w:t>
      </w:r>
      <w:r w:rsidRPr="00DE1E48">
        <w:rPr>
          <w:rFonts w:ascii="Myriad Pro" w:hAnsi="Myriad Pro"/>
          <w:bCs/>
          <w:sz w:val="26"/>
          <w:szCs w:val="26"/>
        </w:rPr>
        <w:t xml:space="preserve">. </w:t>
      </w:r>
      <w:r w:rsidR="00EB5747" w:rsidRPr="00DE1E48">
        <w:rPr>
          <w:rFonts w:ascii="Myriad Pro" w:hAnsi="Myriad Pro"/>
          <w:bCs/>
          <w:sz w:val="26"/>
          <w:szCs w:val="26"/>
        </w:rPr>
        <w:t>Планируемый к потреблению объем воды на 2017 год документально также не подтвержден.</w:t>
      </w:r>
    </w:p>
    <w:p w14:paraId="5FBC9526" w14:textId="77777777" w:rsidR="00971EC2" w:rsidRPr="00DE1E48" w:rsidRDefault="00971EC2" w:rsidP="00F51433">
      <w:pPr>
        <w:autoSpaceDE w:val="0"/>
        <w:autoSpaceDN w:val="0"/>
        <w:adjustRightInd w:val="0"/>
        <w:spacing w:line="360" w:lineRule="auto"/>
        <w:ind w:firstLine="567"/>
        <w:jc w:val="both"/>
        <w:rPr>
          <w:rFonts w:ascii="Myriad Pro" w:hAnsi="Myriad Pro"/>
          <w:sz w:val="26"/>
          <w:szCs w:val="26"/>
        </w:rPr>
      </w:pPr>
      <w:r w:rsidRPr="00DE1E48">
        <w:rPr>
          <w:rFonts w:ascii="Myriad Pro" w:hAnsi="Myriad Pro"/>
          <w:sz w:val="26"/>
          <w:szCs w:val="26"/>
        </w:rPr>
        <w:t>На основании вышеизложенного Исполнителем выполнен альтернативный расчет по статье «Водный налог».</w:t>
      </w:r>
    </w:p>
    <w:p w14:paraId="60B2C046" w14:textId="77777777" w:rsidR="008C561F" w:rsidRPr="00DE1E48" w:rsidRDefault="008C561F" w:rsidP="00F51433">
      <w:pPr>
        <w:pStyle w:val="ab"/>
        <w:spacing w:line="360" w:lineRule="auto"/>
        <w:ind w:left="0" w:firstLine="567"/>
        <w:rPr>
          <w:rFonts w:ascii="Myriad Pro" w:hAnsi="Myriad Pro"/>
          <w:sz w:val="26"/>
          <w:szCs w:val="26"/>
        </w:rPr>
      </w:pPr>
      <w:r w:rsidRPr="00DE1E48">
        <w:rPr>
          <w:rFonts w:ascii="Myriad Pro" w:hAnsi="Myriad Pro"/>
          <w:sz w:val="26"/>
          <w:szCs w:val="26"/>
        </w:rPr>
        <w:t>Налоговая ставка определена ст. 333.12 Главы 25.2 Налогового кодекса РФ и равна в 201</w:t>
      </w:r>
      <w:r w:rsidR="00971EC2" w:rsidRPr="00DE1E48">
        <w:rPr>
          <w:rFonts w:ascii="Myriad Pro" w:hAnsi="Myriad Pro"/>
          <w:sz w:val="26"/>
          <w:szCs w:val="26"/>
        </w:rPr>
        <w:t xml:space="preserve">7 </w:t>
      </w:r>
      <w:r w:rsidRPr="00DE1E48">
        <w:rPr>
          <w:rFonts w:ascii="Myriad Pro" w:hAnsi="Myriad Pro"/>
          <w:sz w:val="26"/>
          <w:szCs w:val="26"/>
        </w:rPr>
        <w:t xml:space="preserve">г. </w:t>
      </w:r>
      <w:r w:rsidR="00971EC2" w:rsidRPr="00DE1E48">
        <w:rPr>
          <w:rFonts w:ascii="Myriad Pro" w:hAnsi="Myriad Pro"/>
          <w:sz w:val="26"/>
          <w:szCs w:val="26"/>
        </w:rPr>
        <w:t>–</w:t>
      </w:r>
      <w:r w:rsidRPr="00DE1E48">
        <w:rPr>
          <w:rFonts w:ascii="Myriad Pro" w:hAnsi="Myriad Pro"/>
          <w:sz w:val="26"/>
          <w:szCs w:val="26"/>
        </w:rPr>
        <w:t xml:space="preserve"> </w:t>
      </w:r>
      <w:r w:rsidR="00971EC2" w:rsidRPr="00DE1E48">
        <w:rPr>
          <w:rFonts w:ascii="Myriad Pro" w:hAnsi="Myriad Pro"/>
          <w:sz w:val="26"/>
          <w:szCs w:val="26"/>
        </w:rPr>
        <w:t>514,8</w:t>
      </w:r>
      <w:r w:rsidRPr="00DE1E48">
        <w:rPr>
          <w:rFonts w:ascii="Myriad Pro" w:hAnsi="Myriad Pro"/>
          <w:sz w:val="26"/>
          <w:szCs w:val="26"/>
        </w:rPr>
        <w:t xml:space="preserve"> руб. на 1 тыс. куб. м воды (330*</w:t>
      </w:r>
      <w:r w:rsidR="00971EC2" w:rsidRPr="00DE1E48">
        <w:rPr>
          <w:rFonts w:ascii="Myriad Pro" w:hAnsi="Myriad Pro"/>
          <w:sz w:val="26"/>
          <w:szCs w:val="26"/>
        </w:rPr>
        <w:t>1,52</w:t>
      </w:r>
      <w:r w:rsidRPr="00DE1E48">
        <w:rPr>
          <w:rFonts w:ascii="Myriad Pro" w:hAnsi="Myriad Pro"/>
          <w:sz w:val="26"/>
          <w:szCs w:val="26"/>
        </w:rPr>
        <w:t xml:space="preserve"> подземные водные объекты Бассейна реки Обь).</w:t>
      </w:r>
    </w:p>
    <w:p w14:paraId="448725BB" w14:textId="77777777" w:rsidR="008C561F" w:rsidRPr="00DE1E48" w:rsidRDefault="008C561F" w:rsidP="00F51433">
      <w:pPr>
        <w:pStyle w:val="ab"/>
        <w:spacing w:line="360" w:lineRule="auto"/>
        <w:ind w:left="0" w:firstLine="567"/>
        <w:rPr>
          <w:rFonts w:ascii="Myriad Pro" w:hAnsi="Myriad Pro"/>
          <w:sz w:val="26"/>
          <w:szCs w:val="26"/>
        </w:rPr>
      </w:pPr>
      <w:r w:rsidRPr="00DE1E48">
        <w:rPr>
          <w:rFonts w:ascii="Myriad Pro" w:hAnsi="Myriad Pro"/>
          <w:sz w:val="26"/>
          <w:szCs w:val="26"/>
        </w:rPr>
        <w:t>Необходимо считать водный налог исходя из фактического потребления за 201</w:t>
      </w:r>
      <w:r w:rsidR="00971EC2" w:rsidRPr="00DE1E48">
        <w:rPr>
          <w:rFonts w:ascii="Myriad Pro" w:hAnsi="Myriad Pro"/>
          <w:sz w:val="26"/>
          <w:szCs w:val="26"/>
        </w:rPr>
        <w:t>5</w:t>
      </w:r>
      <w:r w:rsidRPr="00DE1E48">
        <w:rPr>
          <w:rFonts w:ascii="Myriad Pro" w:hAnsi="Myriad Pro"/>
          <w:sz w:val="26"/>
          <w:szCs w:val="26"/>
        </w:rPr>
        <w:t xml:space="preserve"> год и налоговой ставки: </w:t>
      </w:r>
      <w:r w:rsidR="00971EC2" w:rsidRPr="00DE1E48">
        <w:rPr>
          <w:rFonts w:ascii="Myriad Pro" w:hAnsi="Myriad Pro"/>
          <w:sz w:val="26"/>
          <w:szCs w:val="26"/>
        </w:rPr>
        <w:t>2,044</w:t>
      </w:r>
      <w:r w:rsidRPr="00DE1E48">
        <w:rPr>
          <w:rFonts w:ascii="Myriad Pro" w:hAnsi="Myriad Pro"/>
          <w:sz w:val="26"/>
          <w:szCs w:val="26"/>
        </w:rPr>
        <w:t xml:space="preserve"> тыс. м3 * </w:t>
      </w:r>
      <w:r w:rsidR="00971EC2" w:rsidRPr="00DE1E48">
        <w:rPr>
          <w:rFonts w:ascii="Myriad Pro" w:hAnsi="Myriad Pro"/>
          <w:sz w:val="26"/>
          <w:szCs w:val="26"/>
        </w:rPr>
        <w:t>514,8</w:t>
      </w:r>
      <w:r w:rsidRPr="00DE1E48">
        <w:rPr>
          <w:rFonts w:ascii="Myriad Pro" w:hAnsi="Myriad Pro"/>
          <w:sz w:val="26"/>
          <w:szCs w:val="26"/>
        </w:rPr>
        <w:t xml:space="preserve"> </w:t>
      </w:r>
      <w:r w:rsidR="00971EC2" w:rsidRPr="00DE1E48">
        <w:rPr>
          <w:rFonts w:ascii="Myriad Pro" w:hAnsi="Myriad Pro"/>
          <w:sz w:val="26"/>
          <w:szCs w:val="26"/>
        </w:rPr>
        <w:t xml:space="preserve">руб./тыс. куб. м </w:t>
      </w:r>
      <w:r w:rsidRPr="00DE1E48">
        <w:rPr>
          <w:rFonts w:ascii="Myriad Pro" w:hAnsi="Myriad Pro"/>
          <w:sz w:val="26"/>
          <w:szCs w:val="26"/>
        </w:rPr>
        <w:t xml:space="preserve">= </w:t>
      </w:r>
      <w:r w:rsidR="00971EC2" w:rsidRPr="00DE1E48">
        <w:rPr>
          <w:rFonts w:ascii="Myriad Pro" w:hAnsi="Myriad Pro"/>
          <w:sz w:val="26"/>
          <w:szCs w:val="26"/>
        </w:rPr>
        <w:t>1,052</w:t>
      </w:r>
      <w:r w:rsidRPr="00DE1E48">
        <w:rPr>
          <w:rFonts w:ascii="Myriad Pro" w:hAnsi="Myriad Pro"/>
          <w:sz w:val="26"/>
          <w:szCs w:val="26"/>
        </w:rPr>
        <w:t xml:space="preserve"> тыс. руб.</w:t>
      </w:r>
    </w:p>
    <w:p w14:paraId="0FBF4AC8" w14:textId="77777777" w:rsidR="000E32F5" w:rsidRPr="00DE1E48" w:rsidRDefault="000E32F5" w:rsidP="00F51433">
      <w:pPr>
        <w:pStyle w:val="ab"/>
        <w:spacing w:line="360" w:lineRule="auto"/>
        <w:ind w:left="0" w:firstLine="709"/>
        <w:rPr>
          <w:rFonts w:ascii="Myriad Pro" w:hAnsi="Myriad Pro"/>
          <w:sz w:val="26"/>
          <w:szCs w:val="26"/>
        </w:rPr>
      </w:pPr>
      <w:r w:rsidRPr="00DE1E48">
        <w:rPr>
          <w:rFonts w:ascii="Myriad Pro" w:hAnsi="Myriad Pro"/>
          <w:sz w:val="26"/>
          <w:szCs w:val="26"/>
        </w:rPr>
        <w:t>По мнению Исполнителя обоснованный размер расходов в целом по статье «Налоги» на 201</w:t>
      </w:r>
      <w:r w:rsidR="00EB180E" w:rsidRPr="00DE1E48">
        <w:rPr>
          <w:rFonts w:ascii="Myriad Pro" w:hAnsi="Myriad Pro"/>
          <w:sz w:val="26"/>
          <w:szCs w:val="26"/>
        </w:rPr>
        <w:t>7</w:t>
      </w:r>
      <w:r w:rsidRPr="00DE1E48">
        <w:rPr>
          <w:rFonts w:ascii="Myriad Pro" w:hAnsi="Myriad Pro"/>
          <w:sz w:val="26"/>
          <w:szCs w:val="26"/>
        </w:rPr>
        <w:t xml:space="preserve"> год составляет </w:t>
      </w:r>
      <w:r w:rsidR="00EB180E" w:rsidRPr="00DE1E48">
        <w:rPr>
          <w:rFonts w:ascii="Myriad Pro" w:hAnsi="Myriad Pro"/>
          <w:sz w:val="26"/>
          <w:szCs w:val="26"/>
        </w:rPr>
        <w:t>101 264,29</w:t>
      </w:r>
      <w:r w:rsidRPr="00DE1E48">
        <w:rPr>
          <w:rFonts w:ascii="Myriad Pro" w:hAnsi="Myriad Pro"/>
          <w:sz w:val="26"/>
          <w:szCs w:val="26"/>
        </w:rPr>
        <w:t xml:space="preserve"> тыс. руб.</w:t>
      </w:r>
    </w:p>
    <w:tbl>
      <w:tblPr>
        <w:tblW w:w="9601" w:type="dxa"/>
        <w:tblLook w:val="04A0" w:firstRow="1" w:lastRow="0" w:firstColumn="1" w:lastColumn="0" w:noHBand="0" w:noVBand="1"/>
      </w:tblPr>
      <w:tblGrid>
        <w:gridCol w:w="2660"/>
        <w:gridCol w:w="1300"/>
        <w:gridCol w:w="1372"/>
        <w:gridCol w:w="1420"/>
        <w:gridCol w:w="1372"/>
        <w:gridCol w:w="1477"/>
      </w:tblGrid>
      <w:tr w:rsidR="00EB180E" w:rsidRPr="00DE1E48" w14:paraId="40F227A3" w14:textId="77777777" w:rsidTr="00034883">
        <w:trPr>
          <w:trHeight w:val="1290"/>
          <w:tblHeader/>
        </w:trPr>
        <w:tc>
          <w:tcPr>
            <w:tcW w:w="2660" w:type="dxa"/>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38A497F3" w14:textId="77777777" w:rsidR="00EB180E" w:rsidRPr="00DE1E48" w:rsidRDefault="00EB180E" w:rsidP="00F51433">
            <w:pPr>
              <w:jc w:val="center"/>
              <w:rPr>
                <w:rFonts w:ascii="Myriad Pro" w:hAnsi="Myriad Pro" w:cs="Calibri"/>
                <w:b/>
                <w:bCs/>
                <w:color w:val="FFFFFF"/>
                <w:sz w:val="20"/>
                <w:szCs w:val="20"/>
              </w:rPr>
            </w:pPr>
            <w:r w:rsidRPr="00DE1E48">
              <w:rPr>
                <w:rFonts w:ascii="Myriad Pro" w:hAnsi="Myriad Pro" w:cs="Calibri"/>
                <w:b/>
                <w:bCs/>
                <w:color w:val="FFFFFF"/>
                <w:sz w:val="20"/>
                <w:szCs w:val="20"/>
              </w:rPr>
              <w:t>наименование статьи расходов</w:t>
            </w:r>
          </w:p>
        </w:tc>
        <w:tc>
          <w:tcPr>
            <w:tcW w:w="1300" w:type="dxa"/>
            <w:tcBorders>
              <w:top w:val="single" w:sz="8" w:space="0" w:color="FFFFFF"/>
              <w:left w:val="nil"/>
              <w:bottom w:val="single" w:sz="8" w:space="0" w:color="FFFFFF"/>
              <w:right w:val="single" w:sz="8" w:space="0" w:color="FFFFFF"/>
            </w:tcBorders>
            <w:shd w:val="clear" w:color="000000" w:fill="4F6228"/>
            <w:vAlign w:val="center"/>
            <w:hideMark/>
          </w:tcPr>
          <w:p w14:paraId="1D660F16" w14:textId="77777777" w:rsidR="00EB180E" w:rsidRPr="00DE1E48" w:rsidRDefault="00EB180E" w:rsidP="00F51433">
            <w:pPr>
              <w:jc w:val="center"/>
              <w:rPr>
                <w:rFonts w:ascii="Myriad Pro" w:hAnsi="Myriad Pro" w:cs="Calibri"/>
                <w:b/>
                <w:bCs/>
                <w:color w:val="FFFFFF"/>
                <w:sz w:val="20"/>
                <w:szCs w:val="20"/>
              </w:rPr>
            </w:pPr>
            <w:r w:rsidRPr="00DE1E48">
              <w:rPr>
                <w:rFonts w:ascii="Myriad Pro" w:hAnsi="Myriad Pro" w:cs="Calibri"/>
                <w:b/>
                <w:bCs/>
                <w:color w:val="FFFFFF"/>
                <w:sz w:val="20"/>
                <w:szCs w:val="20"/>
              </w:rPr>
              <w:t>Заявлено филиалом на 2017, тыс. руб.</w:t>
            </w:r>
          </w:p>
        </w:tc>
        <w:tc>
          <w:tcPr>
            <w:tcW w:w="1372" w:type="dxa"/>
            <w:tcBorders>
              <w:top w:val="single" w:sz="8" w:space="0" w:color="FFFFFF"/>
              <w:left w:val="nil"/>
              <w:bottom w:val="single" w:sz="8" w:space="0" w:color="FFFFFF"/>
              <w:right w:val="single" w:sz="8" w:space="0" w:color="FFFFFF"/>
            </w:tcBorders>
            <w:shd w:val="clear" w:color="000000" w:fill="4F6228"/>
            <w:vAlign w:val="center"/>
            <w:hideMark/>
          </w:tcPr>
          <w:p w14:paraId="6F5D6F3E" w14:textId="77777777" w:rsidR="00EB180E" w:rsidRPr="00DE1E48" w:rsidRDefault="00F2648C" w:rsidP="00F51433">
            <w:pPr>
              <w:jc w:val="center"/>
              <w:rPr>
                <w:rFonts w:ascii="Myriad Pro" w:hAnsi="Myriad Pro" w:cs="Calibri"/>
                <w:b/>
                <w:bCs/>
                <w:color w:val="FFFFFF"/>
                <w:sz w:val="20"/>
                <w:szCs w:val="20"/>
              </w:rPr>
            </w:pPr>
            <w:r w:rsidRPr="00DE1E48">
              <w:rPr>
                <w:rFonts w:ascii="Myriad Pro" w:hAnsi="Myriad Pro" w:cs="Calibri"/>
                <w:b/>
                <w:bCs/>
                <w:color w:val="FFFFFF"/>
                <w:sz w:val="20"/>
                <w:szCs w:val="20"/>
              </w:rPr>
              <w:t xml:space="preserve">Установлено </w:t>
            </w:r>
            <w:r w:rsidR="00EB180E" w:rsidRPr="00DE1E48">
              <w:rPr>
                <w:rFonts w:ascii="Myriad Pro" w:hAnsi="Myriad Pro" w:cs="Calibri"/>
                <w:b/>
                <w:bCs/>
                <w:color w:val="FFFFFF"/>
                <w:sz w:val="20"/>
                <w:szCs w:val="20"/>
              </w:rPr>
              <w:t>на 2017, тыс. руб.</w:t>
            </w:r>
          </w:p>
        </w:tc>
        <w:tc>
          <w:tcPr>
            <w:tcW w:w="1420" w:type="dxa"/>
            <w:tcBorders>
              <w:top w:val="single" w:sz="8" w:space="0" w:color="FFFFFF"/>
              <w:left w:val="nil"/>
              <w:bottom w:val="single" w:sz="8" w:space="0" w:color="FFFFFF"/>
              <w:right w:val="single" w:sz="8" w:space="0" w:color="FFFFFF"/>
            </w:tcBorders>
            <w:shd w:val="clear" w:color="000000" w:fill="4F6228"/>
            <w:vAlign w:val="center"/>
            <w:hideMark/>
          </w:tcPr>
          <w:p w14:paraId="6E819CD3" w14:textId="77777777" w:rsidR="00EB180E" w:rsidRPr="00DE1E48" w:rsidRDefault="00EB180E" w:rsidP="00F51433">
            <w:pPr>
              <w:jc w:val="center"/>
              <w:rPr>
                <w:rFonts w:ascii="Myriad Pro" w:hAnsi="Myriad Pro" w:cs="Calibri"/>
                <w:b/>
                <w:bCs/>
                <w:color w:val="FFFFFF"/>
                <w:sz w:val="20"/>
                <w:szCs w:val="20"/>
              </w:rPr>
            </w:pPr>
            <w:r w:rsidRPr="00DE1E48">
              <w:rPr>
                <w:rFonts w:ascii="Myriad Pro" w:hAnsi="Myriad Pro" w:cs="Calibri"/>
                <w:b/>
                <w:bCs/>
                <w:color w:val="FFFFFF"/>
                <w:sz w:val="20"/>
                <w:szCs w:val="20"/>
              </w:rPr>
              <w:t>Расчет Исполнителя на 2017, тыс. руб.</w:t>
            </w:r>
          </w:p>
        </w:tc>
        <w:tc>
          <w:tcPr>
            <w:tcW w:w="1372" w:type="dxa"/>
            <w:tcBorders>
              <w:top w:val="single" w:sz="8" w:space="0" w:color="FFFFFF"/>
              <w:left w:val="nil"/>
              <w:bottom w:val="single" w:sz="8" w:space="0" w:color="FFFFFF"/>
              <w:right w:val="single" w:sz="8" w:space="0" w:color="FFFFFF"/>
            </w:tcBorders>
            <w:shd w:val="clear" w:color="000000" w:fill="4F6228"/>
            <w:vAlign w:val="center"/>
            <w:hideMark/>
          </w:tcPr>
          <w:p w14:paraId="7D6A3BDE" w14:textId="77777777" w:rsidR="00EB180E" w:rsidRPr="00DE1E48" w:rsidRDefault="00EB180E" w:rsidP="00F51433">
            <w:pPr>
              <w:jc w:val="center"/>
              <w:rPr>
                <w:rFonts w:ascii="Myriad Pro" w:hAnsi="Myriad Pro" w:cs="Calibri"/>
                <w:b/>
                <w:bCs/>
                <w:color w:val="FFFFFF"/>
                <w:sz w:val="20"/>
                <w:szCs w:val="20"/>
              </w:rPr>
            </w:pPr>
            <w:r w:rsidRPr="00DE1E48">
              <w:rPr>
                <w:rFonts w:ascii="Myriad Pro" w:hAnsi="Myriad Pro" w:cs="Calibri"/>
                <w:b/>
                <w:bCs/>
                <w:color w:val="FFFFFF"/>
                <w:sz w:val="20"/>
                <w:szCs w:val="20"/>
              </w:rPr>
              <w:t xml:space="preserve">Отклонение </w:t>
            </w:r>
            <w:r w:rsidR="00F2648C" w:rsidRPr="00DE1E48">
              <w:rPr>
                <w:rFonts w:ascii="Myriad Pro" w:hAnsi="Myriad Pro" w:cs="Calibri"/>
                <w:b/>
                <w:bCs/>
                <w:color w:val="FFFFFF"/>
                <w:sz w:val="20"/>
                <w:szCs w:val="20"/>
              </w:rPr>
              <w:t xml:space="preserve">Установлено </w:t>
            </w:r>
            <w:r w:rsidRPr="00DE1E48">
              <w:rPr>
                <w:rFonts w:ascii="Myriad Pro" w:hAnsi="Myriad Pro" w:cs="Calibri"/>
                <w:b/>
                <w:bCs/>
                <w:color w:val="FFFFFF"/>
                <w:sz w:val="20"/>
                <w:szCs w:val="20"/>
              </w:rPr>
              <w:t>на 201</w:t>
            </w:r>
            <w:r w:rsidR="009E2D2A" w:rsidRPr="00DE1E48">
              <w:rPr>
                <w:rFonts w:ascii="Myriad Pro" w:hAnsi="Myriad Pro" w:cs="Calibri"/>
                <w:b/>
                <w:bCs/>
                <w:color w:val="FFFFFF"/>
                <w:sz w:val="20"/>
                <w:szCs w:val="20"/>
              </w:rPr>
              <w:t>7</w:t>
            </w:r>
            <w:r w:rsidRPr="00DE1E48">
              <w:rPr>
                <w:rFonts w:ascii="Myriad Pro" w:hAnsi="Myriad Pro" w:cs="Calibri"/>
                <w:b/>
                <w:bCs/>
                <w:color w:val="FFFFFF"/>
                <w:sz w:val="20"/>
                <w:szCs w:val="20"/>
              </w:rPr>
              <w:t>/ заявка на 201</w:t>
            </w:r>
            <w:r w:rsidR="009E2D2A" w:rsidRPr="00DE1E48">
              <w:rPr>
                <w:rFonts w:ascii="Myriad Pro" w:hAnsi="Myriad Pro" w:cs="Calibri"/>
                <w:b/>
                <w:bCs/>
                <w:color w:val="FFFFFF"/>
                <w:sz w:val="20"/>
                <w:szCs w:val="20"/>
              </w:rPr>
              <w:t>7</w:t>
            </w:r>
            <w:r w:rsidRPr="00DE1E48">
              <w:rPr>
                <w:rFonts w:ascii="Myriad Pro" w:hAnsi="Myriad Pro" w:cs="Calibri"/>
                <w:b/>
                <w:bCs/>
                <w:color w:val="FFFFFF"/>
                <w:sz w:val="20"/>
                <w:szCs w:val="20"/>
              </w:rPr>
              <w:t>, тыс. руб.</w:t>
            </w:r>
          </w:p>
        </w:tc>
        <w:tc>
          <w:tcPr>
            <w:tcW w:w="1477" w:type="dxa"/>
            <w:tcBorders>
              <w:top w:val="single" w:sz="8" w:space="0" w:color="FFFFFF"/>
              <w:left w:val="nil"/>
              <w:bottom w:val="single" w:sz="8" w:space="0" w:color="FFFFFF"/>
              <w:right w:val="single" w:sz="8" w:space="0" w:color="FFFFFF"/>
            </w:tcBorders>
            <w:shd w:val="clear" w:color="000000" w:fill="4F6228"/>
            <w:vAlign w:val="center"/>
            <w:hideMark/>
          </w:tcPr>
          <w:p w14:paraId="6F879F2B" w14:textId="77777777" w:rsidR="00EB180E" w:rsidRPr="00DE1E48" w:rsidRDefault="00EB180E" w:rsidP="00F51433">
            <w:pPr>
              <w:jc w:val="center"/>
              <w:rPr>
                <w:rFonts w:ascii="Myriad Pro" w:hAnsi="Myriad Pro" w:cs="Calibri"/>
                <w:b/>
                <w:bCs/>
                <w:color w:val="FFFFFF"/>
                <w:sz w:val="20"/>
                <w:szCs w:val="20"/>
              </w:rPr>
            </w:pPr>
            <w:r w:rsidRPr="00DE1E48">
              <w:rPr>
                <w:rFonts w:ascii="Myriad Pro" w:hAnsi="Myriad Pro" w:cs="Calibri"/>
                <w:b/>
                <w:bCs/>
                <w:color w:val="FFFFFF"/>
                <w:sz w:val="20"/>
                <w:szCs w:val="20"/>
              </w:rPr>
              <w:t xml:space="preserve">Отклонение расчет Исполнителя/ </w:t>
            </w:r>
            <w:r w:rsidR="00F2648C" w:rsidRPr="00DE1E48">
              <w:rPr>
                <w:rFonts w:ascii="Myriad Pro" w:hAnsi="Myriad Pro" w:cs="Calibri"/>
                <w:b/>
                <w:bCs/>
                <w:color w:val="FFFFFF"/>
                <w:sz w:val="20"/>
                <w:szCs w:val="20"/>
              </w:rPr>
              <w:t xml:space="preserve">Установлено </w:t>
            </w:r>
            <w:r w:rsidRPr="00DE1E48">
              <w:rPr>
                <w:rFonts w:ascii="Myriad Pro" w:hAnsi="Myriad Pro" w:cs="Calibri"/>
                <w:b/>
                <w:bCs/>
                <w:color w:val="FFFFFF"/>
                <w:sz w:val="20"/>
                <w:szCs w:val="20"/>
              </w:rPr>
              <w:t>на 201</w:t>
            </w:r>
            <w:r w:rsidR="009E2D2A" w:rsidRPr="00DE1E48">
              <w:rPr>
                <w:rFonts w:ascii="Myriad Pro" w:hAnsi="Myriad Pro" w:cs="Calibri"/>
                <w:b/>
                <w:bCs/>
                <w:color w:val="FFFFFF"/>
                <w:sz w:val="20"/>
                <w:szCs w:val="20"/>
              </w:rPr>
              <w:t>7</w:t>
            </w:r>
            <w:r w:rsidRPr="00DE1E48">
              <w:rPr>
                <w:rFonts w:ascii="Myriad Pro" w:hAnsi="Myriad Pro" w:cs="Calibri"/>
                <w:b/>
                <w:bCs/>
                <w:color w:val="FFFFFF"/>
                <w:sz w:val="20"/>
                <w:szCs w:val="20"/>
              </w:rPr>
              <w:t>, тыс. руб.</w:t>
            </w:r>
          </w:p>
        </w:tc>
      </w:tr>
      <w:tr w:rsidR="00EB180E" w:rsidRPr="00DE1E48" w14:paraId="00E97D68" w14:textId="77777777" w:rsidTr="00034883">
        <w:trPr>
          <w:trHeight w:val="315"/>
          <w:tblHeader/>
        </w:trPr>
        <w:tc>
          <w:tcPr>
            <w:tcW w:w="2660" w:type="dxa"/>
            <w:tcBorders>
              <w:top w:val="nil"/>
              <w:left w:val="single" w:sz="8" w:space="0" w:color="FFFFFF"/>
              <w:bottom w:val="single" w:sz="8" w:space="0" w:color="FFFFFF"/>
              <w:right w:val="single" w:sz="8" w:space="0" w:color="FFFFFF"/>
            </w:tcBorders>
            <w:shd w:val="clear" w:color="000000" w:fill="4F6228"/>
            <w:vAlign w:val="center"/>
            <w:hideMark/>
          </w:tcPr>
          <w:p w14:paraId="24E76B2A" w14:textId="77777777" w:rsidR="00EB180E" w:rsidRPr="00DE1E48" w:rsidRDefault="00EB180E" w:rsidP="00F51433">
            <w:pPr>
              <w:jc w:val="center"/>
              <w:rPr>
                <w:rFonts w:ascii="Myriad Pro" w:hAnsi="Myriad Pro" w:cs="Calibri"/>
                <w:color w:val="FFFFFF"/>
                <w:sz w:val="20"/>
                <w:szCs w:val="20"/>
              </w:rPr>
            </w:pPr>
            <w:r w:rsidRPr="00DE1E48">
              <w:rPr>
                <w:rFonts w:ascii="Myriad Pro" w:hAnsi="Myriad Pro" w:cs="Calibri"/>
                <w:color w:val="FFFFFF"/>
                <w:sz w:val="20"/>
                <w:szCs w:val="20"/>
              </w:rPr>
              <w:t>1</w:t>
            </w:r>
          </w:p>
        </w:tc>
        <w:tc>
          <w:tcPr>
            <w:tcW w:w="1300" w:type="dxa"/>
            <w:tcBorders>
              <w:top w:val="nil"/>
              <w:left w:val="nil"/>
              <w:bottom w:val="single" w:sz="8" w:space="0" w:color="FFFFFF"/>
              <w:right w:val="single" w:sz="8" w:space="0" w:color="FFFFFF"/>
            </w:tcBorders>
            <w:shd w:val="clear" w:color="000000" w:fill="4F6228"/>
            <w:vAlign w:val="center"/>
            <w:hideMark/>
          </w:tcPr>
          <w:p w14:paraId="5D06E0A8" w14:textId="77777777" w:rsidR="00EB180E" w:rsidRPr="00DE1E48" w:rsidRDefault="00EB180E" w:rsidP="00F51433">
            <w:pPr>
              <w:jc w:val="center"/>
              <w:rPr>
                <w:rFonts w:ascii="Myriad Pro" w:hAnsi="Myriad Pro" w:cs="Calibri"/>
                <w:color w:val="FFFFFF"/>
                <w:sz w:val="20"/>
                <w:szCs w:val="20"/>
              </w:rPr>
            </w:pPr>
            <w:r w:rsidRPr="00DE1E48">
              <w:rPr>
                <w:rFonts w:ascii="Myriad Pro" w:hAnsi="Myriad Pro" w:cs="Calibri"/>
                <w:color w:val="FFFFFF"/>
                <w:sz w:val="20"/>
                <w:szCs w:val="20"/>
              </w:rPr>
              <w:t>2</w:t>
            </w:r>
          </w:p>
        </w:tc>
        <w:tc>
          <w:tcPr>
            <w:tcW w:w="1372" w:type="dxa"/>
            <w:tcBorders>
              <w:top w:val="nil"/>
              <w:left w:val="nil"/>
              <w:bottom w:val="single" w:sz="8" w:space="0" w:color="FFFFFF"/>
              <w:right w:val="single" w:sz="8" w:space="0" w:color="FFFFFF"/>
            </w:tcBorders>
            <w:shd w:val="clear" w:color="000000" w:fill="4F6228"/>
            <w:vAlign w:val="center"/>
            <w:hideMark/>
          </w:tcPr>
          <w:p w14:paraId="6BE561EC" w14:textId="77777777" w:rsidR="00EB180E" w:rsidRPr="00DE1E48" w:rsidRDefault="00EB180E" w:rsidP="00F51433">
            <w:pPr>
              <w:jc w:val="center"/>
              <w:rPr>
                <w:rFonts w:ascii="Myriad Pro" w:hAnsi="Myriad Pro" w:cs="Calibri"/>
                <w:color w:val="FFFFFF"/>
                <w:sz w:val="20"/>
                <w:szCs w:val="20"/>
              </w:rPr>
            </w:pPr>
            <w:r w:rsidRPr="00DE1E48">
              <w:rPr>
                <w:rFonts w:ascii="Myriad Pro" w:hAnsi="Myriad Pro" w:cs="Calibri"/>
                <w:color w:val="FFFFFF"/>
                <w:sz w:val="20"/>
                <w:szCs w:val="20"/>
              </w:rPr>
              <w:t>3</w:t>
            </w:r>
          </w:p>
        </w:tc>
        <w:tc>
          <w:tcPr>
            <w:tcW w:w="1420" w:type="dxa"/>
            <w:tcBorders>
              <w:top w:val="nil"/>
              <w:left w:val="nil"/>
              <w:bottom w:val="single" w:sz="8" w:space="0" w:color="FFFFFF"/>
              <w:right w:val="single" w:sz="8" w:space="0" w:color="FFFFFF"/>
            </w:tcBorders>
            <w:shd w:val="clear" w:color="000000" w:fill="4F6228"/>
            <w:vAlign w:val="center"/>
            <w:hideMark/>
          </w:tcPr>
          <w:p w14:paraId="59EA9338" w14:textId="77777777" w:rsidR="00EB180E" w:rsidRPr="00DE1E48" w:rsidRDefault="00EB180E" w:rsidP="00F51433">
            <w:pPr>
              <w:jc w:val="center"/>
              <w:rPr>
                <w:rFonts w:ascii="Myriad Pro" w:hAnsi="Myriad Pro" w:cs="Calibri"/>
                <w:color w:val="FFFFFF"/>
                <w:sz w:val="20"/>
                <w:szCs w:val="20"/>
              </w:rPr>
            </w:pPr>
            <w:r w:rsidRPr="00DE1E48">
              <w:rPr>
                <w:rFonts w:ascii="Myriad Pro" w:hAnsi="Myriad Pro" w:cs="Calibri"/>
                <w:color w:val="FFFFFF"/>
                <w:sz w:val="20"/>
                <w:szCs w:val="20"/>
              </w:rPr>
              <w:t>4</w:t>
            </w:r>
          </w:p>
        </w:tc>
        <w:tc>
          <w:tcPr>
            <w:tcW w:w="1372" w:type="dxa"/>
            <w:tcBorders>
              <w:top w:val="nil"/>
              <w:left w:val="nil"/>
              <w:bottom w:val="single" w:sz="8" w:space="0" w:color="FFFFFF"/>
              <w:right w:val="single" w:sz="8" w:space="0" w:color="FFFFFF"/>
            </w:tcBorders>
            <w:shd w:val="clear" w:color="000000" w:fill="4F6228"/>
            <w:vAlign w:val="center"/>
            <w:hideMark/>
          </w:tcPr>
          <w:p w14:paraId="171EA82F" w14:textId="77777777" w:rsidR="00EB180E" w:rsidRPr="00DE1E48" w:rsidRDefault="00EB180E" w:rsidP="00F51433">
            <w:pPr>
              <w:jc w:val="center"/>
              <w:rPr>
                <w:rFonts w:ascii="Myriad Pro" w:hAnsi="Myriad Pro" w:cs="Calibri"/>
                <w:color w:val="FFFFFF"/>
                <w:sz w:val="20"/>
                <w:szCs w:val="20"/>
              </w:rPr>
            </w:pPr>
            <w:r w:rsidRPr="00DE1E48">
              <w:rPr>
                <w:rFonts w:ascii="Myriad Pro" w:hAnsi="Myriad Pro" w:cs="Calibri"/>
                <w:color w:val="FFFFFF"/>
                <w:sz w:val="20"/>
                <w:szCs w:val="20"/>
                <w:lang w:val="en-US"/>
              </w:rPr>
              <w:t>5</w:t>
            </w:r>
          </w:p>
        </w:tc>
        <w:tc>
          <w:tcPr>
            <w:tcW w:w="1477" w:type="dxa"/>
            <w:tcBorders>
              <w:top w:val="nil"/>
              <w:left w:val="nil"/>
              <w:bottom w:val="single" w:sz="8" w:space="0" w:color="FFFFFF"/>
              <w:right w:val="single" w:sz="8" w:space="0" w:color="FFFFFF"/>
            </w:tcBorders>
            <w:shd w:val="clear" w:color="000000" w:fill="4F6228"/>
            <w:vAlign w:val="center"/>
            <w:hideMark/>
          </w:tcPr>
          <w:p w14:paraId="0E26C894" w14:textId="77777777" w:rsidR="00EB180E" w:rsidRPr="00DE1E48" w:rsidRDefault="00EB180E" w:rsidP="00F51433">
            <w:pPr>
              <w:jc w:val="center"/>
              <w:rPr>
                <w:rFonts w:ascii="Myriad Pro" w:hAnsi="Myriad Pro" w:cs="Calibri"/>
                <w:color w:val="FFFFFF"/>
                <w:sz w:val="20"/>
                <w:szCs w:val="20"/>
              </w:rPr>
            </w:pPr>
            <w:r w:rsidRPr="00DE1E48">
              <w:rPr>
                <w:rFonts w:ascii="Myriad Pro" w:hAnsi="Myriad Pro" w:cs="Calibri"/>
                <w:color w:val="FFFFFF"/>
                <w:sz w:val="20"/>
                <w:szCs w:val="20"/>
                <w:lang w:val="en-US"/>
              </w:rPr>
              <w:t>6</w:t>
            </w:r>
          </w:p>
        </w:tc>
      </w:tr>
      <w:tr w:rsidR="00EB180E" w:rsidRPr="00DE1E48" w14:paraId="3884C245" w14:textId="77777777" w:rsidTr="00034883">
        <w:trPr>
          <w:trHeight w:val="315"/>
        </w:trPr>
        <w:tc>
          <w:tcPr>
            <w:tcW w:w="2660" w:type="dxa"/>
            <w:tcBorders>
              <w:top w:val="nil"/>
              <w:left w:val="single" w:sz="8" w:space="0" w:color="auto"/>
              <w:bottom w:val="single" w:sz="8" w:space="0" w:color="auto"/>
              <w:right w:val="single" w:sz="8" w:space="0" w:color="auto"/>
            </w:tcBorders>
            <w:shd w:val="clear" w:color="auto" w:fill="auto"/>
            <w:vAlign w:val="center"/>
            <w:hideMark/>
          </w:tcPr>
          <w:p w14:paraId="187CB5A2" w14:textId="77777777" w:rsidR="00EB180E" w:rsidRPr="00DE1E48" w:rsidRDefault="00EB180E" w:rsidP="00F51433">
            <w:pPr>
              <w:rPr>
                <w:rFonts w:ascii="Myriad Pro" w:hAnsi="Myriad Pro" w:cs="Calibri"/>
                <w:b/>
                <w:bCs/>
                <w:sz w:val="20"/>
                <w:szCs w:val="20"/>
              </w:rPr>
            </w:pPr>
            <w:r w:rsidRPr="00DE1E48">
              <w:rPr>
                <w:rFonts w:ascii="Myriad Pro" w:hAnsi="Myriad Pro" w:cs="Calibri"/>
                <w:b/>
                <w:bCs/>
                <w:sz w:val="20"/>
                <w:szCs w:val="20"/>
              </w:rPr>
              <w:t>Налоги, в том числе:</w:t>
            </w:r>
          </w:p>
        </w:tc>
        <w:tc>
          <w:tcPr>
            <w:tcW w:w="1300" w:type="dxa"/>
            <w:tcBorders>
              <w:top w:val="nil"/>
              <w:left w:val="nil"/>
              <w:bottom w:val="single" w:sz="8" w:space="0" w:color="auto"/>
              <w:right w:val="single" w:sz="8" w:space="0" w:color="auto"/>
            </w:tcBorders>
            <w:shd w:val="clear" w:color="auto" w:fill="auto"/>
            <w:vAlign w:val="center"/>
            <w:hideMark/>
          </w:tcPr>
          <w:p w14:paraId="0350B9D5" w14:textId="77777777" w:rsidR="00EB180E" w:rsidRPr="00DE1E48" w:rsidRDefault="00EB180E" w:rsidP="00F51433">
            <w:pPr>
              <w:jc w:val="center"/>
              <w:rPr>
                <w:rFonts w:ascii="Myriad Pro" w:hAnsi="Myriad Pro" w:cs="Calibri"/>
                <w:b/>
                <w:bCs/>
                <w:sz w:val="20"/>
                <w:szCs w:val="20"/>
              </w:rPr>
            </w:pPr>
            <w:r w:rsidRPr="00DE1E48">
              <w:rPr>
                <w:rFonts w:ascii="Myriad Pro" w:hAnsi="Myriad Pro" w:cs="Calibri"/>
                <w:b/>
                <w:bCs/>
                <w:sz w:val="20"/>
                <w:szCs w:val="20"/>
              </w:rPr>
              <w:t>127 256,30</w:t>
            </w:r>
          </w:p>
        </w:tc>
        <w:tc>
          <w:tcPr>
            <w:tcW w:w="1372" w:type="dxa"/>
            <w:tcBorders>
              <w:top w:val="nil"/>
              <w:left w:val="nil"/>
              <w:bottom w:val="single" w:sz="8" w:space="0" w:color="auto"/>
              <w:right w:val="single" w:sz="8" w:space="0" w:color="auto"/>
            </w:tcBorders>
            <w:shd w:val="clear" w:color="auto" w:fill="auto"/>
            <w:vAlign w:val="center"/>
            <w:hideMark/>
          </w:tcPr>
          <w:p w14:paraId="4AF5E546" w14:textId="77777777" w:rsidR="00EB180E" w:rsidRPr="00DE1E48" w:rsidRDefault="00EB180E" w:rsidP="00F51433">
            <w:pPr>
              <w:jc w:val="center"/>
              <w:rPr>
                <w:rFonts w:ascii="Myriad Pro" w:hAnsi="Myriad Pro" w:cs="Calibri"/>
                <w:b/>
                <w:bCs/>
                <w:sz w:val="20"/>
                <w:szCs w:val="20"/>
              </w:rPr>
            </w:pPr>
            <w:r w:rsidRPr="00DE1E48">
              <w:rPr>
                <w:rFonts w:ascii="Myriad Pro" w:hAnsi="Myriad Pro" w:cs="Calibri"/>
                <w:b/>
                <w:bCs/>
                <w:sz w:val="20"/>
                <w:szCs w:val="20"/>
              </w:rPr>
              <w:t>99 973,85</w:t>
            </w:r>
          </w:p>
        </w:tc>
        <w:tc>
          <w:tcPr>
            <w:tcW w:w="1420" w:type="dxa"/>
            <w:tcBorders>
              <w:top w:val="nil"/>
              <w:left w:val="nil"/>
              <w:bottom w:val="single" w:sz="8" w:space="0" w:color="auto"/>
              <w:right w:val="single" w:sz="8" w:space="0" w:color="auto"/>
            </w:tcBorders>
            <w:shd w:val="clear" w:color="auto" w:fill="auto"/>
            <w:vAlign w:val="center"/>
            <w:hideMark/>
          </w:tcPr>
          <w:p w14:paraId="56699C2A" w14:textId="77777777" w:rsidR="00EB180E" w:rsidRPr="00DE1E48" w:rsidRDefault="00A04FA3" w:rsidP="00F51433">
            <w:pPr>
              <w:jc w:val="center"/>
              <w:rPr>
                <w:rFonts w:ascii="Myriad Pro" w:hAnsi="Myriad Pro" w:cs="Calibri"/>
                <w:b/>
                <w:bCs/>
                <w:sz w:val="20"/>
                <w:szCs w:val="20"/>
              </w:rPr>
            </w:pPr>
            <w:r w:rsidRPr="00DE1E48">
              <w:rPr>
                <w:rFonts w:ascii="Myriad Pro" w:hAnsi="Myriad Pro" w:cs="Calibri"/>
                <w:b/>
                <w:bCs/>
                <w:sz w:val="20"/>
                <w:szCs w:val="20"/>
              </w:rPr>
              <w:t>104 332,82</w:t>
            </w:r>
          </w:p>
        </w:tc>
        <w:tc>
          <w:tcPr>
            <w:tcW w:w="1372" w:type="dxa"/>
            <w:tcBorders>
              <w:top w:val="nil"/>
              <w:left w:val="nil"/>
              <w:bottom w:val="single" w:sz="8" w:space="0" w:color="auto"/>
              <w:right w:val="single" w:sz="8" w:space="0" w:color="auto"/>
            </w:tcBorders>
            <w:shd w:val="clear" w:color="auto" w:fill="auto"/>
            <w:vAlign w:val="center"/>
            <w:hideMark/>
          </w:tcPr>
          <w:p w14:paraId="2C98D55F" w14:textId="77777777" w:rsidR="00EB180E" w:rsidRPr="00DE1E48" w:rsidRDefault="00EB180E" w:rsidP="00F51433">
            <w:pPr>
              <w:jc w:val="center"/>
              <w:rPr>
                <w:rFonts w:ascii="Myriad Pro" w:hAnsi="Myriad Pro" w:cs="Calibri"/>
                <w:b/>
                <w:bCs/>
                <w:sz w:val="20"/>
                <w:szCs w:val="20"/>
              </w:rPr>
            </w:pPr>
            <w:r w:rsidRPr="00DE1E48">
              <w:rPr>
                <w:rFonts w:ascii="Myriad Pro" w:hAnsi="Myriad Pro" w:cs="Calibri"/>
                <w:b/>
                <w:bCs/>
                <w:sz w:val="20"/>
                <w:szCs w:val="20"/>
              </w:rPr>
              <w:t>-27 282,45</w:t>
            </w:r>
          </w:p>
        </w:tc>
        <w:tc>
          <w:tcPr>
            <w:tcW w:w="1477" w:type="dxa"/>
            <w:tcBorders>
              <w:top w:val="nil"/>
              <w:left w:val="nil"/>
              <w:bottom w:val="single" w:sz="8" w:space="0" w:color="auto"/>
              <w:right w:val="single" w:sz="8" w:space="0" w:color="auto"/>
            </w:tcBorders>
            <w:shd w:val="clear" w:color="auto" w:fill="auto"/>
            <w:vAlign w:val="center"/>
            <w:hideMark/>
          </w:tcPr>
          <w:p w14:paraId="7E3E5661" w14:textId="77777777" w:rsidR="00EB180E" w:rsidRPr="00DE1E48" w:rsidRDefault="00A04FA3" w:rsidP="00F51433">
            <w:pPr>
              <w:jc w:val="center"/>
              <w:rPr>
                <w:rFonts w:ascii="Myriad Pro" w:hAnsi="Myriad Pro" w:cs="Calibri"/>
                <w:b/>
                <w:bCs/>
                <w:sz w:val="20"/>
                <w:szCs w:val="20"/>
              </w:rPr>
            </w:pPr>
            <w:r w:rsidRPr="00DE1E48">
              <w:rPr>
                <w:rFonts w:ascii="Myriad Pro" w:hAnsi="Myriad Pro" w:cs="Calibri"/>
                <w:b/>
                <w:bCs/>
                <w:sz w:val="20"/>
                <w:szCs w:val="20"/>
              </w:rPr>
              <w:t>4 358,97</w:t>
            </w:r>
          </w:p>
        </w:tc>
      </w:tr>
      <w:tr w:rsidR="00EB180E" w:rsidRPr="00DE1E48" w14:paraId="02D04D72" w14:textId="77777777" w:rsidTr="00034883">
        <w:trPr>
          <w:trHeight w:val="315"/>
        </w:trPr>
        <w:tc>
          <w:tcPr>
            <w:tcW w:w="2660" w:type="dxa"/>
            <w:tcBorders>
              <w:top w:val="nil"/>
              <w:left w:val="single" w:sz="8" w:space="0" w:color="auto"/>
              <w:bottom w:val="single" w:sz="8" w:space="0" w:color="auto"/>
              <w:right w:val="single" w:sz="8" w:space="0" w:color="auto"/>
            </w:tcBorders>
            <w:shd w:val="clear" w:color="auto" w:fill="auto"/>
            <w:vAlign w:val="center"/>
            <w:hideMark/>
          </w:tcPr>
          <w:p w14:paraId="581DB4CB" w14:textId="77777777" w:rsidR="00EB180E" w:rsidRPr="00DE1E48" w:rsidRDefault="00EB180E" w:rsidP="00F51433">
            <w:pPr>
              <w:rPr>
                <w:rFonts w:ascii="Myriad Pro" w:hAnsi="Myriad Pro" w:cs="Calibri"/>
                <w:sz w:val="20"/>
                <w:szCs w:val="20"/>
              </w:rPr>
            </w:pPr>
            <w:r w:rsidRPr="00DE1E48">
              <w:rPr>
                <w:rFonts w:ascii="Myriad Pro" w:hAnsi="Myriad Pro" w:cs="Calibri"/>
                <w:sz w:val="20"/>
                <w:szCs w:val="20"/>
              </w:rPr>
              <w:t>Плата за землю</w:t>
            </w:r>
          </w:p>
        </w:tc>
        <w:tc>
          <w:tcPr>
            <w:tcW w:w="1300" w:type="dxa"/>
            <w:tcBorders>
              <w:top w:val="nil"/>
              <w:left w:val="nil"/>
              <w:bottom w:val="single" w:sz="8" w:space="0" w:color="auto"/>
              <w:right w:val="single" w:sz="8" w:space="0" w:color="auto"/>
            </w:tcBorders>
            <w:shd w:val="clear" w:color="auto" w:fill="auto"/>
            <w:noWrap/>
            <w:vAlign w:val="center"/>
            <w:hideMark/>
          </w:tcPr>
          <w:p w14:paraId="06ADC6E3" w14:textId="77777777" w:rsidR="00EB180E" w:rsidRPr="00DE1E48" w:rsidRDefault="00EB180E" w:rsidP="00F51433">
            <w:pPr>
              <w:jc w:val="center"/>
              <w:rPr>
                <w:rFonts w:ascii="Myriad Pro" w:hAnsi="Myriad Pro" w:cs="Calibri"/>
                <w:sz w:val="20"/>
                <w:szCs w:val="20"/>
              </w:rPr>
            </w:pPr>
            <w:r w:rsidRPr="00DE1E48">
              <w:rPr>
                <w:rFonts w:ascii="Myriad Pro" w:hAnsi="Myriad Pro" w:cs="Calibri"/>
                <w:sz w:val="20"/>
                <w:szCs w:val="20"/>
              </w:rPr>
              <w:t>47,7</w:t>
            </w:r>
          </w:p>
        </w:tc>
        <w:tc>
          <w:tcPr>
            <w:tcW w:w="1372" w:type="dxa"/>
            <w:tcBorders>
              <w:top w:val="nil"/>
              <w:left w:val="nil"/>
              <w:bottom w:val="single" w:sz="8" w:space="0" w:color="auto"/>
              <w:right w:val="single" w:sz="8" w:space="0" w:color="auto"/>
            </w:tcBorders>
            <w:shd w:val="clear" w:color="auto" w:fill="auto"/>
            <w:noWrap/>
            <w:vAlign w:val="center"/>
            <w:hideMark/>
          </w:tcPr>
          <w:p w14:paraId="53B39E99" w14:textId="77777777" w:rsidR="00EB180E" w:rsidRPr="00DE1E48" w:rsidRDefault="00EB180E" w:rsidP="00F51433">
            <w:pPr>
              <w:jc w:val="center"/>
              <w:rPr>
                <w:rFonts w:ascii="Myriad Pro" w:hAnsi="Myriad Pro" w:cs="Calibri"/>
                <w:sz w:val="20"/>
                <w:szCs w:val="20"/>
              </w:rPr>
            </w:pPr>
            <w:r w:rsidRPr="00DE1E48">
              <w:rPr>
                <w:rFonts w:ascii="Myriad Pro" w:hAnsi="Myriad Pro" w:cs="Calibri"/>
                <w:sz w:val="20"/>
                <w:szCs w:val="20"/>
              </w:rPr>
              <w:t>39,97</w:t>
            </w:r>
          </w:p>
        </w:tc>
        <w:tc>
          <w:tcPr>
            <w:tcW w:w="1420" w:type="dxa"/>
            <w:tcBorders>
              <w:top w:val="nil"/>
              <w:left w:val="nil"/>
              <w:bottom w:val="single" w:sz="8" w:space="0" w:color="auto"/>
              <w:right w:val="single" w:sz="8" w:space="0" w:color="auto"/>
            </w:tcBorders>
            <w:shd w:val="clear" w:color="auto" w:fill="auto"/>
            <w:noWrap/>
            <w:vAlign w:val="center"/>
            <w:hideMark/>
          </w:tcPr>
          <w:p w14:paraId="2CD82CE6" w14:textId="77777777" w:rsidR="00EB180E" w:rsidRPr="00DE1E48" w:rsidRDefault="00EB180E" w:rsidP="00F51433">
            <w:pPr>
              <w:jc w:val="center"/>
              <w:rPr>
                <w:rFonts w:ascii="Myriad Pro" w:hAnsi="Myriad Pro" w:cs="Calibri"/>
                <w:sz w:val="20"/>
                <w:szCs w:val="20"/>
              </w:rPr>
            </w:pPr>
            <w:r w:rsidRPr="00DE1E48">
              <w:rPr>
                <w:rFonts w:ascii="Myriad Pro" w:hAnsi="Myriad Pro" w:cs="Calibri"/>
                <w:sz w:val="20"/>
                <w:szCs w:val="20"/>
              </w:rPr>
              <w:t>45,3</w:t>
            </w:r>
          </w:p>
        </w:tc>
        <w:tc>
          <w:tcPr>
            <w:tcW w:w="1372" w:type="dxa"/>
            <w:tcBorders>
              <w:top w:val="nil"/>
              <w:left w:val="nil"/>
              <w:bottom w:val="single" w:sz="8" w:space="0" w:color="auto"/>
              <w:right w:val="single" w:sz="8" w:space="0" w:color="auto"/>
            </w:tcBorders>
            <w:shd w:val="clear" w:color="auto" w:fill="auto"/>
            <w:noWrap/>
            <w:vAlign w:val="center"/>
            <w:hideMark/>
          </w:tcPr>
          <w:p w14:paraId="7C3F3ACF" w14:textId="77777777" w:rsidR="00EB180E" w:rsidRPr="00DE1E48" w:rsidRDefault="00EB180E" w:rsidP="00F51433">
            <w:pPr>
              <w:jc w:val="center"/>
              <w:rPr>
                <w:rFonts w:ascii="Myriad Pro" w:hAnsi="Myriad Pro" w:cs="Calibri"/>
                <w:sz w:val="20"/>
                <w:szCs w:val="20"/>
              </w:rPr>
            </w:pPr>
            <w:r w:rsidRPr="00DE1E48">
              <w:rPr>
                <w:rFonts w:ascii="Myriad Pro" w:hAnsi="Myriad Pro" w:cs="Calibri"/>
                <w:sz w:val="20"/>
                <w:szCs w:val="20"/>
              </w:rPr>
              <w:t>-7,73</w:t>
            </w:r>
          </w:p>
        </w:tc>
        <w:tc>
          <w:tcPr>
            <w:tcW w:w="1477" w:type="dxa"/>
            <w:tcBorders>
              <w:top w:val="nil"/>
              <w:left w:val="nil"/>
              <w:bottom w:val="single" w:sz="8" w:space="0" w:color="auto"/>
              <w:right w:val="single" w:sz="8" w:space="0" w:color="auto"/>
            </w:tcBorders>
            <w:shd w:val="clear" w:color="auto" w:fill="auto"/>
            <w:noWrap/>
            <w:vAlign w:val="center"/>
            <w:hideMark/>
          </w:tcPr>
          <w:p w14:paraId="20C00D70" w14:textId="77777777" w:rsidR="00EB180E" w:rsidRPr="00DE1E48" w:rsidRDefault="00EB180E" w:rsidP="00F51433">
            <w:pPr>
              <w:jc w:val="center"/>
              <w:rPr>
                <w:rFonts w:ascii="Myriad Pro" w:hAnsi="Myriad Pro" w:cs="Calibri"/>
                <w:sz w:val="20"/>
                <w:szCs w:val="20"/>
              </w:rPr>
            </w:pPr>
            <w:r w:rsidRPr="00DE1E48">
              <w:rPr>
                <w:rFonts w:ascii="Myriad Pro" w:hAnsi="Myriad Pro" w:cs="Calibri"/>
                <w:sz w:val="20"/>
                <w:szCs w:val="20"/>
              </w:rPr>
              <w:t>5,32</w:t>
            </w:r>
          </w:p>
        </w:tc>
      </w:tr>
      <w:tr w:rsidR="00EB180E" w:rsidRPr="00DE1E48" w14:paraId="4514E839" w14:textId="77777777" w:rsidTr="00034883">
        <w:trPr>
          <w:trHeight w:val="315"/>
        </w:trPr>
        <w:tc>
          <w:tcPr>
            <w:tcW w:w="2660" w:type="dxa"/>
            <w:tcBorders>
              <w:top w:val="nil"/>
              <w:left w:val="single" w:sz="8" w:space="0" w:color="auto"/>
              <w:bottom w:val="single" w:sz="8" w:space="0" w:color="auto"/>
              <w:right w:val="single" w:sz="8" w:space="0" w:color="auto"/>
            </w:tcBorders>
            <w:shd w:val="clear" w:color="auto" w:fill="auto"/>
            <w:vAlign w:val="center"/>
            <w:hideMark/>
          </w:tcPr>
          <w:p w14:paraId="0C37B408" w14:textId="77777777" w:rsidR="00EB180E" w:rsidRPr="00DE1E48" w:rsidRDefault="00EB180E" w:rsidP="00F51433">
            <w:pPr>
              <w:rPr>
                <w:rFonts w:ascii="Myriad Pro" w:hAnsi="Myriad Pro" w:cs="Calibri"/>
                <w:sz w:val="20"/>
                <w:szCs w:val="20"/>
              </w:rPr>
            </w:pPr>
            <w:r w:rsidRPr="00DE1E48">
              <w:rPr>
                <w:rFonts w:ascii="Myriad Pro" w:hAnsi="Myriad Pro" w:cs="Calibri"/>
                <w:sz w:val="20"/>
                <w:szCs w:val="20"/>
              </w:rPr>
              <w:t>Налог на имущество</w:t>
            </w:r>
          </w:p>
        </w:tc>
        <w:tc>
          <w:tcPr>
            <w:tcW w:w="1300" w:type="dxa"/>
            <w:tcBorders>
              <w:top w:val="nil"/>
              <w:left w:val="nil"/>
              <w:bottom w:val="single" w:sz="8" w:space="0" w:color="auto"/>
              <w:right w:val="single" w:sz="8" w:space="0" w:color="auto"/>
            </w:tcBorders>
            <w:shd w:val="clear" w:color="auto" w:fill="auto"/>
            <w:noWrap/>
            <w:vAlign w:val="center"/>
            <w:hideMark/>
          </w:tcPr>
          <w:p w14:paraId="5002516D" w14:textId="77777777" w:rsidR="00EB180E" w:rsidRPr="00DE1E48" w:rsidRDefault="00EB180E" w:rsidP="00F51433">
            <w:pPr>
              <w:jc w:val="center"/>
              <w:rPr>
                <w:rFonts w:ascii="Myriad Pro" w:hAnsi="Myriad Pro" w:cs="Calibri"/>
                <w:sz w:val="20"/>
                <w:szCs w:val="20"/>
              </w:rPr>
            </w:pPr>
            <w:r w:rsidRPr="00DE1E48">
              <w:rPr>
                <w:rFonts w:ascii="Myriad Pro" w:hAnsi="Myriad Pro" w:cs="Calibri"/>
                <w:sz w:val="20"/>
                <w:szCs w:val="20"/>
              </w:rPr>
              <w:t>122 576,30</w:t>
            </w:r>
          </w:p>
        </w:tc>
        <w:tc>
          <w:tcPr>
            <w:tcW w:w="1372" w:type="dxa"/>
            <w:tcBorders>
              <w:top w:val="nil"/>
              <w:left w:val="nil"/>
              <w:bottom w:val="single" w:sz="8" w:space="0" w:color="auto"/>
              <w:right w:val="single" w:sz="8" w:space="0" w:color="auto"/>
            </w:tcBorders>
            <w:shd w:val="clear" w:color="auto" w:fill="auto"/>
            <w:noWrap/>
            <w:vAlign w:val="center"/>
            <w:hideMark/>
          </w:tcPr>
          <w:p w14:paraId="03FAAE1D" w14:textId="77777777" w:rsidR="00EB180E" w:rsidRPr="00DE1E48" w:rsidRDefault="00EB180E" w:rsidP="00F51433">
            <w:pPr>
              <w:jc w:val="center"/>
              <w:rPr>
                <w:rFonts w:ascii="Myriad Pro" w:hAnsi="Myriad Pro" w:cs="Calibri"/>
                <w:sz w:val="20"/>
                <w:szCs w:val="20"/>
              </w:rPr>
            </w:pPr>
            <w:r w:rsidRPr="00DE1E48">
              <w:rPr>
                <w:rFonts w:ascii="Myriad Pro" w:hAnsi="Myriad Pro" w:cs="Calibri"/>
                <w:sz w:val="20"/>
                <w:szCs w:val="20"/>
              </w:rPr>
              <w:t>96 907,82</w:t>
            </w:r>
          </w:p>
        </w:tc>
        <w:tc>
          <w:tcPr>
            <w:tcW w:w="1420" w:type="dxa"/>
            <w:tcBorders>
              <w:top w:val="nil"/>
              <w:left w:val="nil"/>
              <w:bottom w:val="single" w:sz="8" w:space="0" w:color="auto"/>
              <w:right w:val="single" w:sz="8" w:space="0" w:color="auto"/>
            </w:tcBorders>
            <w:shd w:val="clear" w:color="auto" w:fill="auto"/>
            <w:noWrap/>
            <w:vAlign w:val="center"/>
            <w:hideMark/>
          </w:tcPr>
          <w:p w14:paraId="42F64BD4" w14:textId="77777777" w:rsidR="00EB180E" w:rsidRPr="00DE1E48" w:rsidRDefault="00A04FA3" w:rsidP="00F51433">
            <w:pPr>
              <w:jc w:val="center"/>
              <w:rPr>
                <w:rFonts w:ascii="Myriad Pro" w:hAnsi="Myriad Pro" w:cs="Calibri"/>
                <w:sz w:val="20"/>
                <w:szCs w:val="20"/>
              </w:rPr>
            </w:pPr>
            <w:r w:rsidRPr="00DE1E48">
              <w:rPr>
                <w:rFonts w:ascii="Myriad Pro" w:hAnsi="Myriad Pro" w:cs="Calibri"/>
                <w:sz w:val="20"/>
                <w:szCs w:val="20"/>
              </w:rPr>
              <w:t>99 976,34</w:t>
            </w:r>
          </w:p>
        </w:tc>
        <w:tc>
          <w:tcPr>
            <w:tcW w:w="1372" w:type="dxa"/>
            <w:tcBorders>
              <w:top w:val="nil"/>
              <w:left w:val="nil"/>
              <w:bottom w:val="single" w:sz="8" w:space="0" w:color="auto"/>
              <w:right w:val="single" w:sz="8" w:space="0" w:color="auto"/>
            </w:tcBorders>
            <w:shd w:val="clear" w:color="auto" w:fill="auto"/>
            <w:noWrap/>
            <w:vAlign w:val="center"/>
            <w:hideMark/>
          </w:tcPr>
          <w:p w14:paraId="7DC7CDD1" w14:textId="77777777" w:rsidR="00EB180E" w:rsidRPr="00DE1E48" w:rsidRDefault="00EB180E" w:rsidP="00F51433">
            <w:pPr>
              <w:jc w:val="center"/>
              <w:rPr>
                <w:rFonts w:ascii="Myriad Pro" w:hAnsi="Myriad Pro" w:cs="Calibri"/>
                <w:sz w:val="20"/>
                <w:szCs w:val="20"/>
              </w:rPr>
            </w:pPr>
            <w:r w:rsidRPr="00DE1E48">
              <w:rPr>
                <w:rFonts w:ascii="Myriad Pro" w:hAnsi="Myriad Pro" w:cs="Calibri"/>
                <w:sz w:val="20"/>
                <w:szCs w:val="20"/>
              </w:rPr>
              <w:t>-25 668,48</w:t>
            </w:r>
          </w:p>
        </w:tc>
        <w:tc>
          <w:tcPr>
            <w:tcW w:w="1477" w:type="dxa"/>
            <w:tcBorders>
              <w:top w:val="nil"/>
              <w:left w:val="nil"/>
              <w:bottom w:val="single" w:sz="8" w:space="0" w:color="auto"/>
              <w:right w:val="single" w:sz="8" w:space="0" w:color="auto"/>
            </w:tcBorders>
            <w:shd w:val="clear" w:color="auto" w:fill="auto"/>
            <w:noWrap/>
            <w:vAlign w:val="center"/>
            <w:hideMark/>
          </w:tcPr>
          <w:p w14:paraId="752FC7E7" w14:textId="77777777" w:rsidR="00EB180E" w:rsidRPr="00DE1E48" w:rsidRDefault="00A04FA3" w:rsidP="00F51433">
            <w:pPr>
              <w:jc w:val="center"/>
              <w:rPr>
                <w:rFonts w:ascii="Myriad Pro" w:hAnsi="Myriad Pro" w:cs="Calibri"/>
                <w:sz w:val="20"/>
                <w:szCs w:val="20"/>
              </w:rPr>
            </w:pPr>
            <w:r w:rsidRPr="00DE1E48">
              <w:rPr>
                <w:rFonts w:ascii="Myriad Pro" w:hAnsi="Myriad Pro" w:cs="Calibri"/>
                <w:sz w:val="20"/>
                <w:szCs w:val="20"/>
              </w:rPr>
              <w:t>3 068,52</w:t>
            </w:r>
          </w:p>
        </w:tc>
      </w:tr>
      <w:tr w:rsidR="00EB180E" w:rsidRPr="00DE1E48" w14:paraId="75708306" w14:textId="77777777" w:rsidTr="00034883">
        <w:trPr>
          <w:trHeight w:val="414"/>
        </w:trPr>
        <w:tc>
          <w:tcPr>
            <w:tcW w:w="2660" w:type="dxa"/>
            <w:tcBorders>
              <w:top w:val="nil"/>
              <w:left w:val="single" w:sz="8" w:space="0" w:color="auto"/>
              <w:bottom w:val="single" w:sz="8" w:space="0" w:color="auto"/>
              <w:right w:val="single" w:sz="8" w:space="0" w:color="auto"/>
            </w:tcBorders>
            <w:shd w:val="clear" w:color="auto" w:fill="auto"/>
            <w:vAlign w:val="center"/>
            <w:hideMark/>
          </w:tcPr>
          <w:p w14:paraId="4E1D9D8F" w14:textId="77777777" w:rsidR="00EB180E" w:rsidRPr="00DE1E48" w:rsidRDefault="00EB180E" w:rsidP="00F51433">
            <w:pPr>
              <w:rPr>
                <w:rFonts w:ascii="Myriad Pro" w:hAnsi="Myriad Pro" w:cs="Calibri"/>
                <w:sz w:val="20"/>
                <w:szCs w:val="20"/>
              </w:rPr>
            </w:pPr>
            <w:r w:rsidRPr="00DE1E48">
              <w:rPr>
                <w:rFonts w:ascii="Myriad Pro" w:hAnsi="Myriad Pro" w:cs="Calibri"/>
                <w:sz w:val="20"/>
                <w:szCs w:val="20"/>
              </w:rPr>
              <w:t>Прочие налоги и сборы, в т.ч.</w:t>
            </w:r>
          </w:p>
        </w:tc>
        <w:tc>
          <w:tcPr>
            <w:tcW w:w="1300" w:type="dxa"/>
            <w:tcBorders>
              <w:top w:val="nil"/>
              <w:left w:val="nil"/>
              <w:bottom w:val="single" w:sz="8" w:space="0" w:color="auto"/>
              <w:right w:val="single" w:sz="8" w:space="0" w:color="auto"/>
            </w:tcBorders>
            <w:shd w:val="clear" w:color="auto" w:fill="auto"/>
            <w:noWrap/>
            <w:vAlign w:val="center"/>
            <w:hideMark/>
          </w:tcPr>
          <w:p w14:paraId="61326265" w14:textId="77777777" w:rsidR="00EB180E" w:rsidRPr="00DE1E48" w:rsidRDefault="00EB180E" w:rsidP="00F51433">
            <w:pPr>
              <w:jc w:val="center"/>
              <w:rPr>
                <w:rFonts w:ascii="Myriad Pro" w:hAnsi="Myriad Pro" w:cs="Calibri"/>
                <w:sz w:val="20"/>
                <w:szCs w:val="20"/>
              </w:rPr>
            </w:pPr>
            <w:r w:rsidRPr="00DE1E48">
              <w:rPr>
                <w:rFonts w:ascii="Myriad Pro" w:hAnsi="Myriad Pro" w:cs="Calibri"/>
                <w:sz w:val="20"/>
                <w:szCs w:val="20"/>
              </w:rPr>
              <w:t>4 632,30</w:t>
            </w:r>
          </w:p>
        </w:tc>
        <w:tc>
          <w:tcPr>
            <w:tcW w:w="1372" w:type="dxa"/>
            <w:tcBorders>
              <w:top w:val="nil"/>
              <w:left w:val="nil"/>
              <w:bottom w:val="single" w:sz="8" w:space="0" w:color="auto"/>
              <w:right w:val="single" w:sz="8" w:space="0" w:color="auto"/>
            </w:tcBorders>
            <w:shd w:val="clear" w:color="auto" w:fill="auto"/>
            <w:noWrap/>
            <w:vAlign w:val="center"/>
            <w:hideMark/>
          </w:tcPr>
          <w:p w14:paraId="64F5A8A9" w14:textId="77777777" w:rsidR="00EB180E" w:rsidRPr="00DE1E48" w:rsidRDefault="00EB180E" w:rsidP="00F51433">
            <w:pPr>
              <w:jc w:val="center"/>
              <w:rPr>
                <w:rFonts w:ascii="Myriad Pro" w:hAnsi="Myriad Pro" w:cs="Calibri"/>
                <w:sz w:val="20"/>
                <w:szCs w:val="20"/>
              </w:rPr>
            </w:pPr>
            <w:r w:rsidRPr="00DE1E48">
              <w:rPr>
                <w:rFonts w:ascii="Myriad Pro" w:hAnsi="Myriad Pro" w:cs="Calibri"/>
                <w:sz w:val="20"/>
                <w:szCs w:val="20"/>
              </w:rPr>
              <w:t>3 026,06</w:t>
            </w:r>
          </w:p>
        </w:tc>
        <w:tc>
          <w:tcPr>
            <w:tcW w:w="1420" w:type="dxa"/>
            <w:tcBorders>
              <w:top w:val="nil"/>
              <w:left w:val="nil"/>
              <w:bottom w:val="single" w:sz="8" w:space="0" w:color="auto"/>
              <w:right w:val="single" w:sz="8" w:space="0" w:color="auto"/>
            </w:tcBorders>
            <w:shd w:val="clear" w:color="auto" w:fill="auto"/>
            <w:noWrap/>
            <w:vAlign w:val="center"/>
            <w:hideMark/>
          </w:tcPr>
          <w:p w14:paraId="3F5451C8" w14:textId="77777777" w:rsidR="00EB180E" w:rsidRPr="00DE1E48" w:rsidRDefault="00EB180E" w:rsidP="00F51433">
            <w:pPr>
              <w:jc w:val="center"/>
              <w:rPr>
                <w:rFonts w:ascii="Myriad Pro" w:hAnsi="Myriad Pro" w:cs="Calibri"/>
                <w:sz w:val="20"/>
                <w:szCs w:val="20"/>
              </w:rPr>
            </w:pPr>
            <w:r w:rsidRPr="00DE1E48">
              <w:rPr>
                <w:rFonts w:ascii="Myriad Pro" w:hAnsi="Myriad Pro" w:cs="Calibri"/>
                <w:sz w:val="20"/>
                <w:szCs w:val="20"/>
              </w:rPr>
              <w:t>4 311,18</w:t>
            </w:r>
          </w:p>
        </w:tc>
        <w:tc>
          <w:tcPr>
            <w:tcW w:w="1372" w:type="dxa"/>
            <w:tcBorders>
              <w:top w:val="nil"/>
              <w:left w:val="nil"/>
              <w:bottom w:val="single" w:sz="8" w:space="0" w:color="auto"/>
              <w:right w:val="single" w:sz="8" w:space="0" w:color="auto"/>
            </w:tcBorders>
            <w:shd w:val="clear" w:color="auto" w:fill="auto"/>
            <w:noWrap/>
            <w:vAlign w:val="center"/>
            <w:hideMark/>
          </w:tcPr>
          <w:p w14:paraId="20D23F33" w14:textId="77777777" w:rsidR="00EB180E" w:rsidRPr="00DE1E48" w:rsidRDefault="00EB180E" w:rsidP="00F51433">
            <w:pPr>
              <w:jc w:val="center"/>
              <w:rPr>
                <w:rFonts w:ascii="Myriad Pro" w:hAnsi="Myriad Pro" w:cs="Calibri"/>
                <w:sz w:val="20"/>
                <w:szCs w:val="20"/>
              </w:rPr>
            </w:pPr>
            <w:r w:rsidRPr="00DE1E48">
              <w:rPr>
                <w:rFonts w:ascii="Myriad Pro" w:hAnsi="Myriad Pro" w:cs="Calibri"/>
                <w:sz w:val="20"/>
                <w:szCs w:val="20"/>
              </w:rPr>
              <w:t>-1 606,24</w:t>
            </w:r>
          </w:p>
        </w:tc>
        <w:tc>
          <w:tcPr>
            <w:tcW w:w="1477" w:type="dxa"/>
            <w:tcBorders>
              <w:top w:val="nil"/>
              <w:left w:val="nil"/>
              <w:bottom w:val="single" w:sz="8" w:space="0" w:color="auto"/>
              <w:right w:val="single" w:sz="8" w:space="0" w:color="auto"/>
            </w:tcBorders>
            <w:shd w:val="clear" w:color="auto" w:fill="auto"/>
            <w:noWrap/>
            <w:vAlign w:val="center"/>
            <w:hideMark/>
          </w:tcPr>
          <w:p w14:paraId="3CCF3D54" w14:textId="77777777" w:rsidR="00EB180E" w:rsidRPr="00DE1E48" w:rsidRDefault="00EB180E" w:rsidP="00F51433">
            <w:pPr>
              <w:jc w:val="center"/>
              <w:rPr>
                <w:rFonts w:ascii="Myriad Pro" w:hAnsi="Myriad Pro" w:cs="Calibri"/>
                <w:sz w:val="20"/>
                <w:szCs w:val="20"/>
              </w:rPr>
            </w:pPr>
            <w:r w:rsidRPr="00DE1E48">
              <w:rPr>
                <w:rFonts w:ascii="Myriad Pro" w:hAnsi="Myriad Pro" w:cs="Calibri"/>
                <w:sz w:val="20"/>
                <w:szCs w:val="20"/>
              </w:rPr>
              <w:t>1 285,12</w:t>
            </w:r>
          </w:p>
        </w:tc>
      </w:tr>
      <w:tr w:rsidR="00EB180E" w:rsidRPr="00DE1E48" w14:paraId="5733AE08" w14:textId="77777777" w:rsidTr="00034883">
        <w:trPr>
          <w:trHeight w:val="315"/>
        </w:trPr>
        <w:tc>
          <w:tcPr>
            <w:tcW w:w="2660" w:type="dxa"/>
            <w:tcBorders>
              <w:top w:val="nil"/>
              <w:left w:val="single" w:sz="8" w:space="0" w:color="auto"/>
              <w:bottom w:val="single" w:sz="8" w:space="0" w:color="auto"/>
              <w:right w:val="single" w:sz="8" w:space="0" w:color="auto"/>
            </w:tcBorders>
            <w:shd w:val="clear" w:color="auto" w:fill="auto"/>
            <w:vAlign w:val="center"/>
            <w:hideMark/>
          </w:tcPr>
          <w:p w14:paraId="785F7044" w14:textId="77777777" w:rsidR="00EB180E" w:rsidRPr="00DE1E48" w:rsidRDefault="00EB180E" w:rsidP="00F51433">
            <w:pPr>
              <w:rPr>
                <w:rFonts w:ascii="Myriad Pro" w:hAnsi="Myriad Pro" w:cs="Calibri"/>
                <w:sz w:val="20"/>
                <w:szCs w:val="20"/>
              </w:rPr>
            </w:pPr>
            <w:r w:rsidRPr="00DE1E48">
              <w:rPr>
                <w:rFonts w:ascii="Myriad Pro" w:hAnsi="Myriad Pro" w:cs="Calibri"/>
                <w:sz w:val="20"/>
                <w:szCs w:val="20"/>
              </w:rPr>
              <w:t xml:space="preserve">Транспортный налог </w:t>
            </w:r>
          </w:p>
        </w:tc>
        <w:tc>
          <w:tcPr>
            <w:tcW w:w="1300" w:type="dxa"/>
            <w:tcBorders>
              <w:top w:val="nil"/>
              <w:left w:val="nil"/>
              <w:bottom w:val="single" w:sz="8" w:space="0" w:color="auto"/>
              <w:right w:val="single" w:sz="8" w:space="0" w:color="auto"/>
            </w:tcBorders>
            <w:shd w:val="clear" w:color="auto" w:fill="auto"/>
            <w:noWrap/>
            <w:vAlign w:val="center"/>
            <w:hideMark/>
          </w:tcPr>
          <w:p w14:paraId="0062E0E9" w14:textId="77777777" w:rsidR="00EB180E" w:rsidRPr="00DE1E48" w:rsidRDefault="00EB180E" w:rsidP="00F51433">
            <w:pPr>
              <w:jc w:val="center"/>
              <w:rPr>
                <w:rFonts w:ascii="Myriad Pro" w:hAnsi="Myriad Pro" w:cs="Calibri"/>
                <w:sz w:val="20"/>
                <w:szCs w:val="20"/>
              </w:rPr>
            </w:pPr>
            <w:r w:rsidRPr="00DE1E48">
              <w:rPr>
                <w:rFonts w:ascii="Myriad Pro" w:hAnsi="Myriad Pro" w:cs="Calibri"/>
                <w:sz w:val="20"/>
                <w:szCs w:val="20"/>
              </w:rPr>
              <w:t>4 544,21</w:t>
            </w:r>
          </w:p>
        </w:tc>
        <w:tc>
          <w:tcPr>
            <w:tcW w:w="1372" w:type="dxa"/>
            <w:tcBorders>
              <w:top w:val="nil"/>
              <w:left w:val="nil"/>
              <w:bottom w:val="single" w:sz="8" w:space="0" w:color="auto"/>
              <w:right w:val="single" w:sz="8" w:space="0" w:color="auto"/>
            </w:tcBorders>
            <w:shd w:val="clear" w:color="auto" w:fill="auto"/>
            <w:noWrap/>
            <w:vAlign w:val="center"/>
            <w:hideMark/>
          </w:tcPr>
          <w:p w14:paraId="6C5AF607" w14:textId="77777777" w:rsidR="00EB180E" w:rsidRPr="00DE1E48" w:rsidRDefault="00EB180E" w:rsidP="00F51433">
            <w:pPr>
              <w:jc w:val="center"/>
              <w:rPr>
                <w:rFonts w:ascii="Myriad Pro" w:hAnsi="Myriad Pro" w:cs="Calibri"/>
                <w:sz w:val="20"/>
                <w:szCs w:val="20"/>
              </w:rPr>
            </w:pPr>
            <w:r w:rsidRPr="00DE1E48">
              <w:rPr>
                <w:rFonts w:ascii="Myriad Pro" w:hAnsi="Myriad Pro" w:cs="Calibri"/>
                <w:sz w:val="20"/>
                <w:szCs w:val="20"/>
              </w:rPr>
              <w:t>2 948,60</w:t>
            </w:r>
          </w:p>
        </w:tc>
        <w:tc>
          <w:tcPr>
            <w:tcW w:w="1420" w:type="dxa"/>
            <w:tcBorders>
              <w:top w:val="nil"/>
              <w:left w:val="nil"/>
              <w:bottom w:val="single" w:sz="8" w:space="0" w:color="auto"/>
              <w:right w:val="single" w:sz="8" w:space="0" w:color="auto"/>
            </w:tcBorders>
            <w:shd w:val="clear" w:color="auto" w:fill="auto"/>
            <w:noWrap/>
            <w:vAlign w:val="center"/>
            <w:hideMark/>
          </w:tcPr>
          <w:p w14:paraId="789D4AE6" w14:textId="77777777" w:rsidR="00EB180E" w:rsidRPr="00DE1E48" w:rsidRDefault="00EB180E" w:rsidP="00F51433">
            <w:pPr>
              <w:jc w:val="center"/>
              <w:rPr>
                <w:rFonts w:ascii="Myriad Pro" w:hAnsi="Myriad Pro" w:cs="Calibri"/>
                <w:sz w:val="20"/>
                <w:szCs w:val="20"/>
              </w:rPr>
            </w:pPr>
            <w:r w:rsidRPr="00DE1E48">
              <w:rPr>
                <w:rFonts w:ascii="Myriad Pro" w:hAnsi="Myriad Pro" w:cs="Calibri"/>
                <w:sz w:val="20"/>
                <w:szCs w:val="20"/>
              </w:rPr>
              <w:t>4 226,94</w:t>
            </w:r>
          </w:p>
        </w:tc>
        <w:tc>
          <w:tcPr>
            <w:tcW w:w="1372" w:type="dxa"/>
            <w:tcBorders>
              <w:top w:val="nil"/>
              <w:left w:val="nil"/>
              <w:bottom w:val="single" w:sz="8" w:space="0" w:color="auto"/>
              <w:right w:val="single" w:sz="8" w:space="0" w:color="auto"/>
            </w:tcBorders>
            <w:shd w:val="clear" w:color="auto" w:fill="auto"/>
            <w:noWrap/>
            <w:vAlign w:val="center"/>
            <w:hideMark/>
          </w:tcPr>
          <w:p w14:paraId="454F5869" w14:textId="77777777" w:rsidR="00EB180E" w:rsidRPr="00DE1E48" w:rsidRDefault="00EB180E" w:rsidP="00F51433">
            <w:pPr>
              <w:jc w:val="center"/>
              <w:rPr>
                <w:rFonts w:ascii="Myriad Pro" w:hAnsi="Myriad Pro" w:cs="Calibri"/>
                <w:sz w:val="20"/>
                <w:szCs w:val="20"/>
              </w:rPr>
            </w:pPr>
            <w:r w:rsidRPr="00DE1E48">
              <w:rPr>
                <w:rFonts w:ascii="Myriad Pro" w:hAnsi="Myriad Pro" w:cs="Calibri"/>
                <w:sz w:val="20"/>
                <w:szCs w:val="20"/>
              </w:rPr>
              <w:t>-1 595,61</w:t>
            </w:r>
          </w:p>
        </w:tc>
        <w:tc>
          <w:tcPr>
            <w:tcW w:w="1477" w:type="dxa"/>
            <w:tcBorders>
              <w:top w:val="nil"/>
              <w:left w:val="nil"/>
              <w:bottom w:val="single" w:sz="8" w:space="0" w:color="auto"/>
              <w:right w:val="single" w:sz="8" w:space="0" w:color="auto"/>
            </w:tcBorders>
            <w:shd w:val="clear" w:color="auto" w:fill="auto"/>
            <w:noWrap/>
            <w:vAlign w:val="center"/>
            <w:hideMark/>
          </w:tcPr>
          <w:p w14:paraId="0FFF7B8E" w14:textId="77777777" w:rsidR="00EB180E" w:rsidRPr="00DE1E48" w:rsidRDefault="00EB180E" w:rsidP="00F51433">
            <w:pPr>
              <w:jc w:val="center"/>
              <w:rPr>
                <w:rFonts w:ascii="Myriad Pro" w:hAnsi="Myriad Pro" w:cs="Calibri"/>
                <w:sz w:val="20"/>
                <w:szCs w:val="20"/>
              </w:rPr>
            </w:pPr>
            <w:r w:rsidRPr="00DE1E48">
              <w:rPr>
                <w:rFonts w:ascii="Myriad Pro" w:hAnsi="Myriad Pro" w:cs="Calibri"/>
                <w:sz w:val="20"/>
                <w:szCs w:val="20"/>
              </w:rPr>
              <w:t>1 278,34</w:t>
            </w:r>
          </w:p>
        </w:tc>
      </w:tr>
      <w:tr w:rsidR="00EB180E" w:rsidRPr="00DE1E48" w14:paraId="272CA8CC" w14:textId="77777777" w:rsidTr="00034883">
        <w:trPr>
          <w:trHeight w:val="315"/>
        </w:trPr>
        <w:tc>
          <w:tcPr>
            <w:tcW w:w="2660" w:type="dxa"/>
            <w:tcBorders>
              <w:top w:val="nil"/>
              <w:left w:val="single" w:sz="8" w:space="0" w:color="auto"/>
              <w:bottom w:val="single" w:sz="8" w:space="0" w:color="auto"/>
              <w:right w:val="single" w:sz="8" w:space="0" w:color="auto"/>
            </w:tcBorders>
            <w:shd w:val="clear" w:color="auto" w:fill="auto"/>
            <w:vAlign w:val="center"/>
            <w:hideMark/>
          </w:tcPr>
          <w:p w14:paraId="74A852A1" w14:textId="77777777" w:rsidR="00EB180E" w:rsidRPr="00DE1E48" w:rsidRDefault="00EB180E" w:rsidP="00F51433">
            <w:pPr>
              <w:rPr>
                <w:rFonts w:ascii="Myriad Pro" w:hAnsi="Myriad Pro" w:cs="Calibri"/>
                <w:sz w:val="20"/>
                <w:szCs w:val="20"/>
              </w:rPr>
            </w:pPr>
            <w:r w:rsidRPr="00DE1E48">
              <w:rPr>
                <w:rFonts w:ascii="Myriad Pro" w:hAnsi="Myriad Pro" w:cs="Calibri"/>
                <w:sz w:val="20"/>
                <w:szCs w:val="20"/>
              </w:rPr>
              <w:t>Экологические платежи</w:t>
            </w:r>
          </w:p>
        </w:tc>
        <w:tc>
          <w:tcPr>
            <w:tcW w:w="1300" w:type="dxa"/>
            <w:tcBorders>
              <w:top w:val="nil"/>
              <w:left w:val="nil"/>
              <w:bottom w:val="single" w:sz="8" w:space="0" w:color="auto"/>
              <w:right w:val="single" w:sz="8" w:space="0" w:color="auto"/>
            </w:tcBorders>
            <w:shd w:val="clear" w:color="auto" w:fill="auto"/>
            <w:noWrap/>
            <w:vAlign w:val="center"/>
            <w:hideMark/>
          </w:tcPr>
          <w:p w14:paraId="7876CFA3" w14:textId="77777777" w:rsidR="00EB180E" w:rsidRPr="00DE1E48" w:rsidRDefault="00EB180E" w:rsidP="00F51433">
            <w:pPr>
              <w:jc w:val="center"/>
              <w:rPr>
                <w:rFonts w:ascii="Myriad Pro" w:hAnsi="Myriad Pro" w:cs="Calibri"/>
                <w:sz w:val="20"/>
                <w:szCs w:val="20"/>
              </w:rPr>
            </w:pPr>
            <w:r w:rsidRPr="00DE1E48">
              <w:rPr>
                <w:rFonts w:ascii="Myriad Pro" w:hAnsi="Myriad Pro" w:cs="Calibri"/>
                <w:sz w:val="20"/>
                <w:szCs w:val="20"/>
              </w:rPr>
              <w:t>87,09</w:t>
            </w:r>
          </w:p>
        </w:tc>
        <w:tc>
          <w:tcPr>
            <w:tcW w:w="1372" w:type="dxa"/>
            <w:tcBorders>
              <w:top w:val="nil"/>
              <w:left w:val="nil"/>
              <w:bottom w:val="single" w:sz="8" w:space="0" w:color="auto"/>
              <w:right w:val="single" w:sz="8" w:space="0" w:color="auto"/>
            </w:tcBorders>
            <w:shd w:val="clear" w:color="auto" w:fill="auto"/>
            <w:noWrap/>
            <w:vAlign w:val="center"/>
            <w:hideMark/>
          </w:tcPr>
          <w:p w14:paraId="0108A8D0" w14:textId="77777777" w:rsidR="00EB180E" w:rsidRPr="00DE1E48" w:rsidRDefault="00EB180E" w:rsidP="00F51433">
            <w:pPr>
              <w:jc w:val="center"/>
              <w:rPr>
                <w:rFonts w:ascii="Myriad Pro" w:hAnsi="Myriad Pro" w:cs="Calibri"/>
                <w:sz w:val="20"/>
                <w:szCs w:val="20"/>
              </w:rPr>
            </w:pPr>
            <w:r w:rsidRPr="00DE1E48">
              <w:rPr>
                <w:rFonts w:ascii="Myriad Pro" w:hAnsi="Myriad Pro" w:cs="Calibri"/>
                <w:sz w:val="20"/>
                <w:szCs w:val="20"/>
              </w:rPr>
              <w:t>76,70</w:t>
            </w:r>
          </w:p>
        </w:tc>
        <w:tc>
          <w:tcPr>
            <w:tcW w:w="1420" w:type="dxa"/>
            <w:tcBorders>
              <w:top w:val="nil"/>
              <w:left w:val="nil"/>
              <w:bottom w:val="single" w:sz="8" w:space="0" w:color="auto"/>
              <w:right w:val="single" w:sz="8" w:space="0" w:color="auto"/>
            </w:tcBorders>
            <w:shd w:val="clear" w:color="auto" w:fill="auto"/>
            <w:noWrap/>
            <w:vAlign w:val="center"/>
            <w:hideMark/>
          </w:tcPr>
          <w:p w14:paraId="4440EC22" w14:textId="77777777" w:rsidR="00EB180E" w:rsidRPr="00DE1E48" w:rsidRDefault="00EB180E" w:rsidP="00F51433">
            <w:pPr>
              <w:jc w:val="center"/>
              <w:rPr>
                <w:rFonts w:ascii="Myriad Pro" w:hAnsi="Myriad Pro" w:cs="Calibri"/>
                <w:sz w:val="20"/>
                <w:szCs w:val="20"/>
              </w:rPr>
            </w:pPr>
            <w:r w:rsidRPr="00DE1E48">
              <w:rPr>
                <w:rFonts w:ascii="Myriad Pro" w:hAnsi="Myriad Pro" w:cs="Calibri"/>
                <w:sz w:val="20"/>
                <w:szCs w:val="20"/>
              </w:rPr>
              <w:t>83,19</w:t>
            </w:r>
          </w:p>
        </w:tc>
        <w:tc>
          <w:tcPr>
            <w:tcW w:w="1372" w:type="dxa"/>
            <w:tcBorders>
              <w:top w:val="nil"/>
              <w:left w:val="nil"/>
              <w:bottom w:val="single" w:sz="8" w:space="0" w:color="auto"/>
              <w:right w:val="single" w:sz="8" w:space="0" w:color="auto"/>
            </w:tcBorders>
            <w:shd w:val="clear" w:color="auto" w:fill="auto"/>
            <w:noWrap/>
            <w:vAlign w:val="center"/>
            <w:hideMark/>
          </w:tcPr>
          <w:p w14:paraId="09AFB384" w14:textId="77777777" w:rsidR="00EB180E" w:rsidRPr="00DE1E48" w:rsidRDefault="00EB180E" w:rsidP="00F51433">
            <w:pPr>
              <w:jc w:val="center"/>
              <w:rPr>
                <w:rFonts w:ascii="Myriad Pro" w:hAnsi="Myriad Pro" w:cs="Calibri"/>
                <w:sz w:val="20"/>
                <w:szCs w:val="20"/>
              </w:rPr>
            </w:pPr>
            <w:r w:rsidRPr="00DE1E48">
              <w:rPr>
                <w:rFonts w:ascii="Myriad Pro" w:hAnsi="Myriad Pro" w:cs="Calibri"/>
                <w:sz w:val="20"/>
                <w:szCs w:val="20"/>
              </w:rPr>
              <w:t>-10,39</w:t>
            </w:r>
          </w:p>
        </w:tc>
        <w:tc>
          <w:tcPr>
            <w:tcW w:w="1477" w:type="dxa"/>
            <w:tcBorders>
              <w:top w:val="nil"/>
              <w:left w:val="nil"/>
              <w:bottom w:val="single" w:sz="8" w:space="0" w:color="auto"/>
              <w:right w:val="single" w:sz="8" w:space="0" w:color="auto"/>
            </w:tcBorders>
            <w:shd w:val="clear" w:color="auto" w:fill="auto"/>
            <w:noWrap/>
            <w:vAlign w:val="center"/>
            <w:hideMark/>
          </w:tcPr>
          <w:p w14:paraId="348681C1" w14:textId="77777777" w:rsidR="00EB180E" w:rsidRPr="00DE1E48" w:rsidRDefault="00EB180E" w:rsidP="00F51433">
            <w:pPr>
              <w:jc w:val="center"/>
              <w:rPr>
                <w:rFonts w:ascii="Myriad Pro" w:hAnsi="Myriad Pro" w:cs="Calibri"/>
                <w:sz w:val="20"/>
                <w:szCs w:val="20"/>
              </w:rPr>
            </w:pPr>
            <w:r w:rsidRPr="00DE1E48">
              <w:rPr>
                <w:rFonts w:ascii="Myriad Pro" w:hAnsi="Myriad Pro" w:cs="Calibri"/>
                <w:sz w:val="20"/>
                <w:szCs w:val="20"/>
              </w:rPr>
              <w:t>6,49</w:t>
            </w:r>
          </w:p>
        </w:tc>
      </w:tr>
      <w:tr w:rsidR="00EB180E" w:rsidRPr="00DE1E48" w14:paraId="4D96AEFF" w14:textId="77777777" w:rsidTr="00034883">
        <w:trPr>
          <w:trHeight w:val="315"/>
        </w:trPr>
        <w:tc>
          <w:tcPr>
            <w:tcW w:w="2660" w:type="dxa"/>
            <w:tcBorders>
              <w:top w:val="nil"/>
              <w:left w:val="single" w:sz="8" w:space="0" w:color="auto"/>
              <w:bottom w:val="single" w:sz="8" w:space="0" w:color="auto"/>
              <w:right w:val="single" w:sz="8" w:space="0" w:color="auto"/>
            </w:tcBorders>
            <w:shd w:val="clear" w:color="auto" w:fill="auto"/>
            <w:vAlign w:val="center"/>
            <w:hideMark/>
          </w:tcPr>
          <w:p w14:paraId="77547239" w14:textId="77777777" w:rsidR="00EB180E" w:rsidRPr="00DE1E48" w:rsidRDefault="00EB180E" w:rsidP="00F51433">
            <w:pPr>
              <w:rPr>
                <w:rFonts w:ascii="Myriad Pro" w:hAnsi="Myriad Pro" w:cs="Calibri"/>
                <w:sz w:val="20"/>
                <w:szCs w:val="20"/>
              </w:rPr>
            </w:pPr>
            <w:r w:rsidRPr="00DE1E48">
              <w:rPr>
                <w:rFonts w:ascii="Myriad Pro" w:hAnsi="Myriad Pro" w:cs="Calibri"/>
                <w:sz w:val="20"/>
                <w:szCs w:val="20"/>
              </w:rPr>
              <w:t>Водный налог</w:t>
            </w:r>
          </w:p>
        </w:tc>
        <w:tc>
          <w:tcPr>
            <w:tcW w:w="1300" w:type="dxa"/>
            <w:tcBorders>
              <w:top w:val="nil"/>
              <w:left w:val="nil"/>
              <w:bottom w:val="single" w:sz="8" w:space="0" w:color="auto"/>
              <w:right w:val="single" w:sz="8" w:space="0" w:color="auto"/>
            </w:tcBorders>
            <w:shd w:val="clear" w:color="auto" w:fill="auto"/>
            <w:noWrap/>
            <w:vAlign w:val="center"/>
            <w:hideMark/>
          </w:tcPr>
          <w:p w14:paraId="7DAEE5EC" w14:textId="77777777" w:rsidR="00EB180E" w:rsidRPr="00DE1E48" w:rsidRDefault="00EB180E" w:rsidP="00F51433">
            <w:pPr>
              <w:jc w:val="center"/>
              <w:rPr>
                <w:rFonts w:ascii="Myriad Pro" w:hAnsi="Myriad Pro" w:cs="Calibri"/>
                <w:sz w:val="20"/>
                <w:szCs w:val="20"/>
              </w:rPr>
            </w:pPr>
            <w:r w:rsidRPr="00DE1E48">
              <w:rPr>
                <w:rFonts w:ascii="Myriad Pro" w:hAnsi="Myriad Pro" w:cs="Calibri"/>
                <w:sz w:val="20"/>
                <w:szCs w:val="20"/>
              </w:rPr>
              <w:t>1,00</w:t>
            </w:r>
          </w:p>
        </w:tc>
        <w:tc>
          <w:tcPr>
            <w:tcW w:w="1372" w:type="dxa"/>
            <w:tcBorders>
              <w:top w:val="nil"/>
              <w:left w:val="nil"/>
              <w:bottom w:val="single" w:sz="8" w:space="0" w:color="auto"/>
              <w:right w:val="single" w:sz="8" w:space="0" w:color="auto"/>
            </w:tcBorders>
            <w:shd w:val="clear" w:color="auto" w:fill="auto"/>
            <w:noWrap/>
            <w:vAlign w:val="center"/>
            <w:hideMark/>
          </w:tcPr>
          <w:p w14:paraId="39B77A42" w14:textId="77777777" w:rsidR="00EB180E" w:rsidRPr="00DE1E48" w:rsidRDefault="00EB180E" w:rsidP="00F51433">
            <w:pPr>
              <w:jc w:val="center"/>
              <w:rPr>
                <w:rFonts w:ascii="Myriad Pro" w:hAnsi="Myriad Pro" w:cs="Calibri"/>
                <w:sz w:val="20"/>
                <w:szCs w:val="20"/>
              </w:rPr>
            </w:pPr>
            <w:r w:rsidRPr="00DE1E48">
              <w:rPr>
                <w:rFonts w:ascii="Myriad Pro" w:hAnsi="Myriad Pro" w:cs="Calibri"/>
                <w:sz w:val="20"/>
                <w:szCs w:val="20"/>
              </w:rPr>
              <w:t>0,77</w:t>
            </w:r>
          </w:p>
        </w:tc>
        <w:tc>
          <w:tcPr>
            <w:tcW w:w="1420" w:type="dxa"/>
            <w:tcBorders>
              <w:top w:val="nil"/>
              <w:left w:val="nil"/>
              <w:bottom w:val="single" w:sz="8" w:space="0" w:color="auto"/>
              <w:right w:val="single" w:sz="8" w:space="0" w:color="auto"/>
            </w:tcBorders>
            <w:shd w:val="clear" w:color="auto" w:fill="auto"/>
            <w:noWrap/>
            <w:vAlign w:val="center"/>
            <w:hideMark/>
          </w:tcPr>
          <w:p w14:paraId="4EDA02A1" w14:textId="77777777" w:rsidR="00EB180E" w:rsidRPr="00DE1E48" w:rsidRDefault="00EB180E" w:rsidP="00F51433">
            <w:pPr>
              <w:jc w:val="center"/>
              <w:rPr>
                <w:rFonts w:ascii="Myriad Pro" w:hAnsi="Myriad Pro" w:cs="Calibri"/>
                <w:sz w:val="20"/>
                <w:szCs w:val="20"/>
              </w:rPr>
            </w:pPr>
            <w:r w:rsidRPr="00DE1E48">
              <w:rPr>
                <w:rFonts w:ascii="Myriad Pro" w:hAnsi="Myriad Pro" w:cs="Calibri"/>
                <w:sz w:val="20"/>
                <w:szCs w:val="20"/>
              </w:rPr>
              <w:t>1,05</w:t>
            </w:r>
          </w:p>
        </w:tc>
        <w:tc>
          <w:tcPr>
            <w:tcW w:w="1372" w:type="dxa"/>
            <w:tcBorders>
              <w:top w:val="nil"/>
              <w:left w:val="nil"/>
              <w:bottom w:val="single" w:sz="8" w:space="0" w:color="auto"/>
              <w:right w:val="single" w:sz="8" w:space="0" w:color="auto"/>
            </w:tcBorders>
            <w:shd w:val="clear" w:color="auto" w:fill="auto"/>
            <w:noWrap/>
            <w:vAlign w:val="center"/>
            <w:hideMark/>
          </w:tcPr>
          <w:p w14:paraId="1CA3AD5D" w14:textId="77777777" w:rsidR="00EB180E" w:rsidRPr="00DE1E48" w:rsidRDefault="00EB180E" w:rsidP="00F51433">
            <w:pPr>
              <w:jc w:val="center"/>
              <w:rPr>
                <w:rFonts w:ascii="Myriad Pro" w:hAnsi="Myriad Pro" w:cs="Calibri"/>
                <w:sz w:val="20"/>
                <w:szCs w:val="20"/>
              </w:rPr>
            </w:pPr>
            <w:r w:rsidRPr="00DE1E48">
              <w:rPr>
                <w:rFonts w:ascii="Myriad Pro" w:hAnsi="Myriad Pro" w:cs="Calibri"/>
                <w:sz w:val="20"/>
                <w:szCs w:val="20"/>
              </w:rPr>
              <w:t>-0,23</w:t>
            </w:r>
          </w:p>
        </w:tc>
        <w:tc>
          <w:tcPr>
            <w:tcW w:w="1477" w:type="dxa"/>
            <w:tcBorders>
              <w:top w:val="nil"/>
              <w:left w:val="nil"/>
              <w:bottom w:val="single" w:sz="8" w:space="0" w:color="auto"/>
              <w:right w:val="single" w:sz="8" w:space="0" w:color="auto"/>
            </w:tcBorders>
            <w:shd w:val="clear" w:color="auto" w:fill="auto"/>
            <w:noWrap/>
            <w:vAlign w:val="center"/>
            <w:hideMark/>
          </w:tcPr>
          <w:p w14:paraId="4E3E7837" w14:textId="77777777" w:rsidR="00EB180E" w:rsidRPr="00DE1E48" w:rsidRDefault="00EB180E" w:rsidP="00F51433">
            <w:pPr>
              <w:jc w:val="center"/>
              <w:rPr>
                <w:rFonts w:ascii="Myriad Pro" w:hAnsi="Myriad Pro" w:cs="Calibri"/>
                <w:sz w:val="20"/>
                <w:szCs w:val="20"/>
              </w:rPr>
            </w:pPr>
            <w:r w:rsidRPr="00DE1E48">
              <w:rPr>
                <w:rFonts w:ascii="Myriad Pro" w:hAnsi="Myriad Pro" w:cs="Calibri"/>
                <w:sz w:val="20"/>
                <w:szCs w:val="20"/>
              </w:rPr>
              <w:t>0,28</w:t>
            </w:r>
          </w:p>
        </w:tc>
      </w:tr>
    </w:tbl>
    <w:p w14:paraId="28C43E63" w14:textId="77777777" w:rsidR="00EB180E" w:rsidRPr="00DE1E48" w:rsidRDefault="00EB180E" w:rsidP="00F51433">
      <w:pPr>
        <w:pStyle w:val="ab"/>
        <w:spacing w:line="360" w:lineRule="auto"/>
        <w:ind w:left="0" w:firstLine="709"/>
        <w:rPr>
          <w:rFonts w:ascii="Myriad Pro" w:hAnsi="Myriad Pro"/>
          <w:sz w:val="26"/>
          <w:szCs w:val="26"/>
        </w:rPr>
      </w:pPr>
    </w:p>
    <w:p w14:paraId="0B9A15F6" w14:textId="77777777" w:rsidR="000E32F5" w:rsidRPr="00DE1E48" w:rsidRDefault="000E32F5" w:rsidP="00F51433">
      <w:pPr>
        <w:pStyle w:val="ab"/>
        <w:spacing w:line="360" w:lineRule="auto"/>
        <w:ind w:left="0" w:firstLine="709"/>
        <w:rPr>
          <w:rFonts w:ascii="Myriad Pro" w:hAnsi="Myriad Pro"/>
          <w:sz w:val="26"/>
          <w:szCs w:val="26"/>
        </w:rPr>
      </w:pPr>
      <w:r w:rsidRPr="00DE1E48">
        <w:rPr>
          <w:rFonts w:ascii="Myriad Pro" w:hAnsi="Myriad Pro"/>
          <w:sz w:val="26"/>
          <w:szCs w:val="26"/>
        </w:rPr>
        <w:t xml:space="preserve">На основании изложенного выше, Исполнитель делает вывод, что Управлением по тарифам в составе неподконтрольных расходов по статье «Налоги» необоснованно не учтена сумма в размере </w:t>
      </w:r>
      <w:r w:rsidR="00EB180E" w:rsidRPr="00DE1E48">
        <w:rPr>
          <w:rFonts w:ascii="Myriad Pro" w:hAnsi="Myriad Pro"/>
          <w:sz w:val="26"/>
          <w:szCs w:val="26"/>
        </w:rPr>
        <w:t>1 290,44</w:t>
      </w:r>
      <w:r w:rsidRPr="00DE1E48">
        <w:rPr>
          <w:rFonts w:ascii="Myriad Pro" w:hAnsi="Myriad Pro"/>
          <w:sz w:val="26"/>
          <w:szCs w:val="26"/>
        </w:rPr>
        <w:t xml:space="preserve"> тыс. руб.</w:t>
      </w:r>
    </w:p>
    <w:p w14:paraId="31494879" w14:textId="77777777" w:rsidR="000E32F5" w:rsidRPr="00DE1E48" w:rsidRDefault="000E32F5" w:rsidP="00F51433">
      <w:pPr>
        <w:pStyle w:val="ab"/>
        <w:spacing w:line="360" w:lineRule="auto"/>
        <w:ind w:left="0" w:firstLine="709"/>
        <w:rPr>
          <w:rFonts w:ascii="Myriad Pro" w:eastAsia="Calibri" w:hAnsi="Myriad Pro"/>
          <w:sz w:val="26"/>
          <w:szCs w:val="26"/>
        </w:rPr>
      </w:pPr>
      <w:r w:rsidRPr="00DE1E48">
        <w:rPr>
          <w:rFonts w:ascii="Myriad Pro" w:eastAsia="Calibri" w:hAnsi="Myriad Pro"/>
          <w:sz w:val="26"/>
          <w:szCs w:val="26"/>
        </w:rPr>
        <w:t>Исполнитель также считает необходимым рекомендовать филиалу «Алтайэнерго» в материалах тарифной заявки дополнительного к направляемой документации предоставлять:</w:t>
      </w:r>
    </w:p>
    <w:p w14:paraId="636E1615" w14:textId="77777777" w:rsidR="000E32F5" w:rsidRPr="00DE1E48" w:rsidRDefault="000E32F5" w:rsidP="00F51433">
      <w:pPr>
        <w:pStyle w:val="ab"/>
        <w:numPr>
          <w:ilvl w:val="0"/>
          <w:numId w:val="31"/>
        </w:numPr>
        <w:spacing w:line="360" w:lineRule="auto"/>
        <w:rPr>
          <w:rStyle w:val="qa-text-wrap"/>
          <w:rFonts w:ascii="Myriad Pro" w:eastAsia="Calibri" w:hAnsi="Myriad Pro"/>
          <w:sz w:val="26"/>
          <w:szCs w:val="26"/>
        </w:rPr>
      </w:pPr>
      <w:proofErr w:type="spellStart"/>
      <w:r w:rsidRPr="00DE1E48">
        <w:rPr>
          <w:rFonts w:ascii="Myriad Pro" w:eastAsia="Calibri" w:hAnsi="Myriad Pro"/>
          <w:sz w:val="26"/>
          <w:szCs w:val="26"/>
        </w:rPr>
        <w:t>Пообъектный</w:t>
      </w:r>
      <w:proofErr w:type="spellEnd"/>
      <w:r w:rsidRPr="00DE1E48">
        <w:rPr>
          <w:rFonts w:ascii="Myriad Pro" w:eastAsia="Calibri" w:hAnsi="Myriad Pro"/>
          <w:sz w:val="26"/>
          <w:szCs w:val="26"/>
        </w:rPr>
        <w:t xml:space="preserve"> расчет платы за землю филиала </w:t>
      </w:r>
      <w:r w:rsidRPr="00DE1E48">
        <w:rPr>
          <w:rFonts w:ascii="Myriad Pro" w:hAnsi="Myriad Pro"/>
          <w:sz w:val="26"/>
          <w:szCs w:val="26"/>
        </w:rPr>
        <w:t xml:space="preserve">«Алтайэнерго» </w:t>
      </w:r>
      <w:r w:rsidRPr="00DE1E48">
        <w:rPr>
          <w:rFonts w:ascii="Myriad Pro" w:eastAsia="Calibri" w:hAnsi="Myriad Pro"/>
          <w:sz w:val="26"/>
          <w:szCs w:val="26"/>
        </w:rPr>
        <w:t>на предстоящий период регулирования;</w:t>
      </w:r>
    </w:p>
    <w:p w14:paraId="11521273" w14:textId="77777777" w:rsidR="000E32F5" w:rsidRPr="00DE1E48" w:rsidRDefault="000E32F5" w:rsidP="00F51433">
      <w:pPr>
        <w:pStyle w:val="ab"/>
        <w:numPr>
          <w:ilvl w:val="0"/>
          <w:numId w:val="31"/>
        </w:numPr>
        <w:spacing w:line="360" w:lineRule="auto"/>
        <w:rPr>
          <w:rFonts w:ascii="Myriad Pro" w:eastAsia="Calibri" w:hAnsi="Myriad Pro"/>
          <w:sz w:val="26"/>
          <w:szCs w:val="26"/>
        </w:rPr>
      </w:pPr>
      <w:r w:rsidRPr="00DE1E48">
        <w:rPr>
          <w:rStyle w:val="qa-text-wrap"/>
          <w:rFonts w:ascii="Myriad Pro" w:hAnsi="Myriad Pro"/>
          <w:sz w:val="26"/>
          <w:szCs w:val="26"/>
        </w:rPr>
        <w:t>Выписки из Единого государственного реестра недвижимости (</w:t>
      </w:r>
      <w:r w:rsidRPr="00DE1E48">
        <w:rPr>
          <w:rStyle w:val="qa-hint"/>
          <w:rFonts w:ascii="Myriad Pro" w:hAnsi="Myriad Pro"/>
          <w:sz w:val="26"/>
          <w:szCs w:val="26"/>
        </w:rPr>
        <w:t>ЕГРН</w:t>
      </w:r>
      <w:r w:rsidRPr="00DE1E48">
        <w:rPr>
          <w:rStyle w:val="qa-text-wrap"/>
          <w:rFonts w:ascii="Myriad Pro" w:hAnsi="Myriad Pro"/>
          <w:sz w:val="26"/>
          <w:szCs w:val="26"/>
        </w:rPr>
        <w:t>);</w:t>
      </w:r>
    </w:p>
    <w:p w14:paraId="149A920F" w14:textId="77777777" w:rsidR="000E32F5" w:rsidRPr="00DE1E48" w:rsidRDefault="000E32F5" w:rsidP="00F51433">
      <w:pPr>
        <w:pStyle w:val="ab"/>
        <w:numPr>
          <w:ilvl w:val="0"/>
          <w:numId w:val="31"/>
        </w:numPr>
        <w:spacing w:line="360" w:lineRule="auto"/>
        <w:rPr>
          <w:rFonts w:ascii="Myriad Pro" w:hAnsi="Myriad Pro"/>
          <w:sz w:val="26"/>
          <w:szCs w:val="26"/>
        </w:rPr>
      </w:pPr>
      <w:r w:rsidRPr="00DE1E48">
        <w:rPr>
          <w:rFonts w:ascii="Myriad Pro" w:hAnsi="Myriad Pro"/>
          <w:sz w:val="26"/>
          <w:szCs w:val="26"/>
        </w:rPr>
        <w:t xml:space="preserve">Пояснительную записку с указанием метода расчета расходов по налогам уплаченным Исполнительным аппаратом </w:t>
      </w:r>
      <w:r w:rsidR="00034883">
        <w:rPr>
          <w:rFonts w:ascii="Myriad Pro" w:hAnsi="Myriad Pro"/>
          <w:sz w:val="26"/>
          <w:szCs w:val="26"/>
        </w:rPr>
        <w:t>ПАО </w:t>
      </w:r>
      <w:r w:rsidRPr="00DE1E48">
        <w:rPr>
          <w:rFonts w:ascii="Myriad Pro" w:hAnsi="Myriad Pro"/>
          <w:sz w:val="26"/>
          <w:szCs w:val="26"/>
        </w:rPr>
        <w:t>«МРСК Сибири» с ссылками на ЛНА, утвержденными в Обществе и НПА, которыми руководствовались при расчете.</w:t>
      </w:r>
    </w:p>
    <w:p w14:paraId="08E1F97B" w14:textId="77777777" w:rsidR="000E32F5" w:rsidRPr="00DE1E48" w:rsidRDefault="000E32F5" w:rsidP="00F51433">
      <w:pPr>
        <w:pStyle w:val="ab"/>
        <w:numPr>
          <w:ilvl w:val="0"/>
          <w:numId w:val="31"/>
        </w:numPr>
        <w:spacing w:line="360" w:lineRule="auto"/>
        <w:rPr>
          <w:rFonts w:ascii="Myriad Pro" w:hAnsi="Myriad Pro"/>
          <w:sz w:val="26"/>
          <w:szCs w:val="26"/>
        </w:rPr>
      </w:pPr>
      <w:r w:rsidRPr="00DE1E48">
        <w:rPr>
          <w:rFonts w:ascii="Myriad Pro" w:hAnsi="Myriad Pro"/>
          <w:sz w:val="26"/>
          <w:szCs w:val="26"/>
        </w:rPr>
        <w:t xml:space="preserve">Выписку из Учетной политики по распределению затрат при </w:t>
      </w:r>
      <w:r w:rsidRPr="00DE1E48">
        <w:rPr>
          <w:rFonts w:ascii="Myriad Pro" w:eastAsiaTheme="minorHAnsi" w:hAnsi="Myriad Pro"/>
          <w:sz w:val="26"/>
          <w:szCs w:val="26"/>
          <w:lang w:eastAsia="en-US"/>
        </w:rPr>
        <w:t xml:space="preserve">ведение бухгалтерского учета расчетов между </w:t>
      </w:r>
      <w:r w:rsidRPr="00DE1E48">
        <w:rPr>
          <w:rFonts w:ascii="Myriad Pro" w:hAnsi="Myriad Pro"/>
          <w:sz w:val="26"/>
          <w:szCs w:val="26"/>
        </w:rPr>
        <w:t xml:space="preserve">Исполнительным аппаратом </w:t>
      </w:r>
      <w:r w:rsidRPr="00DE1E48">
        <w:rPr>
          <w:rFonts w:ascii="Myriad Pro" w:hAnsi="Myriad Pro"/>
          <w:sz w:val="26"/>
          <w:szCs w:val="26"/>
        </w:rPr>
        <w:br/>
      </w:r>
      <w:r w:rsidR="00034883">
        <w:rPr>
          <w:rFonts w:ascii="Myriad Pro" w:eastAsiaTheme="minorHAnsi" w:hAnsi="Myriad Pro"/>
          <w:sz w:val="26"/>
          <w:szCs w:val="26"/>
          <w:lang w:eastAsia="en-US"/>
        </w:rPr>
        <w:t>ПАО </w:t>
      </w:r>
      <w:r w:rsidRPr="00DE1E48">
        <w:rPr>
          <w:rFonts w:ascii="Myriad Pro" w:hAnsi="Myriad Pro"/>
          <w:sz w:val="26"/>
          <w:szCs w:val="26"/>
        </w:rPr>
        <w:t>«МРСК Сибири»</w:t>
      </w:r>
      <w:r w:rsidRPr="00DE1E48">
        <w:rPr>
          <w:rFonts w:ascii="Myriad Pro" w:eastAsiaTheme="minorHAnsi" w:hAnsi="Myriad Pro"/>
          <w:sz w:val="26"/>
          <w:szCs w:val="26"/>
          <w:lang w:eastAsia="en-US"/>
        </w:rPr>
        <w:t xml:space="preserve"> и обособленными подразделениями (филиалами);</w:t>
      </w:r>
    </w:p>
    <w:p w14:paraId="602CA7B8" w14:textId="77777777" w:rsidR="00943E4E" w:rsidRPr="00DE1E48" w:rsidRDefault="004C4C4D" w:rsidP="00F51433">
      <w:pPr>
        <w:pStyle w:val="ab"/>
        <w:numPr>
          <w:ilvl w:val="0"/>
          <w:numId w:val="31"/>
        </w:numPr>
        <w:spacing w:line="360" w:lineRule="auto"/>
        <w:rPr>
          <w:rFonts w:ascii="Myriad Pro" w:hAnsi="Myriad Pro"/>
          <w:sz w:val="26"/>
          <w:szCs w:val="26"/>
        </w:rPr>
      </w:pPr>
      <w:r w:rsidRPr="00DE1E48">
        <w:rPr>
          <w:rFonts w:ascii="Myriad Pro" w:eastAsiaTheme="minorHAnsi" w:hAnsi="Myriad Pro"/>
          <w:sz w:val="26"/>
          <w:szCs w:val="26"/>
          <w:lang w:eastAsia="en-US"/>
        </w:rPr>
        <w:t xml:space="preserve">Инвентарные карточки на имущество </w:t>
      </w:r>
      <w:r w:rsidRPr="00DE1E48">
        <w:rPr>
          <w:rFonts w:ascii="Myriad Pro" w:hAnsi="Myriad Pro"/>
          <w:sz w:val="26"/>
          <w:szCs w:val="26"/>
        </w:rPr>
        <w:t xml:space="preserve">Исполнительного аппарата </w:t>
      </w:r>
      <w:r w:rsidRPr="00DE1E48">
        <w:rPr>
          <w:rFonts w:ascii="Myriad Pro" w:hAnsi="Myriad Pro"/>
          <w:sz w:val="26"/>
          <w:szCs w:val="26"/>
        </w:rPr>
        <w:br/>
      </w:r>
      <w:r w:rsidR="00034883">
        <w:rPr>
          <w:rFonts w:ascii="Myriad Pro" w:hAnsi="Myriad Pro"/>
          <w:sz w:val="26"/>
          <w:szCs w:val="26"/>
        </w:rPr>
        <w:t>ПАО </w:t>
      </w:r>
      <w:r w:rsidRPr="00DE1E48">
        <w:rPr>
          <w:rFonts w:ascii="Myriad Pro" w:hAnsi="Myriad Pro"/>
          <w:sz w:val="26"/>
          <w:szCs w:val="26"/>
        </w:rPr>
        <w:t>«МРСК Сибири», которое облагается налогом.</w:t>
      </w:r>
    </w:p>
    <w:p w14:paraId="2C2B14FD" w14:textId="77777777" w:rsidR="00F16D0C" w:rsidRPr="00F51433" w:rsidRDefault="00F51433" w:rsidP="00B75065">
      <w:pPr>
        <w:pStyle w:val="30"/>
        <w:numPr>
          <w:ilvl w:val="1"/>
          <w:numId w:val="1"/>
        </w:numPr>
        <w:tabs>
          <w:tab w:val="left" w:pos="567"/>
        </w:tabs>
        <w:spacing w:before="40" w:after="240" w:line="360" w:lineRule="auto"/>
        <w:ind w:left="567" w:hanging="567"/>
        <w:jc w:val="both"/>
        <w:rPr>
          <w:rFonts w:ascii="Myriad Pro" w:hAnsi="Myriad Pro" w:cs="Times New Roman"/>
          <w:color w:val="4F6228" w:themeColor="accent3" w:themeShade="80"/>
          <w:sz w:val="28"/>
          <w:szCs w:val="28"/>
        </w:rPr>
      </w:pPr>
      <w:bookmarkStart w:id="79" w:name="_Toc40643664"/>
      <w:r w:rsidRPr="00F51433">
        <w:rPr>
          <w:rFonts w:ascii="Myriad Pro" w:hAnsi="Myriad Pro" w:cs="Times New Roman"/>
          <w:color w:val="4F6228" w:themeColor="accent3" w:themeShade="80"/>
          <w:sz w:val="28"/>
          <w:szCs w:val="28"/>
        </w:rPr>
        <w:br w:type="page"/>
      </w:r>
      <w:bookmarkStart w:id="80" w:name="_Toc64558038"/>
      <w:r w:rsidR="00F16D0C" w:rsidRPr="00F51433">
        <w:rPr>
          <w:rFonts w:ascii="Myriad Pro" w:hAnsi="Myriad Pro" w:cs="Times New Roman"/>
          <w:color w:val="4F6228" w:themeColor="accent3" w:themeShade="80"/>
          <w:sz w:val="28"/>
          <w:szCs w:val="28"/>
        </w:rPr>
        <w:t>Отчисления на социальные нужды (ЕСН)</w:t>
      </w:r>
      <w:bookmarkEnd w:id="79"/>
      <w:bookmarkEnd w:id="80"/>
    </w:p>
    <w:p w14:paraId="0BD0EAE8" w14:textId="77777777" w:rsidR="00B75E0D" w:rsidRPr="00DE1E48" w:rsidRDefault="00B75E0D" w:rsidP="00B75E0D">
      <w:pPr>
        <w:spacing w:line="360" w:lineRule="auto"/>
        <w:ind w:firstLine="567"/>
        <w:jc w:val="both"/>
        <w:rPr>
          <w:rFonts w:ascii="Myriad Pro" w:hAnsi="Myriad Pro"/>
          <w:sz w:val="26"/>
          <w:szCs w:val="26"/>
          <w:lang w:eastAsia="en-US"/>
        </w:rPr>
      </w:pPr>
      <w:bookmarkStart w:id="81" w:name="_Hlk52726132"/>
      <w:r w:rsidRPr="00DE1E48">
        <w:rPr>
          <w:rFonts w:ascii="Myriad Pro" w:hAnsi="Myriad Pro"/>
          <w:sz w:val="26"/>
          <w:szCs w:val="26"/>
          <w:lang w:eastAsia="en-US"/>
        </w:rPr>
        <w:t>В соответствии со статьей 426 Налогового кодекса Российской Федерации (в редакции действующей в 2017-2018 годах) в 2017 - 2018 годах для плательщиков, указанных в подпункте 1 пункта 1 статьи 419 настоящего Кодекса (за исключением плательщиков, для которых установлены пониженные тарифы страховых взносов), применяются следующие тарифы страховых взносов:</w:t>
      </w:r>
    </w:p>
    <w:p w14:paraId="68D07436" w14:textId="77777777" w:rsidR="00B75E0D" w:rsidRPr="00DE1E48" w:rsidRDefault="00B75E0D" w:rsidP="00B75E0D">
      <w:pPr>
        <w:spacing w:line="360" w:lineRule="auto"/>
        <w:ind w:firstLine="567"/>
        <w:jc w:val="both"/>
        <w:rPr>
          <w:rFonts w:ascii="Myriad Pro" w:hAnsi="Myriad Pro"/>
          <w:sz w:val="26"/>
          <w:szCs w:val="26"/>
          <w:lang w:eastAsia="en-US"/>
        </w:rPr>
      </w:pPr>
      <w:r w:rsidRPr="00DE1E48">
        <w:rPr>
          <w:rFonts w:ascii="Myriad Pro" w:hAnsi="Myriad Pro"/>
          <w:sz w:val="26"/>
          <w:szCs w:val="26"/>
          <w:lang w:eastAsia="en-US"/>
        </w:rPr>
        <w:t>1) на обязательное пенсионное страхование:</w:t>
      </w:r>
    </w:p>
    <w:p w14:paraId="200722B9" w14:textId="77777777" w:rsidR="00B75E0D" w:rsidRPr="00DE1E48" w:rsidRDefault="00B75E0D" w:rsidP="00B75E0D">
      <w:pPr>
        <w:spacing w:line="360" w:lineRule="auto"/>
        <w:ind w:firstLine="567"/>
        <w:jc w:val="both"/>
        <w:rPr>
          <w:rFonts w:ascii="Myriad Pro" w:hAnsi="Myriad Pro"/>
          <w:sz w:val="26"/>
          <w:szCs w:val="26"/>
          <w:lang w:eastAsia="en-US"/>
        </w:rPr>
      </w:pPr>
      <w:r w:rsidRPr="00DE1E48">
        <w:rPr>
          <w:rFonts w:ascii="Myriad Pro" w:hAnsi="Myriad Pro"/>
          <w:sz w:val="26"/>
          <w:szCs w:val="26"/>
          <w:lang w:eastAsia="en-US"/>
        </w:rPr>
        <w:t>в пределах установленной предельной величины базы для исчисления страховых взносов на обязательное пенсионное страхование - 22 процента;</w:t>
      </w:r>
    </w:p>
    <w:p w14:paraId="4CCBC449" w14:textId="77777777" w:rsidR="00B75E0D" w:rsidRPr="00DE1E48" w:rsidRDefault="00B75E0D" w:rsidP="00B75E0D">
      <w:pPr>
        <w:spacing w:line="360" w:lineRule="auto"/>
        <w:ind w:firstLine="567"/>
        <w:jc w:val="both"/>
        <w:rPr>
          <w:rFonts w:ascii="Myriad Pro" w:hAnsi="Myriad Pro"/>
          <w:sz w:val="26"/>
          <w:szCs w:val="26"/>
          <w:lang w:eastAsia="en-US"/>
        </w:rPr>
      </w:pPr>
      <w:r w:rsidRPr="00DE1E48">
        <w:rPr>
          <w:rFonts w:ascii="Myriad Pro" w:hAnsi="Myriad Pro"/>
          <w:sz w:val="26"/>
          <w:szCs w:val="26"/>
          <w:lang w:eastAsia="en-US"/>
        </w:rPr>
        <w:t>свыше установленной предельной величины базы для исчисления страховых взносов на обязательное пенсионное страхование - 10 процентов;</w:t>
      </w:r>
    </w:p>
    <w:p w14:paraId="4035FD63" w14:textId="77777777" w:rsidR="00B75E0D" w:rsidRPr="00DE1E48" w:rsidRDefault="00B75E0D" w:rsidP="00B75E0D">
      <w:pPr>
        <w:spacing w:line="360" w:lineRule="auto"/>
        <w:ind w:firstLine="567"/>
        <w:jc w:val="both"/>
        <w:rPr>
          <w:rFonts w:ascii="Myriad Pro" w:hAnsi="Myriad Pro"/>
          <w:sz w:val="26"/>
          <w:szCs w:val="26"/>
          <w:lang w:eastAsia="en-US"/>
        </w:rPr>
      </w:pPr>
      <w:r w:rsidRPr="00DE1E48">
        <w:rPr>
          <w:rFonts w:ascii="Myriad Pro" w:hAnsi="Myriad Pro"/>
          <w:sz w:val="26"/>
          <w:szCs w:val="26"/>
          <w:lang w:eastAsia="en-US"/>
        </w:rPr>
        <w:t>2) на обязательное социальное страхование на случай временной нетрудоспособности и в связи с материнством в пределах установленной предельной величины базы для исчисления страховых взносов по данному виду страхования - 2,9 процента;</w:t>
      </w:r>
    </w:p>
    <w:p w14:paraId="724682C6" w14:textId="77777777" w:rsidR="00B75E0D" w:rsidRPr="00DE1E48" w:rsidRDefault="00B75E0D" w:rsidP="00B75E0D">
      <w:pPr>
        <w:spacing w:line="360" w:lineRule="auto"/>
        <w:ind w:firstLine="567"/>
        <w:jc w:val="both"/>
        <w:rPr>
          <w:rFonts w:ascii="Myriad Pro" w:hAnsi="Myriad Pro"/>
          <w:sz w:val="26"/>
          <w:szCs w:val="26"/>
          <w:lang w:eastAsia="en-US"/>
        </w:rPr>
      </w:pPr>
      <w:r w:rsidRPr="00DE1E48">
        <w:rPr>
          <w:rFonts w:ascii="Myriad Pro" w:hAnsi="Myriad Pro"/>
          <w:sz w:val="26"/>
          <w:szCs w:val="26"/>
          <w:lang w:eastAsia="en-US"/>
        </w:rPr>
        <w:t>на обязательное социальное страхование на случай временной нетрудоспособности в отношении выплат и иных вознаграждений в пользу иностранных граждан и лиц без гражданства, временно пребывающих в Российской Федерации (за исключением высококвалифицированных специалистов в соответствии с Федеральным законом от 25 июля 2002 года № 115-ФЗ «О правовом положении иностранных граждан в Российской Федерации»), в пределах установленной предельной величины базы для исчисления страховых взносов по данному виду страхования - 1,8 процента;</w:t>
      </w:r>
    </w:p>
    <w:p w14:paraId="1613CE88" w14:textId="77777777" w:rsidR="00B75E0D" w:rsidRPr="00DE1E48" w:rsidRDefault="00B75E0D" w:rsidP="00B75E0D">
      <w:pPr>
        <w:spacing w:line="360" w:lineRule="auto"/>
        <w:ind w:firstLine="567"/>
        <w:jc w:val="both"/>
        <w:rPr>
          <w:rFonts w:ascii="Myriad Pro" w:hAnsi="Myriad Pro"/>
          <w:sz w:val="26"/>
          <w:szCs w:val="26"/>
          <w:lang w:eastAsia="en-US"/>
        </w:rPr>
      </w:pPr>
      <w:r w:rsidRPr="00DE1E48">
        <w:rPr>
          <w:rFonts w:ascii="Myriad Pro" w:hAnsi="Myriad Pro"/>
          <w:sz w:val="26"/>
          <w:szCs w:val="26"/>
          <w:lang w:eastAsia="en-US"/>
        </w:rPr>
        <w:t>3) на обязательное медицинское страхование - 5,1 процента.</w:t>
      </w:r>
    </w:p>
    <w:p w14:paraId="10E700C4" w14:textId="77777777" w:rsidR="00B75E0D" w:rsidRPr="00DE1E48" w:rsidRDefault="00B75E0D" w:rsidP="00B75E0D">
      <w:pPr>
        <w:spacing w:line="360" w:lineRule="auto"/>
        <w:ind w:firstLine="567"/>
        <w:jc w:val="both"/>
        <w:rPr>
          <w:rFonts w:ascii="Myriad Pro" w:hAnsi="Myriad Pro"/>
          <w:sz w:val="26"/>
          <w:szCs w:val="26"/>
          <w:lang w:eastAsia="en-US"/>
        </w:rPr>
      </w:pPr>
      <w:r w:rsidRPr="00DE1E48">
        <w:rPr>
          <w:rFonts w:ascii="Myriad Pro" w:hAnsi="Myriad Pro"/>
          <w:sz w:val="26"/>
          <w:szCs w:val="26"/>
          <w:lang w:eastAsia="en-US"/>
        </w:rPr>
        <w:t xml:space="preserve">Страховые тарифы на обязательное социальное страхование от несчастных случаев на производстве и профессиональных заболеваний на 2017 год, утверждены Федеральным законом от 19.12.2016 № 419-ФЗ «О страховых тарифах на обязательное социальное страхование от несчастных случаев на производстве и профессиональных заболеваний на 2017 год и на плановый период 2018 и 2019 годов». </w:t>
      </w:r>
    </w:p>
    <w:p w14:paraId="09150C04" w14:textId="77777777" w:rsidR="00F16D0C" w:rsidRPr="00DE1E48" w:rsidRDefault="00B75E0D" w:rsidP="00B26D4D">
      <w:pPr>
        <w:spacing w:line="360" w:lineRule="auto"/>
        <w:ind w:firstLine="567"/>
        <w:jc w:val="both"/>
        <w:rPr>
          <w:rFonts w:ascii="Myriad Pro" w:hAnsi="Myriad Pro"/>
          <w:sz w:val="26"/>
          <w:szCs w:val="26"/>
          <w:lang w:eastAsia="en-US"/>
        </w:rPr>
      </w:pPr>
      <w:r w:rsidRPr="00DE1E48">
        <w:rPr>
          <w:rFonts w:ascii="Myriad Pro" w:hAnsi="Myriad Pro"/>
          <w:sz w:val="26"/>
          <w:szCs w:val="26"/>
          <w:lang w:eastAsia="en-US"/>
        </w:rPr>
        <w:t>Страховые тарифы на обязательное социальное страхование от несчастных случаев на производстве и профессиональных заболеваний определяются в процентах к суммам выплат и иных вознаграждений, которые начислены в пользу застрахованных в рамках трудовых отношений и гражданско-правовых договоров, предметом которых являются выполнение работ и (или) оказание услуг, договора авторского заказа и включаются в базу для начисления страховых взносов на обязательное социальное страхование от несчастных случаев на производстве и профессиональных заболеваний в соответствии с Федеральным законом от 24 июля 1998 года № 125-ФЗ  «Об обязательном социальном страховании от несчастных случаев на производстве и профессиональных заболеваний».</w:t>
      </w:r>
    </w:p>
    <w:p w14:paraId="077A9A66" w14:textId="77777777" w:rsidR="00F16D0C" w:rsidRPr="00DE1E48" w:rsidRDefault="00F16D0C" w:rsidP="00B26D4D">
      <w:pPr>
        <w:spacing w:line="360" w:lineRule="auto"/>
        <w:ind w:firstLine="567"/>
        <w:jc w:val="both"/>
        <w:rPr>
          <w:rFonts w:ascii="Myriad Pro" w:hAnsi="Myriad Pro"/>
          <w:sz w:val="26"/>
          <w:szCs w:val="26"/>
          <w:lang w:eastAsia="en-US"/>
        </w:rPr>
      </w:pPr>
      <w:r w:rsidRPr="00DE1E48">
        <w:rPr>
          <w:rFonts w:ascii="Myriad Pro" w:hAnsi="Myriad Pro"/>
          <w:sz w:val="26"/>
          <w:szCs w:val="26"/>
          <w:lang w:eastAsia="en-US"/>
        </w:rPr>
        <w:t>Таким образом, отчисления на социальные нужды составят 30,0% от фонда заработной платы, и 0,4% по уведомлению о размере страховых взносов на обязательное социальное страхование от несчастных случаев на производстве.</w:t>
      </w:r>
      <w:bookmarkEnd w:id="81"/>
    </w:p>
    <w:p w14:paraId="0581DD3A" w14:textId="77777777" w:rsidR="00DD1F68" w:rsidRPr="00DE1E48" w:rsidRDefault="00DD1F68" w:rsidP="009E2ED2">
      <w:pPr>
        <w:spacing w:line="360" w:lineRule="auto"/>
        <w:rPr>
          <w:rFonts w:ascii="Myriad Pro" w:hAnsi="Myriad Pro"/>
          <w:b/>
          <w:bCs/>
          <w:sz w:val="26"/>
          <w:szCs w:val="26"/>
        </w:rPr>
      </w:pPr>
    </w:p>
    <w:p w14:paraId="6210A6F3" w14:textId="77777777" w:rsidR="00F16D0C" w:rsidRPr="00DE1E48" w:rsidRDefault="00F16D0C" w:rsidP="00E56F6B">
      <w:pPr>
        <w:spacing w:line="360" w:lineRule="auto"/>
        <w:rPr>
          <w:rFonts w:ascii="Myriad Pro" w:hAnsi="Myriad Pro"/>
          <w:b/>
          <w:bCs/>
          <w:sz w:val="26"/>
          <w:szCs w:val="26"/>
        </w:rPr>
      </w:pPr>
      <w:r w:rsidRPr="00DE1E48">
        <w:rPr>
          <w:rFonts w:ascii="Myriad Pro" w:hAnsi="Myriad Pro"/>
          <w:b/>
          <w:bCs/>
          <w:sz w:val="26"/>
          <w:szCs w:val="26"/>
        </w:rPr>
        <w:t>ПОЗИЦИЯ ТЕРРИТОРИАЛЬНОЙ СЕТЕВОЙ ОРГАНИЗАЦИИ</w:t>
      </w:r>
      <w:bookmarkStart w:id="82" w:name="_Toc37433246"/>
      <w:bookmarkStart w:id="83" w:name="_Toc37437881"/>
    </w:p>
    <w:bookmarkEnd w:id="82"/>
    <w:bookmarkEnd w:id="83"/>
    <w:p w14:paraId="33E1B0EA" w14:textId="77777777" w:rsidR="00F16D0C" w:rsidRPr="00DE1E48" w:rsidRDefault="00F16D0C" w:rsidP="00B26D4D">
      <w:pPr>
        <w:spacing w:line="360" w:lineRule="auto"/>
        <w:ind w:firstLine="567"/>
        <w:jc w:val="both"/>
        <w:rPr>
          <w:rFonts w:ascii="Myriad Pro" w:hAnsi="Myriad Pro"/>
          <w:kern w:val="36"/>
          <w:sz w:val="26"/>
          <w:szCs w:val="26"/>
        </w:rPr>
      </w:pPr>
      <w:r w:rsidRPr="00DE1E48">
        <w:rPr>
          <w:rFonts w:ascii="Myriad Pro" w:hAnsi="Myriad Pro"/>
          <w:kern w:val="36"/>
          <w:sz w:val="26"/>
          <w:szCs w:val="26"/>
        </w:rPr>
        <w:t>Отчисления на социальные нужды (страховые взносы) по филиалу «Алтайэнерго» включены в расчет необходимой валовой выручки на 201</w:t>
      </w:r>
      <w:r w:rsidR="00EE5EA5" w:rsidRPr="00DE1E48">
        <w:rPr>
          <w:rFonts w:ascii="Myriad Pro" w:hAnsi="Myriad Pro"/>
          <w:kern w:val="36"/>
          <w:sz w:val="26"/>
          <w:szCs w:val="26"/>
        </w:rPr>
        <w:t>7</w:t>
      </w:r>
      <w:r w:rsidRPr="00DE1E48">
        <w:rPr>
          <w:rFonts w:ascii="Myriad Pro" w:hAnsi="Myriad Pro"/>
          <w:kern w:val="36"/>
          <w:sz w:val="26"/>
          <w:szCs w:val="26"/>
        </w:rPr>
        <w:t xml:space="preserve"> год в сумме </w:t>
      </w:r>
      <w:r w:rsidR="00EE5EA5" w:rsidRPr="00DE1E48">
        <w:rPr>
          <w:rFonts w:ascii="Myriad Pro" w:hAnsi="Myriad Pro"/>
          <w:kern w:val="36"/>
          <w:sz w:val="26"/>
          <w:szCs w:val="26"/>
        </w:rPr>
        <w:t>410 171,0</w:t>
      </w:r>
      <w:r w:rsidRPr="00DE1E48">
        <w:rPr>
          <w:rFonts w:ascii="Myriad Pro" w:hAnsi="Myriad Pro"/>
          <w:kern w:val="36"/>
          <w:sz w:val="26"/>
          <w:szCs w:val="26"/>
        </w:rPr>
        <w:t xml:space="preserve"> тыс. руб. </w:t>
      </w:r>
    </w:p>
    <w:p w14:paraId="744CC56A" w14:textId="77777777" w:rsidR="00F16D0C" w:rsidRPr="00DE1E48" w:rsidRDefault="00F16D0C" w:rsidP="00B26D4D">
      <w:pPr>
        <w:spacing w:line="360" w:lineRule="auto"/>
        <w:ind w:firstLine="567"/>
        <w:jc w:val="both"/>
        <w:rPr>
          <w:rFonts w:ascii="Myriad Pro" w:hAnsi="Myriad Pro"/>
          <w:kern w:val="36"/>
          <w:sz w:val="26"/>
          <w:szCs w:val="26"/>
        </w:rPr>
      </w:pPr>
      <w:r w:rsidRPr="00DE1E48">
        <w:rPr>
          <w:rFonts w:ascii="Myriad Pro" w:hAnsi="Myriad Pro"/>
          <w:kern w:val="36"/>
          <w:sz w:val="26"/>
          <w:szCs w:val="26"/>
        </w:rPr>
        <w:t>Расчет отчислений произведен исходя из следующих факторов:</w:t>
      </w:r>
    </w:p>
    <w:p w14:paraId="403E6D7E" w14:textId="77777777" w:rsidR="00EE5EA5" w:rsidRPr="00DE1E48" w:rsidRDefault="00EE5EA5" w:rsidP="00F51433">
      <w:pPr>
        <w:numPr>
          <w:ilvl w:val="0"/>
          <w:numId w:val="14"/>
        </w:numPr>
        <w:tabs>
          <w:tab w:val="left" w:pos="993"/>
        </w:tabs>
        <w:spacing w:line="360" w:lineRule="auto"/>
        <w:ind w:left="567" w:firstLine="0"/>
        <w:jc w:val="both"/>
        <w:rPr>
          <w:rFonts w:ascii="Myriad Pro" w:hAnsi="Myriad Pro"/>
          <w:kern w:val="36"/>
          <w:sz w:val="26"/>
          <w:szCs w:val="26"/>
        </w:rPr>
      </w:pPr>
      <w:r w:rsidRPr="00DE1E48">
        <w:rPr>
          <w:rFonts w:ascii="Myriad Pro" w:hAnsi="Myriad Pro"/>
          <w:kern w:val="36"/>
          <w:sz w:val="26"/>
          <w:szCs w:val="26"/>
        </w:rPr>
        <w:t>Фактическая численность персонала за 2015 год – 3517 чел.</w:t>
      </w:r>
    </w:p>
    <w:p w14:paraId="35FB4986" w14:textId="77777777" w:rsidR="00EE5EA5" w:rsidRPr="00DE1E48" w:rsidRDefault="00EE5EA5" w:rsidP="00F51433">
      <w:pPr>
        <w:numPr>
          <w:ilvl w:val="0"/>
          <w:numId w:val="14"/>
        </w:numPr>
        <w:tabs>
          <w:tab w:val="left" w:pos="993"/>
        </w:tabs>
        <w:spacing w:line="360" w:lineRule="auto"/>
        <w:ind w:left="567" w:firstLine="0"/>
        <w:jc w:val="both"/>
        <w:rPr>
          <w:rFonts w:ascii="Myriad Pro" w:hAnsi="Myriad Pro"/>
          <w:kern w:val="36"/>
          <w:sz w:val="26"/>
          <w:szCs w:val="26"/>
        </w:rPr>
      </w:pPr>
      <w:r w:rsidRPr="00DE1E48">
        <w:rPr>
          <w:rFonts w:ascii="Myriad Pro" w:hAnsi="Myriad Pro"/>
          <w:kern w:val="36"/>
          <w:sz w:val="26"/>
          <w:szCs w:val="26"/>
        </w:rPr>
        <w:t>Среднегодовой доход на 1 работника филиала по факту 2015 года составил 359 тыс. руб. (1 262 913 тыс. руб./3 517 чел.). С учетом индексов эффективности операционных расходов на 2016 г. В размере 1,0489 и на 2017 г. В размере 1,05 среднегодовой доход на 1 работника в 2017 году определен в сумме 395 тыс. руб.</w:t>
      </w:r>
    </w:p>
    <w:p w14:paraId="04406FDA" w14:textId="77777777" w:rsidR="00F16D0C" w:rsidRPr="00DE1E48" w:rsidRDefault="00F16D0C" w:rsidP="00F51433">
      <w:pPr>
        <w:numPr>
          <w:ilvl w:val="0"/>
          <w:numId w:val="14"/>
        </w:numPr>
        <w:tabs>
          <w:tab w:val="left" w:pos="993"/>
        </w:tabs>
        <w:spacing w:line="360" w:lineRule="auto"/>
        <w:ind w:left="567" w:firstLine="0"/>
        <w:jc w:val="both"/>
        <w:rPr>
          <w:rFonts w:ascii="Myriad Pro" w:hAnsi="Myriad Pro"/>
          <w:kern w:val="36"/>
          <w:sz w:val="26"/>
          <w:szCs w:val="26"/>
        </w:rPr>
      </w:pPr>
      <w:r w:rsidRPr="00DE1E48">
        <w:rPr>
          <w:rFonts w:ascii="Myriad Pro" w:hAnsi="Myriad Pro"/>
          <w:kern w:val="36"/>
          <w:sz w:val="26"/>
          <w:szCs w:val="26"/>
        </w:rPr>
        <w:t>Фонд оплаты труда</w:t>
      </w:r>
      <w:r w:rsidR="00EE5EA5" w:rsidRPr="00DE1E48">
        <w:rPr>
          <w:rFonts w:ascii="Myriad Pro" w:hAnsi="Myriad Pro"/>
          <w:kern w:val="36"/>
          <w:sz w:val="26"/>
          <w:szCs w:val="26"/>
        </w:rPr>
        <w:t xml:space="preserve"> на 2017 год с учетом </w:t>
      </w:r>
      <w:r w:rsidR="00F2648C" w:rsidRPr="00DE1E48">
        <w:rPr>
          <w:rFonts w:ascii="Myriad Pro" w:hAnsi="Myriad Pro"/>
          <w:kern w:val="36"/>
          <w:sz w:val="26"/>
          <w:szCs w:val="26"/>
        </w:rPr>
        <w:t>установленной</w:t>
      </w:r>
      <w:r w:rsidR="00EE5EA5" w:rsidRPr="00DE1E48">
        <w:rPr>
          <w:rFonts w:ascii="Myriad Pro" w:hAnsi="Myriad Pro"/>
          <w:kern w:val="36"/>
          <w:sz w:val="26"/>
          <w:szCs w:val="26"/>
        </w:rPr>
        <w:t xml:space="preserve"> численност</w:t>
      </w:r>
      <w:r w:rsidR="00DD1F68" w:rsidRPr="00DE1E48">
        <w:rPr>
          <w:rFonts w:ascii="Myriad Pro" w:hAnsi="Myriad Pro"/>
          <w:kern w:val="36"/>
          <w:sz w:val="26"/>
          <w:szCs w:val="26"/>
        </w:rPr>
        <w:t>и</w:t>
      </w:r>
      <w:r w:rsidR="00EE5EA5" w:rsidRPr="00DE1E48">
        <w:rPr>
          <w:rFonts w:ascii="Myriad Pro" w:hAnsi="Myriad Pro"/>
          <w:kern w:val="36"/>
          <w:sz w:val="26"/>
          <w:szCs w:val="26"/>
        </w:rPr>
        <w:t xml:space="preserve"> в размере 3 532 чел. Рассчитан в размере 1 395 140 тыс. руб. (395*3 532).</w:t>
      </w:r>
    </w:p>
    <w:p w14:paraId="370FAD53" w14:textId="77777777" w:rsidR="00F16D0C" w:rsidRPr="00DE1E48" w:rsidRDefault="00F16D0C" w:rsidP="00F51433">
      <w:pPr>
        <w:numPr>
          <w:ilvl w:val="0"/>
          <w:numId w:val="14"/>
        </w:numPr>
        <w:tabs>
          <w:tab w:val="left" w:pos="993"/>
        </w:tabs>
        <w:spacing w:line="360" w:lineRule="auto"/>
        <w:ind w:left="567" w:firstLine="0"/>
        <w:jc w:val="both"/>
        <w:rPr>
          <w:rFonts w:ascii="Myriad Pro" w:hAnsi="Myriad Pro"/>
          <w:kern w:val="36"/>
          <w:sz w:val="26"/>
          <w:szCs w:val="26"/>
        </w:rPr>
      </w:pPr>
      <w:r w:rsidRPr="00DE1E48">
        <w:rPr>
          <w:rFonts w:ascii="Myriad Pro" w:hAnsi="Myriad Pro"/>
          <w:kern w:val="36"/>
          <w:sz w:val="26"/>
          <w:szCs w:val="26"/>
        </w:rPr>
        <w:t xml:space="preserve">Фактического </w:t>
      </w:r>
      <w:r w:rsidR="00EE5EA5" w:rsidRPr="00DE1E48">
        <w:rPr>
          <w:rFonts w:ascii="Myriad Pro" w:hAnsi="Myriad Pro"/>
          <w:kern w:val="36"/>
          <w:sz w:val="26"/>
          <w:szCs w:val="26"/>
        </w:rPr>
        <w:t>размер</w:t>
      </w:r>
      <w:r w:rsidRPr="00DE1E48">
        <w:rPr>
          <w:rFonts w:ascii="Myriad Pro" w:hAnsi="Myriad Pro"/>
          <w:kern w:val="36"/>
          <w:sz w:val="26"/>
          <w:szCs w:val="26"/>
        </w:rPr>
        <w:t xml:space="preserve"> страховых взносов по филиалу за 201</w:t>
      </w:r>
      <w:r w:rsidR="00EE5EA5" w:rsidRPr="00DE1E48">
        <w:rPr>
          <w:rFonts w:ascii="Myriad Pro" w:hAnsi="Myriad Pro"/>
          <w:kern w:val="36"/>
          <w:sz w:val="26"/>
          <w:szCs w:val="26"/>
        </w:rPr>
        <w:t>5</w:t>
      </w:r>
      <w:r w:rsidRPr="00DE1E48">
        <w:rPr>
          <w:rFonts w:ascii="Myriad Pro" w:hAnsi="Myriad Pro"/>
          <w:kern w:val="36"/>
          <w:sz w:val="26"/>
          <w:szCs w:val="26"/>
        </w:rPr>
        <w:t xml:space="preserve"> год по передаче электроэнергии </w:t>
      </w:r>
      <w:r w:rsidR="00EE5EA5" w:rsidRPr="00DE1E48">
        <w:rPr>
          <w:rFonts w:ascii="Myriad Pro" w:hAnsi="Myriad Pro"/>
          <w:kern w:val="36"/>
          <w:sz w:val="26"/>
          <w:szCs w:val="26"/>
        </w:rPr>
        <w:t>составил 371 289 тыс. руб., т.е. 29,4 %</w:t>
      </w:r>
      <w:r w:rsidR="001D66B4" w:rsidRPr="00DE1E48">
        <w:rPr>
          <w:rFonts w:ascii="Myriad Pro" w:hAnsi="Myriad Pro"/>
          <w:kern w:val="36"/>
          <w:sz w:val="26"/>
          <w:szCs w:val="26"/>
        </w:rPr>
        <w:t>.</w:t>
      </w:r>
    </w:p>
    <w:p w14:paraId="6F792CA8" w14:textId="77777777" w:rsidR="00F16D0C" w:rsidRPr="00DE1E48" w:rsidRDefault="00F16D0C" w:rsidP="00B26D4D">
      <w:pPr>
        <w:spacing w:line="360" w:lineRule="auto"/>
        <w:ind w:firstLine="567"/>
        <w:jc w:val="both"/>
        <w:rPr>
          <w:rFonts w:ascii="Myriad Pro" w:hAnsi="Myriad Pro"/>
          <w:kern w:val="36"/>
          <w:sz w:val="26"/>
          <w:szCs w:val="26"/>
        </w:rPr>
      </w:pPr>
      <w:r w:rsidRPr="00DE1E48">
        <w:rPr>
          <w:rFonts w:ascii="Myriad Pro" w:hAnsi="Myriad Pro"/>
          <w:kern w:val="36"/>
          <w:sz w:val="26"/>
          <w:szCs w:val="26"/>
        </w:rPr>
        <w:t>Таким образом, страховые взносы на услуги по передаче электроэнергии на 201</w:t>
      </w:r>
      <w:r w:rsidR="001D66B4" w:rsidRPr="00DE1E48">
        <w:rPr>
          <w:rFonts w:ascii="Myriad Pro" w:hAnsi="Myriad Pro"/>
          <w:kern w:val="36"/>
          <w:sz w:val="26"/>
          <w:szCs w:val="26"/>
        </w:rPr>
        <w:t>7</w:t>
      </w:r>
      <w:r w:rsidRPr="00DE1E48">
        <w:rPr>
          <w:rFonts w:ascii="Myriad Pro" w:hAnsi="Myriad Pro"/>
          <w:kern w:val="36"/>
          <w:sz w:val="26"/>
          <w:szCs w:val="26"/>
        </w:rPr>
        <w:t xml:space="preserve"> г. рассчитаны в размере </w:t>
      </w:r>
      <w:r w:rsidR="001D66B4" w:rsidRPr="00DE1E48">
        <w:rPr>
          <w:rFonts w:ascii="Myriad Pro" w:hAnsi="Myriad Pro"/>
          <w:kern w:val="36"/>
          <w:sz w:val="26"/>
          <w:szCs w:val="26"/>
        </w:rPr>
        <w:t>410 171</w:t>
      </w:r>
      <w:r w:rsidRPr="00DE1E48">
        <w:rPr>
          <w:rFonts w:ascii="Myriad Pro" w:hAnsi="Myriad Pro"/>
          <w:kern w:val="36"/>
          <w:sz w:val="26"/>
          <w:szCs w:val="26"/>
        </w:rPr>
        <w:t xml:space="preserve"> тыс. руб. (1</w:t>
      </w:r>
      <w:r w:rsidR="001D66B4" w:rsidRPr="00DE1E48">
        <w:rPr>
          <w:rFonts w:ascii="Myriad Pro" w:hAnsi="Myriad Pro"/>
          <w:kern w:val="36"/>
          <w:sz w:val="26"/>
          <w:szCs w:val="26"/>
        </w:rPr>
        <w:t> 395 140</w:t>
      </w:r>
      <w:r w:rsidRPr="00DE1E48">
        <w:rPr>
          <w:rFonts w:ascii="Myriad Pro" w:hAnsi="Myriad Pro"/>
          <w:kern w:val="36"/>
          <w:sz w:val="26"/>
          <w:szCs w:val="26"/>
        </w:rPr>
        <w:t xml:space="preserve"> тыс. руб. * </w:t>
      </w:r>
      <w:r w:rsidR="001D66B4" w:rsidRPr="00DE1E48">
        <w:rPr>
          <w:rFonts w:ascii="Myriad Pro" w:hAnsi="Myriad Pro"/>
          <w:kern w:val="36"/>
          <w:sz w:val="26"/>
          <w:szCs w:val="26"/>
        </w:rPr>
        <w:t>29</w:t>
      </w:r>
      <w:r w:rsidRPr="00DE1E48">
        <w:rPr>
          <w:rFonts w:ascii="Myriad Pro" w:hAnsi="Myriad Pro"/>
          <w:kern w:val="36"/>
          <w:sz w:val="26"/>
          <w:szCs w:val="26"/>
        </w:rPr>
        <w:t xml:space="preserve">,4%). </w:t>
      </w:r>
    </w:p>
    <w:p w14:paraId="16B30B44" w14:textId="77777777" w:rsidR="00F16D0C" w:rsidRPr="00DE1E48" w:rsidRDefault="00F16D0C" w:rsidP="00B26D4D">
      <w:pPr>
        <w:spacing w:line="360" w:lineRule="auto"/>
        <w:ind w:firstLine="567"/>
        <w:jc w:val="both"/>
        <w:rPr>
          <w:rFonts w:ascii="Myriad Pro" w:hAnsi="Myriad Pro"/>
          <w:kern w:val="36"/>
          <w:sz w:val="26"/>
          <w:szCs w:val="26"/>
        </w:rPr>
      </w:pPr>
      <w:r w:rsidRPr="00DE1E48">
        <w:rPr>
          <w:rFonts w:ascii="Myriad Pro" w:hAnsi="Myriad Pro"/>
          <w:kern w:val="36"/>
          <w:sz w:val="26"/>
          <w:szCs w:val="26"/>
        </w:rPr>
        <w:t>В обоснование расходов по статье «</w:t>
      </w:r>
      <w:r w:rsidRPr="00DE1E48">
        <w:rPr>
          <w:rFonts w:ascii="Myriad Pro" w:hAnsi="Myriad Pro"/>
          <w:sz w:val="26"/>
          <w:szCs w:val="26"/>
        </w:rPr>
        <w:t>Отчисления на социальные нужды (ЕСН)</w:t>
      </w:r>
      <w:r w:rsidRPr="00DE1E48">
        <w:rPr>
          <w:rFonts w:ascii="Myriad Pro" w:hAnsi="Myriad Pro"/>
          <w:kern w:val="36"/>
          <w:sz w:val="26"/>
          <w:szCs w:val="26"/>
        </w:rPr>
        <w:t>» представлены следующие документы:</w:t>
      </w:r>
    </w:p>
    <w:p w14:paraId="6DC3E846" w14:textId="77777777" w:rsidR="00F16D0C" w:rsidRPr="00DE1E48" w:rsidRDefault="00B26D4D" w:rsidP="00B04FAF">
      <w:pPr>
        <w:pStyle w:val="ab"/>
        <w:numPr>
          <w:ilvl w:val="0"/>
          <w:numId w:val="22"/>
        </w:numPr>
        <w:tabs>
          <w:tab w:val="left" w:pos="1418"/>
          <w:tab w:val="left" w:pos="1843"/>
        </w:tabs>
        <w:spacing w:line="360" w:lineRule="auto"/>
        <w:ind w:left="567" w:firstLine="567"/>
        <w:rPr>
          <w:rFonts w:ascii="Myriad Pro" w:hAnsi="Myriad Pro"/>
          <w:kern w:val="36"/>
          <w:sz w:val="26"/>
          <w:szCs w:val="26"/>
        </w:rPr>
      </w:pPr>
      <w:r w:rsidRPr="00DE1E48">
        <w:rPr>
          <w:rFonts w:ascii="Myriad Pro" w:hAnsi="Myriad Pro"/>
          <w:kern w:val="36"/>
          <w:sz w:val="26"/>
          <w:szCs w:val="26"/>
        </w:rPr>
        <w:t>Расчет с</w:t>
      </w:r>
      <w:r w:rsidR="00F16D0C" w:rsidRPr="00DE1E48">
        <w:rPr>
          <w:rFonts w:ascii="Myriad Pro" w:hAnsi="Myriad Pro"/>
          <w:kern w:val="36"/>
          <w:sz w:val="26"/>
          <w:szCs w:val="26"/>
        </w:rPr>
        <w:t>траховы</w:t>
      </w:r>
      <w:r w:rsidRPr="00DE1E48">
        <w:rPr>
          <w:rFonts w:ascii="Myriad Pro" w:hAnsi="Myriad Pro"/>
          <w:kern w:val="36"/>
          <w:sz w:val="26"/>
          <w:szCs w:val="26"/>
        </w:rPr>
        <w:t>х</w:t>
      </w:r>
      <w:r w:rsidR="00F16D0C" w:rsidRPr="00DE1E48">
        <w:rPr>
          <w:rFonts w:ascii="Myriad Pro" w:hAnsi="Myriad Pro"/>
          <w:kern w:val="36"/>
          <w:sz w:val="26"/>
          <w:szCs w:val="26"/>
        </w:rPr>
        <w:t xml:space="preserve"> взнос</w:t>
      </w:r>
      <w:r w:rsidRPr="00DE1E48">
        <w:rPr>
          <w:rFonts w:ascii="Myriad Pro" w:hAnsi="Myriad Pro"/>
          <w:kern w:val="36"/>
          <w:sz w:val="26"/>
          <w:szCs w:val="26"/>
        </w:rPr>
        <w:t>ов</w:t>
      </w:r>
      <w:r w:rsidR="00F16D0C" w:rsidRPr="00DE1E48">
        <w:rPr>
          <w:rFonts w:ascii="Myriad Pro" w:hAnsi="Myriad Pro"/>
          <w:kern w:val="36"/>
          <w:sz w:val="26"/>
          <w:szCs w:val="26"/>
        </w:rPr>
        <w:t xml:space="preserve"> по филиалу </w:t>
      </w:r>
      <w:r w:rsidR="00034883">
        <w:rPr>
          <w:rFonts w:ascii="Myriad Pro" w:hAnsi="Myriad Pro"/>
          <w:kern w:val="36"/>
          <w:sz w:val="26"/>
          <w:szCs w:val="26"/>
        </w:rPr>
        <w:t>ПАО </w:t>
      </w:r>
      <w:r w:rsidR="00F16D0C" w:rsidRPr="00DE1E48">
        <w:rPr>
          <w:rFonts w:ascii="Myriad Pro" w:hAnsi="Myriad Pro"/>
          <w:kern w:val="36"/>
          <w:sz w:val="26"/>
          <w:szCs w:val="26"/>
        </w:rPr>
        <w:t xml:space="preserve">«МРСК Сибири» - «Алтайэнерго» </w:t>
      </w:r>
      <w:r w:rsidRPr="00DE1E48">
        <w:rPr>
          <w:rFonts w:ascii="Myriad Pro" w:hAnsi="Myriad Pro"/>
          <w:kern w:val="36"/>
          <w:sz w:val="26"/>
          <w:szCs w:val="26"/>
        </w:rPr>
        <w:t>н</w:t>
      </w:r>
      <w:r w:rsidR="00F16D0C" w:rsidRPr="00DE1E48">
        <w:rPr>
          <w:rFonts w:ascii="Myriad Pro" w:hAnsi="Myriad Pro"/>
          <w:kern w:val="36"/>
          <w:sz w:val="26"/>
          <w:szCs w:val="26"/>
        </w:rPr>
        <w:t>а 2017 год;</w:t>
      </w:r>
    </w:p>
    <w:p w14:paraId="0FB2A498" w14:textId="77777777" w:rsidR="00F16D0C" w:rsidRPr="00DE1E48" w:rsidRDefault="00F16D0C" w:rsidP="00B04FAF">
      <w:pPr>
        <w:pStyle w:val="ab"/>
        <w:numPr>
          <w:ilvl w:val="0"/>
          <w:numId w:val="22"/>
        </w:numPr>
        <w:tabs>
          <w:tab w:val="left" w:pos="1418"/>
          <w:tab w:val="left" w:pos="1843"/>
        </w:tabs>
        <w:spacing w:line="360" w:lineRule="auto"/>
        <w:ind w:left="567" w:firstLine="567"/>
        <w:rPr>
          <w:rFonts w:ascii="Myriad Pro" w:hAnsi="Myriad Pro"/>
          <w:kern w:val="36"/>
          <w:sz w:val="26"/>
          <w:szCs w:val="26"/>
        </w:rPr>
      </w:pPr>
      <w:r w:rsidRPr="00DE1E48">
        <w:rPr>
          <w:rFonts w:ascii="Myriad Pro" w:hAnsi="Myriad Pro"/>
          <w:kern w:val="36"/>
          <w:sz w:val="26"/>
          <w:szCs w:val="26"/>
        </w:rPr>
        <w:t>Пояснительная записка по статье «Отчисления на социальные нужды (страховые взносы)» на 201</w:t>
      </w:r>
      <w:r w:rsidR="00B26D4D" w:rsidRPr="00DE1E48">
        <w:rPr>
          <w:rFonts w:ascii="Myriad Pro" w:hAnsi="Myriad Pro"/>
          <w:kern w:val="36"/>
          <w:sz w:val="26"/>
          <w:szCs w:val="26"/>
        </w:rPr>
        <w:t>7</w:t>
      </w:r>
      <w:r w:rsidRPr="00DE1E48">
        <w:rPr>
          <w:rFonts w:ascii="Myriad Pro" w:hAnsi="Myriad Pro"/>
          <w:kern w:val="36"/>
          <w:sz w:val="26"/>
          <w:szCs w:val="26"/>
        </w:rPr>
        <w:t xml:space="preserve"> год;</w:t>
      </w:r>
    </w:p>
    <w:p w14:paraId="536102B5" w14:textId="77777777" w:rsidR="00F16D0C" w:rsidRPr="00DE1E48" w:rsidRDefault="00B26D4D" w:rsidP="00B04FAF">
      <w:pPr>
        <w:pStyle w:val="ab"/>
        <w:numPr>
          <w:ilvl w:val="0"/>
          <w:numId w:val="22"/>
        </w:numPr>
        <w:tabs>
          <w:tab w:val="left" w:pos="1418"/>
          <w:tab w:val="left" w:pos="1843"/>
          <w:tab w:val="left" w:pos="1985"/>
        </w:tabs>
        <w:spacing w:line="360" w:lineRule="auto"/>
        <w:ind w:left="567" w:firstLine="567"/>
        <w:rPr>
          <w:rFonts w:ascii="Myriad Pro" w:hAnsi="Myriad Pro"/>
          <w:kern w:val="36"/>
          <w:sz w:val="26"/>
          <w:szCs w:val="26"/>
        </w:rPr>
      </w:pPr>
      <w:r w:rsidRPr="00DE1E48">
        <w:rPr>
          <w:rFonts w:ascii="Myriad Pro" w:hAnsi="Myriad Pro"/>
          <w:kern w:val="36"/>
          <w:sz w:val="26"/>
          <w:szCs w:val="26"/>
        </w:rPr>
        <w:t>Выписка из ФЗ №212-ФЗ «О страховых взносах в пенсионный фонд Российской Федерации, Фонд социального страхования Российской Федерации, Федеральный фонд обязательного медицинского страхования»</w:t>
      </w:r>
      <w:r w:rsidR="00F16D0C" w:rsidRPr="00DE1E48">
        <w:rPr>
          <w:rFonts w:ascii="Myriad Pro" w:hAnsi="Myriad Pro"/>
          <w:kern w:val="36"/>
          <w:sz w:val="26"/>
          <w:szCs w:val="26"/>
        </w:rPr>
        <w:t>;</w:t>
      </w:r>
    </w:p>
    <w:p w14:paraId="4BB1A907" w14:textId="77777777" w:rsidR="00F16D0C" w:rsidRPr="00DE1E48" w:rsidRDefault="00B26D4D" w:rsidP="00B04FAF">
      <w:pPr>
        <w:pStyle w:val="ab"/>
        <w:numPr>
          <w:ilvl w:val="0"/>
          <w:numId w:val="22"/>
        </w:numPr>
        <w:tabs>
          <w:tab w:val="left" w:pos="1418"/>
          <w:tab w:val="left" w:pos="1843"/>
        </w:tabs>
        <w:spacing w:line="360" w:lineRule="auto"/>
        <w:ind w:left="567" w:firstLine="567"/>
        <w:rPr>
          <w:rFonts w:ascii="Myriad Pro" w:hAnsi="Myriad Pro"/>
          <w:kern w:val="36"/>
          <w:sz w:val="26"/>
          <w:szCs w:val="26"/>
        </w:rPr>
      </w:pPr>
      <w:r w:rsidRPr="00DE1E48">
        <w:rPr>
          <w:rFonts w:ascii="Myriad Pro" w:hAnsi="Myriad Pro"/>
          <w:kern w:val="36"/>
          <w:sz w:val="26"/>
          <w:szCs w:val="26"/>
        </w:rPr>
        <w:t>Выписка из ФЗ от 24.07.1998 года №125-ФЗ «Об обязательном социальном страховании от несчастных случаев на производстве и профессиональных заболеваний»</w:t>
      </w:r>
      <w:r w:rsidR="00F16D0C" w:rsidRPr="00DE1E48">
        <w:rPr>
          <w:rFonts w:ascii="Myriad Pro" w:hAnsi="Myriad Pro"/>
          <w:kern w:val="36"/>
          <w:sz w:val="26"/>
          <w:szCs w:val="26"/>
        </w:rPr>
        <w:t>;</w:t>
      </w:r>
    </w:p>
    <w:p w14:paraId="79AE521F" w14:textId="77777777" w:rsidR="00F16D0C" w:rsidRPr="00DE1E48" w:rsidRDefault="00B26D4D" w:rsidP="00B04FAF">
      <w:pPr>
        <w:pStyle w:val="ab"/>
        <w:numPr>
          <w:ilvl w:val="0"/>
          <w:numId w:val="22"/>
        </w:numPr>
        <w:tabs>
          <w:tab w:val="left" w:pos="1418"/>
          <w:tab w:val="left" w:pos="1843"/>
        </w:tabs>
        <w:spacing w:line="360" w:lineRule="auto"/>
        <w:ind w:left="567" w:firstLine="567"/>
        <w:rPr>
          <w:rFonts w:ascii="Myriad Pro" w:hAnsi="Myriad Pro"/>
          <w:kern w:val="36"/>
          <w:sz w:val="26"/>
          <w:szCs w:val="26"/>
        </w:rPr>
      </w:pPr>
      <w:r w:rsidRPr="00DE1E48">
        <w:rPr>
          <w:rFonts w:ascii="Myriad Pro" w:hAnsi="Myriad Pro"/>
          <w:kern w:val="36"/>
          <w:sz w:val="26"/>
          <w:szCs w:val="26"/>
        </w:rPr>
        <w:t>Выписка из Федерального закона от 22.12.2005 года №179-ФЗ «О страховых тарифах на обязательное социальное страхование от несчастных случаев на производстве и профессиональных заболеваний на 2006 год»</w:t>
      </w:r>
      <w:r w:rsidR="00F16D0C" w:rsidRPr="00DE1E48">
        <w:rPr>
          <w:rFonts w:ascii="Myriad Pro" w:hAnsi="Myriad Pro"/>
          <w:kern w:val="36"/>
          <w:sz w:val="26"/>
          <w:szCs w:val="26"/>
        </w:rPr>
        <w:t>;</w:t>
      </w:r>
    </w:p>
    <w:p w14:paraId="2F9174A3" w14:textId="77777777" w:rsidR="00F16D0C" w:rsidRPr="00DE1E48" w:rsidRDefault="00B26D4D" w:rsidP="00B04FAF">
      <w:pPr>
        <w:pStyle w:val="ab"/>
        <w:numPr>
          <w:ilvl w:val="0"/>
          <w:numId w:val="22"/>
        </w:numPr>
        <w:tabs>
          <w:tab w:val="left" w:pos="1418"/>
          <w:tab w:val="left" w:pos="1843"/>
        </w:tabs>
        <w:spacing w:line="360" w:lineRule="auto"/>
        <w:ind w:left="567" w:firstLine="567"/>
        <w:rPr>
          <w:rFonts w:ascii="Myriad Pro" w:hAnsi="Myriad Pro"/>
          <w:kern w:val="36"/>
          <w:sz w:val="26"/>
          <w:szCs w:val="26"/>
        </w:rPr>
      </w:pPr>
      <w:r w:rsidRPr="00DE1E48">
        <w:rPr>
          <w:rFonts w:ascii="Myriad Pro" w:hAnsi="Myriad Pro"/>
          <w:kern w:val="36"/>
          <w:sz w:val="26"/>
          <w:szCs w:val="26"/>
        </w:rPr>
        <w:t>Федеральный закон от 14.12.2015 №362-ФЗ «О страховых тарифах на обязательное социальное страхование от несчастных случаев на производстве и профессиональных заболеваний на 2016 год»</w:t>
      </w:r>
      <w:r w:rsidR="00F16D0C" w:rsidRPr="00DE1E48">
        <w:rPr>
          <w:rFonts w:ascii="Myriad Pro" w:hAnsi="Myriad Pro"/>
          <w:kern w:val="36"/>
          <w:sz w:val="26"/>
          <w:szCs w:val="26"/>
        </w:rPr>
        <w:t>;</w:t>
      </w:r>
    </w:p>
    <w:p w14:paraId="7A3450FA" w14:textId="77777777" w:rsidR="00F16D0C" w:rsidRPr="00DE1E48" w:rsidRDefault="00B26D4D" w:rsidP="00B04FAF">
      <w:pPr>
        <w:pStyle w:val="ab"/>
        <w:numPr>
          <w:ilvl w:val="0"/>
          <w:numId w:val="22"/>
        </w:numPr>
        <w:tabs>
          <w:tab w:val="left" w:pos="1418"/>
          <w:tab w:val="left" w:pos="1843"/>
        </w:tabs>
        <w:spacing w:line="360" w:lineRule="auto"/>
        <w:ind w:left="567" w:firstLine="567"/>
        <w:rPr>
          <w:rFonts w:ascii="Myriad Pro" w:hAnsi="Myriad Pro"/>
          <w:kern w:val="36"/>
          <w:sz w:val="26"/>
          <w:szCs w:val="26"/>
        </w:rPr>
      </w:pPr>
      <w:r w:rsidRPr="00DE1E48">
        <w:rPr>
          <w:rFonts w:ascii="Myriad Pro" w:hAnsi="Myriad Pro"/>
          <w:kern w:val="36"/>
          <w:sz w:val="26"/>
          <w:szCs w:val="26"/>
        </w:rPr>
        <w:t>Проект Федерального закона «О страховых тарифах на обязательное социальное страхование от несчастных случаев на производстве и профессиональных заболеваний на 2016 год и на плановый период 2017 и 2018 годов»</w:t>
      </w:r>
      <w:r w:rsidR="00F16D0C" w:rsidRPr="00DE1E48">
        <w:rPr>
          <w:rFonts w:ascii="Myriad Pro" w:hAnsi="Myriad Pro"/>
          <w:kern w:val="36"/>
          <w:sz w:val="26"/>
          <w:szCs w:val="26"/>
        </w:rPr>
        <w:t>;</w:t>
      </w:r>
    </w:p>
    <w:p w14:paraId="441376C3" w14:textId="77777777" w:rsidR="00F16D0C" w:rsidRPr="00DE1E48" w:rsidRDefault="00B26D4D" w:rsidP="00B04FAF">
      <w:pPr>
        <w:pStyle w:val="ab"/>
        <w:numPr>
          <w:ilvl w:val="0"/>
          <w:numId w:val="22"/>
        </w:numPr>
        <w:tabs>
          <w:tab w:val="left" w:pos="1418"/>
          <w:tab w:val="left" w:pos="1843"/>
        </w:tabs>
        <w:spacing w:line="360" w:lineRule="auto"/>
        <w:ind w:left="567" w:firstLine="567"/>
        <w:rPr>
          <w:rFonts w:ascii="Myriad Pro" w:hAnsi="Myriad Pro"/>
          <w:kern w:val="36"/>
          <w:sz w:val="26"/>
          <w:szCs w:val="26"/>
        </w:rPr>
      </w:pPr>
      <w:r w:rsidRPr="00DE1E48">
        <w:rPr>
          <w:rFonts w:ascii="Myriad Pro" w:hAnsi="Myriad Pro"/>
          <w:kern w:val="36"/>
          <w:sz w:val="26"/>
          <w:szCs w:val="26"/>
        </w:rPr>
        <w:t>Уведомление о размере страховых взносов на обязательное социальное страхование от несчастных случаев на производстве и профессиональных заболеваний</w:t>
      </w:r>
      <w:r w:rsidR="00F16D0C" w:rsidRPr="00DE1E48">
        <w:rPr>
          <w:rFonts w:ascii="Myriad Pro" w:hAnsi="Myriad Pro"/>
          <w:kern w:val="36"/>
          <w:sz w:val="26"/>
          <w:szCs w:val="26"/>
        </w:rPr>
        <w:t>;</w:t>
      </w:r>
    </w:p>
    <w:p w14:paraId="39BFFF11" w14:textId="77777777" w:rsidR="00F16D0C" w:rsidRPr="00DE1E48" w:rsidRDefault="00B26D4D" w:rsidP="00B04FAF">
      <w:pPr>
        <w:pStyle w:val="ab"/>
        <w:numPr>
          <w:ilvl w:val="0"/>
          <w:numId w:val="22"/>
        </w:numPr>
        <w:tabs>
          <w:tab w:val="left" w:pos="1418"/>
          <w:tab w:val="left" w:pos="1843"/>
          <w:tab w:val="left" w:pos="1985"/>
        </w:tabs>
        <w:spacing w:line="360" w:lineRule="auto"/>
        <w:ind w:left="567" w:firstLine="567"/>
        <w:rPr>
          <w:rFonts w:ascii="Myriad Pro" w:hAnsi="Myriad Pro"/>
          <w:kern w:val="36"/>
          <w:sz w:val="26"/>
          <w:szCs w:val="26"/>
        </w:rPr>
      </w:pPr>
      <w:r w:rsidRPr="00DE1E48">
        <w:rPr>
          <w:rFonts w:ascii="Myriad Pro" w:hAnsi="Myriad Pro"/>
          <w:kern w:val="36"/>
          <w:sz w:val="26"/>
          <w:szCs w:val="26"/>
        </w:rPr>
        <w:t>Выписка из ФЗ от 15.12.2001 №167-ФЗ «Об обязательном пенсионном страховании в РФ» (в ред. от 14.12.2015)</w:t>
      </w:r>
      <w:r w:rsidR="00F16D0C" w:rsidRPr="00DE1E48">
        <w:rPr>
          <w:rFonts w:ascii="Myriad Pro" w:hAnsi="Myriad Pro"/>
          <w:kern w:val="36"/>
          <w:sz w:val="26"/>
          <w:szCs w:val="26"/>
        </w:rPr>
        <w:t>;</w:t>
      </w:r>
    </w:p>
    <w:p w14:paraId="15A8FC0E" w14:textId="77777777" w:rsidR="00B26D4D" w:rsidRPr="00DE1E48" w:rsidRDefault="00B26D4D" w:rsidP="00B04FAF">
      <w:pPr>
        <w:pStyle w:val="ab"/>
        <w:numPr>
          <w:ilvl w:val="0"/>
          <w:numId w:val="22"/>
        </w:numPr>
        <w:tabs>
          <w:tab w:val="left" w:pos="1418"/>
          <w:tab w:val="left" w:pos="1843"/>
          <w:tab w:val="left" w:pos="1985"/>
        </w:tabs>
        <w:spacing w:line="360" w:lineRule="auto"/>
        <w:ind w:left="567" w:firstLine="567"/>
        <w:rPr>
          <w:rFonts w:ascii="Myriad Pro" w:hAnsi="Myriad Pro"/>
          <w:kern w:val="36"/>
          <w:sz w:val="26"/>
          <w:szCs w:val="26"/>
        </w:rPr>
      </w:pPr>
      <w:r w:rsidRPr="00DE1E48">
        <w:rPr>
          <w:rFonts w:ascii="Myriad Pro" w:hAnsi="Myriad Pro"/>
          <w:kern w:val="36"/>
          <w:sz w:val="26"/>
          <w:szCs w:val="26"/>
        </w:rPr>
        <w:t>Приказ Министерства труда и социальной защиты РФ от 25.12.2012 №625н «Об утверждении классификации видов экономической деятельности по классам профессионального риска»;</w:t>
      </w:r>
    </w:p>
    <w:p w14:paraId="0EDA6680" w14:textId="77777777" w:rsidR="00F16D0C" w:rsidRPr="00DE1E48" w:rsidRDefault="00F16D0C" w:rsidP="00B04FAF">
      <w:pPr>
        <w:pStyle w:val="ab"/>
        <w:numPr>
          <w:ilvl w:val="0"/>
          <w:numId w:val="22"/>
        </w:numPr>
        <w:tabs>
          <w:tab w:val="left" w:pos="1418"/>
        </w:tabs>
        <w:spacing w:line="360" w:lineRule="auto"/>
        <w:ind w:left="567" w:firstLine="567"/>
        <w:rPr>
          <w:rFonts w:ascii="Myriad Pro" w:hAnsi="Myriad Pro"/>
          <w:kern w:val="36"/>
          <w:sz w:val="26"/>
          <w:szCs w:val="26"/>
        </w:rPr>
      </w:pPr>
      <w:r w:rsidRPr="00DE1E48">
        <w:rPr>
          <w:rFonts w:ascii="Myriad Pro" w:hAnsi="Myriad Pro"/>
          <w:kern w:val="36"/>
          <w:sz w:val="26"/>
          <w:szCs w:val="26"/>
        </w:rPr>
        <w:t>форм</w:t>
      </w:r>
      <w:r w:rsidR="001D66B4" w:rsidRPr="00DE1E48">
        <w:rPr>
          <w:rFonts w:ascii="Myriad Pro" w:hAnsi="Myriad Pro"/>
          <w:kern w:val="36"/>
          <w:sz w:val="26"/>
          <w:szCs w:val="26"/>
        </w:rPr>
        <w:t>ы</w:t>
      </w:r>
      <w:r w:rsidRPr="00DE1E48">
        <w:rPr>
          <w:rFonts w:ascii="Myriad Pro" w:hAnsi="Myriad Pro"/>
          <w:kern w:val="36"/>
          <w:sz w:val="26"/>
          <w:szCs w:val="26"/>
        </w:rPr>
        <w:t xml:space="preserve"> раздельного учета </w:t>
      </w:r>
      <w:r w:rsidR="001D66B4" w:rsidRPr="00DE1E48">
        <w:rPr>
          <w:rFonts w:ascii="Myriad Pro" w:hAnsi="Myriad Pro"/>
          <w:sz w:val="26"/>
          <w:szCs w:val="26"/>
        </w:rPr>
        <w:t xml:space="preserve">по приказу Минэнерго России от 13.12.2011 № 585 - </w:t>
      </w:r>
      <w:r w:rsidRPr="00DE1E48">
        <w:rPr>
          <w:rFonts w:ascii="Myriad Pro" w:hAnsi="Myriad Pro"/>
          <w:sz w:val="26"/>
          <w:szCs w:val="26"/>
        </w:rPr>
        <w:t>таблица 1.3</w:t>
      </w:r>
      <w:r w:rsidR="001D66B4" w:rsidRPr="00DE1E48">
        <w:rPr>
          <w:rFonts w:ascii="Myriad Pro" w:hAnsi="Myriad Pro"/>
          <w:sz w:val="26"/>
          <w:szCs w:val="26"/>
        </w:rPr>
        <w:t>, таблица 1.6</w:t>
      </w:r>
      <w:r w:rsidR="00EE5EA5" w:rsidRPr="00DE1E48">
        <w:rPr>
          <w:rFonts w:ascii="Myriad Pro" w:hAnsi="Myriad Pro"/>
          <w:sz w:val="26"/>
          <w:szCs w:val="26"/>
        </w:rPr>
        <w:t xml:space="preserve"> за 2015 год.</w:t>
      </w:r>
    </w:p>
    <w:p w14:paraId="6B9B05ED" w14:textId="77777777" w:rsidR="00DD1F68" w:rsidRPr="00DE1E48" w:rsidRDefault="00DD1F68" w:rsidP="009E2ED2">
      <w:pPr>
        <w:spacing w:line="360" w:lineRule="auto"/>
        <w:rPr>
          <w:rFonts w:ascii="Myriad Pro" w:hAnsi="Myriad Pro"/>
          <w:b/>
          <w:bCs/>
          <w:sz w:val="26"/>
          <w:szCs w:val="26"/>
        </w:rPr>
      </w:pPr>
    </w:p>
    <w:p w14:paraId="353F559A" w14:textId="77777777" w:rsidR="00F16D0C" w:rsidRPr="00DE1E48" w:rsidRDefault="00F16D0C" w:rsidP="00E56F6B">
      <w:pPr>
        <w:spacing w:line="360" w:lineRule="auto"/>
        <w:rPr>
          <w:rFonts w:ascii="Myriad Pro" w:hAnsi="Myriad Pro"/>
          <w:b/>
          <w:bCs/>
          <w:sz w:val="26"/>
          <w:szCs w:val="26"/>
        </w:rPr>
      </w:pPr>
      <w:r w:rsidRPr="00DE1E48">
        <w:rPr>
          <w:rFonts w:ascii="Myriad Pro" w:hAnsi="Myriad Pro"/>
          <w:b/>
          <w:bCs/>
          <w:sz w:val="26"/>
          <w:szCs w:val="26"/>
        </w:rPr>
        <w:t>ПОЗИЦИЯ ОРГАНА РЕГУЛИРОВАНИЯ</w:t>
      </w:r>
    </w:p>
    <w:p w14:paraId="59C3BC33" w14:textId="77777777" w:rsidR="00F16D0C" w:rsidRPr="00DE1E48" w:rsidRDefault="00F16D0C" w:rsidP="00160589">
      <w:pPr>
        <w:spacing w:line="360" w:lineRule="auto"/>
        <w:ind w:firstLine="567"/>
        <w:jc w:val="both"/>
        <w:rPr>
          <w:rFonts w:ascii="Myriad Pro" w:hAnsi="Myriad Pro"/>
          <w:sz w:val="26"/>
          <w:szCs w:val="26"/>
        </w:rPr>
      </w:pPr>
      <w:r w:rsidRPr="00DE1E48">
        <w:rPr>
          <w:rFonts w:ascii="Myriad Pro" w:hAnsi="Myriad Pro"/>
          <w:sz w:val="26"/>
          <w:szCs w:val="26"/>
        </w:rPr>
        <w:t xml:space="preserve">Управлением по тарифам расходы по статье </w:t>
      </w:r>
      <w:r w:rsidRPr="00DE1E48">
        <w:rPr>
          <w:rFonts w:ascii="Myriad Pro" w:hAnsi="Myriad Pro"/>
          <w:kern w:val="36"/>
          <w:sz w:val="26"/>
          <w:szCs w:val="26"/>
        </w:rPr>
        <w:t>«</w:t>
      </w:r>
      <w:r w:rsidRPr="00DE1E48">
        <w:rPr>
          <w:rFonts w:ascii="Myriad Pro" w:hAnsi="Myriad Pro"/>
          <w:sz w:val="26"/>
          <w:szCs w:val="26"/>
        </w:rPr>
        <w:t>Отчисления на социальные нужды (ЕСН)</w:t>
      </w:r>
      <w:r w:rsidRPr="00DE1E48">
        <w:rPr>
          <w:rFonts w:ascii="Myriad Pro" w:hAnsi="Myriad Pro"/>
          <w:kern w:val="36"/>
          <w:sz w:val="26"/>
          <w:szCs w:val="26"/>
        </w:rPr>
        <w:t>» в НВВ на 201</w:t>
      </w:r>
      <w:r w:rsidR="001D66B4" w:rsidRPr="00DE1E48">
        <w:rPr>
          <w:rFonts w:ascii="Myriad Pro" w:hAnsi="Myriad Pro"/>
          <w:kern w:val="36"/>
          <w:sz w:val="26"/>
          <w:szCs w:val="26"/>
        </w:rPr>
        <w:t>7</w:t>
      </w:r>
      <w:r w:rsidRPr="00DE1E48">
        <w:rPr>
          <w:rFonts w:ascii="Myriad Pro" w:hAnsi="Myriad Pro"/>
          <w:kern w:val="36"/>
          <w:sz w:val="26"/>
          <w:szCs w:val="26"/>
        </w:rPr>
        <w:t xml:space="preserve"> год приняты </w:t>
      </w:r>
      <w:r w:rsidR="001D66B4" w:rsidRPr="00DE1E48">
        <w:rPr>
          <w:rFonts w:ascii="Myriad Pro" w:hAnsi="Myriad Pro"/>
          <w:kern w:val="36"/>
          <w:sz w:val="26"/>
          <w:szCs w:val="26"/>
        </w:rPr>
        <w:t>ниже заявленного уровня на</w:t>
      </w:r>
      <w:r w:rsidRPr="00DE1E48">
        <w:rPr>
          <w:rFonts w:ascii="Myriad Pro" w:hAnsi="Myriad Pro"/>
          <w:kern w:val="36"/>
          <w:sz w:val="26"/>
          <w:szCs w:val="26"/>
        </w:rPr>
        <w:t xml:space="preserve"> </w:t>
      </w:r>
      <w:r w:rsidRPr="00DE1E48">
        <w:rPr>
          <w:rFonts w:ascii="Myriad Pro" w:hAnsi="Myriad Pro"/>
          <w:sz w:val="26"/>
          <w:szCs w:val="26"/>
        </w:rPr>
        <w:t xml:space="preserve">– </w:t>
      </w:r>
      <w:r w:rsidR="001D66B4" w:rsidRPr="00DE1E48">
        <w:rPr>
          <w:rFonts w:ascii="Myriad Pro" w:hAnsi="Myriad Pro"/>
          <w:sz w:val="26"/>
          <w:szCs w:val="26"/>
        </w:rPr>
        <w:t>89 990,0</w:t>
      </w:r>
      <w:r w:rsidRPr="00DE1E48">
        <w:rPr>
          <w:rFonts w:ascii="Myriad Pro" w:hAnsi="Myriad Pro"/>
          <w:sz w:val="26"/>
          <w:szCs w:val="26"/>
        </w:rPr>
        <w:t xml:space="preserve"> тыс. руб.</w:t>
      </w:r>
      <w:r w:rsidR="001D66B4" w:rsidRPr="00DE1E48">
        <w:rPr>
          <w:rFonts w:ascii="Myriad Pro" w:hAnsi="Myriad Pro"/>
          <w:sz w:val="26"/>
          <w:szCs w:val="26"/>
        </w:rPr>
        <w:t xml:space="preserve">, в связи с отсутствием обоснования расходов предусмотренных </w:t>
      </w:r>
      <w:proofErr w:type="spellStart"/>
      <w:r w:rsidR="001D66B4" w:rsidRPr="00DE1E48">
        <w:rPr>
          <w:rFonts w:ascii="Myriad Pro" w:hAnsi="Myriad Pro"/>
          <w:sz w:val="26"/>
          <w:szCs w:val="26"/>
        </w:rPr>
        <w:t>пп</w:t>
      </w:r>
      <w:proofErr w:type="spellEnd"/>
      <w:r w:rsidR="001D66B4" w:rsidRPr="00DE1E48">
        <w:rPr>
          <w:rFonts w:ascii="Myriad Pro" w:hAnsi="Myriad Pro"/>
          <w:sz w:val="26"/>
          <w:szCs w:val="26"/>
        </w:rPr>
        <w:t xml:space="preserve">. 8 п. 17 Правил № 1178, с учетом рассчитанных в составе </w:t>
      </w:r>
      <w:r w:rsidR="00F2648C" w:rsidRPr="00DE1E48">
        <w:rPr>
          <w:rFonts w:ascii="Myriad Pro" w:hAnsi="Myriad Pro"/>
          <w:sz w:val="26"/>
          <w:szCs w:val="26"/>
        </w:rPr>
        <w:t xml:space="preserve">операционных </w:t>
      </w:r>
      <w:r w:rsidR="001D66B4" w:rsidRPr="00DE1E48">
        <w:rPr>
          <w:rFonts w:ascii="Myriad Pro" w:hAnsi="Myriad Pro"/>
          <w:sz w:val="26"/>
          <w:szCs w:val="26"/>
        </w:rPr>
        <w:t xml:space="preserve"> расходов затрат на оплату труда ( 1 109 812,2 тыс. руб.), штатной численности работников принятых на долгосрочный период (3 532 чел.) и процента от фонда оплаты труда 28,85%.</w:t>
      </w:r>
    </w:p>
    <w:p w14:paraId="4517E6C4" w14:textId="77777777" w:rsidR="00DD1F68" w:rsidRPr="00DE1E48" w:rsidRDefault="00DD1F68" w:rsidP="009E2ED2">
      <w:pPr>
        <w:spacing w:line="360" w:lineRule="auto"/>
        <w:rPr>
          <w:rFonts w:ascii="Myriad Pro" w:hAnsi="Myriad Pro"/>
          <w:b/>
          <w:bCs/>
          <w:sz w:val="26"/>
          <w:szCs w:val="26"/>
        </w:rPr>
      </w:pPr>
    </w:p>
    <w:p w14:paraId="40FCB8CE" w14:textId="77777777" w:rsidR="00F16D0C" w:rsidRPr="00DE1E48" w:rsidRDefault="00F16D0C" w:rsidP="00DD1F68">
      <w:pPr>
        <w:spacing w:line="360" w:lineRule="auto"/>
        <w:rPr>
          <w:rFonts w:ascii="Myriad Pro" w:hAnsi="Myriad Pro"/>
          <w:b/>
          <w:bCs/>
          <w:sz w:val="26"/>
          <w:szCs w:val="26"/>
        </w:rPr>
      </w:pPr>
      <w:r w:rsidRPr="00DE1E48">
        <w:rPr>
          <w:rFonts w:ascii="Myriad Pro" w:hAnsi="Myriad Pro"/>
          <w:b/>
          <w:bCs/>
          <w:sz w:val="26"/>
          <w:szCs w:val="26"/>
        </w:rPr>
        <w:t>ПОЗИЦИЯ ИСПОЛНИТЕЛЯ</w:t>
      </w:r>
    </w:p>
    <w:p w14:paraId="3A4A9B3E" w14:textId="77777777" w:rsidR="00F16D0C" w:rsidRPr="00DE1E48" w:rsidRDefault="00F16D0C" w:rsidP="00160589">
      <w:pPr>
        <w:spacing w:line="360" w:lineRule="auto"/>
        <w:ind w:firstLine="567"/>
        <w:jc w:val="both"/>
        <w:rPr>
          <w:rFonts w:ascii="Myriad Pro" w:eastAsia="Calibri" w:hAnsi="Myriad Pro"/>
          <w:sz w:val="26"/>
          <w:szCs w:val="26"/>
        </w:rPr>
      </w:pPr>
      <w:r w:rsidRPr="00DE1E48">
        <w:rPr>
          <w:rFonts w:ascii="Myriad Pro" w:eastAsia="Calibri" w:hAnsi="Myriad Pro"/>
          <w:sz w:val="26"/>
          <w:szCs w:val="26"/>
        </w:rPr>
        <w:t>Статья расходов «Отчисления на социальные нужды» является расчетной</w:t>
      </w:r>
      <w:r w:rsidR="00EE5EA5" w:rsidRPr="00DE1E48">
        <w:rPr>
          <w:rFonts w:ascii="Myriad Pro" w:eastAsia="Calibri" w:hAnsi="Myriad Pro"/>
          <w:sz w:val="26"/>
          <w:szCs w:val="26"/>
        </w:rPr>
        <w:t>.</w:t>
      </w:r>
      <w:r w:rsidRPr="00DE1E48">
        <w:rPr>
          <w:rFonts w:ascii="Myriad Pro" w:eastAsia="Calibri" w:hAnsi="Myriad Pro"/>
          <w:sz w:val="26"/>
          <w:szCs w:val="26"/>
        </w:rPr>
        <w:t xml:space="preserve"> </w:t>
      </w:r>
      <w:r w:rsidR="00EE5EA5" w:rsidRPr="00DE1E48">
        <w:rPr>
          <w:rFonts w:ascii="Myriad Pro" w:eastAsia="Calibri" w:hAnsi="Myriad Pro"/>
          <w:sz w:val="26"/>
          <w:szCs w:val="26"/>
        </w:rPr>
        <w:t>Р</w:t>
      </w:r>
      <w:r w:rsidRPr="00DE1E48">
        <w:rPr>
          <w:rFonts w:ascii="Myriad Pro" w:eastAsia="Calibri" w:hAnsi="Myriad Pro"/>
          <w:sz w:val="26"/>
          <w:szCs w:val="26"/>
        </w:rPr>
        <w:t xml:space="preserve">асходы по данной статье принимаются в зависимости от принятого Управлением по тарифам размера фонда оплаты труда в составе </w:t>
      </w:r>
      <w:r w:rsidR="00305A0F" w:rsidRPr="00DE1E48">
        <w:rPr>
          <w:rFonts w:ascii="Myriad Pro" w:eastAsia="Calibri" w:hAnsi="Myriad Pro"/>
          <w:sz w:val="26"/>
          <w:szCs w:val="26"/>
        </w:rPr>
        <w:t>операционных расходов</w:t>
      </w:r>
      <w:r w:rsidRPr="00DE1E48">
        <w:rPr>
          <w:rFonts w:ascii="Myriad Pro" w:eastAsia="Calibri" w:hAnsi="Myriad Pro"/>
          <w:sz w:val="26"/>
          <w:szCs w:val="26"/>
        </w:rPr>
        <w:t xml:space="preserve">. </w:t>
      </w:r>
    </w:p>
    <w:p w14:paraId="5B325C49" w14:textId="77777777" w:rsidR="00F16D0C" w:rsidRPr="00DE1E48" w:rsidRDefault="00F16D0C" w:rsidP="00160589">
      <w:pPr>
        <w:spacing w:line="360" w:lineRule="auto"/>
        <w:ind w:firstLine="567"/>
        <w:jc w:val="both"/>
        <w:rPr>
          <w:rFonts w:ascii="Myriad Pro" w:eastAsia="Calibri" w:hAnsi="Myriad Pro"/>
          <w:sz w:val="26"/>
          <w:szCs w:val="26"/>
        </w:rPr>
      </w:pPr>
      <w:r w:rsidRPr="00DE1E48">
        <w:rPr>
          <w:rFonts w:ascii="Myriad Pro" w:eastAsia="Calibri" w:hAnsi="Myriad Pro"/>
          <w:sz w:val="26"/>
          <w:szCs w:val="26"/>
        </w:rPr>
        <w:t xml:space="preserve">В соответствии с </w:t>
      </w:r>
      <w:r w:rsidRPr="00DE1E48">
        <w:rPr>
          <w:rFonts w:ascii="Myriad Pro" w:hAnsi="Myriad Pro"/>
          <w:sz w:val="26"/>
          <w:szCs w:val="26"/>
        </w:rPr>
        <w:t>расшифровкой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(таблица 1.6) за 201</w:t>
      </w:r>
      <w:r w:rsidR="001D66B4" w:rsidRPr="00DE1E48">
        <w:rPr>
          <w:rFonts w:ascii="Myriad Pro" w:hAnsi="Myriad Pro"/>
          <w:sz w:val="26"/>
          <w:szCs w:val="26"/>
        </w:rPr>
        <w:t>5</w:t>
      </w:r>
      <w:r w:rsidRPr="00DE1E48">
        <w:rPr>
          <w:rFonts w:ascii="Myriad Pro" w:eastAsia="Calibri" w:hAnsi="Myriad Pro"/>
          <w:sz w:val="26"/>
          <w:szCs w:val="26"/>
        </w:rPr>
        <w:t xml:space="preserve">, суммарный процент страховых взносов, с учетом взносов в ФСС России на обязательное социальное страхование от несчастных случаев и профессиональных заболеваний, по филиалу «Алтайэнерго» на услуги по передачи электрической энергии составил за </w:t>
      </w:r>
      <w:r w:rsidR="00305A0F" w:rsidRPr="00DE1E48">
        <w:rPr>
          <w:rFonts w:ascii="Myriad Pro" w:eastAsia="Calibri" w:hAnsi="Myriad Pro"/>
          <w:sz w:val="26"/>
          <w:szCs w:val="26"/>
        </w:rPr>
        <w:t xml:space="preserve">2015 </w:t>
      </w:r>
      <w:r w:rsidRPr="00DE1E48">
        <w:rPr>
          <w:rFonts w:ascii="Myriad Pro" w:eastAsia="Calibri" w:hAnsi="Myriad Pro"/>
          <w:sz w:val="26"/>
          <w:szCs w:val="26"/>
        </w:rPr>
        <w:t xml:space="preserve">год </w:t>
      </w:r>
      <w:r w:rsidR="000B78C3" w:rsidRPr="00DE1E48">
        <w:rPr>
          <w:rFonts w:ascii="Myriad Pro" w:eastAsia="Calibri" w:hAnsi="Myriad Pro"/>
          <w:sz w:val="26"/>
          <w:szCs w:val="26"/>
        </w:rPr>
        <w:t>28,77</w:t>
      </w:r>
      <w:r w:rsidRPr="00DE1E48">
        <w:rPr>
          <w:rFonts w:ascii="Myriad Pro" w:eastAsia="Calibri" w:hAnsi="Myriad Pro"/>
          <w:sz w:val="26"/>
          <w:szCs w:val="26"/>
        </w:rPr>
        <w:t xml:space="preserve">% </w:t>
      </w:r>
      <w:r w:rsidRPr="00DE1E48">
        <w:rPr>
          <w:rFonts w:ascii="Myriad Pro" w:hAnsi="Myriad Pro"/>
          <w:kern w:val="36"/>
          <w:sz w:val="26"/>
          <w:szCs w:val="26"/>
        </w:rPr>
        <w:t>(</w:t>
      </w:r>
      <w:r w:rsidR="000B78C3" w:rsidRPr="00DE1E48">
        <w:rPr>
          <w:rFonts w:ascii="Myriad Pro" w:hAnsi="Myriad Pro"/>
          <w:kern w:val="36"/>
          <w:sz w:val="26"/>
          <w:szCs w:val="26"/>
        </w:rPr>
        <w:t>389 624</w:t>
      </w:r>
      <w:r w:rsidRPr="00DE1E48">
        <w:rPr>
          <w:rFonts w:ascii="Myriad Pro" w:hAnsi="Myriad Pro"/>
          <w:kern w:val="36"/>
          <w:sz w:val="26"/>
          <w:szCs w:val="26"/>
        </w:rPr>
        <w:t xml:space="preserve"> тыс. руб./1 </w:t>
      </w:r>
      <w:r w:rsidR="000B78C3" w:rsidRPr="00DE1E48">
        <w:rPr>
          <w:rFonts w:ascii="Myriad Pro" w:hAnsi="Myriad Pro"/>
          <w:kern w:val="36"/>
          <w:sz w:val="26"/>
          <w:szCs w:val="26"/>
        </w:rPr>
        <w:t>354 162</w:t>
      </w:r>
      <w:r w:rsidRPr="00DE1E48">
        <w:rPr>
          <w:rFonts w:ascii="Myriad Pro" w:hAnsi="Myriad Pro"/>
          <w:kern w:val="36"/>
          <w:sz w:val="26"/>
          <w:szCs w:val="26"/>
        </w:rPr>
        <w:t xml:space="preserve"> тыс. руб.)</w:t>
      </w:r>
      <w:r w:rsidRPr="00DE1E48">
        <w:rPr>
          <w:rFonts w:ascii="Myriad Pro" w:eastAsia="Calibri" w:hAnsi="Myriad Pro"/>
          <w:sz w:val="26"/>
          <w:szCs w:val="26"/>
        </w:rPr>
        <w:t>.</w:t>
      </w:r>
    </w:p>
    <w:p w14:paraId="360B304A" w14:textId="77777777" w:rsidR="00BD58E7" w:rsidRPr="00DE1E48" w:rsidRDefault="00BD58E7" w:rsidP="00160589">
      <w:pPr>
        <w:spacing w:line="360" w:lineRule="auto"/>
        <w:ind w:firstLine="567"/>
        <w:jc w:val="both"/>
        <w:rPr>
          <w:rFonts w:ascii="Myriad Pro" w:hAnsi="Myriad Pro"/>
          <w:color w:val="0D0D0D" w:themeColor="text1" w:themeTint="F2"/>
          <w:sz w:val="26"/>
          <w:szCs w:val="26"/>
        </w:rPr>
      </w:pPr>
      <w:r w:rsidRPr="00DE1E48">
        <w:rPr>
          <w:rFonts w:ascii="Myriad Pro" w:hAnsi="Myriad Pro"/>
          <w:color w:val="0D0D0D" w:themeColor="text1" w:themeTint="F2"/>
          <w:sz w:val="26"/>
          <w:szCs w:val="26"/>
        </w:rPr>
        <w:t>Исполнителем проведен анализ материалов, представленных филиалом «Алтайэнерго» в составе тарифной заявки, согласно которому необходимо отметить следующее:</w:t>
      </w:r>
    </w:p>
    <w:p w14:paraId="66486391" w14:textId="77777777" w:rsidR="00BD58E7" w:rsidRPr="00DE1E48" w:rsidRDefault="00BD58E7" w:rsidP="00160589">
      <w:pPr>
        <w:spacing w:line="360" w:lineRule="auto"/>
        <w:ind w:firstLine="567"/>
        <w:jc w:val="both"/>
        <w:rPr>
          <w:rFonts w:ascii="Myriad Pro" w:eastAsia="Calibri" w:hAnsi="Myriad Pro"/>
          <w:sz w:val="26"/>
          <w:szCs w:val="26"/>
        </w:rPr>
      </w:pPr>
      <w:r w:rsidRPr="00DE1E48">
        <w:rPr>
          <w:rFonts w:ascii="Myriad Pro" w:hAnsi="Myriad Pro"/>
          <w:color w:val="0D0D0D" w:themeColor="text1" w:themeTint="F2"/>
          <w:sz w:val="26"/>
          <w:szCs w:val="26"/>
        </w:rPr>
        <w:t xml:space="preserve">- Фактический уровень </w:t>
      </w:r>
      <w:r w:rsidR="00F2648C" w:rsidRPr="00DE1E48">
        <w:rPr>
          <w:rFonts w:ascii="Myriad Pro" w:hAnsi="Myriad Pro"/>
          <w:color w:val="0D0D0D" w:themeColor="text1" w:themeTint="F2"/>
          <w:sz w:val="26"/>
          <w:szCs w:val="26"/>
        </w:rPr>
        <w:t xml:space="preserve">операционных </w:t>
      </w:r>
      <w:r w:rsidRPr="00DE1E48">
        <w:rPr>
          <w:rFonts w:ascii="Myriad Pro" w:hAnsi="Myriad Pro"/>
          <w:color w:val="0D0D0D" w:themeColor="text1" w:themeTint="F2"/>
          <w:sz w:val="26"/>
          <w:szCs w:val="26"/>
        </w:rPr>
        <w:t xml:space="preserve">расходов в 2015 году сложился выше утвержденного на </w:t>
      </w:r>
      <w:r w:rsidR="0061610D" w:rsidRPr="00DE1E48">
        <w:rPr>
          <w:rFonts w:ascii="Myriad Pro" w:hAnsi="Myriad Pro"/>
          <w:sz w:val="26"/>
          <w:szCs w:val="26"/>
        </w:rPr>
        <w:t>94 936,5</w:t>
      </w:r>
      <w:r w:rsidRPr="00DE1E48">
        <w:rPr>
          <w:rFonts w:ascii="Myriad Pro" w:hAnsi="Myriad Pro"/>
          <w:color w:val="0D0D0D" w:themeColor="text1" w:themeTint="F2"/>
          <w:sz w:val="26"/>
          <w:szCs w:val="26"/>
        </w:rPr>
        <w:t xml:space="preserve"> тыс. руб.</w:t>
      </w:r>
      <w:r w:rsidR="0061610D" w:rsidRPr="00DE1E48">
        <w:rPr>
          <w:rFonts w:ascii="Myriad Pro" w:hAnsi="Myriad Pro"/>
          <w:color w:val="0D0D0D" w:themeColor="text1" w:themeTint="F2"/>
          <w:sz w:val="26"/>
          <w:szCs w:val="26"/>
        </w:rPr>
        <w:t xml:space="preserve"> (389 624 тыс. руб. – 294 687,53 тыс. руб.);</w:t>
      </w:r>
    </w:p>
    <w:p w14:paraId="0220A5F8" w14:textId="77777777" w:rsidR="00F16D0C" w:rsidRPr="00DE1E48" w:rsidRDefault="00BD58E7" w:rsidP="00160589">
      <w:pPr>
        <w:spacing w:line="360" w:lineRule="auto"/>
        <w:ind w:firstLine="567"/>
        <w:jc w:val="both"/>
        <w:rPr>
          <w:rFonts w:ascii="Myriad Pro" w:eastAsia="Calibri" w:hAnsi="Myriad Pro"/>
          <w:sz w:val="26"/>
          <w:szCs w:val="26"/>
        </w:rPr>
      </w:pPr>
      <w:r w:rsidRPr="00DE1E48">
        <w:rPr>
          <w:rFonts w:ascii="Myriad Pro" w:eastAsia="Calibri" w:hAnsi="Myriad Pro"/>
          <w:sz w:val="26"/>
          <w:szCs w:val="26"/>
        </w:rPr>
        <w:t xml:space="preserve">- </w:t>
      </w:r>
      <w:r w:rsidR="00F16D0C" w:rsidRPr="00DE1E48">
        <w:rPr>
          <w:rFonts w:ascii="Myriad Pro" w:eastAsia="Calibri" w:hAnsi="Myriad Pro"/>
          <w:sz w:val="26"/>
          <w:szCs w:val="26"/>
        </w:rPr>
        <w:t xml:space="preserve">Филиал «Алтайэнерго» </w:t>
      </w:r>
      <w:r w:rsidR="000B78C3" w:rsidRPr="00DE1E48">
        <w:rPr>
          <w:rFonts w:ascii="Myriad Pro" w:eastAsia="Calibri" w:hAnsi="Myriad Pro"/>
          <w:sz w:val="26"/>
          <w:szCs w:val="26"/>
        </w:rPr>
        <w:t>не заявлял</w:t>
      </w:r>
      <w:r w:rsidR="00F16D0C" w:rsidRPr="00DE1E48">
        <w:rPr>
          <w:rFonts w:ascii="Myriad Pro" w:eastAsia="Calibri" w:hAnsi="Myriad Pro"/>
          <w:sz w:val="26"/>
          <w:szCs w:val="26"/>
        </w:rPr>
        <w:t xml:space="preserve"> расчет расходов по статье «Отчисления на социальные нужды» по Исполнительному аппарату </w:t>
      </w:r>
      <w:r w:rsidR="00034883">
        <w:rPr>
          <w:rFonts w:ascii="Myriad Pro" w:eastAsia="Calibri" w:hAnsi="Myriad Pro"/>
          <w:sz w:val="26"/>
          <w:szCs w:val="26"/>
        </w:rPr>
        <w:t>ПАО </w:t>
      </w:r>
      <w:r w:rsidR="00F16D0C" w:rsidRPr="00DE1E48">
        <w:rPr>
          <w:rFonts w:ascii="Myriad Pro" w:eastAsia="Calibri" w:hAnsi="Myriad Pro"/>
          <w:sz w:val="26"/>
          <w:szCs w:val="26"/>
        </w:rPr>
        <w:t>«МРСК Сибири»</w:t>
      </w:r>
      <w:r w:rsidR="004C4C4D" w:rsidRPr="00DE1E48">
        <w:rPr>
          <w:rFonts w:ascii="Myriad Pro" w:eastAsia="Calibri" w:hAnsi="Myriad Pro"/>
          <w:sz w:val="26"/>
          <w:szCs w:val="26"/>
        </w:rPr>
        <w:t>.</w:t>
      </w:r>
    </w:p>
    <w:p w14:paraId="398BCAF9" w14:textId="77777777" w:rsidR="000B78C3" w:rsidRPr="00DE1E48" w:rsidRDefault="000B78C3" w:rsidP="00160589">
      <w:pPr>
        <w:spacing w:line="360" w:lineRule="auto"/>
        <w:ind w:firstLine="567"/>
        <w:jc w:val="both"/>
        <w:rPr>
          <w:rFonts w:ascii="Myriad Pro" w:eastAsia="Calibri" w:hAnsi="Myriad Pro"/>
          <w:sz w:val="26"/>
          <w:szCs w:val="26"/>
        </w:rPr>
      </w:pPr>
      <w:r w:rsidRPr="00DE1E48">
        <w:rPr>
          <w:rFonts w:ascii="Myriad Pro" w:eastAsia="Calibri" w:hAnsi="Myriad Pro"/>
          <w:sz w:val="26"/>
          <w:szCs w:val="26"/>
        </w:rPr>
        <w:t xml:space="preserve">Ввиду отсутствия экспертного заключения Управления по тарифам по делу об установлении тарифов по передаче электрической энергии </w:t>
      </w:r>
      <w:r w:rsidR="00034883">
        <w:rPr>
          <w:rFonts w:ascii="Myriad Pro" w:eastAsia="Calibri" w:hAnsi="Myriad Pro"/>
          <w:sz w:val="26"/>
          <w:szCs w:val="26"/>
        </w:rPr>
        <w:t>ПАО </w:t>
      </w:r>
      <w:r w:rsidRPr="00DE1E48">
        <w:rPr>
          <w:rFonts w:ascii="Myriad Pro" w:eastAsia="Calibri" w:hAnsi="Myriad Pro"/>
          <w:sz w:val="26"/>
          <w:szCs w:val="26"/>
        </w:rPr>
        <w:t xml:space="preserve">«МРСК Сибири» - «Алтайэнерго» провести анализ расчетных параметров по данной статье с позиции органа регулирования не представляется возможным. </w:t>
      </w:r>
    </w:p>
    <w:p w14:paraId="42F68EEC" w14:textId="77777777" w:rsidR="000B78C3" w:rsidRPr="00DE1E48" w:rsidRDefault="000B78C3" w:rsidP="00160589">
      <w:pPr>
        <w:spacing w:line="360" w:lineRule="auto"/>
        <w:ind w:firstLine="567"/>
        <w:jc w:val="both"/>
        <w:rPr>
          <w:rFonts w:ascii="Myriad Pro" w:eastAsia="Calibri" w:hAnsi="Myriad Pro"/>
          <w:sz w:val="26"/>
          <w:szCs w:val="26"/>
        </w:rPr>
      </w:pPr>
      <w:r w:rsidRPr="00DE1E48">
        <w:rPr>
          <w:rFonts w:ascii="Myriad Pro" w:eastAsia="Calibri" w:hAnsi="Myriad Pro"/>
          <w:sz w:val="26"/>
          <w:szCs w:val="26"/>
        </w:rPr>
        <w:t xml:space="preserve">В целях проверки обоснованности принятого Управлением по тарифам уровня </w:t>
      </w:r>
      <w:r w:rsidRPr="00DE1E48">
        <w:rPr>
          <w:rFonts w:ascii="Myriad Pro" w:hAnsi="Myriad Pro"/>
          <w:color w:val="0D0D0D" w:themeColor="text1" w:themeTint="F2"/>
          <w:sz w:val="26"/>
          <w:szCs w:val="26"/>
        </w:rPr>
        <w:t>величины расходов по статье «отчисления на социальные нужды»</w:t>
      </w:r>
      <w:r w:rsidRPr="00DE1E48">
        <w:rPr>
          <w:rFonts w:ascii="Myriad Pro" w:eastAsia="Calibri" w:hAnsi="Myriad Pro"/>
          <w:sz w:val="26"/>
          <w:szCs w:val="26"/>
        </w:rPr>
        <w:t xml:space="preserve"> на 201</w:t>
      </w:r>
      <w:r w:rsidR="00BD58E7" w:rsidRPr="00DE1E48">
        <w:rPr>
          <w:rFonts w:ascii="Myriad Pro" w:eastAsia="Calibri" w:hAnsi="Myriad Pro"/>
          <w:sz w:val="26"/>
          <w:szCs w:val="26"/>
        </w:rPr>
        <w:t>7</w:t>
      </w:r>
      <w:r w:rsidRPr="00DE1E48">
        <w:rPr>
          <w:rFonts w:ascii="Myriad Pro" w:eastAsia="Calibri" w:hAnsi="Myriad Pro"/>
          <w:sz w:val="26"/>
          <w:szCs w:val="26"/>
        </w:rPr>
        <w:t xml:space="preserve">г.  Исполнителем выполнен альтернативный расчет </w:t>
      </w:r>
      <w:r w:rsidR="00305A0F" w:rsidRPr="00DE1E48">
        <w:rPr>
          <w:rFonts w:ascii="Myriad Pro" w:eastAsia="Calibri" w:hAnsi="Myriad Pro"/>
          <w:sz w:val="26"/>
          <w:szCs w:val="26"/>
        </w:rPr>
        <w:t>с учетом</w:t>
      </w:r>
      <w:r w:rsidRPr="00DE1E48">
        <w:rPr>
          <w:rFonts w:ascii="Myriad Pro" w:eastAsia="Calibri" w:hAnsi="Myriad Pro"/>
          <w:sz w:val="26"/>
          <w:szCs w:val="26"/>
        </w:rPr>
        <w:t xml:space="preserve"> официальной позиции ФАС России.</w:t>
      </w:r>
    </w:p>
    <w:p w14:paraId="07D5C3C3" w14:textId="77777777" w:rsidR="000B78C3" w:rsidRPr="00DE1E48" w:rsidRDefault="000B78C3" w:rsidP="00160589">
      <w:pPr>
        <w:spacing w:line="360" w:lineRule="auto"/>
        <w:ind w:firstLine="567"/>
        <w:jc w:val="both"/>
        <w:rPr>
          <w:rFonts w:ascii="Myriad Pro" w:hAnsi="Myriad Pro"/>
          <w:color w:val="0D0D0D" w:themeColor="text1" w:themeTint="F2"/>
          <w:sz w:val="26"/>
          <w:szCs w:val="26"/>
        </w:rPr>
      </w:pPr>
      <w:r w:rsidRPr="00DE1E48">
        <w:rPr>
          <w:rFonts w:ascii="Myriad Pro" w:hAnsi="Myriad Pro"/>
          <w:color w:val="0D0D0D" w:themeColor="text1" w:themeTint="F2"/>
          <w:sz w:val="26"/>
          <w:szCs w:val="26"/>
        </w:rPr>
        <w:t xml:space="preserve">В соответствии с официальной позицией ФАС России, величина отчислений на социальные нужды, принимаемая в составе неподконтрольных расходов должна соответствовать величине расходов на социальные нужды, рассчитанной от суммы расходов на оплату труда, учтенной в составе </w:t>
      </w:r>
      <w:r w:rsidR="002E2960" w:rsidRPr="00DE1E48">
        <w:rPr>
          <w:rFonts w:ascii="Myriad Pro" w:hAnsi="Myriad Pro"/>
          <w:color w:val="0D0D0D" w:themeColor="text1" w:themeTint="F2"/>
          <w:sz w:val="26"/>
          <w:szCs w:val="26"/>
        </w:rPr>
        <w:t xml:space="preserve">операционных </w:t>
      </w:r>
      <w:r w:rsidRPr="00DE1E48">
        <w:rPr>
          <w:rFonts w:ascii="Myriad Pro" w:hAnsi="Myriad Pro"/>
          <w:color w:val="0D0D0D" w:themeColor="text1" w:themeTint="F2"/>
          <w:sz w:val="26"/>
          <w:szCs w:val="26"/>
        </w:rPr>
        <w:t xml:space="preserve">расходов на соответствующий период регулирования по фактически сложившейся ставке отчислений на социальные нужды. </w:t>
      </w:r>
    </w:p>
    <w:p w14:paraId="2EC3C304" w14:textId="77777777" w:rsidR="000B78C3" w:rsidRPr="00DE1E48" w:rsidRDefault="000B78C3" w:rsidP="00160589">
      <w:pPr>
        <w:spacing w:line="360" w:lineRule="auto"/>
        <w:ind w:firstLine="567"/>
        <w:jc w:val="both"/>
        <w:rPr>
          <w:rFonts w:ascii="Myriad Pro" w:eastAsia="Calibri" w:hAnsi="Myriad Pro"/>
          <w:sz w:val="26"/>
          <w:szCs w:val="26"/>
        </w:rPr>
      </w:pPr>
      <w:r w:rsidRPr="00DE1E48">
        <w:rPr>
          <w:rFonts w:ascii="Myriad Pro" w:hAnsi="Myriad Pro"/>
          <w:color w:val="0D0D0D" w:themeColor="text1" w:themeTint="F2"/>
          <w:sz w:val="26"/>
          <w:szCs w:val="26"/>
        </w:rPr>
        <w:t xml:space="preserve">Исполнитель отмечает, что утвержденный уровень фонда оплаты труда </w:t>
      </w:r>
      <w:r w:rsidR="00BD58E7" w:rsidRPr="00DE1E48">
        <w:rPr>
          <w:rFonts w:ascii="Myriad Pro" w:hAnsi="Myriad Pro"/>
          <w:color w:val="0D0D0D" w:themeColor="text1" w:themeTint="F2"/>
          <w:sz w:val="26"/>
          <w:szCs w:val="26"/>
        </w:rPr>
        <w:t>н</w:t>
      </w:r>
      <w:r w:rsidRPr="00DE1E48">
        <w:rPr>
          <w:rFonts w:ascii="Myriad Pro" w:hAnsi="Myriad Pro"/>
          <w:color w:val="0D0D0D" w:themeColor="text1" w:themeTint="F2"/>
          <w:sz w:val="26"/>
          <w:szCs w:val="26"/>
        </w:rPr>
        <w:t>а 2017 год в соответствии с принятыми Управлением по тарифам тарифно-балансовыми решениями на первый долгосрочный период (2012-2017 гг</w:t>
      </w:r>
      <w:r w:rsidR="0061610D" w:rsidRPr="00DE1E48">
        <w:rPr>
          <w:rFonts w:ascii="Myriad Pro" w:hAnsi="Myriad Pro"/>
          <w:color w:val="0D0D0D" w:themeColor="text1" w:themeTint="F2"/>
          <w:sz w:val="26"/>
          <w:szCs w:val="26"/>
        </w:rPr>
        <w:t>.</w:t>
      </w:r>
      <w:r w:rsidRPr="00DE1E48">
        <w:rPr>
          <w:rFonts w:ascii="Myriad Pro" w:hAnsi="Myriad Pro"/>
          <w:color w:val="0D0D0D" w:themeColor="text1" w:themeTint="F2"/>
          <w:sz w:val="26"/>
          <w:szCs w:val="26"/>
        </w:rPr>
        <w:t>) составил - 1 107 823,41 тыс. руб.</w:t>
      </w:r>
    </w:p>
    <w:tbl>
      <w:tblPr>
        <w:tblW w:w="9493" w:type="dxa"/>
        <w:tblLook w:val="04A0" w:firstRow="1" w:lastRow="0" w:firstColumn="1" w:lastColumn="0" w:noHBand="0" w:noVBand="1"/>
      </w:tblPr>
      <w:tblGrid>
        <w:gridCol w:w="2263"/>
        <w:gridCol w:w="1134"/>
        <w:gridCol w:w="1129"/>
        <w:gridCol w:w="1205"/>
        <w:gridCol w:w="1347"/>
        <w:gridCol w:w="1276"/>
        <w:gridCol w:w="1139"/>
      </w:tblGrid>
      <w:tr w:rsidR="000B78C3" w:rsidRPr="00DE1E48" w14:paraId="6B29135E" w14:textId="77777777" w:rsidTr="00DD1F68">
        <w:trPr>
          <w:trHeight w:val="375"/>
          <w:tblHeader/>
        </w:trPr>
        <w:tc>
          <w:tcPr>
            <w:tcW w:w="2263" w:type="dxa"/>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271D4C9E" w14:textId="77777777" w:rsidR="000B78C3" w:rsidRPr="00DE1E48" w:rsidRDefault="000B78C3" w:rsidP="00160589">
            <w:pPr>
              <w:jc w:val="center"/>
              <w:rPr>
                <w:rFonts w:ascii="Myriad Pro" w:hAnsi="Myriad Pro" w:cs="Tahoma"/>
                <w:b/>
                <w:bCs/>
                <w:color w:val="FFFFFF" w:themeColor="background1"/>
                <w:sz w:val="18"/>
                <w:szCs w:val="18"/>
              </w:rPr>
            </w:pPr>
            <w:r w:rsidRPr="00DE1E48">
              <w:rPr>
                <w:rFonts w:ascii="Myriad Pro" w:hAnsi="Myriad Pro" w:cs="Tahoma"/>
                <w:b/>
                <w:bCs/>
                <w:color w:val="FFFFFF" w:themeColor="background1"/>
                <w:sz w:val="18"/>
                <w:szCs w:val="18"/>
              </w:rPr>
              <w:t>Показатель</w:t>
            </w:r>
          </w:p>
        </w:tc>
        <w:tc>
          <w:tcPr>
            <w:tcW w:w="7230" w:type="dxa"/>
            <w:gridSpan w:val="6"/>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noWrap/>
            <w:vAlign w:val="center"/>
            <w:hideMark/>
          </w:tcPr>
          <w:p w14:paraId="2A110CE9" w14:textId="77777777" w:rsidR="000B78C3" w:rsidRPr="00DE1E48" w:rsidRDefault="000B78C3" w:rsidP="00160589">
            <w:pPr>
              <w:jc w:val="center"/>
              <w:rPr>
                <w:rFonts w:ascii="Myriad Pro" w:hAnsi="Myriad Pro" w:cs="Tahoma"/>
                <w:b/>
                <w:bCs/>
                <w:color w:val="FFFFFF" w:themeColor="background1"/>
                <w:sz w:val="18"/>
                <w:szCs w:val="18"/>
              </w:rPr>
            </w:pPr>
            <w:r w:rsidRPr="00DE1E48">
              <w:rPr>
                <w:rFonts w:ascii="Myriad Pro" w:hAnsi="Myriad Pro" w:cs="Tahoma"/>
                <w:b/>
                <w:bCs/>
                <w:color w:val="FFFFFF" w:themeColor="background1"/>
                <w:sz w:val="18"/>
                <w:szCs w:val="18"/>
              </w:rPr>
              <w:t>Годы</w:t>
            </w:r>
          </w:p>
        </w:tc>
      </w:tr>
      <w:tr w:rsidR="000B78C3" w:rsidRPr="00DE1E48" w14:paraId="29007BF2" w14:textId="77777777" w:rsidTr="00DD1F68">
        <w:trPr>
          <w:trHeight w:val="390"/>
          <w:tblHeader/>
        </w:trPr>
        <w:tc>
          <w:tcPr>
            <w:tcW w:w="2263" w:type="dxa"/>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21D8FD5A" w14:textId="77777777" w:rsidR="000B78C3" w:rsidRPr="00DE1E48" w:rsidRDefault="000B78C3" w:rsidP="00160589">
            <w:pPr>
              <w:rPr>
                <w:rFonts w:ascii="Myriad Pro" w:hAnsi="Myriad Pro" w:cs="Tahoma"/>
                <w:b/>
                <w:bCs/>
                <w:color w:val="FFFFFF" w:themeColor="background1"/>
                <w:sz w:val="18"/>
                <w:szCs w:val="18"/>
              </w:rPr>
            </w:pPr>
          </w:p>
        </w:tc>
        <w:tc>
          <w:tcPr>
            <w:tcW w:w="1134"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1C7C3772" w14:textId="77777777" w:rsidR="000B78C3" w:rsidRPr="00DE1E48" w:rsidRDefault="000B78C3" w:rsidP="00160589">
            <w:pPr>
              <w:jc w:val="center"/>
              <w:rPr>
                <w:rFonts w:ascii="Myriad Pro" w:hAnsi="Myriad Pro" w:cs="Tahoma"/>
                <w:b/>
                <w:bCs/>
                <w:color w:val="FFFFFF" w:themeColor="background1"/>
                <w:sz w:val="18"/>
                <w:szCs w:val="18"/>
              </w:rPr>
            </w:pPr>
            <w:r w:rsidRPr="00DE1E48">
              <w:rPr>
                <w:rFonts w:ascii="Myriad Pro" w:hAnsi="Myriad Pro" w:cs="Tahoma"/>
                <w:b/>
                <w:bCs/>
                <w:color w:val="FFFFFF" w:themeColor="background1"/>
                <w:sz w:val="18"/>
                <w:szCs w:val="18"/>
              </w:rPr>
              <w:t>2012</w:t>
            </w:r>
          </w:p>
        </w:tc>
        <w:tc>
          <w:tcPr>
            <w:tcW w:w="1129"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6467CA68" w14:textId="77777777" w:rsidR="000B78C3" w:rsidRPr="00DE1E48" w:rsidRDefault="000B78C3" w:rsidP="00160589">
            <w:pPr>
              <w:jc w:val="center"/>
              <w:rPr>
                <w:rFonts w:ascii="Myriad Pro" w:hAnsi="Myriad Pro" w:cs="Tahoma"/>
                <w:b/>
                <w:bCs/>
                <w:color w:val="FFFFFF" w:themeColor="background1"/>
                <w:sz w:val="18"/>
                <w:szCs w:val="18"/>
              </w:rPr>
            </w:pPr>
            <w:r w:rsidRPr="00DE1E48">
              <w:rPr>
                <w:rFonts w:ascii="Myriad Pro" w:hAnsi="Myriad Pro" w:cs="Tahoma"/>
                <w:b/>
                <w:bCs/>
                <w:color w:val="FFFFFF" w:themeColor="background1"/>
                <w:sz w:val="18"/>
                <w:szCs w:val="18"/>
              </w:rPr>
              <w:t>2013</w:t>
            </w:r>
          </w:p>
        </w:tc>
        <w:tc>
          <w:tcPr>
            <w:tcW w:w="1205"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7CCCE83F" w14:textId="77777777" w:rsidR="000B78C3" w:rsidRPr="00DE1E48" w:rsidRDefault="000B78C3" w:rsidP="00160589">
            <w:pPr>
              <w:jc w:val="center"/>
              <w:rPr>
                <w:rFonts w:ascii="Myriad Pro" w:hAnsi="Myriad Pro" w:cs="Tahoma"/>
                <w:b/>
                <w:bCs/>
                <w:color w:val="FFFFFF" w:themeColor="background1"/>
                <w:sz w:val="18"/>
                <w:szCs w:val="18"/>
              </w:rPr>
            </w:pPr>
            <w:r w:rsidRPr="00DE1E48">
              <w:rPr>
                <w:rFonts w:ascii="Myriad Pro" w:hAnsi="Myriad Pro" w:cs="Tahoma"/>
                <w:b/>
                <w:bCs/>
                <w:color w:val="FFFFFF" w:themeColor="background1"/>
                <w:sz w:val="18"/>
                <w:szCs w:val="18"/>
              </w:rPr>
              <w:t>2014</w:t>
            </w:r>
          </w:p>
        </w:tc>
        <w:tc>
          <w:tcPr>
            <w:tcW w:w="1347"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5BF6AB60" w14:textId="77777777" w:rsidR="000B78C3" w:rsidRPr="00DE1E48" w:rsidRDefault="000B78C3" w:rsidP="00160589">
            <w:pPr>
              <w:jc w:val="center"/>
              <w:rPr>
                <w:rFonts w:ascii="Myriad Pro" w:hAnsi="Myriad Pro" w:cs="Tahoma"/>
                <w:b/>
                <w:bCs/>
                <w:color w:val="FFFFFF" w:themeColor="background1"/>
                <w:sz w:val="18"/>
                <w:szCs w:val="18"/>
              </w:rPr>
            </w:pPr>
            <w:r w:rsidRPr="00DE1E48">
              <w:rPr>
                <w:rFonts w:ascii="Myriad Pro" w:hAnsi="Myriad Pro" w:cs="Tahoma"/>
                <w:b/>
                <w:bCs/>
                <w:color w:val="FFFFFF" w:themeColor="background1"/>
                <w:sz w:val="18"/>
                <w:szCs w:val="18"/>
              </w:rPr>
              <w:t>2015</w:t>
            </w:r>
          </w:p>
        </w:tc>
        <w:tc>
          <w:tcPr>
            <w:tcW w:w="1276"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211970B2" w14:textId="77777777" w:rsidR="000B78C3" w:rsidRPr="00DE1E48" w:rsidRDefault="000B78C3" w:rsidP="00160589">
            <w:pPr>
              <w:jc w:val="center"/>
              <w:rPr>
                <w:rFonts w:ascii="Myriad Pro" w:hAnsi="Myriad Pro" w:cs="Tahoma"/>
                <w:b/>
                <w:bCs/>
                <w:color w:val="FFFFFF" w:themeColor="background1"/>
                <w:sz w:val="18"/>
                <w:szCs w:val="18"/>
              </w:rPr>
            </w:pPr>
            <w:r w:rsidRPr="00DE1E48">
              <w:rPr>
                <w:rFonts w:ascii="Myriad Pro" w:hAnsi="Myriad Pro" w:cs="Tahoma"/>
                <w:b/>
                <w:bCs/>
                <w:color w:val="FFFFFF" w:themeColor="background1"/>
                <w:sz w:val="18"/>
                <w:szCs w:val="18"/>
              </w:rPr>
              <w:t>2016</w:t>
            </w:r>
          </w:p>
        </w:tc>
        <w:tc>
          <w:tcPr>
            <w:tcW w:w="1139"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80528F0" w14:textId="77777777" w:rsidR="000B78C3" w:rsidRPr="00DE1E48" w:rsidRDefault="000B78C3" w:rsidP="00160589">
            <w:pPr>
              <w:jc w:val="center"/>
              <w:rPr>
                <w:rFonts w:ascii="Myriad Pro" w:hAnsi="Myriad Pro" w:cs="Tahoma"/>
                <w:b/>
                <w:bCs/>
                <w:color w:val="FFFFFF" w:themeColor="background1"/>
                <w:sz w:val="18"/>
                <w:szCs w:val="18"/>
              </w:rPr>
            </w:pPr>
            <w:r w:rsidRPr="00DE1E48">
              <w:rPr>
                <w:rFonts w:ascii="Myriad Pro" w:hAnsi="Myriad Pro" w:cs="Tahoma"/>
                <w:b/>
                <w:bCs/>
                <w:color w:val="FFFFFF" w:themeColor="background1"/>
                <w:sz w:val="18"/>
                <w:szCs w:val="18"/>
              </w:rPr>
              <w:t>2017</w:t>
            </w:r>
          </w:p>
        </w:tc>
      </w:tr>
      <w:tr w:rsidR="000B78C3" w:rsidRPr="00DE1E48" w14:paraId="27E9F79E" w14:textId="77777777" w:rsidTr="00DD1F68">
        <w:trPr>
          <w:trHeight w:val="255"/>
        </w:trPr>
        <w:tc>
          <w:tcPr>
            <w:tcW w:w="2263" w:type="dxa"/>
            <w:tcBorders>
              <w:top w:val="single" w:sz="4" w:space="0" w:color="FFFFFF" w:themeColor="background1"/>
              <w:left w:val="single" w:sz="4" w:space="0" w:color="auto"/>
              <w:bottom w:val="single" w:sz="4" w:space="0" w:color="auto"/>
              <w:right w:val="single" w:sz="4" w:space="0" w:color="auto"/>
            </w:tcBorders>
            <w:shd w:val="clear" w:color="000000" w:fill="FFFFFF"/>
            <w:hideMark/>
          </w:tcPr>
          <w:p w14:paraId="129FB6F4" w14:textId="77777777" w:rsidR="000B78C3" w:rsidRPr="00DE1E48" w:rsidRDefault="000B78C3" w:rsidP="00160589">
            <w:pPr>
              <w:rPr>
                <w:rFonts w:ascii="Myriad Pro" w:hAnsi="Myriad Pro" w:cs="Arial"/>
                <w:sz w:val="20"/>
                <w:szCs w:val="20"/>
              </w:rPr>
            </w:pPr>
            <w:r w:rsidRPr="00DE1E48">
              <w:rPr>
                <w:rFonts w:ascii="Myriad Pro" w:hAnsi="Myriad Pro" w:cs="Arial"/>
                <w:bCs/>
                <w:sz w:val="20"/>
                <w:szCs w:val="20"/>
              </w:rPr>
              <w:t>ИПЦ</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43A5F6C" w14:textId="77777777" w:rsidR="000B78C3" w:rsidRPr="00DE1E48" w:rsidRDefault="000B78C3" w:rsidP="00160589">
            <w:pPr>
              <w:jc w:val="center"/>
              <w:rPr>
                <w:rFonts w:ascii="Myriad Pro" w:hAnsi="Myriad Pro" w:cs="Tahoma"/>
                <w:sz w:val="18"/>
                <w:szCs w:val="18"/>
              </w:rPr>
            </w:pPr>
            <w:r w:rsidRPr="00DE1E48">
              <w:rPr>
                <w:rFonts w:ascii="Myriad Pro" w:hAnsi="Myriad Pro" w:cs="Tahoma"/>
                <w:sz w:val="18"/>
                <w:szCs w:val="18"/>
              </w:rPr>
              <w:t>5,10%</w:t>
            </w:r>
          </w:p>
        </w:tc>
        <w:tc>
          <w:tcPr>
            <w:tcW w:w="112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E6B6F3A" w14:textId="77777777" w:rsidR="000B78C3" w:rsidRPr="00DE1E48" w:rsidRDefault="000B78C3" w:rsidP="00160589">
            <w:pPr>
              <w:jc w:val="center"/>
              <w:rPr>
                <w:rFonts w:ascii="Myriad Pro" w:hAnsi="Myriad Pro" w:cs="Tahoma"/>
                <w:sz w:val="18"/>
                <w:szCs w:val="18"/>
              </w:rPr>
            </w:pPr>
            <w:r w:rsidRPr="00DE1E48">
              <w:rPr>
                <w:rFonts w:ascii="Myriad Pro" w:hAnsi="Myriad Pro" w:cs="Tahoma"/>
                <w:sz w:val="18"/>
                <w:szCs w:val="18"/>
              </w:rPr>
              <w:t>7,10%</w:t>
            </w:r>
          </w:p>
        </w:tc>
        <w:tc>
          <w:tcPr>
            <w:tcW w:w="120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A96D85E" w14:textId="77777777" w:rsidR="000B78C3" w:rsidRPr="00DE1E48" w:rsidRDefault="000B78C3" w:rsidP="00160589">
            <w:pPr>
              <w:jc w:val="center"/>
              <w:rPr>
                <w:rFonts w:ascii="Myriad Pro" w:hAnsi="Myriad Pro" w:cs="Tahoma"/>
                <w:sz w:val="18"/>
                <w:szCs w:val="18"/>
              </w:rPr>
            </w:pPr>
            <w:r w:rsidRPr="00DE1E48">
              <w:rPr>
                <w:rFonts w:ascii="Myriad Pro" w:hAnsi="Myriad Pro" w:cs="Tahoma"/>
                <w:sz w:val="18"/>
                <w:szCs w:val="18"/>
              </w:rPr>
              <w:t>5,6%</w:t>
            </w:r>
          </w:p>
        </w:tc>
        <w:tc>
          <w:tcPr>
            <w:tcW w:w="134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7F74EE3" w14:textId="77777777" w:rsidR="000B78C3" w:rsidRPr="00DE1E48" w:rsidRDefault="000B78C3" w:rsidP="00160589">
            <w:pPr>
              <w:jc w:val="center"/>
              <w:rPr>
                <w:rFonts w:ascii="Myriad Pro" w:hAnsi="Myriad Pro" w:cs="Tahoma"/>
                <w:sz w:val="18"/>
                <w:szCs w:val="18"/>
              </w:rPr>
            </w:pPr>
            <w:r w:rsidRPr="00DE1E48">
              <w:rPr>
                <w:rFonts w:ascii="Myriad Pro" w:hAnsi="Myriad Pro" w:cs="Tahoma"/>
                <w:sz w:val="18"/>
                <w:szCs w:val="18"/>
              </w:rPr>
              <w:t>6,7%</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59A31E8" w14:textId="77777777" w:rsidR="000B78C3" w:rsidRPr="00DE1E48" w:rsidRDefault="000B78C3" w:rsidP="00160589">
            <w:pPr>
              <w:jc w:val="center"/>
              <w:rPr>
                <w:rFonts w:ascii="Myriad Pro" w:hAnsi="Myriad Pro" w:cs="Tahoma"/>
                <w:sz w:val="18"/>
                <w:szCs w:val="18"/>
              </w:rPr>
            </w:pPr>
            <w:r w:rsidRPr="00DE1E48">
              <w:rPr>
                <w:rFonts w:ascii="Myriad Pro" w:hAnsi="Myriad Pro" w:cs="Tahoma"/>
                <w:sz w:val="18"/>
                <w:szCs w:val="18"/>
              </w:rPr>
              <w:t>7,4%</w:t>
            </w:r>
          </w:p>
        </w:tc>
        <w:tc>
          <w:tcPr>
            <w:tcW w:w="113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7796A26" w14:textId="77777777" w:rsidR="000B78C3" w:rsidRPr="00DE1E48" w:rsidRDefault="000B78C3" w:rsidP="00160589">
            <w:pPr>
              <w:jc w:val="center"/>
              <w:rPr>
                <w:rFonts w:ascii="Myriad Pro" w:hAnsi="Myriad Pro" w:cs="Tahoma"/>
                <w:sz w:val="18"/>
                <w:szCs w:val="18"/>
              </w:rPr>
            </w:pPr>
            <w:r w:rsidRPr="00DE1E48">
              <w:rPr>
                <w:rFonts w:ascii="Myriad Pro" w:hAnsi="Myriad Pro" w:cs="Tahoma"/>
                <w:sz w:val="18"/>
                <w:szCs w:val="18"/>
              </w:rPr>
              <w:t>4,7%</w:t>
            </w:r>
          </w:p>
        </w:tc>
      </w:tr>
      <w:tr w:rsidR="000B78C3" w:rsidRPr="00DE1E48" w14:paraId="426DA8C8" w14:textId="77777777" w:rsidTr="00DD1F68">
        <w:trPr>
          <w:trHeight w:val="510"/>
        </w:trPr>
        <w:tc>
          <w:tcPr>
            <w:tcW w:w="2263" w:type="dxa"/>
            <w:tcBorders>
              <w:top w:val="nil"/>
              <w:left w:val="single" w:sz="4" w:space="0" w:color="auto"/>
              <w:bottom w:val="single" w:sz="4" w:space="0" w:color="auto"/>
              <w:right w:val="single" w:sz="4" w:space="0" w:color="auto"/>
            </w:tcBorders>
            <w:shd w:val="clear" w:color="000000" w:fill="FFFFFF"/>
            <w:hideMark/>
          </w:tcPr>
          <w:p w14:paraId="55CD2AA2" w14:textId="77777777" w:rsidR="000B78C3" w:rsidRPr="00DE1E48" w:rsidRDefault="000B78C3" w:rsidP="00160589">
            <w:pPr>
              <w:rPr>
                <w:rFonts w:ascii="Myriad Pro" w:hAnsi="Myriad Pro" w:cs="Arial"/>
                <w:sz w:val="20"/>
                <w:szCs w:val="20"/>
              </w:rPr>
            </w:pPr>
            <w:r w:rsidRPr="00DE1E48">
              <w:rPr>
                <w:rFonts w:ascii="Myriad Pro" w:hAnsi="Myriad Pro" w:cs="Arial"/>
                <w:bCs/>
                <w:sz w:val="20"/>
                <w:szCs w:val="20"/>
              </w:rPr>
              <w:t xml:space="preserve">индекс эффективности </w:t>
            </w:r>
            <w:r w:rsidR="002E2960" w:rsidRPr="00DE1E48">
              <w:rPr>
                <w:rFonts w:ascii="Myriad Pro" w:hAnsi="Myriad Pro" w:cs="Arial"/>
                <w:bCs/>
                <w:sz w:val="20"/>
                <w:szCs w:val="20"/>
              </w:rPr>
              <w:t xml:space="preserve">операционных </w:t>
            </w:r>
            <w:r w:rsidRPr="00DE1E48">
              <w:rPr>
                <w:rFonts w:ascii="Myriad Pro" w:hAnsi="Myriad Pro" w:cs="Arial"/>
                <w:bCs/>
                <w:sz w:val="20"/>
                <w:szCs w:val="20"/>
              </w:rPr>
              <w:t>расходов</w:t>
            </w:r>
          </w:p>
        </w:tc>
        <w:tc>
          <w:tcPr>
            <w:tcW w:w="1134" w:type="dxa"/>
            <w:tcBorders>
              <w:top w:val="nil"/>
              <w:left w:val="nil"/>
              <w:bottom w:val="single" w:sz="4" w:space="0" w:color="auto"/>
              <w:right w:val="single" w:sz="4" w:space="0" w:color="auto"/>
            </w:tcBorders>
            <w:shd w:val="clear" w:color="auto" w:fill="auto"/>
            <w:noWrap/>
            <w:vAlign w:val="center"/>
            <w:hideMark/>
          </w:tcPr>
          <w:p w14:paraId="3AE97892" w14:textId="77777777" w:rsidR="000B78C3" w:rsidRPr="00DE1E48" w:rsidRDefault="000B78C3" w:rsidP="00160589">
            <w:pPr>
              <w:jc w:val="center"/>
              <w:rPr>
                <w:rFonts w:ascii="Myriad Pro" w:hAnsi="Myriad Pro" w:cs="Tahoma"/>
                <w:sz w:val="18"/>
                <w:szCs w:val="18"/>
              </w:rPr>
            </w:pPr>
            <w:r w:rsidRPr="00DE1E48">
              <w:rPr>
                <w:rFonts w:ascii="Myriad Pro" w:hAnsi="Myriad Pro" w:cs="Tahoma"/>
                <w:bCs/>
                <w:sz w:val="18"/>
                <w:szCs w:val="18"/>
              </w:rPr>
              <w:t>1,5%</w:t>
            </w:r>
          </w:p>
        </w:tc>
        <w:tc>
          <w:tcPr>
            <w:tcW w:w="1129" w:type="dxa"/>
            <w:tcBorders>
              <w:top w:val="nil"/>
              <w:left w:val="nil"/>
              <w:bottom w:val="single" w:sz="4" w:space="0" w:color="auto"/>
              <w:right w:val="single" w:sz="4" w:space="0" w:color="auto"/>
            </w:tcBorders>
            <w:shd w:val="clear" w:color="auto" w:fill="auto"/>
            <w:noWrap/>
            <w:vAlign w:val="center"/>
            <w:hideMark/>
          </w:tcPr>
          <w:p w14:paraId="29C34C36" w14:textId="77777777" w:rsidR="000B78C3" w:rsidRPr="00DE1E48" w:rsidRDefault="000B78C3" w:rsidP="00160589">
            <w:pPr>
              <w:jc w:val="center"/>
              <w:rPr>
                <w:rFonts w:ascii="Myriad Pro" w:hAnsi="Myriad Pro" w:cs="Tahoma"/>
                <w:sz w:val="18"/>
                <w:szCs w:val="18"/>
              </w:rPr>
            </w:pPr>
            <w:r w:rsidRPr="00DE1E48">
              <w:rPr>
                <w:rFonts w:ascii="Myriad Pro" w:hAnsi="Myriad Pro" w:cs="Tahoma"/>
                <w:bCs/>
                <w:sz w:val="18"/>
                <w:szCs w:val="18"/>
              </w:rPr>
              <w:t>1,5%</w:t>
            </w:r>
          </w:p>
        </w:tc>
        <w:tc>
          <w:tcPr>
            <w:tcW w:w="1205" w:type="dxa"/>
            <w:tcBorders>
              <w:top w:val="nil"/>
              <w:left w:val="nil"/>
              <w:bottom w:val="single" w:sz="4" w:space="0" w:color="auto"/>
              <w:right w:val="single" w:sz="4" w:space="0" w:color="auto"/>
            </w:tcBorders>
            <w:shd w:val="clear" w:color="auto" w:fill="auto"/>
            <w:noWrap/>
            <w:vAlign w:val="center"/>
            <w:hideMark/>
          </w:tcPr>
          <w:p w14:paraId="444F7EEC" w14:textId="77777777" w:rsidR="000B78C3" w:rsidRPr="00DE1E48" w:rsidRDefault="000B78C3" w:rsidP="00160589">
            <w:pPr>
              <w:jc w:val="center"/>
              <w:rPr>
                <w:rFonts w:ascii="Myriad Pro" w:hAnsi="Myriad Pro" w:cs="Tahoma"/>
                <w:sz w:val="18"/>
                <w:szCs w:val="18"/>
              </w:rPr>
            </w:pPr>
            <w:r w:rsidRPr="00DE1E48">
              <w:rPr>
                <w:rFonts w:ascii="Myriad Pro" w:hAnsi="Myriad Pro" w:cs="Tahoma"/>
                <w:bCs/>
                <w:sz w:val="18"/>
                <w:szCs w:val="18"/>
              </w:rPr>
              <w:t>1,5%</w:t>
            </w:r>
          </w:p>
        </w:tc>
        <w:tc>
          <w:tcPr>
            <w:tcW w:w="1347" w:type="dxa"/>
            <w:tcBorders>
              <w:top w:val="nil"/>
              <w:left w:val="nil"/>
              <w:bottom w:val="single" w:sz="4" w:space="0" w:color="auto"/>
              <w:right w:val="single" w:sz="4" w:space="0" w:color="auto"/>
            </w:tcBorders>
            <w:shd w:val="clear" w:color="auto" w:fill="auto"/>
            <w:noWrap/>
            <w:vAlign w:val="center"/>
            <w:hideMark/>
          </w:tcPr>
          <w:p w14:paraId="38C4EC44" w14:textId="77777777" w:rsidR="000B78C3" w:rsidRPr="00DE1E48" w:rsidRDefault="000B78C3" w:rsidP="00160589">
            <w:pPr>
              <w:jc w:val="center"/>
              <w:rPr>
                <w:rFonts w:ascii="Myriad Pro" w:hAnsi="Myriad Pro" w:cs="Tahoma"/>
                <w:sz w:val="18"/>
                <w:szCs w:val="18"/>
              </w:rPr>
            </w:pPr>
            <w:r w:rsidRPr="00DE1E48">
              <w:rPr>
                <w:rFonts w:ascii="Myriad Pro" w:hAnsi="Myriad Pro" w:cs="Tahoma"/>
                <w:bCs/>
                <w:sz w:val="18"/>
                <w:szCs w:val="18"/>
              </w:rPr>
              <w:t>1,5%</w:t>
            </w:r>
          </w:p>
        </w:tc>
        <w:tc>
          <w:tcPr>
            <w:tcW w:w="1276" w:type="dxa"/>
            <w:tcBorders>
              <w:top w:val="nil"/>
              <w:left w:val="nil"/>
              <w:bottom w:val="single" w:sz="4" w:space="0" w:color="auto"/>
              <w:right w:val="single" w:sz="4" w:space="0" w:color="auto"/>
            </w:tcBorders>
            <w:shd w:val="clear" w:color="auto" w:fill="auto"/>
            <w:noWrap/>
            <w:vAlign w:val="center"/>
            <w:hideMark/>
          </w:tcPr>
          <w:p w14:paraId="75A8BFF2" w14:textId="77777777" w:rsidR="000B78C3" w:rsidRPr="00DE1E48" w:rsidRDefault="000B78C3" w:rsidP="00160589">
            <w:pPr>
              <w:jc w:val="center"/>
              <w:rPr>
                <w:rFonts w:ascii="Myriad Pro" w:hAnsi="Myriad Pro" w:cs="Tahoma"/>
                <w:sz w:val="18"/>
                <w:szCs w:val="18"/>
              </w:rPr>
            </w:pPr>
            <w:r w:rsidRPr="00DE1E48">
              <w:rPr>
                <w:rFonts w:ascii="Myriad Pro" w:hAnsi="Myriad Pro" w:cs="Tahoma"/>
                <w:bCs/>
                <w:sz w:val="18"/>
                <w:szCs w:val="18"/>
              </w:rPr>
              <w:t>1,5%</w:t>
            </w:r>
          </w:p>
        </w:tc>
        <w:tc>
          <w:tcPr>
            <w:tcW w:w="1139" w:type="dxa"/>
            <w:tcBorders>
              <w:top w:val="nil"/>
              <w:left w:val="nil"/>
              <w:bottom w:val="single" w:sz="4" w:space="0" w:color="auto"/>
              <w:right w:val="single" w:sz="4" w:space="0" w:color="auto"/>
            </w:tcBorders>
            <w:shd w:val="clear" w:color="auto" w:fill="auto"/>
            <w:noWrap/>
            <w:vAlign w:val="center"/>
            <w:hideMark/>
          </w:tcPr>
          <w:p w14:paraId="65D89F8C" w14:textId="77777777" w:rsidR="000B78C3" w:rsidRPr="00DE1E48" w:rsidRDefault="000B78C3" w:rsidP="00160589">
            <w:pPr>
              <w:jc w:val="center"/>
              <w:rPr>
                <w:rFonts w:ascii="Myriad Pro" w:hAnsi="Myriad Pro" w:cs="Tahoma"/>
                <w:sz w:val="18"/>
                <w:szCs w:val="18"/>
              </w:rPr>
            </w:pPr>
            <w:r w:rsidRPr="00DE1E48">
              <w:rPr>
                <w:rFonts w:ascii="Myriad Pro" w:hAnsi="Myriad Pro" w:cs="Tahoma"/>
                <w:bCs/>
                <w:sz w:val="18"/>
                <w:szCs w:val="18"/>
              </w:rPr>
              <w:t>1,5%</w:t>
            </w:r>
          </w:p>
        </w:tc>
      </w:tr>
      <w:tr w:rsidR="000B78C3" w:rsidRPr="00DE1E48" w14:paraId="267AB1B0" w14:textId="77777777" w:rsidTr="00DD1F68">
        <w:trPr>
          <w:trHeight w:val="255"/>
        </w:trPr>
        <w:tc>
          <w:tcPr>
            <w:tcW w:w="2263" w:type="dxa"/>
            <w:tcBorders>
              <w:top w:val="nil"/>
              <w:left w:val="single" w:sz="4" w:space="0" w:color="auto"/>
              <w:bottom w:val="single" w:sz="4" w:space="0" w:color="auto"/>
              <w:right w:val="single" w:sz="4" w:space="0" w:color="auto"/>
            </w:tcBorders>
            <w:shd w:val="clear" w:color="000000" w:fill="FFFFFF"/>
            <w:hideMark/>
          </w:tcPr>
          <w:p w14:paraId="03F0E238" w14:textId="77777777" w:rsidR="000B78C3" w:rsidRPr="00DE1E48" w:rsidRDefault="000B78C3" w:rsidP="00160589">
            <w:pPr>
              <w:rPr>
                <w:rFonts w:ascii="Myriad Pro" w:hAnsi="Myriad Pro" w:cs="Arial"/>
                <w:sz w:val="20"/>
                <w:szCs w:val="20"/>
              </w:rPr>
            </w:pPr>
            <w:r w:rsidRPr="00DE1E48">
              <w:rPr>
                <w:rFonts w:ascii="Myriad Pro" w:hAnsi="Myriad Pro" w:cs="Arial"/>
                <w:bCs/>
                <w:sz w:val="20"/>
                <w:szCs w:val="20"/>
              </w:rPr>
              <w:t>количество активов</w:t>
            </w:r>
          </w:p>
        </w:tc>
        <w:tc>
          <w:tcPr>
            <w:tcW w:w="1134" w:type="dxa"/>
            <w:tcBorders>
              <w:top w:val="nil"/>
              <w:left w:val="nil"/>
              <w:bottom w:val="single" w:sz="4" w:space="0" w:color="auto"/>
              <w:right w:val="single" w:sz="4" w:space="0" w:color="auto"/>
            </w:tcBorders>
            <w:shd w:val="clear" w:color="auto" w:fill="auto"/>
            <w:noWrap/>
            <w:vAlign w:val="center"/>
            <w:hideMark/>
          </w:tcPr>
          <w:p w14:paraId="4B231E7D" w14:textId="77777777" w:rsidR="000B78C3" w:rsidRPr="00DE1E48" w:rsidRDefault="000B78C3" w:rsidP="00160589">
            <w:pPr>
              <w:jc w:val="center"/>
              <w:rPr>
                <w:rFonts w:ascii="Myriad Pro" w:hAnsi="Myriad Pro" w:cs="Tahoma"/>
                <w:sz w:val="18"/>
                <w:szCs w:val="18"/>
              </w:rPr>
            </w:pPr>
            <w:r w:rsidRPr="00DE1E48">
              <w:rPr>
                <w:rFonts w:ascii="Myriad Pro" w:hAnsi="Myriad Pro" w:cs="Tahoma"/>
                <w:sz w:val="18"/>
                <w:szCs w:val="18"/>
              </w:rPr>
              <w:t xml:space="preserve">172 026,16   </w:t>
            </w:r>
          </w:p>
        </w:tc>
        <w:tc>
          <w:tcPr>
            <w:tcW w:w="1129" w:type="dxa"/>
            <w:tcBorders>
              <w:top w:val="nil"/>
              <w:left w:val="nil"/>
              <w:bottom w:val="single" w:sz="4" w:space="0" w:color="auto"/>
              <w:right w:val="single" w:sz="4" w:space="0" w:color="auto"/>
            </w:tcBorders>
            <w:shd w:val="clear" w:color="auto" w:fill="auto"/>
            <w:noWrap/>
            <w:vAlign w:val="center"/>
            <w:hideMark/>
          </w:tcPr>
          <w:p w14:paraId="1D557854" w14:textId="77777777" w:rsidR="000B78C3" w:rsidRPr="00DE1E48" w:rsidRDefault="000B78C3" w:rsidP="00160589">
            <w:pPr>
              <w:jc w:val="center"/>
              <w:rPr>
                <w:rFonts w:ascii="Myriad Pro" w:hAnsi="Myriad Pro" w:cs="Tahoma"/>
                <w:sz w:val="18"/>
                <w:szCs w:val="18"/>
              </w:rPr>
            </w:pPr>
            <w:r w:rsidRPr="00DE1E48">
              <w:rPr>
                <w:rFonts w:ascii="Myriad Pro" w:hAnsi="Myriad Pro" w:cs="Tahoma"/>
                <w:sz w:val="18"/>
                <w:szCs w:val="18"/>
              </w:rPr>
              <w:t xml:space="preserve">172 462,63   </w:t>
            </w:r>
          </w:p>
        </w:tc>
        <w:tc>
          <w:tcPr>
            <w:tcW w:w="1205" w:type="dxa"/>
            <w:tcBorders>
              <w:top w:val="nil"/>
              <w:left w:val="nil"/>
              <w:bottom w:val="single" w:sz="4" w:space="0" w:color="auto"/>
              <w:right w:val="single" w:sz="4" w:space="0" w:color="auto"/>
            </w:tcBorders>
            <w:shd w:val="clear" w:color="auto" w:fill="auto"/>
            <w:noWrap/>
            <w:vAlign w:val="center"/>
            <w:hideMark/>
          </w:tcPr>
          <w:p w14:paraId="72F5FCF6" w14:textId="77777777" w:rsidR="000B78C3" w:rsidRPr="00DE1E48" w:rsidRDefault="000B78C3" w:rsidP="00160589">
            <w:pPr>
              <w:jc w:val="center"/>
              <w:rPr>
                <w:rFonts w:ascii="Myriad Pro" w:hAnsi="Myriad Pro" w:cs="Tahoma"/>
                <w:sz w:val="18"/>
                <w:szCs w:val="18"/>
              </w:rPr>
            </w:pPr>
            <w:r w:rsidRPr="00DE1E48">
              <w:rPr>
                <w:rFonts w:ascii="Myriad Pro" w:hAnsi="Myriad Pro" w:cs="Tahoma"/>
                <w:sz w:val="18"/>
                <w:szCs w:val="18"/>
              </w:rPr>
              <w:t xml:space="preserve">170 564,09   </w:t>
            </w:r>
          </w:p>
        </w:tc>
        <w:tc>
          <w:tcPr>
            <w:tcW w:w="1347" w:type="dxa"/>
            <w:tcBorders>
              <w:top w:val="nil"/>
              <w:left w:val="nil"/>
              <w:bottom w:val="single" w:sz="4" w:space="0" w:color="auto"/>
              <w:right w:val="single" w:sz="4" w:space="0" w:color="auto"/>
            </w:tcBorders>
            <w:shd w:val="clear" w:color="auto" w:fill="auto"/>
            <w:noWrap/>
            <w:vAlign w:val="center"/>
            <w:hideMark/>
          </w:tcPr>
          <w:p w14:paraId="61F67063" w14:textId="77777777" w:rsidR="000B78C3" w:rsidRPr="00DE1E48" w:rsidRDefault="000B78C3" w:rsidP="00160589">
            <w:pPr>
              <w:jc w:val="center"/>
              <w:rPr>
                <w:rFonts w:ascii="Myriad Pro" w:hAnsi="Myriad Pro" w:cs="Tahoma"/>
                <w:sz w:val="18"/>
                <w:szCs w:val="18"/>
              </w:rPr>
            </w:pPr>
            <w:r w:rsidRPr="00DE1E48">
              <w:rPr>
                <w:rFonts w:ascii="Myriad Pro" w:hAnsi="Myriad Pro" w:cs="Tahoma"/>
                <w:sz w:val="18"/>
                <w:szCs w:val="18"/>
              </w:rPr>
              <w:t xml:space="preserve">171 386,33   </w:t>
            </w:r>
          </w:p>
        </w:tc>
        <w:tc>
          <w:tcPr>
            <w:tcW w:w="1276" w:type="dxa"/>
            <w:tcBorders>
              <w:top w:val="nil"/>
              <w:left w:val="nil"/>
              <w:bottom w:val="single" w:sz="4" w:space="0" w:color="auto"/>
              <w:right w:val="single" w:sz="4" w:space="0" w:color="auto"/>
            </w:tcBorders>
            <w:shd w:val="clear" w:color="auto" w:fill="auto"/>
            <w:noWrap/>
            <w:vAlign w:val="center"/>
            <w:hideMark/>
          </w:tcPr>
          <w:p w14:paraId="46426C18" w14:textId="77777777" w:rsidR="000B78C3" w:rsidRPr="00DE1E48" w:rsidRDefault="000B78C3" w:rsidP="00160589">
            <w:pPr>
              <w:jc w:val="center"/>
              <w:rPr>
                <w:rFonts w:ascii="Myriad Pro" w:hAnsi="Myriad Pro" w:cs="Tahoma"/>
                <w:sz w:val="18"/>
                <w:szCs w:val="18"/>
              </w:rPr>
            </w:pPr>
            <w:r w:rsidRPr="00DE1E48">
              <w:rPr>
                <w:rFonts w:ascii="Myriad Pro" w:hAnsi="Myriad Pro" w:cs="Tahoma"/>
                <w:sz w:val="18"/>
                <w:szCs w:val="18"/>
              </w:rPr>
              <w:t xml:space="preserve">169 441,42   </w:t>
            </w:r>
          </w:p>
        </w:tc>
        <w:tc>
          <w:tcPr>
            <w:tcW w:w="1139" w:type="dxa"/>
            <w:tcBorders>
              <w:top w:val="nil"/>
              <w:left w:val="nil"/>
              <w:bottom w:val="single" w:sz="4" w:space="0" w:color="auto"/>
              <w:right w:val="single" w:sz="4" w:space="0" w:color="auto"/>
            </w:tcBorders>
            <w:shd w:val="clear" w:color="auto" w:fill="auto"/>
            <w:noWrap/>
            <w:vAlign w:val="center"/>
            <w:hideMark/>
          </w:tcPr>
          <w:p w14:paraId="7D399E4C" w14:textId="77777777" w:rsidR="000B78C3" w:rsidRPr="00DE1E48" w:rsidRDefault="000B78C3" w:rsidP="00160589">
            <w:pPr>
              <w:jc w:val="center"/>
              <w:rPr>
                <w:rFonts w:ascii="Myriad Pro" w:hAnsi="Myriad Pro" w:cs="Tahoma"/>
                <w:sz w:val="18"/>
                <w:szCs w:val="18"/>
              </w:rPr>
            </w:pPr>
            <w:r w:rsidRPr="00DE1E48">
              <w:rPr>
                <w:rFonts w:ascii="Myriad Pro" w:hAnsi="Myriad Pro" w:cs="Tahoma"/>
                <w:sz w:val="18"/>
                <w:szCs w:val="18"/>
              </w:rPr>
              <w:t xml:space="preserve">169 441,42   </w:t>
            </w:r>
          </w:p>
        </w:tc>
      </w:tr>
      <w:tr w:rsidR="000B78C3" w:rsidRPr="00DE1E48" w14:paraId="3B11D242" w14:textId="77777777" w:rsidTr="00DD1F68">
        <w:trPr>
          <w:trHeight w:val="510"/>
        </w:trPr>
        <w:tc>
          <w:tcPr>
            <w:tcW w:w="2263" w:type="dxa"/>
            <w:tcBorders>
              <w:top w:val="nil"/>
              <w:left w:val="single" w:sz="4" w:space="0" w:color="auto"/>
              <w:bottom w:val="single" w:sz="4" w:space="0" w:color="auto"/>
              <w:right w:val="single" w:sz="4" w:space="0" w:color="auto"/>
            </w:tcBorders>
            <w:shd w:val="clear" w:color="000000" w:fill="FFFFFF"/>
            <w:hideMark/>
          </w:tcPr>
          <w:p w14:paraId="4BFF6BF4" w14:textId="77777777" w:rsidR="000B78C3" w:rsidRPr="00DE1E48" w:rsidRDefault="000B78C3" w:rsidP="00160589">
            <w:pPr>
              <w:rPr>
                <w:rFonts w:ascii="Myriad Pro" w:hAnsi="Myriad Pro" w:cs="Arial"/>
                <w:sz w:val="20"/>
                <w:szCs w:val="20"/>
              </w:rPr>
            </w:pPr>
            <w:r w:rsidRPr="00DE1E48">
              <w:rPr>
                <w:rFonts w:ascii="Myriad Pro" w:hAnsi="Myriad Pro" w:cs="Arial"/>
                <w:bCs/>
                <w:sz w:val="20"/>
                <w:szCs w:val="20"/>
              </w:rPr>
              <w:t>коэффициент эластичности операционных расходов по росту активов</w:t>
            </w:r>
          </w:p>
        </w:tc>
        <w:tc>
          <w:tcPr>
            <w:tcW w:w="1134" w:type="dxa"/>
            <w:tcBorders>
              <w:top w:val="nil"/>
              <w:left w:val="nil"/>
              <w:bottom w:val="single" w:sz="4" w:space="0" w:color="auto"/>
              <w:right w:val="single" w:sz="4" w:space="0" w:color="auto"/>
            </w:tcBorders>
            <w:shd w:val="clear" w:color="auto" w:fill="auto"/>
            <w:noWrap/>
            <w:vAlign w:val="center"/>
            <w:hideMark/>
          </w:tcPr>
          <w:p w14:paraId="20DD4044" w14:textId="77777777" w:rsidR="000B78C3" w:rsidRPr="00DE1E48" w:rsidRDefault="000B78C3" w:rsidP="00160589">
            <w:pPr>
              <w:jc w:val="center"/>
              <w:rPr>
                <w:rFonts w:ascii="Myriad Pro" w:hAnsi="Myriad Pro" w:cs="Tahoma"/>
                <w:sz w:val="18"/>
                <w:szCs w:val="18"/>
              </w:rPr>
            </w:pPr>
            <w:r w:rsidRPr="00DE1E48">
              <w:rPr>
                <w:rFonts w:ascii="Myriad Pro" w:hAnsi="Myriad Pro" w:cs="Tahoma"/>
                <w:bCs/>
                <w:sz w:val="18"/>
                <w:szCs w:val="18"/>
              </w:rPr>
              <w:t>0,75</w:t>
            </w:r>
          </w:p>
        </w:tc>
        <w:tc>
          <w:tcPr>
            <w:tcW w:w="1129" w:type="dxa"/>
            <w:tcBorders>
              <w:top w:val="nil"/>
              <w:left w:val="nil"/>
              <w:bottom w:val="single" w:sz="4" w:space="0" w:color="auto"/>
              <w:right w:val="single" w:sz="4" w:space="0" w:color="auto"/>
            </w:tcBorders>
            <w:shd w:val="clear" w:color="auto" w:fill="auto"/>
            <w:noWrap/>
            <w:vAlign w:val="center"/>
            <w:hideMark/>
          </w:tcPr>
          <w:p w14:paraId="62F73543" w14:textId="77777777" w:rsidR="000B78C3" w:rsidRPr="00DE1E48" w:rsidRDefault="000B78C3" w:rsidP="00160589">
            <w:pPr>
              <w:jc w:val="center"/>
              <w:rPr>
                <w:rFonts w:ascii="Myriad Pro" w:hAnsi="Myriad Pro" w:cs="Tahoma"/>
                <w:sz w:val="18"/>
                <w:szCs w:val="18"/>
              </w:rPr>
            </w:pPr>
            <w:r w:rsidRPr="00DE1E48">
              <w:rPr>
                <w:rFonts w:ascii="Myriad Pro" w:hAnsi="Myriad Pro" w:cs="Tahoma"/>
                <w:bCs/>
                <w:sz w:val="18"/>
                <w:szCs w:val="18"/>
              </w:rPr>
              <w:t>0,75</w:t>
            </w:r>
          </w:p>
        </w:tc>
        <w:tc>
          <w:tcPr>
            <w:tcW w:w="1205" w:type="dxa"/>
            <w:tcBorders>
              <w:top w:val="nil"/>
              <w:left w:val="nil"/>
              <w:bottom w:val="single" w:sz="4" w:space="0" w:color="auto"/>
              <w:right w:val="single" w:sz="4" w:space="0" w:color="auto"/>
            </w:tcBorders>
            <w:shd w:val="clear" w:color="auto" w:fill="auto"/>
            <w:noWrap/>
            <w:vAlign w:val="center"/>
            <w:hideMark/>
          </w:tcPr>
          <w:p w14:paraId="40C32CE6" w14:textId="77777777" w:rsidR="000B78C3" w:rsidRPr="00DE1E48" w:rsidRDefault="000B78C3" w:rsidP="00160589">
            <w:pPr>
              <w:jc w:val="center"/>
              <w:rPr>
                <w:rFonts w:ascii="Myriad Pro" w:hAnsi="Myriad Pro" w:cs="Tahoma"/>
                <w:sz w:val="18"/>
                <w:szCs w:val="18"/>
              </w:rPr>
            </w:pPr>
            <w:r w:rsidRPr="00DE1E48">
              <w:rPr>
                <w:rFonts w:ascii="Myriad Pro" w:hAnsi="Myriad Pro" w:cs="Tahoma"/>
                <w:bCs/>
                <w:sz w:val="18"/>
                <w:szCs w:val="18"/>
              </w:rPr>
              <w:t>0,75</w:t>
            </w:r>
          </w:p>
        </w:tc>
        <w:tc>
          <w:tcPr>
            <w:tcW w:w="1347" w:type="dxa"/>
            <w:tcBorders>
              <w:top w:val="nil"/>
              <w:left w:val="nil"/>
              <w:bottom w:val="single" w:sz="4" w:space="0" w:color="auto"/>
              <w:right w:val="single" w:sz="4" w:space="0" w:color="auto"/>
            </w:tcBorders>
            <w:shd w:val="clear" w:color="auto" w:fill="auto"/>
            <w:noWrap/>
            <w:vAlign w:val="center"/>
            <w:hideMark/>
          </w:tcPr>
          <w:p w14:paraId="1A9E3A11" w14:textId="77777777" w:rsidR="000B78C3" w:rsidRPr="00DE1E48" w:rsidRDefault="000B78C3" w:rsidP="00160589">
            <w:pPr>
              <w:jc w:val="center"/>
              <w:rPr>
                <w:rFonts w:ascii="Myriad Pro" w:hAnsi="Myriad Pro" w:cs="Tahoma"/>
                <w:sz w:val="18"/>
                <w:szCs w:val="18"/>
              </w:rPr>
            </w:pPr>
            <w:r w:rsidRPr="00DE1E48">
              <w:rPr>
                <w:rFonts w:ascii="Myriad Pro" w:hAnsi="Myriad Pro" w:cs="Tahoma"/>
                <w:bCs/>
                <w:sz w:val="18"/>
                <w:szCs w:val="18"/>
              </w:rPr>
              <w:t>0,75</w:t>
            </w:r>
          </w:p>
        </w:tc>
        <w:tc>
          <w:tcPr>
            <w:tcW w:w="1276" w:type="dxa"/>
            <w:tcBorders>
              <w:top w:val="nil"/>
              <w:left w:val="nil"/>
              <w:bottom w:val="single" w:sz="4" w:space="0" w:color="auto"/>
              <w:right w:val="single" w:sz="4" w:space="0" w:color="auto"/>
            </w:tcBorders>
            <w:shd w:val="clear" w:color="auto" w:fill="auto"/>
            <w:noWrap/>
            <w:vAlign w:val="center"/>
            <w:hideMark/>
          </w:tcPr>
          <w:p w14:paraId="43264EBB" w14:textId="77777777" w:rsidR="000B78C3" w:rsidRPr="00DE1E48" w:rsidRDefault="000B78C3" w:rsidP="00160589">
            <w:pPr>
              <w:jc w:val="center"/>
              <w:rPr>
                <w:rFonts w:ascii="Myriad Pro" w:hAnsi="Myriad Pro" w:cs="Tahoma"/>
                <w:sz w:val="18"/>
                <w:szCs w:val="18"/>
              </w:rPr>
            </w:pPr>
            <w:r w:rsidRPr="00DE1E48">
              <w:rPr>
                <w:rFonts w:ascii="Myriad Pro" w:hAnsi="Myriad Pro" w:cs="Tahoma"/>
                <w:bCs/>
                <w:sz w:val="18"/>
                <w:szCs w:val="18"/>
              </w:rPr>
              <w:t>0,75</w:t>
            </w:r>
          </w:p>
        </w:tc>
        <w:tc>
          <w:tcPr>
            <w:tcW w:w="1139" w:type="dxa"/>
            <w:tcBorders>
              <w:top w:val="nil"/>
              <w:left w:val="nil"/>
              <w:bottom w:val="single" w:sz="4" w:space="0" w:color="auto"/>
              <w:right w:val="single" w:sz="4" w:space="0" w:color="auto"/>
            </w:tcBorders>
            <w:shd w:val="clear" w:color="auto" w:fill="auto"/>
            <w:noWrap/>
            <w:vAlign w:val="center"/>
            <w:hideMark/>
          </w:tcPr>
          <w:p w14:paraId="2FA72A63" w14:textId="77777777" w:rsidR="000B78C3" w:rsidRPr="00DE1E48" w:rsidRDefault="000B78C3" w:rsidP="00160589">
            <w:pPr>
              <w:jc w:val="center"/>
              <w:rPr>
                <w:rFonts w:ascii="Myriad Pro" w:hAnsi="Myriad Pro" w:cs="Tahoma"/>
                <w:sz w:val="18"/>
                <w:szCs w:val="18"/>
              </w:rPr>
            </w:pPr>
            <w:r w:rsidRPr="00DE1E48">
              <w:rPr>
                <w:rFonts w:ascii="Myriad Pro" w:hAnsi="Myriad Pro" w:cs="Tahoma"/>
                <w:bCs/>
                <w:sz w:val="18"/>
                <w:szCs w:val="18"/>
              </w:rPr>
              <w:t>0,75</w:t>
            </w:r>
          </w:p>
        </w:tc>
      </w:tr>
      <w:tr w:rsidR="000B78C3" w:rsidRPr="00DE1E48" w14:paraId="2A31BE18" w14:textId="77777777" w:rsidTr="00DD1F68">
        <w:trPr>
          <w:trHeight w:val="255"/>
        </w:trPr>
        <w:tc>
          <w:tcPr>
            <w:tcW w:w="2263" w:type="dxa"/>
            <w:tcBorders>
              <w:top w:val="nil"/>
              <w:left w:val="single" w:sz="4" w:space="0" w:color="auto"/>
              <w:bottom w:val="single" w:sz="4" w:space="0" w:color="auto"/>
              <w:right w:val="single" w:sz="4" w:space="0" w:color="auto"/>
            </w:tcBorders>
            <w:shd w:val="clear" w:color="000000" w:fill="FFFFFF"/>
            <w:hideMark/>
          </w:tcPr>
          <w:p w14:paraId="35BC13F4" w14:textId="77777777" w:rsidR="000B78C3" w:rsidRPr="00DE1E48" w:rsidRDefault="000B78C3" w:rsidP="00160589">
            <w:pPr>
              <w:rPr>
                <w:rFonts w:ascii="Myriad Pro" w:hAnsi="Myriad Pro" w:cs="Arial"/>
                <w:sz w:val="20"/>
                <w:szCs w:val="20"/>
              </w:rPr>
            </w:pPr>
            <w:r w:rsidRPr="00DE1E48">
              <w:rPr>
                <w:rFonts w:ascii="Myriad Pro" w:hAnsi="Myriad Pro" w:cs="Arial"/>
                <w:bCs/>
                <w:sz w:val="20"/>
                <w:szCs w:val="20"/>
              </w:rPr>
              <w:t>индекс изменения количества активов</w:t>
            </w:r>
          </w:p>
        </w:tc>
        <w:tc>
          <w:tcPr>
            <w:tcW w:w="1134" w:type="dxa"/>
            <w:tcBorders>
              <w:top w:val="nil"/>
              <w:left w:val="nil"/>
              <w:bottom w:val="single" w:sz="4" w:space="0" w:color="auto"/>
              <w:right w:val="single" w:sz="4" w:space="0" w:color="auto"/>
            </w:tcBorders>
            <w:shd w:val="clear" w:color="auto" w:fill="auto"/>
            <w:noWrap/>
            <w:vAlign w:val="center"/>
            <w:hideMark/>
          </w:tcPr>
          <w:p w14:paraId="0B5659A6" w14:textId="77777777" w:rsidR="000B78C3" w:rsidRPr="00DE1E48" w:rsidRDefault="000B78C3" w:rsidP="00160589">
            <w:pPr>
              <w:jc w:val="center"/>
              <w:rPr>
                <w:rFonts w:ascii="Myriad Pro" w:hAnsi="Myriad Pro" w:cs="Tahoma"/>
                <w:sz w:val="18"/>
                <w:szCs w:val="18"/>
              </w:rPr>
            </w:pPr>
            <w:r w:rsidRPr="00DE1E48">
              <w:rPr>
                <w:rFonts w:ascii="Myriad Pro" w:hAnsi="Myriad Pro" w:cs="Tahoma"/>
                <w:sz w:val="18"/>
                <w:szCs w:val="18"/>
              </w:rPr>
              <w:t>-1,74%</w:t>
            </w:r>
          </w:p>
        </w:tc>
        <w:tc>
          <w:tcPr>
            <w:tcW w:w="1129" w:type="dxa"/>
            <w:tcBorders>
              <w:top w:val="nil"/>
              <w:left w:val="nil"/>
              <w:bottom w:val="single" w:sz="4" w:space="0" w:color="auto"/>
              <w:right w:val="single" w:sz="4" w:space="0" w:color="auto"/>
            </w:tcBorders>
            <w:shd w:val="clear" w:color="auto" w:fill="auto"/>
            <w:noWrap/>
            <w:vAlign w:val="center"/>
            <w:hideMark/>
          </w:tcPr>
          <w:p w14:paraId="0AB9FF43" w14:textId="77777777" w:rsidR="000B78C3" w:rsidRPr="00DE1E48" w:rsidRDefault="000B78C3" w:rsidP="00160589">
            <w:pPr>
              <w:jc w:val="center"/>
              <w:rPr>
                <w:rFonts w:ascii="Myriad Pro" w:hAnsi="Myriad Pro" w:cs="Tahoma"/>
                <w:sz w:val="18"/>
                <w:szCs w:val="18"/>
              </w:rPr>
            </w:pPr>
            <w:r w:rsidRPr="00DE1E48">
              <w:rPr>
                <w:rFonts w:ascii="Myriad Pro" w:hAnsi="Myriad Pro" w:cs="Tahoma"/>
                <w:sz w:val="18"/>
                <w:szCs w:val="18"/>
              </w:rPr>
              <w:t>0,19%</w:t>
            </w:r>
          </w:p>
        </w:tc>
        <w:tc>
          <w:tcPr>
            <w:tcW w:w="1205" w:type="dxa"/>
            <w:tcBorders>
              <w:top w:val="nil"/>
              <w:left w:val="nil"/>
              <w:bottom w:val="single" w:sz="4" w:space="0" w:color="auto"/>
              <w:right w:val="single" w:sz="4" w:space="0" w:color="auto"/>
            </w:tcBorders>
            <w:shd w:val="clear" w:color="auto" w:fill="auto"/>
            <w:noWrap/>
            <w:vAlign w:val="center"/>
            <w:hideMark/>
          </w:tcPr>
          <w:p w14:paraId="1C826B88" w14:textId="77777777" w:rsidR="000B78C3" w:rsidRPr="00DE1E48" w:rsidRDefault="000B78C3" w:rsidP="00160589">
            <w:pPr>
              <w:jc w:val="center"/>
              <w:rPr>
                <w:rFonts w:ascii="Myriad Pro" w:hAnsi="Myriad Pro" w:cs="Tahoma"/>
                <w:sz w:val="18"/>
                <w:szCs w:val="18"/>
              </w:rPr>
            </w:pPr>
            <w:r w:rsidRPr="00DE1E48">
              <w:rPr>
                <w:rFonts w:ascii="Myriad Pro" w:hAnsi="Myriad Pro" w:cs="Tahoma"/>
                <w:sz w:val="18"/>
                <w:szCs w:val="18"/>
              </w:rPr>
              <w:t>-0,83%</w:t>
            </w:r>
          </w:p>
        </w:tc>
        <w:tc>
          <w:tcPr>
            <w:tcW w:w="1347" w:type="dxa"/>
            <w:tcBorders>
              <w:top w:val="nil"/>
              <w:left w:val="nil"/>
              <w:bottom w:val="single" w:sz="4" w:space="0" w:color="auto"/>
              <w:right w:val="single" w:sz="4" w:space="0" w:color="auto"/>
            </w:tcBorders>
            <w:shd w:val="clear" w:color="auto" w:fill="auto"/>
            <w:noWrap/>
            <w:vAlign w:val="center"/>
            <w:hideMark/>
          </w:tcPr>
          <w:p w14:paraId="5264111A" w14:textId="77777777" w:rsidR="000B78C3" w:rsidRPr="00DE1E48" w:rsidRDefault="000B78C3" w:rsidP="00160589">
            <w:pPr>
              <w:jc w:val="center"/>
              <w:rPr>
                <w:rFonts w:ascii="Myriad Pro" w:hAnsi="Myriad Pro" w:cs="Tahoma"/>
                <w:sz w:val="18"/>
                <w:szCs w:val="18"/>
              </w:rPr>
            </w:pPr>
            <w:r w:rsidRPr="00DE1E48">
              <w:rPr>
                <w:rFonts w:ascii="Myriad Pro" w:hAnsi="Myriad Pro" w:cs="Tahoma"/>
                <w:sz w:val="18"/>
                <w:szCs w:val="18"/>
              </w:rPr>
              <w:t>0,36%</w:t>
            </w:r>
          </w:p>
        </w:tc>
        <w:tc>
          <w:tcPr>
            <w:tcW w:w="1276" w:type="dxa"/>
            <w:tcBorders>
              <w:top w:val="nil"/>
              <w:left w:val="nil"/>
              <w:bottom w:val="single" w:sz="4" w:space="0" w:color="auto"/>
              <w:right w:val="single" w:sz="4" w:space="0" w:color="auto"/>
            </w:tcBorders>
            <w:shd w:val="clear" w:color="auto" w:fill="auto"/>
            <w:noWrap/>
            <w:vAlign w:val="center"/>
            <w:hideMark/>
          </w:tcPr>
          <w:p w14:paraId="63F10456" w14:textId="77777777" w:rsidR="000B78C3" w:rsidRPr="00DE1E48" w:rsidRDefault="000B78C3" w:rsidP="00160589">
            <w:pPr>
              <w:jc w:val="center"/>
              <w:rPr>
                <w:rFonts w:ascii="Myriad Pro" w:hAnsi="Myriad Pro" w:cs="Tahoma"/>
                <w:sz w:val="18"/>
                <w:szCs w:val="18"/>
              </w:rPr>
            </w:pPr>
            <w:r w:rsidRPr="00DE1E48">
              <w:rPr>
                <w:rFonts w:ascii="Myriad Pro" w:hAnsi="Myriad Pro" w:cs="Tahoma"/>
                <w:sz w:val="18"/>
                <w:szCs w:val="18"/>
              </w:rPr>
              <w:t>-0,85%</w:t>
            </w:r>
          </w:p>
        </w:tc>
        <w:tc>
          <w:tcPr>
            <w:tcW w:w="1139" w:type="dxa"/>
            <w:tcBorders>
              <w:top w:val="nil"/>
              <w:left w:val="nil"/>
              <w:bottom w:val="single" w:sz="4" w:space="0" w:color="auto"/>
              <w:right w:val="single" w:sz="4" w:space="0" w:color="auto"/>
            </w:tcBorders>
            <w:shd w:val="clear" w:color="auto" w:fill="auto"/>
            <w:noWrap/>
            <w:vAlign w:val="center"/>
            <w:hideMark/>
          </w:tcPr>
          <w:p w14:paraId="304034AE" w14:textId="77777777" w:rsidR="000B78C3" w:rsidRPr="00DE1E48" w:rsidRDefault="000B78C3" w:rsidP="00160589">
            <w:pPr>
              <w:jc w:val="center"/>
              <w:rPr>
                <w:rFonts w:ascii="Myriad Pro" w:hAnsi="Myriad Pro" w:cs="Tahoma"/>
                <w:sz w:val="18"/>
                <w:szCs w:val="18"/>
              </w:rPr>
            </w:pPr>
            <w:r w:rsidRPr="00DE1E48">
              <w:rPr>
                <w:rFonts w:ascii="Myriad Pro" w:hAnsi="Myriad Pro" w:cs="Tahoma"/>
                <w:sz w:val="18"/>
                <w:szCs w:val="18"/>
              </w:rPr>
              <w:t>-0,01%</w:t>
            </w:r>
          </w:p>
        </w:tc>
      </w:tr>
      <w:tr w:rsidR="000B78C3" w:rsidRPr="00DE1E48" w14:paraId="0FA5C5E7" w14:textId="77777777" w:rsidTr="00DD1F68">
        <w:trPr>
          <w:trHeight w:val="765"/>
        </w:trPr>
        <w:tc>
          <w:tcPr>
            <w:tcW w:w="2263" w:type="dxa"/>
            <w:tcBorders>
              <w:top w:val="nil"/>
              <w:left w:val="single" w:sz="4" w:space="0" w:color="auto"/>
              <w:bottom w:val="single" w:sz="4" w:space="0" w:color="auto"/>
              <w:right w:val="single" w:sz="4" w:space="0" w:color="auto"/>
            </w:tcBorders>
            <w:shd w:val="clear" w:color="000000" w:fill="FFFFFF"/>
            <w:hideMark/>
          </w:tcPr>
          <w:p w14:paraId="5156721D" w14:textId="77777777" w:rsidR="000B78C3" w:rsidRPr="00DE1E48" w:rsidRDefault="000B78C3" w:rsidP="00160589">
            <w:pPr>
              <w:rPr>
                <w:rFonts w:ascii="Myriad Pro" w:hAnsi="Myriad Pro" w:cs="Arial"/>
                <w:sz w:val="20"/>
                <w:szCs w:val="20"/>
              </w:rPr>
            </w:pPr>
            <w:r w:rsidRPr="00DE1E48">
              <w:rPr>
                <w:rFonts w:ascii="Myriad Pro" w:hAnsi="Myriad Pro" w:cs="Arial"/>
                <w:bCs/>
                <w:sz w:val="20"/>
                <w:szCs w:val="20"/>
              </w:rPr>
              <w:t>Величина операционных расходов, скорректированная на фактические параметры</w:t>
            </w:r>
          </w:p>
        </w:tc>
        <w:tc>
          <w:tcPr>
            <w:tcW w:w="1134" w:type="dxa"/>
            <w:tcBorders>
              <w:top w:val="nil"/>
              <w:left w:val="nil"/>
              <w:bottom w:val="single" w:sz="4" w:space="0" w:color="auto"/>
              <w:right w:val="single" w:sz="4" w:space="0" w:color="auto"/>
            </w:tcBorders>
            <w:shd w:val="clear" w:color="auto" w:fill="auto"/>
            <w:noWrap/>
            <w:vAlign w:val="center"/>
            <w:hideMark/>
          </w:tcPr>
          <w:p w14:paraId="7C64A2BD" w14:textId="77777777" w:rsidR="000B78C3" w:rsidRPr="00DE1E48" w:rsidRDefault="000B78C3" w:rsidP="00160589">
            <w:pPr>
              <w:ind w:right="-103"/>
              <w:jc w:val="center"/>
              <w:rPr>
                <w:rFonts w:ascii="Myriad Pro" w:hAnsi="Myriad Pro" w:cs="Tahoma"/>
                <w:sz w:val="18"/>
                <w:szCs w:val="18"/>
              </w:rPr>
            </w:pPr>
            <w:r w:rsidRPr="00DE1E48">
              <w:rPr>
                <w:rFonts w:ascii="Myriad Pro" w:hAnsi="Myriad Pro" w:cs="Tahoma"/>
                <w:sz w:val="18"/>
                <w:szCs w:val="18"/>
              </w:rPr>
              <w:t>1 636 957,9</w:t>
            </w:r>
          </w:p>
        </w:tc>
        <w:tc>
          <w:tcPr>
            <w:tcW w:w="1129" w:type="dxa"/>
            <w:tcBorders>
              <w:top w:val="nil"/>
              <w:left w:val="nil"/>
              <w:bottom w:val="single" w:sz="4" w:space="0" w:color="auto"/>
              <w:right w:val="single" w:sz="4" w:space="0" w:color="auto"/>
            </w:tcBorders>
            <w:shd w:val="clear" w:color="auto" w:fill="auto"/>
            <w:noWrap/>
            <w:vAlign w:val="center"/>
            <w:hideMark/>
          </w:tcPr>
          <w:p w14:paraId="3BC4358E" w14:textId="77777777" w:rsidR="000B78C3" w:rsidRPr="00DE1E48" w:rsidRDefault="000B78C3" w:rsidP="00160589">
            <w:pPr>
              <w:ind w:right="-103"/>
              <w:jc w:val="center"/>
              <w:rPr>
                <w:rFonts w:ascii="Myriad Pro" w:hAnsi="Myriad Pro" w:cs="Tahoma"/>
                <w:sz w:val="18"/>
                <w:szCs w:val="18"/>
              </w:rPr>
            </w:pPr>
            <w:r w:rsidRPr="00DE1E48">
              <w:rPr>
                <w:rFonts w:ascii="Myriad Pro" w:hAnsi="Myriad Pro" w:cs="Tahoma"/>
                <w:sz w:val="18"/>
                <w:szCs w:val="18"/>
              </w:rPr>
              <w:t>1 730 170,2</w:t>
            </w:r>
          </w:p>
        </w:tc>
        <w:tc>
          <w:tcPr>
            <w:tcW w:w="1205" w:type="dxa"/>
            <w:tcBorders>
              <w:top w:val="nil"/>
              <w:left w:val="nil"/>
              <w:bottom w:val="single" w:sz="4" w:space="0" w:color="auto"/>
              <w:right w:val="single" w:sz="4" w:space="0" w:color="auto"/>
            </w:tcBorders>
            <w:shd w:val="clear" w:color="auto" w:fill="auto"/>
            <w:noWrap/>
            <w:vAlign w:val="center"/>
            <w:hideMark/>
          </w:tcPr>
          <w:p w14:paraId="71475D07" w14:textId="77777777" w:rsidR="000B78C3" w:rsidRPr="00DE1E48" w:rsidRDefault="000B78C3" w:rsidP="00160589">
            <w:pPr>
              <w:ind w:right="-103"/>
              <w:jc w:val="center"/>
              <w:rPr>
                <w:rFonts w:ascii="Myriad Pro" w:hAnsi="Myriad Pro" w:cs="Tahoma"/>
                <w:sz w:val="18"/>
                <w:szCs w:val="18"/>
              </w:rPr>
            </w:pPr>
            <w:r w:rsidRPr="00DE1E48">
              <w:rPr>
                <w:rFonts w:ascii="Myriad Pro" w:hAnsi="Myriad Pro" w:cs="Tahoma"/>
                <w:sz w:val="18"/>
                <w:szCs w:val="18"/>
              </w:rPr>
              <w:t>1 784 795,4</w:t>
            </w:r>
          </w:p>
        </w:tc>
        <w:tc>
          <w:tcPr>
            <w:tcW w:w="1347" w:type="dxa"/>
            <w:tcBorders>
              <w:top w:val="nil"/>
              <w:left w:val="nil"/>
              <w:bottom w:val="single" w:sz="4" w:space="0" w:color="auto"/>
              <w:right w:val="single" w:sz="4" w:space="0" w:color="auto"/>
            </w:tcBorders>
            <w:shd w:val="clear" w:color="auto" w:fill="auto"/>
            <w:noWrap/>
            <w:vAlign w:val="center"/>
            <w:hideMark/>
          </w:tcPr>
          <w:p w14:paraId="59C8CA94" w14:textId="77777777" w:rsidR="000B78C3" w:rsidRPr="00DE1E48" w:rsidRDefault="000B78C3" w:rsidP="00160589">
            <w:pPr>
              <w:ind w:left="-37" w:right="-103"/>
              <w:jc w:val="center"/>
              <w:rPr>
                <w:rFonts w:ascii="Myriad Pro" w:hAnsi="Myriad Pro" w:cs="Tahoma"/>
                <w:sz w:val="18"/>
                <w:szCs w:val="18"/>
              </w:rPr>
            </w:pPr>
            <w:r w:rsidRPr="00DE1E48">
              <w:rPr>
                <w:rFonts w:ascii="Myriad Pro" w:hAnsi="Myriad Pro" w:cs="Tahoma"/>
                <w:sz w:val="18"/>
                <w:szCs w:val="18"/>
              </w:rPr>
              <w:t>1 882 593,1</w:t>
            </w:r>
          </w:p>
        </w:tc>
        <w:tc>
          <w:tcPr>
            <w:tcW w:w="1276" w:type="dxa"/>
            <w:tcBorders>
              <w:top w:val="nil"/>
              <w:left w:val="nil"/>
              <w:bottom w:val="single" w:sz="4" w:space="0" w:color="auto"/>
              <w:right w:val="single" w:sz="4" w:space="0" w:color="auto"/>
            </w:tcBorders>
            <w:shd w:val="clear" w:color="auto" w:fill="auto"/>
            <w:noWrap/>
            <w:vAlign w:val="center"/>
            <w:hideMark/>
          </w:tcPr>
          <w:p w14:paraId="0710857B" w14:textId="77777777" w:rsidR="000B78C3" w:rsidRPr="00DE1E48" w:rsidRDefault="000B78C3" w:rsidP="00160589">
            <w:pPr>
              <w:ind w:right="-103"/>
              <w:jc w:val="center"/>
              <w:rPr>
                <w:rFonts w:ascii="Myriad Pro" w:hAnsi="Myriad Pro" w:cs="Tahoma"/>
                <w:sz w:val="18"/>
                <w:szCs w:val="18"/>
              </w:rPr>
            </w:pPr>
            <w:r w:rsidRPr="00DE1E48">
              <w:rPr>
                <w:rFonts w:ascii="Myriad Pro" w:hAnsi="Myriad Pro" w:cs="Tahoma"/>
                <w:sz w:val="18"/>
                <w:szCs w:val="18"/>
              </w:rPr>
              <w:t>1 974 625,9</w:t>
            </w:r>
          </w:p>
        </w:tc>
        <w:tc>
          <w:tcPr>
            <w:tcW w:w="1139" w:type="dxa"/>
            <w:tcBorders>
              <w:top w:val="nil"/>
              <w:left w:val="nil"/>
              <w:bottom w:val="single" w:sz="4" w:space="0" w:color="auto"/>
              <w:right w:val="single" w:sz="4" w:space="0" w:color="auto"/>
            </w:tcBorders>
            <w:shd w:val="clear" w:color="auto" w:fill="auto"/>
            <w:noWrap/>
            <w:vAlign w:val="center"/>
            <w:hideMark/>
          </w:tcPr>
          <w:p w14:paraId="1FDD80E0" w14:textId="77777777" w:rsidR="000B78C3" w:rsidRPr="00DE1E48" w:rsidRDefault="000B78C3" w:rsidP="00160589">
            <w:pPr>
              <w:ind w:right="-103"/>
              <w:jc w:val="center"/>
              <w:rPr>
                <w:rFonts w:ascii="Myriad Pro" w:hAnsi="Myriad Pro" w:cs="Tahoma"/>
                <w:sz w:val="18"/>
                <w:szCs w:val="18"/>
              </w:rPr>
            </w:pPr>
            <w:r w:rsidRPr="00DE1E48">
              <w:rPr>
                <w:rFonts w:ascii="Myriad Pro" w:hAnsi="Myriad Pro" w:cs="Tahoma"/>
                <w:sz w:val="18"/>
                <w:szCs w:val="18"/>
              </w:rPr>
              <w:t>2 036 128,12</w:t>
            </w:r>
          </w:p>
        </w:tc>
      </w:tr>
      <w:tr w:rsidR="000B78C3" w:rsidRPr="00DE1E48" w14:paraId="4E4212B2" w14:textId="77777777" w:rsidTr="00DD1F68">
        <w:trPr>
          <w:trHeight w:val="390"/>
        </w:trPr>
        <w:tc>
          <w:tcPr>
            <w:tcW w:w="2263" w:type="dxa"/>
            <w:tcBorders>
              <w:top w:val="nil"/>
              <w:left w:val="single" w:sz="4" w:space="0" w:color="auto"/>
              <w:bottom w:val="single" w:sz="4" w:space="0" w:color="auto"/>
              <w:right w:val="single" w:sz="4" w:space="0" w:color="auto"/>
            </w:tcBorders>
            <w:shd w:val="clear" w:color="000000" w:fill="FFFFFF"/>
            <w:noWrap/>
            <w:hideMark/>
          </w:tcPr>
          <w:p w14:paraId="65A5EF0E" w14:textId="77777777" w:rsidR="000B78C3" w:rsidRPr="00DE1E48" w:rsidRDefault="000B78C3" w:rsidP="00160589">
            <w:pPr>
              <w:rPr>
                <w:rFonts w:ascii="Myriad Pro" w:hAnsi="Myriad Pro" w:cs="Arial"/>
                <w:sz w:val="20"/>
                <w:szCs w:val="20"/>
              </w:rPr>
            </w:pPr>
            <w:r w:rsidRPr="00DE1E48">
              <w:rPr>
                <w:rFonts w:ascii="Myriad Pro" w:hAnsi="Myriad Pro" w:cs="Arial"/>
                <w:bCs/>
                <w:sz w:val="20"/>
                <w:szCs w:val="20"/>
              </w:rPr>
              <w:t>Итого коэффициент индексации</w:t>
            </w:r>
          </w:p>
        </w:tc>
        <w:tc>
          <w:tcPr>
            <w:tcW w:w="1134" w:type="dxa"/>
            <w:tcBorders>
              <w:top w:val="nil"/>
              <w:left w:val="nil"/>
              <w:bottom w:val="single" w:sz="4" w:space="0" w:color="auto"/>
              <w:right w:val="single" w:sz="4" w:space="0" w:color="auto"/>
            </w:tcBorders>
            <w:shd w:val="clear" w:color="auto" w:fill="auto"/>
            <w:noWrap/>
            <w:vAlign w:val="center"/>
            <w:hideMark/>
          </w:tcPr>
          <w:p w14:paraId="29D0D882" w14:textId="77777777" w:rsidR="000B78C3" w:rsidRPr="00DE1E48" w:rsidRDefault="000B78C3" w:rsidP="00160589">
            <w:pPr>
              <w:jc w:val="center"/>
              <w:rPr>
                <w:rFonts w:ascii="Myriad Pro" w:hAnsi="Myriad Pro" w:cs="Tahoma"/>
                <w:sz w:val="18"/>
                <w:szCs w:val="18"/>
              </w:rPr>
            </w:pPr>
            <w:r w:rsidRPr="00DE1E48">
              <w:rPr>
                <w:rFonts w:ascii="Myriad Pro" w:hAnsi="Myriad Pro" w:cs="Tahoma"/>
                <w:sz w:val="18"/>
                <w:szCs w:val="18"/>
              </w:rPr>
              <w:t>1,017</w:t>
            </w:r>
          </w:p>
        </w:tc>
        <w:tc>
          <w:tcPr>
            <w:tcW w:w="1129" w:type="dxa"/>
            <w:tcBorders>
              <w:top w:val="nil"/>
              <w:left w:val="nil"/>
              <w:bottom w:val="single" w:sz="4" w:space="0" w:color="auto"/>
              <w:right w:val="single" w:sz="4" w:space="0" w:color="auto"/>
            </w:tcBorders>
            <w:shd w:val="clear" w:color="auto" w:fill="auto"/>
            <w:noWrap/>
            <w:vAlign w:val="center"/>
            <w:hideMark/>
          </w:tcPr>
          <w:p w14:paraId="4C0EC6B2" w14:textId="77777777" w:rsidR="000B78C3" w:rsidRPr="00DE1E48" w:rsidRDefault="000B78C3" w:rsidP="00160589">
            <w:pPr>
              <w:jc w:val="center"/>
              <w:rPr>
                <w:rFonts w:ascii="Myriad Pro" w:hAnsi="Myriad Pro" w:cs="Tahoma"/>
                <w:sz w:val="18"/>
                <w:szCs w:val="18"/>
              </w:rPr>
            </w:pPr>
            <w:r w:rsidRPr="00DE1E48">
              <w:rPr>
                <w:rFonts w:ascii="Myriad Pro" w:hAnsi="Myriad Pro" w:cs="Tahoma"/>
                <w:sz w:val="18"/>
                <w:szCs w:val="18"/>
              </w:rPr>
              <w:t>1,057</w:t>
            </w:r>
          </w:p>
        </w:tc>
        <w:tc>
          <w:tcPr>
            <w:tcW w:w="1205" w:type="dxa"/>
            <w:tcBorders>
              <w:top w:val="nil"/>
              <w:left w:val="nil"/>
              <w:bottom w:val="single" w:sz="4" w:space="0" w:color="auto"/>
              <w:right w:val="single" w:sz="4" w:space="0" w:color="auto"/>
            </w:tcBorders>
            <w:shd w:val="clear" w:color="auto" w:fill="auto"/>
            <w:noWrap/>
            <w:vAlign w:val="center"/>
            <w:hideMark/>
          </w:tcPr>
          <w:p w14:paraId="6DE981D6" w14:textId="77777777" w:rsidR="000B78C3" w:rsidRPr="00DE1E48" w:rsidRDefault="000B78C3" w:rsidP="00160589">
            <w:pPr>
              <w:jc w:val="center"/>
              <w:rPr>
                <w:rFonts w:ascii="Myriad Pro" w:hAnsi="Myriad Pro" w:cs="Tahoma"/>
                <w:sz w:val="18"/>
                <w:szCs w:val="18"/>
              </w:rPr>
            </w:pPr>
            <w:r w:rsidRPr="00DE1E48">
              <w:rPr>
                <w:rFonts w:ascii="Myriad Pro" w:hAnsi="Myriad Pro" w:cs="Tahoma"/>
                <w:sz w:val="18"/>
                <w:szCs w:val="18"/>
              </w:rPr>
              <w:t>1,032</w:t>
            </w:r>
          </w:p>
        </w:tc>
        <w:tc>
          <w:tcPr>
            <w:tcW w:w="1347" w:type="dxa"/>
            <w:tcBorders>
              <w:top w:val="nil"/>
              <w:left w:val="nil"/>
              <w:bottom w:val="single" w:sz="4" w:space="0" w:color="auto"/>
              <w:right w:val="single" w:sz="4" w:space="0" w:color="auto"/>
            </w:tcBorders>
            <w:shd w:val="clear" w:color="auto" w:fill="auto"/>
            <w:noWrap/>
            <w:vAlign w:val="center"/>
            <w:hideMark/>
          </w:tcPr>
          <w:p w14:paraId="3226F384" w14:textId="77777777" w:rsidR="000B78C3" w:rsidRPr="00DE1E48" w:rsidRDefault="000B78C3" w:rsidP="00160589">
            <w:pPr>
              <w:jc w:val="center"/>
              <w:rPr>
                <w:rFonts w:ascii="Myriad Pro" w:hAnsi="Myriad Pro" w:cs="Tahoma"/>
                <w:sz w:val="18"/>
                <w:szCs w:val="18"/>
              </w:rPr>
            </w:pPr>
            <w:r w:rsidRPr="00DE1E48">
              <w:rPr>
                <w:rFonts w:ascii="Myriad Pro" w:hAnsi="Myriad Pro" w:cs="Tahoma"/>
                <w:sz w:val="18"/>
                <w:szCs w:val="18"/>
              </w:rPr>
              <w:t>1,055</w:t>
            </w:r>
          </w:p>
        </w:tc>
        <w:tc>
          <w:tcPr>
            <w:tcW w:w="1276" w:type="dxa"/>
            <w:tcBorders>
              <w:top w:val="nil"/>
              <w:left w:val="nil"/>
              <w:bottom w:val="single" w:sz="4" w:space="0" w:color="auto"/>
              <w:right w:val="single" w:sz="4" w:space="0" w:color="auto"/>
            </w:tcBorders>
            <w:shd w:val="clear" w:color="auto" w:fill="auto"/>
            <w:noWrap/>
            <w:vAlign w:val="center"/>
            <w:hideMark/>
          </w:tcPr>
          <w:p w14:paraId="1B58E3B3" w14:textId="77777777" w:rsidR="000B78C3" w:rsidRPr="00DE1E48" w:rsidRDefault="000B78C3" w:rsidP="00160589">
            <w:pPr>
              <w:jc w:val="center"/>
              <w:rPr>
                <w:rFonts w:ascii="Myriad Pro" w:hAnsi="Myriad Pro" w:cs="Tahoma"/>
                <w:sz w:val="18"/>
                <w:szCs w:val="18"/>
              </w:rPr>
            </w:pPr>
            <w:r w:rsidRPr="00DE1E48">
              <w:rPr>
                <w:rFonts w:ascii="Myriad Pro" w:hAnsi="Myriad Pro" w:cs="Tahoma"/>
                <w:sz w:val="18"/>
                <w:szCs w:val="18"/>
              </w:rPr>
              <w:t>1,049</w:t>
            </w:r>
          </w:p>
        </w:tc>
        <w:tc>
          <w:tcPr>
            <w:tcW w:w="1139" w:type="dxa"/>
            <w:tcBorders>
              <w:top w:val="nil"/>
              <w:left w:val="nil"/>
              <w:bottom w:val="single" w:sz="4" w:space="0" w:color="auto"/>
              <w:right w:val="single" w:sz="4" w:space="0" w:color="auto"/>
            </w:tcBorders>
            <w:shd w:val="clear" w:color="auto" w:fill="auto"/>
            <w:noWrap/>
            <w:vAlign w:val="center"/>
            <w:hideMark/>
          </w:tcPr>
          <w:p w14:paraId="3C240E36" w14:textId="77777777" w:rsidR="000B78C3" w:rsidRPr="00DE1E48" w:rsidRDefault="000B78C3" w:rsidP="00160589">
            <w:pPr>
              <w:jc w:val="center"/>
              <w:rPr>
                <w:rFonts w:ascii="Myriad Pro" w:hAnsi="Myriad Pro" w:cs="Tahoma"/>
                <w:sz w:val="18"/>
                <w:szCs w:val="18"/>
              </w:rPr>
            </w:pPr>
            <w:r w:rsidRPr="00DE1E48">
              <w:rPr>
                <w:rFonts w:ascii="Myriad Pro" w:hAnsi="Myriad Pro" w:cs="Tahoma"/>
                <w:sz w:val="18"/>
                <w:szCs w:val="18"/>
              </w:rPr>
              <w:t>1,031</w:t>
            </w:r>
          </w:p>
        </w:tc>
      </w:tr>
      <w:tr w:rsidR="000B78C3" w:rsidRPr="00DE1E48" w14:paraId="72398CEB" w14:textId="77777777" w:rsidTr="00DD1F68">
        <w:trPr>
          <w:trHeight w:val="39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57D411C7" w14:textId="77777777" w:rsidR="000B78C3" w:rsidRPr="00DE1E48" w:rsidRDefault="000B78C3" w:rsidP="00160589">
            <w:pPr>
              <w:rPr>
                <w:rFonts w:ascii="Myriad Pro" w:hAnsi="Myriad Pro" w:cs="Tahoma"/>
                <w:sz w:val="18"/>
                <w:szCs w:val="18"/>
              </w:rPr>
            </w:pPr>
            <w:r w:rsidRPr="00DE1E48">
              <w:rPr>
                <w:rFonts w:ascii="Myriad Pro" w:hAnsi="Myriad Pro" w:cs="Tahoma"/>
                <w:sz w:val="18"/>
                <w:szCs w:val="18"/>
              </w:rPr>
              <w:t>ФОТ</w:t>
            </w:r>
          </w:p>
        </w:tc>
        <w:tc>
          <w:tcPr>
            <w:tcW w:w="1134" w:type="dxa"/>
            <w:tcBorders>
              <w:top w:val="nil"/>
              <w:left w:val="nil"/>
              <w:bottom w:val="single" w:sz="4" w:space="0" w:color="auto"/>
              <w:right w:val="single" w:sz="4" w:space="0" w:color="auto"/>
            </w:tcBorders>
            <w:shd w:val="clear" w:color="auto" w:fill="auto"/>
            <w:noWrap/>
            <w:vAlign w:val="center"/>
            <w:hideMark/>
          </w:tcPr>
          <w:p w14:paraId="7DBAD455" w14:textId="77777777" w:rsidR="000B78C3" w:rsidRPr="00DE1E48" w:rsidRDefault="000B78C3" w:rsidP="00160589">
            <w:pPr>
              <w:jc w:val="right"/>
              <w:rPr>
                <w:rFonts w:ascii="Myriad Pro" w:hAnsi="Myriad Pro" w:cs="Tahoma"/>
                <w:sz w:val="18"/>
                <w:szCs w:val="18"/>
              </w:rPr>
            </w:pPr>
            <w:r w:rsidRPr="00DE1E48">
              <w:rPr>
                <w:rFonts w:ascii="Myriad Pro" w:hAnsi="Myriad Pro" w:cs="Tahoma"/>
                <w:sz w:val="18"/>
                <w:szCs w:val="18"/>
              </w:rPr>
              <w:t>890 641,54</w:t>
            </w:r>
          </w:p>
        </w:tc>
        <w:tc>
          <w:tcPr>
            <w:tcW w:w="1129" w:type="dxa"/>
            <w:tcBorders>
              <w:top w:val="nil"/>
              <w:left w:val="nil"/>
              <w:bottom w:val="single" w:sz="4" w:space="0" w:color="auto"/>
              <w:right w:val="single" w:sz="4" w:space="0" w:color="auto"/>
            </w:tcBorders>
            <w:shd w:val="clear" w:color="auto" w:fill="auto"/>
            <w:noWrap/>
            <w:vAlign w:val="center"/>
            <w:hideMark/>
          </w:tcPr>
          <w:p w14:paraId="0370C74E" w14:textId="77777777" w:rsidR="000B78C3" w:rsidRPr="00DE1E48" w:rsidRDefault="000B78C3" w:rsidP="00160589">
            <w:pPr>
              <w:jc w:val="right"/>
              <w:rPr>
                <w:rFonts w:ascii="Myriad Pro" w:hAnsi="Myriad Pro" w:cs="Tahoma"/>
                <w:sz w:val="18"/>
                <w:szCs w:val="18"/>
              </w:rPr>
            </w:pPr>
            <w:r w:rsidRPr="00DE1E48">
              <w:rPr>
                <w:rFonts w:ascii="Myriad Pro" w:hAnsi="Myriad Pro" w:cs="Tahoma"/>
                <w:sz w:val="18"/>
                <w:szCs w:val="18"/>
              </w:rPr>
              <w:t>941 356,80</w:t>
            </w:r>
          </w:p>
        </w:tc>
        <w:tc>
          <w:tcPr>
            <w:tcW w:w="1205" w:type="dxa"/>
            <w:tcBorders>
              <w:top w:val="nil"/>
              <w:left w:val="nil"/>
              <w:bottom w:val="single" w:sz="4" w:space="0" w:color="auto"/>
              <w:right w:val="single" w:sz="4" w:space="0" w:color="auto"/>
            </w:tcBorders>
            <w:shd w:val="clear" w:color="auto" w:fill="auto"/>
            <w:noWrap/>
            <w:vAlign w:val="center"/>
            <w:hideMark/>
          </w:tcPr>
          <w:p w14:paraId="189AA9B8" w14:textId="77777777" w:rsidR="000B78C3" w:rsidRPr="00DE1E48" w:rsidRDefault="000B78C3" w:rsidP="00160589">
            <w:pPr>
              <w:jc w:val="right"/>
              <w:rPr>
                <w:rFonts w:ascii="Myriad Pro" w:hAnsi="Myriad Pro" w:cs="Tahoma"/>
                <w:sz w:val="18"/>
                <w:szCs w:val="18"/>
              </w:rPr>
            </w:pPr>
            <w:r w:rsidRPr="00DE1E48">
              <w:rPr>
                <w:rFonts w:ascii="Myriad Pro" w:hAnsi="Myriad Pro" w:cs="Tahoma"/>
                <w:sz w:val="18"/>
                <w:szCs w:val="18"/>
              </w:rPr>
              <w:t>971 077,46</w:t>
            </w:r>
          </w:p>
        </w:tc>
        <w:tc>
          <w:tcPr>
            <w:tcW w:w="1347" w:type="dxa"/>
            <w:tcBorders>
              <w:top w:val="nil"/>
              <w:left w:val="nil"/>
              <w:bottom w:val="single" w:sz="4" w:space="0" w:color="auto"/>
              <w:right w:val="single" w:sz="4" w:space="0" w:color="auto"/>
            </w:tcBorders>
            <w:shd w:val="clear" w:color="auto" w:fill="auto"/>
            <w:noWrap/>
            <w:vAlign w:val="center"/>
            <w:hideMark/>
          </w:tcPr>
          <w:p w14:paraId="006DBC08" w14:textId="77777777" w:rsidR="000B78C3" w:rsidRPr="00DE1E48" w:rsidRDefault="000B78C3" w:rsidP="00160589">
            <w:pPr>
              <w:ind w:left="-179"/>
              <w:jc w:val="right"/>
              <w:rPr>
                <w:rFonts w:ascii="Myriad Pro" w:hAnsi="Myriad Pro" w:cs="Tahoma"/>
                <w:sz w:val="18"/>
                <w:szCs w:val="18"/>
              </w:rPr>
            </w:pPr>
            <w:r w:rsidRPr="00DE1E48">
              <w:rPr>
                <w:rFonts w:ascii="Myriad Pro" w:hAnsi="Myriad Pro" w:cs="Tahoma"/>
                <w:sz w:val="18"/>
                <w:szCs w:val="18"/>
              </w:rPr>
              <w:t>1 024 287,56</w:t>
            </w:r>
          </w:p>
        </w:tc>
        <w:tc>
          <w:tcPr>
            <w:tcW w:w="1276" w:type="dxa"/>
            <w:tcBorders>
              <w:top w:val="nil"/>
              <w:left w:val="nil"/>
              <w:bottom w:val="single" w:sz="4" w:space="0" w:color="auto"/>
              <w:right w:val="single" w:sz="4" w:space="0" w:color="auto"/>
            </w:tcBorders>
            <w:shd w:val="clear" w:color="auto" w:fill="auto"/>
            <w:noWrap/>
            <w:vAlign w:val="center"/>
            <w:hideMark/>
          </w:tcPr>
          <w:p w14:paraId="0CD33DA0" w14:textId="77777777" w:rsidR="000B78C3" w:rsidRPr="00DE1E48" w:rsidRDefault="000B78C3" w:rsidP="00160589">
            <w:pPr>
              <w:jc w:val="right"/>
              <w:rPr>
                <w:rFonts w:ascii="Myriad Pro" w:hAnsi="Myriad Pro" w:cs="Tahoma"/>
                <w:sz w:val="18"/>
                <w:szCs w:val="18"/>
              </w:rPr>
            </w:pPr>
            <w:r w:rsidRPr="00DE1E48">
              <w:rPr>
                <w:rFonts w:ascii="Myriad Pro" w:hAnsi="Myriad Pro" w:cs="Tahoma"/>
                <w:sz w:val="18"/>
                <w:szCs w:val="18"/>
              </w:rPr>
              <w:t>1 074 361,08</w:t>
            </w:r>
          </w:p>
        </w:tc>
        <w:tc>
          <w:tcPr>
            <w:tcW w:w="1139" w:type="dxa"/>
            <w:tcBorders>
              <w:top w:val="nil"/>
              <w:left w:val="nil"/>
              <w:bottom w:val="single" w:sz="4" w:space="0" w:color="auto"/>
              <w:right w:val="single" w:sz="4" w:space="0" w:color="auto"/>
            </w:tcBorders>
            <w:shd w:val="clear" w:color="auto" w:fill="auto"/>
            <w:noWrap/>
            <w:vAlign w:val="center"/>
            <w:hideMark/>
          </w:tcPr>
          <w:p w14:paraId="1EEFD7E1" w14:textId="77777777" w:rsidR="000B78C3" w:rsidRPr="00DE1E48" w:rsidRDefault="000B78C3" w:rsidP="00B75E0D">
            <w:pPr>
              <w:ind w:left="-110"/>
              <w:jc w:val="right"/>
              <w:rPr>
                <w:rFonts w:ascii="Myriad Pro" w:hAnsi="Myriad Pro" w:cs="Tahoma"/>
                <w:sz w:val="18"/>
                <w:szCs w:val="18"/>
              </w:rPr>
            </w:pPr>
            <w:r w:rsidRPr="00DE1E48">
              <w:rPr>
                <w:rFonts w:ascii="Myriad Pro" w:hAnsi="Myriad Pro" w:cs="Tahoma"/>
                <w:sz w:val="18"/>
                <w:szCs w:val="18"/>
              </w:rPr>
              <w:t>1 107 823,41</w:t>
            </w:r>
          </w:p>
        </w:tc>
      </w:tr>
    </w:tbl>
    <w:p w14:paraId="24E00214" w14:textId="77777777" w:rsidR="000B78C3" w:rsidRPr="00DE1E48" w:rsidRDefault="000B78C3" w:rsidP="00160589">
      <w:pPr>
        <w:spacing w:line="360" w:lineRule="auto"/>
        <w:ind w:firstLine="567"/>
        <w:jc w:val="both"/>
        <w:rPr>
          <w:rFonts w:ascii="Myriad Pro" w:eastAsia="Calibri" w:hAnsi="Myriad Pro"/>
          <w:sz w:val="26"/>
          <w:szCs w:val="26"/>
        </w:rPr>
      </w:pPr>
    </w:p>
    <w:p w14:paraId="40BC8E4F" w14:textId="77777777" w:rsidR="00BD58E7" w:rsidRPr="00DE1E48" w:rsidRDefault="00BD58E7" w:rsidP="00160589">
      <w:pPr>
        <w:spacing w:line="360" w:lineRule="auto"/>
        <w:ind w:firstLine="567"/>
        <w:jc w:val="both"/>
        <w:rPr>
          <w:rFonts w:ascii="Myriad Pro" w:eastAsia="Calibri" w:hAnsi="Myriad Pro"/>
          <w:sz w:val="26"/>
          <w:szCs w:val="26"/>
        </w:rPr>
      </w:pPr>
      <w:r w:rsidRPr="00DE1E48">
        <w:rPr>
          <w:rFonts w:ascii="Myriad Pro" w:eastAsia="Calibri" w:hAnsi="Myriad Pro"/>
          <w:sz w:val="26"/>
          <w:szCs w:val="26"/>
        </w:rPr>
        <w:t>Таким образом, величина отчислений на социальные нужды, подлежащая учету в составе неподконтрольных расходов НВВ на 2017 года, рассчитывается от утвержденного Управлением по тарифам уровня расходов на оплату труда на 2017 год по фактически сложившейся ставке отчислений на социальные нужды в 2015 году: 1 107 823,41 тыс. руб. * 28,77% = 318 720,795 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7"/>
        <w:gridCol w:w="1727"/>
        <w:gridCol w:w="1277"/>
        <w:gridCol w:w="1223"/>
        <w:gridCol w:w="1426"/>
      </w:tblGrid>
      <w:tr w:rsidR="009A14DB" w:rsidRPr="00DE1E48" w14:paraId="74001281" w14:textId="77777777" w:rsidTr="00034883">
        <w:trPr>
          <w:trHeight w:val="915"/>
          <w:tblHeader/>
        </w:trPr>
        <w:tc>
          <w:tcPr>
            <w:tcW w:w="2046"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1CAC4CC3" w14:textId="77777777" w:rsidR="009A14DB" w:rsidRPr="00DE1E48" w:rsidRDefault="009A14DB" w:rsidP="009A14DB">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Показатель</w:t>
            </w:r>
          </w:p>
        </w:tc>
        <w:tc>
          <w:tcPr>
            <w:tcW w:w="902"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19098313" w14:textId="77777777" w:rsidR="009A14DB" w:rsidRPr="00DE1E48" w:rsidRDefault="009A14DB" w:rsidP="009A14DB">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 xml:space="preserve">Заявлено </w:t>
            </w:r>
          </w:p>
          <w:p w14:paraId="1CF62627" w14:textId="77777777" w:rsidR="009A14DB" w:rsidRPr="00DE1E48" w:rsidRDefault="009A14DB" w:rsidP="009A14DB">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Филиалом</w:t>
            </w:r>
          </w:p>
          <w:p w14:paraId="2A226D20" w14:textId="77777777" w:rsidR="009A14DB" w:rsidRPr="00DE1E48" w:rsidRDefault="009A14DB" w:rsidP="009A14DB">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 xml:space="preserve"> «Алтайэнерго», </w:t>
            </w:r>
          </w:p>
          <w:p w14:paraId="05C13EFE" w14:textId="77777777" w:rsidR="009A14DB" w:rsidRPr="00DE1E48" w:rsidRDefault="009A14DB" w:rsidP="009A14DB">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тыс. руб.</w:t>
            </w:r>
          </w:p>
        </w:tc>
        <w:tc>
          <w:tcPr>
            <w:tcW w:w="667"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19A4BFF" w14:textId="77777777" w:rsidR="009A14DB" w:rsidRPr="00DE1E48" w:rsidRDefault="00F2648C" w:rsidP="009A14DB">
            <w:pPr>
              <w:ind w:left="-108" w:right="-108"/>
              <w:jc w:val="center"/>
              <w:rPr>
                <w:rFonts w:ascii="Myriad Pro" w:hAnsi="Myriad Pro"/>
                <w:b/>
                <w:bCs/>
                <w:color w:val="FFFFFF" w:themeColor="background1"/>
                <w:sz w:val="20"/>
                <w:szCs w:val="20"/>
              </w:rPr>
            </w:pPr>
            <w:r w:rsidRPr="00DE1E48">
              <w:rPr>
                <w:rFonts w:ascii="Myriad Pro" w:hAnsi="Myriad Pro" w:cs="Calibri"/>
                <w:b/>
                <w:bCs/>
                <w:color w:val="FFFFFF"/>
                <w:sz w:val="20"/>
                <w:szCs w:val="20"/>
              </w:rPr>
              <w:t xml:space="preserve">Установлено </w:t>
            </w:r>
            <w:r w:rsidR="009A14DB" w:rsidRPr="00DE1E48">
              <w:rPr>
                <w:rFonts w:ascii="Myriad Pro" w:hAnsi="Myriad Pro"/>
                <w:b/>
                <w:bCs/>
                <w:color w:val="FFFFFF" w:themeColor="background1"/>
                <w:sz w:val="20"/>
                <w:szCs w:val="20"/>
              </w:rPr>
              <w:t>Управлением по тарифам (скор), тыс. руб.</w:t>
            </w:r>
          </w:p>
        </w:tc>
        <w:tc>
          <w:tcPr>
            <w:tcW w:w="639"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762588A" w14:textId="77777777" w:rsidR="009A14DB" w:rsidRPr="00DE1E48" w:rsidRDefault="009A14DB" w:rsidP="009A14DB">
            <w:pPr>
              <w:ind w:left="-175" w:right="-108"/>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Позиция Исполнителя, тыс. руб.</w:t>
            </w:r>
          </w:p>
        </w:tc>
        <w:tc>
          <w:tcPr>
            <w:tcW w:w="745"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EB9D59" w14:textId="77777777" w:rsidR="009A14DB" w:rsidRPr="00DE1E48" w:rsidRDefault="009A14DB" w:rsidP="009A14DB">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Отклонение, тыс. руб.</w:t>
            </w:r>
          </w:p>
        </w:tc>
      </w:tr>
      <w:tr w:rsidR="009A14DB" w:rsidRPr="00DE1E48" w14:paraId="6996BC94" w14:textId="77777777" w:rsidTr="00034883">
        <w:trPr>
          <w:trHeight w:val="321"/>
        </w:trPr>
        <w:tc>
          <w:tcPr>
            <w:tcW w:w="2046" w:type="pct"/>
            <w:tcBorders>
              <w:top w:val="single" w:sz="4" w:space="0" w:color="FFFFFF" w:themeColor="background1"/>
            </w:tcBorders>
            <w:shd w:val="clear" w:color="auto" w:fill="auto"/>
            <w:noWrap/>
            <w:vAlign w:val="center"/>
          </w:tcPr>
          <w:p w14:paraId="41D2E163" w14:textId="77777777" w:rsidR="009A14DB" w:rsidRPr="00DE1E48" w:rsidRDefault="009A14DB" w:rsidP="007D282F">
            <w:pPr>
              <w:rPr>
                <w:rFonts w:ascii="Myriad Pro" w:hAnsi="Myriad Pro"/>
                <w:color w:val="000000"/>
                <w:sz w:val="20"/>
                <w:szCs w:val="20"/>
              </w:rPr>
            </w:pPr>
            <w:r w:rsidRPr="00DE1E48">
              <w:rPr>
                <w:rFonts w:ascii="Myriad Pro" w:hAnsi="Myriad Pro" w:cs="Calibri"/>
                <w:sz w:val="20"/>
                <w:szCs w:val="20"/>
              </w:rPr>
              <w:t>Отчисления на социальные нужды (ЕСН)</w:t>
            </w:r>
          </w:p>
        </w:tc>
        <w:tc>
          <w:tcPr>
            <w:tcW w:w="902" w:type="pct"/>
            <w:tcBorders>
              <w:top w:val="single" w:sz="4" w:space="0" w:color="FFFFFF" w:themeColor="background1"/>
            </w:tcBorders>
            <w:shd w:val="clear" w:color="auto" w:fill="auto"/>
            <w:noWrap/>
            <w:vAlign w:val="center"/>
          </w:tcPr>
          <w:p w14:paraId="521D7CFD" w14:textId="77777777" w:rsidR="009A14DB" w:rsidRPr="00DE1E48" w:rsidRDefault="009A14DB" w:rsidP="00E03D68">
            <w:pPr>
              <w:jc w:val="center"/>
              <w:rPr>
                <w:rFonts w:ascii="Myriad Pro" w:hAnsi="Myriad Pro"/>
                <w:color w:val="000000"/>
                <w:sz w:val="20"/>
                <w:szCs w:val="20"/>
              </w:rPr>
            </w:pPr>
            <w:r w:rsidRPr="00DE1E48">
              <w:rPr>
                <w:rFonts w:ascii="Myriad Pro" w:hAnsi="Myriad Pro"/>
                <w:color w:val="000000"/>
                <w:sz w:val="20"/>
                <w:szCs w:val="20"/>
              </w:rPr>
              <w:t>410 171,2</w:t>
            </w:r>
          </w:p>
        </w:tc>
        <w:tc>
          <w:tcPr>
            <w:tcW w:w="667" w:type="pct"/>
            <w:tcBorders>
              <w:top w:val="single" w:sz="4" w:space="0" w:color="FFFFFF" w:themeColor="background1"/>
            </w:tcBorders>
            <w:shd w:val="clear" w:color="auto" w:fill="auto"/>
            <w:noWrap/>
            <w:vAlign w:val="center"/>
          </w:tcPr>
          <w:p w14:paraId="5050D093" w14:textId="77777777" w:rsidR="009A14DB" w:rsidRPr="00DE1E48" w:rsidRDefault="009A14DB" w:rsidP="007D282F">
            <w:pPr>
              <w:jc w:val="center"/>
              <w:rPr>
                <w:rFonts w:ascii="Myriad Pro" w:hAnsi="Myriad Pro"/>
                <w:color w:val="000000"/>
                <w:sz w:val="20"/>
                <w:szCs w:val="20"/>
              </w:rPr>
            </w:pPr>
            <w:r w:rsidRPr="00DE1E48">
              <w:rPr>
                <w:rFonts w:ascii="Myriad Pro" w:hAnsi="Myriad Pro"/>
                <w:color w:val="000000"/>
                <w:sz w:val="20"/>
                <w:szCs w:val="20"/>
              </w:rPr>
              <w:t>320 180,80</w:t>
            </w:r>
          </w:p>
        </w:tc>
        <w:tc>
          <w:tcPr>
            <w:tcW w:w="639" w:type="pct"/>
            <w:tcBorders>
              <w:top w:val="single" w:sz="4" w:space="0" w:color="FFFFFF" w:themeColor="background1"/>
            </w:tcBorders>
            <w:shd w:val="clear" w:color="auto" w:fill="auto"/>
            <w:noWrap/>
            <w:vAlign w:val="center"/>
          </w:tcPr>
          <w:p w14:paraId="475E6900" w14:textId="77777777" w:rsidR="009A14DB" w:rsidRPr="00DE1E48" w:rsidRDefault="009A14DB" w:rsidP="007D282F">
            <w:pPr>
              <w:jc w:val="center"/>
              <w:rPr>
                <w:rFonts w:ascii="Myriad Pro" w:hAnsi="Myriad Pro"/>
                <w:color w:val="000000"/>
                <w:sz w:val="20"/>
                <w:szCs w:val="20"/>
              </w:rPr>
            </w:pPr>
            <w:r w:rsidRPr="00DE1E48">
              <w:rPr>
                <w:rFonts w:ascii="Myriad Pro" w:hAnsi="Myriad Pro"/>
                <w:color w:val="000000"/>
                <w:sz w:val="20"/>
                <w:szCs w:val="20"/>
              </w:rPr>
              <w:t>318 720,8</w:t>
            </w:r>
          </w:p>
        </w:tc>
        <w:tc>
          <w:tcPr>
            <w:tcW w:w="745" w:type="pct"/>
            <w:tcBorders>
              <w:top w:val="single" w:sz="4" w:space="0" w:color="FFFFFF" w:themeColor="background1"/>
            </w:tcBorders>
            <w:shd w:val="clear" w:color="auto" w:fill="auto"/>
            <w:noWrap/>
            <w:vAlign w:val="center"/>
          </w:tcPr>
          <w:p w14:paraId="0BEEF76D" w14:textId="77777777" w:rsidR="009A14DB" w:rsidRPr="00DE1E48" w:rsidRDefault="009A14DB" w:rsidP="007D282F">
            <w:pPr>
              <w:jc w:val="center"/>
              <w:rPr>
                <w:rFonts w:ascii="Myriad Pro" w:hAnsi="Myriad Pro"/>
                <w:color w:val="000000"/>
                <w:sz w:val="20"/>
                <w:szCs w:val="20"/>
              </w:rPr>
            </w:pPr>
            <w:r w:rsidRPr="00DE1E48">
              <w:rPr>
                <w:rFonts w:ascii="Myriad Pro" w:hAnsi="Myriad Pro"/>
                <w:color w:val="000000"/>
                <w:sz w:val="20"/>
                <w:szCs w:val="20"/>
              </w:rPr>
              <w:t>- 1</w:t>
            </w:r>
            <w:r w:rsidR="00E03D68" w:rsidRPr="00DE1E48">
              <w:rPr>
                <w:rFonts w:ascii="Myriad Pro" w:hAnsi="Myriad Pro"/>
                <w:color w:val="000000"/>
                <w:sz w:val="20"/>
                <w:szCs w:val="20"/>
              </w:rPr>
              <w:t xml:space="preserve"> </w:t>
            </w:r>
            <w:r w:rsidRPr="00DE1E48">
              <w:rPr>
                <w:rFonts w:ascii="Myriad Pro" w:hAnsi="Myriad Pro"/>
                <w:color w:val="000000"/>
                <w:sz w:val="20"/>
                <w:szCs w:val="20"/>
              </w:rPr>
              <w:t>460,01</w:t>
            </w:r>
          </w:p>
        </w:tc>
      </w:tr>
    </w:tbl>
    <w:p w14:paraId="56CD6B81" w14:textId="77777777" w:rsidR="00F51433" w:rsidRDefault="0061610D" w:rsidP="009A14DB">
      <w:pPr>
        <w:spacing w:before="240" w:after="240" w:line="360" w:lineRule="auto"/>
        <w:ind w:firstLine="567"/>
        <w:jc w:val="both"/>
        <w:rPr>
          <w:rFonts w:ascii="Myriad Pro" w:eastAsia="Calibri" w:hAnsi="Myriad Pro"/>
          <w:sz w:val="26"/>
          <w:szCs w:val="26"/>
        </w:rPr>
      </w:pPr>
      <w:r w:rsidRPr="00DE1E48">
        <w:rPr>
          <w:rFonts w:ascii="Myriad Pro" w:eastAsia="Calibri" w:hAnsi="Myriad Pro"/>
          <w:sz w:val="26"/>
          <w:szCs w:val="26"/>
        </w:rPr>
        <w:t>Исполнителем сумма расходов по статье «Отчисления на социальные нужды» на 2017 год рассчитана ниже установленного уровня расходов Управлением по тарифам на 2017 год в размере 1 460,01 тыс. руб. При этом, необходимо отметить, что фактический уровень расходов филиала складывается выше</w:t>
      </w:r>
      <w:r w:rsidR="001A1BF5" w:rsidRPr="00DE1E48">
        <w:rPr>
          <w:rFonts w:ascii="Myriad Pro" w:eastAsia="Calibri" w:hAnsi="Myriad Pro"/>
          <w:sz w:val="26"/>
          <w:szCs w:val="26"/>
        </w:rPr>
        <w:t xml:space="preserve"> установленного уровня на 24%</w:t>
      </w:r>
      <w:r w:rsidR="00305A0F" w:rsidRPr="00DE1E48">
        <w:rPr>
          <w:rFonts w:ascii="Myriad Pro" w:eastAsia="Calibri" w:hAnsi="Myriad Pro"/>
          <w:sz w:val="26"/>
          <w:szCs w:val="26"/>
        </w:rPr>
        <w:t>.</w:t>
      </w:r>
      <w:r w:rsidR="001A1BF5" w:rsidRPr="00DE1E48">
        <w:rPr>
          <w:rFonts w:ascii="Myriad Pro" w:eastAsia="Calibri" w:hAnsi="Myriad Pro"/>
          <w:sz w:val="26"/>
          <w:szCs w:val="26"/>
        </w:rPr>
        <w:t xml:space="preserve"> </w:t>
      </w:r>
      <w:r w:rsidR="00F51433">
        <w:rPr>
          <w:rFonts w:ascii="Myriad Pro" w:eastAsia="Calibri" w:hAnsi="Myriad Pro"/>
          <w:sz w:val="26"/>
          <w:szCs w:val="26"/>
        </w:rPr>
        <w:br w:type="page"/>
      </w:r>
    </w:p>
    <w:p w14:paraId="21A229BA" w14:textId="77777777" w:rsidR="00CA09FB" w:rsidRPr="00DE1E48" w:rsidRDefault="00CA09FB" w:rsidP="00E56F6B">
      <w:pPr>
        <w:pStyle w:val="30"/>
        <w:numPr>
          <w:ilvl w:val="1"/>
          <w:numId w:val="1"/>
        </w:numPr>
        <w:tabs>
          <w:tab w:val="left" w:pos="567"/>
        </w:tabs>
        <w:spacing w:before="40" w:after="240" w:line="360" w:lineRule="auto"/>
        <w:ind w:left="567" w:hanging="567"/>
        <w:jc w:val="both"/>
        <w:rPr>
          <w:rFonts w:ascii="Myriad Pro" w:hAnsi="Myriad Pro" w:cs="Times New Roman"/>
          <w:color w:val="4F6228" w:themeColor="accent3" w:themeShade="80"/>
          <w:sz w:val="28"/>
          <w:szCs w:val="28"/>
        </w:rPr>
      </w:pPr>
      <w:bookmarkStart w:id="84" w:name="_Toc40643665"/>
      <w:bookmarkStart w:id="85" w:name="_Toc64558039"/>
      <w:r w:rsidRPr="00DE1E48">
        <w:rPr>
          <w:rFonts w:ascii="Myriad Pro" w:hAnsi="Myriad Pro" w:cs="Times New Roman"/>
          <w:color w:val="4F6228" w:themeColor="accent3" w:themeShade="80"/>
          <w:sz w:val="28"/>
          <w:szCs w:val="28"/>
        </w:rPr>
        <w:t>Налог на прибыль</w:t>
      </w:r>
      <w:bookmarkEnd w:id="84"/>
      <w:bookmarkEnd w:id="85"/>
    </w:p>
    <w:p w14:paraId="652793B1" w14:textId="77777777" w:rsidR="00CA09FB" w:rsidRPr="00DE1E48" w:rsidRDefault="00CA09FB" w:rsidP="00160589">
      <w:pPr>
        <w:spacing w:line="360" w:lineRule="auto"/>
        <w:ind w:firstLine="567"/>
        <w:contextualSpacing/>
        <w:jc w:val="both"/>
        <w:rPr>
          <w:rFonts w:ascii="Myriad Pro" w:eastAsia="Calibri" w:hAnsi="Myriad Pro"/>
          <w:sz w:val="26"/>
          <w:szCs w:val="26"/>
        </w:rPr>
      </w:pPr>
      <w:r w:rsidRPr="00DE1E48">
        <w:rPr>
          <w:rFonts w:ascii="Myriad Pro" w:eastAsia="Calibri" w:hAnsi="Myriad Pro"/>
          <w:sz w:val="26"/>
          <w:szCs w:val="26"/>
        </w:rPr>
        <w:t>В соответствии с п.20 Основ ценообразования № 1178 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w:t>
      </w:r>
    </w:p>
    <w:p w14:paraId="3A59E650" w14:textId="77777777" w:rsidR="00CA09FB" w:rsidRPr="00DE1E48" w:rsidRDefault="00CA09FB" w:rsidP="00160589">
      <w:pPr>
        <w:spacing w:line="360" w:lineRule="auto"/>
        <w:ind w:firstLine="567"/>
        <w:contextualSpacing/>
        <w:jc w:val="both"/>
        <w:rPr>
          <w:rFonts w:ascii="Myriad Pro" w:eastAsia="Calibri" w:hAnsi="Myriad Pro"/>
          <w:sz w:val="26"/>
          <w:szCs w:val="26"/>
        </w:rPr>
      </w:pPr>
      <w:r w:rsidRPr="00DE1E48">
        <w:rPr>
          <w:rFonts w:ascii="Myriad Pro" w:eastAsia="Calibri" w:hAnsi="Myriad Pro"/>
          <w:sz w:val="26"/>
          <w:szCs w:val="26"/>
        </w:rPr>
        <w:t>При установлении тарифов на услуги по передаче электрической энергии учитывается величина налога на прибыль организаций, которая 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p w14:paraId="25E54BF4" w14:textId="77777777" w:rsidR="00CA09FB" w:rsidRPr="00DE1E48" w:rsidRDefault="00CA09FB" w:rsidP="00160589">
      <w:pPr>
        <w:spacing w:line="360" w:lineRule="auto"/>
        <w:ind w:firstLine="567"/>
        <w:contextualSpacing/>
        <w:jc w:val="both"/>
        <w:rPr>
          <w:rFonts w:ascii="Myriad Pro" w:eastAsia="Calibri" w:hAnsi="Myriad Pro"/>
          <w:sz w:val="26"/>
          <w:szCs w:val="26"/>
        </w:rPr>
      </w:pPr>
      <w:r w:rsidRPr="00DE1E48">
        <w:rPr>
          <w:rFonts w:ascii="Myriad Pro" w:eastAsia="Calibri" w:hAnsi="Myriad Pro"/>
          <w:sz w:val="26"/>
          <w:szCs w:val="26"/>
        </w:rPr>
        <w:t>Для организаций, осуществляющих регулируемые виды деятельности, которые не являются основным видом их деятельности, распределение величины суммы налога на прибыль организаций между регулируемыми и нерегулируемыми видами деятельности производится согласно учетной политике, принятой в организации.</w:t>
      </w:r>
    </w:p>
    <w:p w14:paraId="689F8EA7" w14:textId="77777777" w:rsidR="00CA09FB" w:rsidRPr="00DE1E48" w:rsidRDefault="00CA09FB" w:rsidP="00160589">
      <w:pPr>
        <w:spacing w:line="360" w:lineRule="auto"/>
        <w:ind w:firstLine="567"/>
        <w:contextualSpacing/>
        <w:jc w:val="both"/>
        <w:rPr>
          <w:rFonts w:ascii="Myriad Pro" w:eastAsia="Calibri" w:hAnsi="Myriad Pro"/>
          <w:sz w:val="26"/>
          <w:szCs w:val="26"/>
        </w:rPr>
      </w:pPr>
      <w:r w:rsidRPr="00DE1E48">
        <w:rPr>
          <w:rFonts w:ascii="Myriad Pro" w:eastAsia="Calibri" w:hAnsi="Myriad Pro"/>
          <w:sz w:val="26"/>
          <w:szCs w:val="26"/>
        </w:rPr>
        <w:t>Для организаций, осуществляющих производство (передачу) электрической энергии сторонним потребителям (</w:t>
      </w:r>
      <w:proofErr w:type="spellStart"/>
      <w:r w:rsidRPr="00DE1E48">
        <w:rPr>
          <w:rFonts w:ascii="Myriad Pro" w:eastAsia="Calibri" w:hAnsi="Myriad Pro"/>
          <w:sz w:val="26"/>
          <w:szCs w:val="26"/>
        </w:rPr>
        <w:t>субабонентам</w:t>
      </w:r>
      <w:proofErr w:type="spellEnd"/>
      <w:r w:rsidRPr="00DE1E48">
        <w:rPr>
          <w:rFonts w:ascii="Myriad Pro" w:eastAsia="Calibri" w:hAnsi="Myriad Pro"/>
          <w:sz w:val="26"/>
          <w:szCs w:val="26"/>
        </w:rPr>
        <w:t xml:space="preserve">) и для собственного потребления, распределение расходов по указанному виду деятельности между </w:t>
      </w:r>
      <w:proofErr w:type="spellStart"/>
      <w:r w:rsidRPr="00DE1E48">
        <w:rPr>
          <w:rFonts w:ascii="Myriad Pro" w:eastAsia="Calibri" w:hAnsi="Myriad Pro"/>
          <w:sz w:val="26"/>
          <w:szCs w:val="26"/>
        </w:rPr>
        <w:t>субабонентами</w:t>
      </w:r>
      <w:proofErr w:type="spellEnd"/>
      <w:r w:rsidRPr="00DE1E48">
        <w:rPr>
          <w:rFonts w:ascii="Myriad Pro" w:eastAsia="Calibri" w:hAnsi="Myriad Pro"/>
          <w:sz w:val="26"/>
          <w:szCs w:val="26"/>
        </w:rPr>
        <w:t xml:space="preserve"> и организацией производится пропорционально фактическому отпуску (передаче) электрической энергии.</w:t>
      </w:r>
    </w:p>
    <w:p w14:paraId="4C3093A7" w14:textId="77777777" w:rsidR="00160589" w:rsidRPr="00DE1E48" w:rsidRDefault="00160589" w:rsidP="00160589">
      <w:pPr>
        <w:spacing w:line="360" w:lineRule="auto"/>
        <w:ind w:firstLine="567"/>
        <w:contextualSpacing/>
        <w:jc w:val="both"/>
        <w:rPr>
          <w:rFonts w:ascii="Myriad Pro" w:eastAsiaTheme="minorHAnsi" w:hAnsi="Myriad Pro" w:cs="Myriad Pro"/>
          <w:sz w:val="26"/>
          <w:szCs w:val="26"/>
          <w:lang w:eastAsia="en-US"/>
        </w:rPr>
      </w:pPr>
      <w:r w:rsidRPr="00DE1E48">
        <w:rPr>
          <w:rFonts w:ascii="Myriad Pro" w:eastAsia="Calibri" w:hAnsi="Myriad Pro"/>
          <w:sz w:val="26"/>
          <w:szCs w:val="26"/>
        </w:rPr>
        <w:t xml:space="preserve">Согласно пункту 20 Методических указаний </w:t>
      </w:r>
      <w:r w:rsidR="00B75E0D" w:rsidRPr="00DE1E48">
        <w:rPr>
          <w:rFonts w:ascii="Myriad Pro" w:eastAsia="Calibri" w:hAnsi="Myriad Pro"/>
          <w:sz w:val="26"/>
          <w:szCs w:val="26"/>
        </w:rPr>
        <w:t xml:space="preserve">№ </w:t>
      </w:r>
      <w:r w:rsidRPr="00DE1E48">
        <w:rPr>
          <w:rFonts w:ascii="Myriad Pro" w:eastAsia="Calibri" w:hAnsi="Myriad Pro"/>
          <w:sz w:val="26"/>
          <w:szCs w:val="26"/>
        </w:rPr>
        <w:t>228-э величина налога на прибыль, включаемая в состав неподконтрольных расходов на год i очередного периода регулирования, определяется как:</w:t>
      </w:r>
    </w:p>
    <w:p w14:paraId="7E9D5896" w14:textId="77777777" w:rsidR="00160589" w:rsidRPr="00DE1E48" w:rsidRDefault="00160589" w:rsidP="00160589">
      <w:pPr>
        <w:autoSpaceDE w:val="0"/>
        <w:autoSpaceDN w:val="0"/>
        <w:adjustRightInd w:val="0"/>
        <w:spacing w:line="360" w:lineRule="auto"/>
        <w:ind w:firstLine="567"/>
        <w:jc w:val="both"/>
        <w:rPr>
          <w:rFonts w:ascii="Myriad Pro" w:eastAsiaTheme="minorHAnsi" w:hAnsi="Myriad Pro" w:cs="Myriad Pro"/>
          <w:sz w:val="26"/>
          <w:szCs w:val="26"/>
          <w:lang w:eastAsia="en-US"/>
        </w:rPr>
      </w:pPr>
      <w:r w:rsidRPr="00DE1E48">
        <w:rPr>
          <w:rFonts w:ascii="Myriad Pro" w:eastAsiaTheme="minorHAnsi" w:hAnsi="Myriad Pro" w:cs="Myriad Pro"/>
          <w:noProof/>
          <w:position w:val="-10"/>
          <w:sz w:val="26"/>
          <w:szCs w:val="26"/>
        </w:rPr>
        <w:drawing>
          <wp:inline distT="0" distB="0" distL="0" distR="0" wp14:anchorId="75F38785" wp14:editId="1AA30270">
            <wp:extent cx="5940425" cy="295275"/>
            <wp:effectExtent l="0" t="0" r="317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40425" cy="295275"/>
                    </a:xfrm>
                    <a:prstGeom prst="rect">
                      <a:avLst/>
                    </a:prstGeom>
                    <a:noFill/>
                    <a:ln>
                      <a:noFill/>
                    </a:ln>
                  </pic:spPr>
                </pic:pic>
              </a:graphicData>
            </a:graphic>
          </wp:inline>
        </w:drawing>
      </w:r>
    </w:p>
    <w:p w14:paraId="755C7A69" w14:textId="77777777" w:rsidR="00160589" w:rsidRPr="00DE1E48" w:rsidRDefault="00160589" w:rsidP="00160589">
      <w:pPr>
        <w:autoSpaceDE w:val="0"/>
        <w:autoSpaceDN w:val="0"/>
        <w:adjustRightInd w:val="0"/>
        <w:spacing w:line="360" w:lineRule="auto"/>
        <w:ind w:firstLine="567"/>
        <w:jc w:val="both"/>
        <w:rPr>
          <w:rFonts w:ascii="Myriad Pro" w:eastAsiaTheme="minorHAnsi" w:hAnsi="Myriad Pro" w:cs="Myriad Pro"/>
          <w:sz w:val="26"/>
          <w:szCs w:val="26"/>
          <w:lang w:eastAsia="en-US"/>
        </w:rPr>
      </w:pPr>
      <w:r w:rsidRPr="00DE1E48">
        <w:rPr>
          <w:rFonts w:ascii="Myriad Pro" w:eastAsiaTheme="minorHAnsi" w:hAnsi="Myriad Pro" w:cs="Myriad Pro"/>
          <w:sz w:val="26"/>
          <w:szCs w:val="26"/>
          <w:lang w:eastAsia="en-US"/>
        </w:rPr>
        <w:t>где:</w:t>
      </w:r>
    </w:p>
    <w:p w14:paraId="77D0FB2A" w14:textId="77777777" w:rsidR="00160589" w:rsidRPr="00DE1E48" w:rsidRDefault="00160589" w:rsidP="00160589">
      <w:pPr>
        <w:autoSpaceDE w:val="0"/>
        <w:autoSpaceDN w:val="0"/>
        <w:adjustRightInd w:val="0"/>
        <w:spacing w:line="360" w:lineRule="auto"/>
        <w:ind w:firstLine="567"/>
        <w:jc w:val="both"/>
        <w:rPr>
          <w:rFonts w:ascii="Myriad Pro" w:eastAsiaTheme="minorHAnsi" w:hAnsi="Myriad Pro" w:cs="Myriad Pro"/>
          <w:sz w:val="26"/>
          <w:szCs w:val="26"/>
          <w:lang w:eastAsia="en-US"/>
        </w:rPr>
      </w:pPr>
      <w:r w:rsidRPr="00DE1E48">
        <w:rPr>
          <w:rFonts w:ascii="Myriad Pro" w:eastAsiaTheme="minorHAnsi" w:hAnsi="Myriad Pro" w:cs="Myriad Pro"/>
          <w:noProof/>
          <w:position w:val="-12"/>
          <w:sz w:val="26"/>
          <w:szCs w:val="26"/>
        </w:rPr>
        <w:drawing>
          <wp:inline distT="0" distB="0" distL="0" distR="0" wp14:anchorId="7AA145BF" wp14:editId="17FDA008">
            <wp:extent cx="533400" cy="32385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33400" cy="323850"/>
                    </a:xfrm>
                    <a:prstGeom prst="rect">
                      <a:avLst/>
                    </a:prstGeom>
                    <a:noFill/>
                    <a:ln>
                      <a:noFill/>
                    </a:ln>
                  </pic:spPr>
                </pic:pic>
              </a:graphicData>
            </a:graphic>
          </wp:inline>
        </w:drawing>
      </w:r>
      <w:r w:rsidRPr="00DE1E48">
        <w:rPr>
          <w:rFonts w:ascii="Myriad Pro" w:eastAsiaTheme="minorHAnsi" w:hAnsi="Myriad Pro" w:cs="Myriad Pro"/>
          <w:sz w:val="26"/>
          <w:szCs w:val="26"/>
          <w:lang w:eastAsia="en-US"/>
        </w:rPr>
        <w:t xml:space="preserve"> - ставка налога на прибыль, установленная на год i;</w:t>
      </w:r>
    </w:p>
    <w:p w14:paraId="27405F30" w14:textId="77777777" w:rsidR="00160589" w:rsidRPr="00DE1E48" w:rsidRDefault="00160589" w:rsidP="00160589">
      <w:pPr>
        <w:autoSpaceDE w:val="0"/>
        <w:autoSpaceDN w:val="0"/>
        <w:adjustRightInd w:val="0"/>
        <w:spacing w:line="360" w:lineRule="auto"/>
        <w:ind w:firstLine="567"/>
        <w:jc w:val="both"/>
        <w:rPr>
          <w:rFonts w:ascii="Myriad Pro" w:eastAsiaTheme="minorHAnsi" w:hAnsi="Myriad Pro" w:cs="Myriad Pro"/>
          <w:sz w:val="26"/>
          <w:szCs w:val="26"/>
          <w:lang w:eastAsia="en-US"/>
        </w:rPr>
      </w:pPr>
      <w:r w:rsidRPr="00DE1E48">
        <w:rPr>
          <w:rFonts w:ascii="Myriad Pro" w:eastAsiaTheme="minorHAnsi" w:hAnsi="Myriad Pro" w:cs="Myriad Pro"/>
          <w:noProof/>
          <w:position w:val="-13"/>
          <w:sz w:val="26"/>
          <w:szCs w:val="26"/>
        </w:rPr>
        <w:drawing>
          <wp:inline distT="0" distB="0" distL="0" distR="0" wp14:anchorId="77F11F41" wp14:editId="78490456">
            <wp:extent cx="914400" cy="33337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914400" cy="333375"/>
                    </a:xfrm>
                    <a:prstGeom prst="rect">
                      <a:avLst/>
                    </a:prstGeom>
                    <a:noFill/>
                    <a:ln>
                      <a:noFill/>
                    </a:ln>
                  </pic:spPr>
                </pic:pic>
              </a:graphicData>
            </a:graphic>
          </wp:inline>
        </w:drawing>
      </w:r>
      <w:r w:rsidRPr="00DE1E48">
        <w:rPr>
          <w:rFonts w:ascii="Myriad Pro" w:eastAsiaTheme="minorHAnsi" w:hAnsi="Myriad Pro" w:cs="Myriad Pro"/>
          <w:sz w:val="26"/>
          <w:szCs w:val="26"/>
          <w:lang w:eastAsia="en-US"/>
        </w:rPr>
        <w:t xml:space="preserve"> - компенсация выпадающих/излишне полученных доходов регулируемой организации за предшествующие годы, возникающих в результате отличия фактических значений параметров регулирования от установленных при утверждении тарифов, определяемая в соответствии с пунктом 42 Методических указаний;</w:t>
      </w:r>
    </w:p>
    <w:p w14:paraId="6B9081B0" w14:textId="77777777" w:rsidR="00160589" w:rsidRPr="00DE1E48" w:rsidRDefault="00160589" w:rsidP="00160589">
      <w:pPr>
        <w:autoSpaceDE w:val="0"/>
        <w:autoSpaceDN w:val="0"/>
        <w:adjustRightInd w:val="0"/>
        <w:spacing w:line="360" w:lineRule="auto"/>
        <w:ind w:firstLine="567"/>
        <w:jc w:val="both"/>
        <w:rPr>
          <w:rFonts w:ascii="Myriad Pro" w:eastAsiaTheme="minorHAnsi" w:hAnsi="Myriad Pro" w:cs="Myriad Pro"/>
          <w:sz w:val="26"/>
          <w:szCs w:val="26"/>
          <w:lang w:eastAsia="en-US"/>
        </w:rPr>
      </w:pPr>
      <w:proofErr w:type="spellStart"/>
      <w:r w:rsidRPr="00DE1E48">
        <w:rPr>
          <w:rFonts w:ascii="Myriad Pro" w:eastAsiaTheme="minorHAnsi" w:hAnsi="Myriad Pro" w:cs="Myriad Pro"/>
          <w:sz w:val="26"/>
          <w:szCs w:val="26"/>
          <w:lang w:eastAsia="en-US"/>
        </w:rPr>
        <w:t>Ам</w:t>
      </w:r>
      <w:r w:rsidRPr="00DE1E48">
        <w:rPr>
          <w:rFonts w:ascii="Myriad Pro" w:eastAsiaTheme="minorHAnsi" w:hAnsi="Myriad Pro" w:cs="Myriad Pro"/>
          <w:sz w:val="26"/>
          <w:szCs w:val="26"/>
          <w:vertAlign w:val="subscript"/>
          <w:lang w:eastAsia="en-US"/>
        </w:rPr>
        <w:t>i</w:t>
      </w:r>
      <w:proofErr w:type="spellEnd"/>
      <w:r w:rsidRPr="00DE1E48">
        <w:rPr>
          <w:rFonts w:ascii="Myriad Pro" w:eastAsiaTheme="minorHAnsi" w:hAnsi="Myriad Pro" w:cs="Myriad Pro"/>
          <w:sz w:val="26"/>
          <w:szCs w:val="26"/>
          <w:lang w:eastAsia="en-US"/>
        </w:rPr>
        <w:t xml:space="preserve"> - планируемая к учету в целях налогообложения в соответствии с РСБУ величина амортизационных отчислений на год i;</w:t>
      </w:r>
    </w:p>
    <w:p w14:paraId="21CC2132" w14:textId="77777777" w:rsidR="00160589" w:rsidRPr="00DE1E48" w:rsidRDefault="00160589" w:rsidP="00B75065">
      <w:pPr>
        <w:autoSpaceDE w:val="0"/>
        <w:autoSpaceDN w:val="0"/>
        <w:adjustRightInd w:val="0"/>
        <w:spacing w:line="360" w:lineRule="auto"/>
        <w:ind w:firstLine="567"/>
        <w:jc w:val="both"/>
        <w:rPr>
          <w:rFonts w:ascii="Myriad Pro" w:eastAsiaTheme="minorHAnsi" w:hAnsi="Myriad Pro" w:cs="Myriad Pro"/>
          <w:sz w:val="26"/>
          <w:szCs w:val="26"/>
          <w:lang w:eastAsia="en-US"/>
        </w:rPr>
      </w:pPr>
      <w:proofErr w:type="spellStart"/>
      <w:r w:rsidRPr="00DE1E48">
        <w:rPr>
          <w:rFonts w:ascii="Myriad Pro" w:eastAsiaTheme="minorHAnsi" w:hAnsi="Myriad Pro" w:cs="Myriad Pro"/>
          <w:sz w:val="26"/>
          <w:szCs w:val="26"/>
          <w:lang w:eastAsia="en-US"/>
        </w:rPr>
        <w:t>Кр</w:t>
      </w:r>
      <w:r w:rsidRPr="00DE1E48">
        <w:rPr>
          <w:rFonts w:ascii="Myriad Pro" w:eastAsiaTheme="minorHAnsi" w:hAnsi="Myriad Pro" w:cs="Myriad Pro"/>
          <w:sz w:val="26"/>
          <w:szCs w:val="26"/>
          <w:vertAlign w:val="subscript"/>
          <w:lang w:eastAsia="en-US"/>
        </w:rPr>
        <w:t>i</w:t>
      </w:r>
      <w:proofErr w:type="spellEnd"/>
      <w:r w:rsidRPr="00DE1E48">
        <w:rPr>
          <w:rFonts w:ascii="Myriad Pro" w:eastAsiaTheme="minorHAnsi" w:hAnsi="Myriad Pro" w:cs="Myriad Pro"/>
          <w:sz w:val="26"/>
          <w:szCs w:val="26"/>
          <w:lang w:eastAsia="en-US"/>
        </w:rPr>
        <w:t xml:space="preserve"> - планируемые на год i выплаты стоимости (процентов) заемных средств, привлеченных для осуществления регулируемой деятельности, рассчитываемые как произведение величины займа на конец i-1 года и средневзвешенной процентной ставки по кредитам и займам.</w:t>
      </w:r>
    </w:p>
    <w:p w14:paraId="2F223024" w14:textId="77777777" w:rsidR="00B75065" w:rsidRDefault="00B75065" w:rsidP="00B75065">
      <w:pPr>
        <w:keepNext/>
        <w:spacing w:line="360" w:lineRule="auto"/>
        <w:jc w:val="both"/>
        <w:rPr>
          <w:rFonts w:ascii="Myriad Pro" w:hAnsi="Myriad Pro"/>
          <w:b/>
          <w:bCs/>
          <w:sz w:val="26"/>
          <w:szCs w:val="26"/>
        </w:rPr>
      </w:pPr>
    </w:p>
    <w:p w14:paraId="4D9D98AA" w14:textId="77777777" w:rsidR="00CA09FB" w:rsidRPr="00DE1E48" w:rsidRDefault="00CA09FB" w:rsidP="00B75065">
      <w:pPr>
        <w:keepNext/>
        <w:spacing w:line="360" w:lineRule="auto"/>
        <w:jc w:val="both"/>
        <w:rPr>
          <w:rFonts w:ascii="Myriad Pro" w:hAnsi="Myriad Pro"/>
          <w:b/>
          <w:bCs/>
          <w:sz w:val="26"/>
          <w:szCs w:val="26"/>
        </w:rPr>
      </w:pPr>
      <w:r w:rsidRPr="00DE1E48">
        <w:rPr>
          <w:rFonts w:ascii="Myriad Pro" w:hAnsi="Myriad Pro"/>
          <w:b/>
          <w:bCs/>
          <w:sz w:val="26"/>
          <w:szCs w:val="26"/>
        </w:rPr>
        <w:t>ПОЗИЦИЯ ТЕРРИТОРИАЛЬНОЙ СЕТЕВОЙ ОРГАНИЗАЦИИ</w:t>
      </w:r>
    </w:p>
    <w:p w14:paraId="31F68574" w14:textId="77777777" w:rsidR="00CA09FB" w:rsidRPr="00DE1E48" w:rsidRDefault="00CA09FB" w:rsidP="00B75065">
      <w:pPr>
        <w:tabs>
          <w:tab w:val="left" w:pos="1134"/>
        </w:tabs>
        <w:spacing w:line="360" w:lineRule="auto"/>
        <w:ind w:firstLine="567"/>
        <w:jc w:val="both"/>
        <w:rPr>
          <w:rFonts w:ascii="Myriad Pro" w:hAnsi="Myriad Pro"/>
          <w:sz w:val="26"/>
          <w:szCs w:val="26"/>
        </w:rPr>
      </w:pPr>
      <w:r w:rsidRPr="00DE1E48">
        <w:rPr>
          <w:rFonts w:ascii="Myriad Pro" w:hAnsi="Myriad Pro"/>
          <w:sz w:val="26"/>
          <w:szCs w:val="26"/>
        </w:rPr>
        <w:t>В соответствии с показателями раздельного учета по филиалу «Алтайэнерго», согласно форме 1.3 «Отчет о прибылях и убытках» за 201</w:t>
      </w:r>
      <w:r w:rsidR="009A14DB" w:rsidRPr="00DE1E48">
        <w:rPr>
          <w:rFonts w:ascii="Myriad Pro" w:hAnsi="Myriad Pro"/>
          <w:sz w:val="26"/>
          <w:szCs w:val="26"/>
        </w:rPr>
        <w:t>5</w:t>
      </w:r>
      <w:r w:rsidRPr="00DE1E48">
        <w:rPr>
          <w:rFonts w:ascii="Myriad Pro" w:hAnsi="Myriad Pro"/>
          <w:sz w:val="26"/>
          <w:szCs w:val="26"/>
        </w:rPr>
        <w:t xml:space="preserve"> год по </w:t>
      </w:r>
      <w:r w:rsidR="009A14DB" w:rsidRPr="00DE1E48">
        <w:rPr>
          <w:rFonts w:ascii="Myriad Pro" w:hAnsi="Myriad Pro"/>
          <w:sz w:val="26"/>
          <w:szCs w:val="26"/>
        </w:rPr>
        <w:t>фактическая</w:t>
      </w:r>
      <w:r w:rsidRPr="00DE1E48">
        <w:rPr>
          <w:rFonts w:ascii="Myriad Pro" w:hAnsi="Myriad Pro"/>
          <w:sz w:val="26"/>
          <w:szCs w:val="26"/>
        </w:rPr>
        <w:t xml:space="preserve"> сумма</w:t>
      </w:r>
      <w:r w:rsidR="009A14DB" w:rsidRPr="00DE1E48">
        <w:rPr>
          <w:rFonts w:ascii="Myriad Pro" w:hAnsi="Myriad Pro"/>
          <w:sz w:val="26"/>
          <w:szCs w:val="26"/>
        </w:rPr>
        <w:t xml:space="preserve"> налога на прибыль</w:t>
      </w:r>
      <w:r w:rsidRPr="00DE1E48">
        <w:rPr>
          <w:rFonts w:ascii="Myriad Pro" w:hAnsi="Myriad Pro"/>
          <w:sz w:val="26"/>
          <w:szCs w:val="26"/>
        </w:rPr>
        <w:t xml:space="preserve"> составляет на услуги по передаче по распределительным сетям – </w:t>
      </w:r>
      <w:r w:rsidR="00015E90" w:rsidRPr="00DE1E48">
        <w:rPr>
          <w:rFonts w:ascii="Myriad Pro" w:hAnsi="Myriad Pro"/>
          <w:sz w:val="26"/>
          <w:szCs w:val="26"/>
        </w:rPr>
        <w:t>37 299</w:t>
      </w:r>
      <w:r w:rsidRPr="00DE1E48">
        <w:rPr>
          <w:rFonts w:ascii="Myriad Pro" w:hAnsi="Myriad Pro"/>
          <w:sz w:val="26"/>
          <w:szCs w:val="26"/>
        </w:rPr>
        <w:t xml:space="preserve"> тыс. руб.</w:t>
      </w:r>
      <w:r w:rsidR="00015E90" w:rsidRPr="00DE1E48">
        <w:rPr>
          <w:rFonts w:ascii="Myriad Pro" w:hAnsi="Myriad Pro"/>
          <w:sz w:val="26"/>
          <w:szCs w:val="26"/>
        </w:rPr>
        <w:t>, на технологическое присоединение – 8 954,0 тыс. руб. Итого 46 253 тыс. руб.</w:t>
      </w:r>
    </w:p>
    <w:p w14:paraId="596A88DB" w14:textId="77777777" w:rsidR="00015E90" w:rsidRPr="00DE1E48" w:rsidRDefault="00015E90" w:rsidP="00B75065">
      <w:pPr>
        <w:tabs>
          <w:tab w:val="left" w:pos="1134"/>
        </w:tabs>
        <w:spacing w:line="360" w:lineRule="auto"/>
        <w:ind w:firstLine="567"/>
        <w:jc w:val="both"/>
        <w:rPr>
          <w:rFonts w:ascii="Myriad Pro" w:hAnsi="Myriad Pro"/>
          <w:sz w:val="26"/>
          <w:szCs w:val="26"/>
        </w:rPr>
      </w:pPr>
      <w:r w:rsidRPr="00DE1E48">
        <w:rPr>
          <w:rFonts w:ascii="Myriad Pro" w:hAnsi="Myriad Pro"/>
          <w:sz w:val="26"/>
          <w:szCs w:val="26"/>
        </w:rPr>
        <w:t>Во исполнение п. 20 Основ ценообразования № 1178 филиал «Алтайэнерго» по статье «Налог на прибыль» на 2017 год заявляет величину 46 253 тыс. руб.</w:t>
      </w:r>
    </w:p>
    <w:p w14:paraId="671131F7" w14:textId="77777777" w:rsidR="00CA09FB" w:rsidRPr="00DE1E48" w:rsidRDefault="00CA09FB" w:rsidP="00B75065">
      <w:pPr>
        <w:tabs>
          <w:tab w:val="left" w:pos="1134"/>
        </w:tabs>
        <w:spacing w:line="360" w:lineRule="auto"/>
        <w:ind w:firstLine="567"/>
        <w:jc w:val="both"/>
        <w:rPr>
          <w:rFonts w:ascii="Myriad Pro" w:hAnsi="Myriad Pro"/>
          <w:sz w:val="26"/>
          <w:szCs w:val="26"/>
        </w:rPr>
      </w:pPr>
      <w:r w:rsidRPr="00DE1E48">
        <w:rPr>
          <w:rFonts w:ascii="Myriad Pro" w:hAnsi="Myriad Pro"/>
          <w:sz w:val="26"/>
          <w:szCs w:val="26"/>
        </w:rPr>
        <w:t>Филиалом «Алтайэнерго» в Управление по тарифам</w:t>
      </w:r>
      <w:r w:rsidR="00015E90" w:rsidRPr="00DE1E48">
        <w:rPr>
          <w:rFonts w:ascii="Myriad Pro" w:hAnsi="Myriad Pro"/>
          <w:sz w:val="26"/>
          <w:szCs w:val="26"/>
        </w:rPr>
        <w:t xml:space="preserve"> в обоснование затрат по статье</w:t>
      </w:r>
      <w:r w:rsidRPr="00DE1E48">
        <w:rPr>
          <w:rFonts w:ascii="Myriad Pro" w:hAnsi="Myriad Pro"/>
          <w:sz w:val="26"/>
          <w:szCs w:val="26"/>
        </w:rPr>
        <w:t xml:space="preserve"> представлены:</w:t>
      </w:r>
    </w:p>
    <w:p w14:paraId="19B6CCF7" w14:textId="77777777" w:rsidR="00CA09FB" w:rsidRPr="00DE1E48" w:rsidRDefault="00CA09FB" w:rsidP="00B75065">
      <w:pPr>
        <w:pStyle w:val="ab"/>
        <w:numPr>
          <w:ilvl w:val="0"/>
          <w:numId w:val="23"/>
        </w:numPr>
        <w:tabs>
          <w:tab w:val="left" w:pos="851"/>
          <w:tab w:val="left" w:pos="1134"/>
        </w:tabs>
        <w:spacing w:line="360" w:lineRule="auto"/>
        <w:ind w:left="851" w:firstLine="283"/>
        <w:rPr>
          <w:rFonts w:ascii="Myriad Pro" w:hAnsi="Myriad Pro"/>
          <w:sz w:val="26"/>
          <w:szCs w:val="26"/>
        </w:rPr>
      </w:pPr>
      <w:r w:rsidRPr="00DE1E48">
        <w:rPr>
          <w:rFonts w:ascii="Myriad Pro" w:hAnsi="Myriad Pro"/>
          <w:sz w:val="26"/>
          <w:szCs w:val="26"/>
        </w:rPr>
        <w:t>Пояснительная записка по статье «Налог на прибыль» на 201</w:t>
      </w:r>
      <w:r w:rsidR="00015E90" w:rsidRPr="00DE1E48">
        <w:rPr>
          <w:rFonts w:ascii="Myriad Pro" w:hAnsi="Myriad Pro"/>
          <w:sz w:val="26"/>
          <w:szCs w:val="26"/>
        </w:rPr>
        <w:t xml:space="preserve">7 </w:t>
      </w:r>
      <w:r w:rsidRPr="00DE1E48">
        <w:rPr>
          <w:rFonts w:ascii="Myriad Pro" w:hAnsi="Myriad Pro"/>
          <w:sz w:val="26"/>
          <w:szCs w:val="26"/>
        </w:rPr>
        <w:t>г;</w:t>
      </w:r>
    </w:p>
    <w:p w14:paraId="14E1D95A" w14:textId="77777777" w:rsidR="00CA09FB" w:rsidRPr="00DE1E48" w:rsidRDefault="00015E90" w:rsidP="00B75065">
      <w:pPr>
        <w:pStyle w:val="ab"/>
        <w:numPr>
          <w:ilvl w:val="0"/>
          <w:numId w:val="23"/>
        </w:numPr>
        <w:spacing w:line="360" w:lineRule="auto"/>
        <w:rPr>
          <w:rFonts w:ascii="Myriad Pro" w:hAnsi="Myriad Pro"/>
          <w:sz w:val="26"/>
          <w:szCs w:val="26"/>
        </w:rPr>
      </w:pPr>
      <w:r w:rsidRPr="00DE1E48">
        <w:rPr>
          <w:rFonts w:ascii="Myriad Pro" w:hAnsi="Myriad Pro"/>
          <w:sz w:val="26"/>
          <w:szCs w:val="26"/>
        </w:rPr>
        <w:t>Выписка из постановления Правительства РФ от 29.12.2011 №1178 «О ценообразовании в области регулируемых цен (тарифов) в электроэнергетике» (вместе с «Основами ценообразования…...») п.20</w:t>
      </w:r>
      <w:r w:rsidR="00CA09FB" w:rsidRPr="00DE1E48">
        <w:rPr>
          <w:rFonts w:ascii="Myriad Pro" w:hAnsi="Myriad Pro"/>
          <w:sz w:val="26"/>
          <w:szCs w:val="26"/>
        </w:rPr>
        <w:t>;</w:t>
      </w:r>
    </w:p>
    <w:p w14:paraId="375C1F52" w14:textId="77777777" w:rsidR="00CA09FB" w:rsidRPr="00DE1E48" w:rsidRDefault="00CA09FB" w:rsidP="00B75065">
      <w:pPr>
        <w:pStyle w:val="ab"/>
        <w:numPr>
          <w:ilvl w:val="0"/>
          <w:numId w:val="23"/>
        </w:numPr>
        <w:spacing w:line="360" w:lineRule="auto"/>
        <w:rPr>
          <w:rFonts w:ascii="Myriad Pro" w:hAnsi="Myriad Pro"/>
          <w:sz w:val="26"/>
          <w:szCs w:val="26"/>
        </w:rPr>
      </w:pPr>
      <w:r w:rsidRPr="00DE1E48">
        <w:rPr>
          <w:rFonts w:ascii="Myriad Pro" w:hAnsi="Myriad Pro"/>
          <w:sz w:val="26"/>
          <w:szCs w:val="26"/>
        </w:rPr>
        <w:t>Налоговая декларация по налогу на прибыль</w:t>
      </w:r>
      <w:r w:rsidR="00B75E0D" w:rsidRPr="00DE1E48">
        <w:rPr>
          <w:rFonts w:ascii="Myriad Pro" w:hAnsi="Myriad Pro"/>
          <w:sz w:val="26"/>
          <w:szCs w:val="26"/>
        </w:rPr>
        <w:t xml:space="preserve"> филиала «Алтайэнерго»</w:t>
      </w:r>
      <w:r w:rsidRPr="00DE1E48">
        <w:rPr>
          <w:rFonts w:ascii="Myriad Pro" w:hAnsi="Myriad Pro"/>
          <w:sz w:val="26"/>
          <w:szCs w:val="26"/>
        </w:rPr>
        <w:t xml:space="preserve"> за 201</w:t>
      </w:r>
      <w:r w:rsidR="00015E90" w:rsidRPr="00DE1E48">
        <w:rPr>
          <w:rFonts w:ascii="Myriad Pro" w:hAnsi="Myriad Pro"/>
          <w:sz w:val="26"/>
          <w:szCs w:val="26"/>
        </w:rPr>
        <w:t>5</w:t>
      </w:r>
      <w:r w:rsidRPr="00DE1E48">
        <w:rPr>
          <w:rFonts w:ascii="Myriad Pro" w:hAnsi="Myriad Pro"/>
          <w:sz w:val="26"/>
          <w:szCs w:val="26"/>
        </w:rPr>
        <w:t xml:space="preserve"> год;</w:t>
      </w:r>
    </w:p>
    <w:p w14:paraId="642A6D85" w14:textId="77777777" w:rsidR="00CA09FB" w:rsidRPr="00DE1E48" w:rsidRDefault="00015E90" w:rsidP="00B75065">
      <w:pPr>
        <w:pStyle w:val="ab"/>
        <w:numPr>
          <w:ilvl w:val="0"/>
          <w:numId w:val="23"/>
        </w:numPr>
        <w:spacing w:line="360" w:lineRule="auto"/>
        <w:rPr>
          <w:rFonts w:ascii="Myriad Pro" w:hAnsi="Myriad Pro"/>
          <w:sz w:val="26"/>
          <w:szCs w:val="26"/>
        </w:rPr>
      </w:pPr>
      <w:r w:rsidRPr="00DE1E48">
        <w:rPr>
          <w:rFonts w:ascii="Myriad Pro" w:hAnsi="Myriad Pro"/>
          <w:sz w:val="26"/>
          <w:szCs w:val="26"/>
        </w:rPr>
        <w:t>Показатели раздельного учета доходов и расходов субъектов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за 2015 год (т.1.3)</w:t>
      </w:r>
      <w:r w:rsidR="00CA09FB" w:rsidRPr="00DE1E48">
        <w:rPr>
          <w:rFonts w:ascii="Myriad Pro" w:hAnsi="Myriad Pro"/>
          <w:sz w:val="26"/>
          <w:szCs w:val="26"/>
        </w:rPr>
        <w:t>;</w:t>
      </w:r>
    </w:p>
    <w:p w14:paraId="4AB87443" w14:textId="77777777" w:rsidR="00CA09FB" w:rsidRPr="00DE1E48" w:rsidRDefault="00015E90" w:rsidP="00B75065">
      <w:pPr>
        <w:pStyle w:val="ab"/>
        <w:numPr>
          <w:ilvl w:val="0"/>
          <w:numId w:val="23"/>
        </w:numPr>
        <w:spacing w:line="360" w:lineRule="auto"/>
        <w:rPr>
          <w:rFonts w:ascii="Myriad Pro" w:hAnsi="Myriad Pro"/>
          <w:sz w:val="26"/>
          <w:szCs w:val="26"/>
        </w:rPr>
      </w:pPr>
      <w:r w:rsidRPr="00DE1E48">
        <w:rPr>
          <w:rFonts w:ascii="Myriad Pro" w:hAnsi="Myriad Pro"/>
          <w:sz w:val="26"/>
          <w:szCs w:val="26"/>
        </w:rPr>
        <w:t>Выписка из приказа ФСТ России от 30.03.2012 №228-э (ред. от 13.06.2013) п.21</w:t>
      </w:r>
      <w:r w:rsidR="00CA09FB" w:rsidRPr="00DE1E48">
        <w:rPr>
          <w:rFonts w:ascii="Myriad Pro" w:hAnsi="Myriad Pro"/>
          <w:sz w:val="26"/>
          <w:szCs w:val="26"/>
        </w:rPr>
        <w:t>.</w:t>
      </w:r>
    </w:p>
    <w:p w14:paraId="21510C3A" w14:textId="77777777" w:rsidR="00B75065" w:rsidRDefault="00B75065" w:rsidP="00B75065">
      <w:pPr>
        <w:spacing w:line="360" w:lineRule="auto"/>
        <w:rPr>
          <w:rFonts w:ascii="Myriad Pro" w:hAnsi="Myriad Pro"/>
          <w:b/>
          <w:bCs/>
          <w:sz w:val="26"/>
          <w:szCs w:val="26"/>
        </w:rPr>
      </w:pPr>
    </w:p>
    <w:p w14:paraId="3D4ED766" w14:textId="77777777" w:rsidR="00CA09FB" w:rsidRPr="00DE1E48" w:rsidRDefault="00CA09FB" w:rsidP="00B75065">
      <w:pPr>
        <w:spacing w:line="360" w:lineRule="auto"/>
        <w:rPr>
          <w:rFonts w:ascii="Myriad Pro" w:hAnsi="Myriad Pro"/>
          <w:b/>
          <w:bCs/>
          <w:sz w:val="26"/>
          <w:szCs w:val="26"/>
        </w:rPr>
      </w:pPr>
      <w:r w:rsidRPr="00DE1E48">
        <w:rPr>
          <w:rFonts w:ascii="Myriad Pro" w:hAnsi="Myriad Pro"/>
          <w:b/>
          <w:bCs/>
          <w:sz w:val="26"/>
          <w:szCs w:val="26"/>
        </w:rPr>
        <w:t>ПОЗИЦИЯ ОРГАНА РЕГУЛИРОВАНИЯ</w:t>
      </w:r>
    </w:p>
    <w:p w14:paraId="14AA4517" w14:textId="77777777" w:rsidR="00CA09FB" w:rsidRPr="00DE1E48" w:rsidRDefault="00CA09FB" w:rsidP="00B75065">
      <w:pPr>
        <w:spacing w:line="360" w:lineRule="auto"/>
        <w:ind w:firstLine="567"/>
        <w:jc w:val="both"/>
        <w:rPr>
          <w:rFonts w:ascii="Myriad Pro" w:eastAsia="Calibri" w:hAnsi="Myriad Pro"/>
          <w:color w:val="FF0000"/>
          <w:sz w:val="26"/>
          <w:szCs w:val="26"/>
        </w:rPr>
      </w:pPr>
      <w:r w:rsidRPr="00DE1E48">
        <w:rPr>
          <w:rFonts w:ascii="Myriad Pro" w:eastAsia="Calibri" w:hAnsi="Myriad Pro"/>
          <w:sz w:val="26"/>
          <w:szCs w:val="26"/>
        </w:rPr>
        <w:t xml:space="preserve">Управление по тарифам </w:t>
      </w:r>
      <w:r w:rsidR="00015E90" w:rsidRPr="00DE1E48">
        <w:rPr>
          <w:rFonts w:ascii="Myriad Pro" w:eastAsia="Calibri" w:hAnsi="Myriad Pro"/>
          <w:sz w:val="26"/>
          <w:szCs w:val="26"/>
        </w:rPr>
        <w:t xml:space="preserve">в выписке из протокола от 29.12.2016 № 57-э </w:t>
      </w:r>
      <w:r w:rsidRPr="00DE1E48">
        <w:rPr>
          <w:rFonts w:ascii="Myriad Pro" w:eastAsia="Calibri" w:hAnsi="Myriad Pro"/>
          <w:sz w:val="26"/>
          <w:szCs w:val="26"/>
        </w:rPr>
        <w:t xml:space="preserve">отмечает, что в </w:t>
      </w:r>
      <w:r w:rsidR="00015E90" w:rsidRPr="00DE1E48">
        <w:rPr>
          <w:rFonts w:ascii="Myriad Pro" w:eastAsia="Calibri" w:hAnsi="Myriad Pro"/>
          <w:sz w:val="26"/>
          <w:szCs w:val="26"/>
        </w:rPr>
        <w:t xml:space="preserve">соответствии с п. 20 Основ ценообразования № 1178 сумма налога на прибыль в 2017 году по филиалу должна составить ниже на 1 810,8 тыс. руб. заявленного филиалом уровня. </w:t>
      </w:r>
    </w:p>
    <w:p w14:paraId="63293F72" w14:textId="77777777" w:rsidR="00B75065" w:rsidRDefault="00B75065" w:rsidP="00B75065">
      <w:pPr>
        <w:spacing w:line="360" w:lineRule="auto"/>
        <w:rPr>
          <w:rFonts w:ascii="Myriad Pro" w:hAnsi="Myriad Pro"/>
          <w:b/>
          <w:bCs/>
          <w:sz w:val="26"/>
          <w:szCs w:val="26"/>
        </w:rPr>
      </w:pPr>
    </w:p>
    <w:p w14:paraId="4073EC2E" w14:textId="77777777" w:rsidR="00CA09FB" w:rsidRPr="00DE1E48" w:rsidRDefault="00CA09FB" w:rsidP="00B75065">
      <w:pPr>
        <w:spacing w:line="360" w:lineRule="auto"/>
        <w:rPr>
          <w:rFonts w:ascii="Myriad Pro" w:hAnsi="Myriad Pro"/>
          <w:b/>
          <w:bCs/>
          <w:sz w:val="26"/>
          <w:szCs w:val="26"/>
        </w:rPr>
      </w:pPr>
      <w:r w:rsidRPr="00DE1E48">
        <w:rPr>
          <w:rFonts w:ascii="Myriad Pro" w:hAnsi="Myriad Pro"/>
          <w:b/>
          <w:bCs/>
          <w:sz w:val="26"/>
          <w:szCs w:val="26"/>
        </w:rPr>
        <w:t>ПОЗИЦИЯ ИСПОЛНИТЕЛЯ</w:t>
      </w:r>
    </w:p>
    <w:p w14:paraId="3A386C8A" w14:textId="77777777" w:rsidR="00CA09FB" w:rsidRPr="00DE1E48" w:rsidRDefault="00CA09FB" w:rsidP="00B75065">
      <w:pPr>
        <w:spacing w:line="360" w:lineRule="auto"/>
        <w:ind w:firstLine="567"/>
        <w:jc w:val="both"/>
        <w:rPr>
          <w:rFonts w:ascii="Myriad Pro" w:hAnsi="Myriad Pro"/>
          <w:sz w:val="26"/>
          <w:szCs w:val="26"/>
        </w:rPr>
      </w:pPr>
      <w:r w:rsidRPr="00DE1E48">
        <w:rPr>
          <w:rFonts w:ascii="Myriad Pro" w:hAnsi="Myriad Pro"/>
          <w:sz w:val="26"/>
          <w:szCs w:val="26"/>
        </w:rPr>
        <w:t xml:space="preserve">Согласно п. 20 Основ ценообразования № 1178 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 </w:t>
      </w:r>
    </w:p>
    <w:p w14:paraId="21A8BD15" w14:textId="77777777" w:rsidR="00CA09FB" w:rsidRPr="00DE1E48" w:rsidRDefault="00CA09FB" w:rsidP="00B75065">
      <w:pPr>
        <w:spacing w:line="360" w:lineRule="auto"/>
        <w:ind w:firstLine="567"/>
        <w:jc w:val="both"/>
        <w:rPr>
          <w:rFonts w:ascii="Myriad Pro" w:hAnsi="Myriad Pro"/>
          <w:sz w:val="26"/>
          <w:szCs w:val="26"/>
        </w:rPr>
      </w:pPr>
      <w:r w:rsidRPr="00DE1E48">
        <w:rPr>
          <w:rFonts w:ascii="Myriad Pro" w:hAnsi="Myriad Pro"/>
          <w:sz w:val="26"/>
          <w:szCs w:val="26"/>
        </w:rPr>
        <w:t>При установлении тарифов на услуги по передаче электрической энергии учитывается величина налога на прибыль организаций, которая 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p w14:paraId="616A8506" w14:textId="77777777" w:rsidR="00CA09FB" w:rsidRPr="00DE1E48" w:rsidRDefault="004810D8" w:rsidP="00B75065">
      <w:pPr>
        <w:spacing w:line="360" w:lineRule="auto"/>
        <w:ind w:firstLine="567"/>
        <w:jc w:val="both"/>
        <w:rPr>
          <w:rFonts w:ascii="Myriad Pro" w:eastAsia="Calibri" w:hAnsi="Myriad Pro"/>
          <w:iCs/>
          <w:sz w:val="26"/>
          <w:szCs w:val="26"/>
        </w:rPr>
      </w:pPr>
      <w:r w:rsidRPr="00DE1E48">
        <w:rPr>
          <w:rFonts w:ascii="Myriad Pro" w:eastAsia="Calibri" w:hAnsi="Myriad Pro"/>
          <w:iCs/>
          <w:sz w:val="26"/>
          <w:szCs w:val="26"/>
        </w:rPr>
        <w:t>Согл</w:t>
      </w:r>
      <w:r w:rsidR="002C2BED" w:rsidRPr="00DE1E48">
        <w:rPr>
          <w:rFonts w:ascii="Myriad Pro" w:eastAsia="Calibri" w:hAnsi="Myriad Pro"/>
          <w:iCs/>
          <w:sz w:val="26"/>
          <w:szCs w:val="26"/>
        </w:rPr>
        <w:t xml:space="preserve">асно статье 1 Федерального закона от 30.12.2008 № 305-ФЗ «О внесении изменений в статью </w:t>
      </w:r>
      <w:r w:rsidR="00CA09FB" w:rsidRPr="00DE1E48">
        <w:rPr>
          <w:rFonts w:ascii="Myriad Pro" w:eastAsia="Calibri" w:hAnsi="Myriad Pro"/>
          <w:iCs/>
          <w:sz w:val="26"/>
          <w:szCs w:val="26"/>
        </w:rPr>
        <w:t xml:space="preserve">284 Налогового Кодекса РФ ставка налога на прибыль составляет 20%, платежи по нему </w:t>
      </w:r>
      <w:r w:rsidR="00305A0F" w:rsidRPr="00DE1E48">
        <w:rPr>
          <w:rFonts w:ascii="Myriad Pro" w:eastAsia="Calibri" w:hAnsi="Myriad Pro"/>
          <w:iCs/>
          <w:sz w:val="26"/>
          <w:szCs w:val="26"/>
        </w:rPr>
        <w:t xml:space="preserve">уплачиваются </w:t>
      </w:r>
      <w:r w:rsidR="00CA09FB" w:rsidRPr="00DE1E48">
        <w:rPr>
          <w:rFonts w:ascii="Myriad Pro" w:eastAsia="Calibri" w:hAnsi="Myriad Pro"/>
          <w:iCs/>
          <w:sz w:val="26"/>
          <w:szCs w:val="26"/>
        </w:rPr>
        <w:t>в 2 бюджета: федеральный и региональный (</w:t>
      </w:r>
      <w:r w:rsidR="002C2BED" w:rsidRPr="00DE1E48">
        <w:rPr>
          <w:rFonts w:ascii="Myriad Pro" w:eastAsia="Calibri" w:hAnsi="Myriad Pro"/>
          <w:iCs/>
          <w:sz w:val="26"/>
          <w:szCs w:val="26"/>
        </w:rPr>
        <w:t>2</w:t>
      </w:r>
      <w:r w:rsidR="00CA09FB" w:rsidRPr="00DE1E48">
        <w:rPr>
          <w:rFonts w:ascii="Myriad Pro" w:eastAsia="Calibri" w:hAnsi="Myriad Pro"/>
          <w:iCs/>
          <w:sz w:val="26"/>
          <w:szCs w:val="26"/>
        </w:rPr>
        <w:t xml:space="preserve"> и 1</w:t>
      </w:r>
      <w:r w:rsidR="002C2BED" w:rsidRPr="00DE1E48">
        <w:rPr>
          <w:rFonts w:ascii="Myriad Pro" w:eastAsia="Calibri" w:hAnsi="Myriad Pro"/>
          <w:iCs/>
          <w:sz w:val="26"/>
          <w:szCs w:val="26"/>
        </w:rPr>
        <w:t>8</w:t>
      </w:r>
      <w:r w:rsidR="00CA09FB" w:rsidRPr="00DE1E48">
        <w:rPr>
          <w:rFonts w:ascii="Myriad Pro" w:eastAsia="Calibri" w:hAnsi="Myriad Pro"/>
          <w:iCs/>
          <w:sz w:val="26"/>
          <w:szCs w:val="26"/>
        </w:rPr>
        <w:t>% соответственно).</w:t>
      </w:r>
    </w:p>
    <w:p w14:paraId="4E7E3270" w14:textId="77777777" w:rsidR="002C2BED" w:rsidRPr="00DE1E48" w:rsidRDefault="002C2BED" w:rsidP="00B75065">
      <w:pPr>
        <w:spacing w:line="360" w:lineRule="auto"/>
        <w:ind w:firstLine="567"/>
        <w:jc w:val="both"/>
        <w:rPr>
          <w:rFonts w:ascii="Myriad Pro" w:eastAsia="Calibri" w:hAnsi="Myriad Pro"/>
          <w:sz w:val="26"/>
          <w:szCs w:val="26"/>
        </w:rPr>
      </w:pPr>
      <w:r w:rsidRPr="00DE1E48">
        <w:rPr>
          <w:rFonts w:ascii="Myriad Pro" w:eastAsia="Calibri" w:hAnsi="Myriad Pro"/>
          <w:iCs/>
          <w:sz w:val="26"/>
          <w:szCs w:val="26"/>
        </w:rPr>
        <w:t xml:space="preserve">По официальной позиции ФАС России при рассмотрении расходов по статье «Налог на прибыль» необходимо руководствовать действующими нормами в Основах ценообразования № 1178, согласно которым </w:t>
      </w:r>
      <w:r w:rsidRPr="00DE1E48">
        <w:rPr>
          <w:rFonts w:ascii="Myriad Pro" w:hAnsi="Myriad Pro"/>
          <w:sz w:val="26"/>
          <w:szCs w:val="26"/>
        </w:rPr>
        <w:t>величина налога на прибыль включается по данным бухгалтерского учета за последний истекший период.</w:t>
      </w:r>
    </w:p>
    <w:p w14:paraId="5A61C4CF" w14:textId="77777777" w:rsidR="002C2BED" w:rsidRPr="00DE1E48" w:rsidRDefault="00CA09FB" w:rsidP="00B75065">
      <w:pPr>
        <w:spacing w:line="360" w:lineRule="auto"/>
        <w:ind w:firstLine="567"/>
        <w:jc w:val="both"/>
        <w:rPr>
          <w:rFonts w:ascii="Myriad Pro" w:eastAsia="Calibri" w:hAnsi="Myriad Pro"/>
          <w:sz w:val="26"/>
          <w:szCs w:val="26"/>
        </w:rPr>
      </w:pPr>
      <w:r w:rsidRPr="00DE1E48">
        <w:rPr>
          <w:rFonts w:ascii="Myriad Pro" w:eastAsia="Calibri" w:hAnsi="Myriad Pro"/>
          <w:sz w:val="26"/>
          <w:szCs w:val="26"/>
        </w:rPr>
        <w:t>Согласно представленной налоговой декларации по налогу на прибыль организации за 201</w:t>
      </w:r>
      <w:r w:rsidR="004810D8" w:rsidRPr="00DE1E48">
        <w:rPr>
          <w:rFonts w:ascii="Myriad Pro" w:eastAsia="Calibri" w:hAnsi="Myriad Pro"/>
          <w:sz w:val="26"/>
          <w:szCs w:val="26"/>
        </w:rPr>
        <w:t>5</w:t>
      </w:r>
      <w:r w:rsidRPr="00DE1E48">
        <w:rPr>
          <w:rFonts w:ascii="Myriad Pro" w:eastAsia="Calibri" w:hAnsi="Myriad Pro"/>
          <w:sz w:val="26"/>
          <w:szCs w:val="26"/>
        </w:rPr>
        <w:t xml:space="preserve"> год, сумма </w:t>
      </w:r>
      <w:r w:rsidR="004810D8" w:rsidRPr="00DE1E48">
        <w:rPr>
          <w:rFonts w:ascii="Myriad Pro" w:eastAsia="Calibri" w:hAnsi="Myriad Pro"/>
          <w:sz w:val="26"/>
          <w:szCs w:val="26"/>
        </w:rPr>
        <w:t>уплаченного</w:t>
      </w:r>
      <w:r w:rsidRPr="00DE1E48">
        <w:rPr>
          <w:rFonts w:ascii="Myriad Pro" w:eastAsia="Calibri" w:hAnsi="Myriad Pro"/>
          <w:sz w:val="26"/>
          <w:szCs w:val="26"/>
        </w:rPr>
        <w:t xml:space="preserve"> налога на прибыль филиалом «Алтайэнерго» в бюджет Алтайского края составила </w:t>
      </w:r>
      <w:r w:rsidR="004810D8" w:rsidRPr="00DE1E48">
        <w:rPr>
          <w:rFonts w:ascii="Myriad Pro" w:eastAsia="Calibri" w:hAnsi="Myriad Pro"/>
          <w:sz w:val="26"/>
          <w:szCs w:val="26"/>
        </w:rPr>
        <w:t>40 138,42</w:t>
      </w:r>
      <w:r w:rsidRPr="00DE1E48">
        <w:rPr>
          <w:rFonts w:ascii="Myriad Pro" w:eastAsia="Calibri" w:hAnsi="Myriad Pro"/>
          <w:sz w:val="26"/>
          <w:szCs w:val="26"/>
        </w:rPr>
        <w:t xml:space="preserve"> тыс. руб., </w:t>
      </w:r>
    </w:p>
    <w:p w14:paraId="73C81608" w14:textId="77777777" w:rsidR="00CA09FB" w:rsidRPr="00DE1E48" w:rsidRDefault="002C2BED" w:rsidP="00E03D68">
      <w:pPr>
        <w:spacing w:line="360" w:lineRule="auto"/>
        <w:ind w:firstLine="567"/>
        <w:jc w:val="both"/>
        <w:rPr>
          <w:rFonts w:ascii="Myriad Pro" w:eastAsia="Calibri" w:hAnsi="Myriad Pro"/>
          <w:sz w:val="26"/>
          <w:szCs w:val="26"/>
        </w:rPr>
      </w:pPr>
      <w:r w:rsidRPr="00DE1E48">
        <w:rPr>
          <w:rFonts w:ascii="Myriad Pro" w:eastAsia="Calibri" w:hAnsi="Myriad Pro"/>
          <w:sz w:val="26"/>
          <w:szCs w:val="26"/>
        </w:rPr>
        <w:t xml:space="preserve">В соответствии с пояснительной запиской филиала </w:t>
      </w:r>
      <w:r w:rsidR="00CA09FB" w:rsidRPr="00DE1E48">
        <w:rPr>
          <w:rFonts w:ascii="Myriad Pro" w:eastAsia="Calibri" w:hAnsi="Myriad Pro"/>
          <w:sz w:val="26"/>
          <w:szCs w:val="26"/>
        </w:rPr>
        <w:t xml:space="preserve">налог в федеральный бюджет по налоговой декларации </w:t>
      </w:r>
      <w:r w:rsidR="00034883">
        <w:rPr>
          <w:rFonts w:ascii="Myriad Pro" w:eastAsia="Calibri" w:hAnsi="Myriad Pro"/>
          <w:sz w:val="26"/>
          <w:szCs w:val="26"/>
        </w:rPr>
        <w:t>ПАО </w:t>
      </w:r>
      <w:r w:rsidR="00CA09FB" w:rsidRPr="00DE1E48">
        <w:rPr>
          <w:rFonts w:ascii="Myriad Pro" w:eastAsia="Calibri" w:hAnsi="Myriad Pro"/>
          <w:sz w:val="26"/>
          <w:szCs w:val="26"/>
        </w:rPr>
        <w:t>«МРСК Сибир</w:t>
      </w:r>
      <w:r w:rsidR="004810D8" w:rsidRPr="00DE1E48">
        <w:rPr>
          <w:rFonts w:ascii="Myriad Pro" w:eastAsia="Calibri" w:hAnsi="Myriad Pro"/>
          <w:sz w:val="26"/>
          <w:szCs w:val="26"/>
        </w:rPr>
        <w:t>и</w:t>
      </w:r>
      <w:r w:rsidR="00CA09FB" w:rsidRPr="00DE1E48">
        <w:rPr>
          <w:rFonts w:ascii="Myriad Pro" w:eastAsia="Calibri" w:hAnsi="Myriad Pro"/>
          <w:sz w:val="26"/>
          <w:szCs w:val="26"/>
        </w:rPr>
        <w:t>» в части налогооблагаемой базы, определенной по филиалу «Алтайэнерго» (</w:t>
      </w:r>
      <w:r w:rsidR="004810D8" w:rsidRPr="00DE1E48">
        <w:rPr>
          <w:rFonts w:ascii="Myriad Pro" w:eastAsia="Calibri" w:hAnsi="Myriad Pro"/>
          <w:sz w:val="26"/>
          <w:szCs w:val="26"/>
        </w:rPr>
        <w:t>222 991,25</w:t>
      </w:r>
      <w:r w:rsidR="00CA09FB" w:rsidRPr="00DE1E48">
        <w:rPr>
          <w:rFonts w:ascii="Myriad Pro" w:eastAsia="Calibri" w:hAnsi="Myriad Pro"/>
          <w:sz w:val="26"/>
          <w:szCs w:val="26"/>
        </w:rPr>
        <w:t xml:space="preserve"> тыс. руб.), составил </w:t>
      </w:r>
      <w:r w:rsidR="004810D8" w:rsidRPr="00DE1E48">
        <w:rPr>
          <w:rFonts w:ascii="Myriad Pro" w:eastAsia="Calibri" w:hAnsi="Myriad Pro"/>
          <w:sz w:val="26"/>
          <w:szCs w:val="26"/>
        </w:rPr>
        <w:t>4 459,825</w:t>
      </w:r>
      <w:r w:rsidR="00CA09FB" w:rsidRPr="00DE1E48">
        <w:rPr>
          <w:rFonts w:ascii="Myriad Pro" w:eastAsia="Calibri" w:hAnsi="Myriad Pro"/>
          <w:sz w:val="26"/>
          <w:szCs w:val="26"/>
        </w:rPr>
        <w:t xml:space="preserve"> тыс.</w:t>
      </w:r>
      <w:r w:rsidR="004810D8" w:rsidRPr="00DE1E48">
        <w:rPr>
          <w:rFonts w:ascii="Myriad Pro" w:eastAsia="Calibri" w:hAnsi="Myriad Pro"/>
          <w:sz w:val="26"/>
          <w:szCs w:val="26"/>
        </w:rPr>
        <w:t xml:space="preserve"> </w:t>
      </w:r>
      <w:r w:rsidR="00CA09FB" w:rsidRPr="00DE1E48">
        <w:rPr>
          <w:rFonts w:ascii="Myriad Pro" w:eastAsia="Calibri" w:hAnsi="Myriad Pro"/>
          <w:sz w:val="26"/>
          <w:szCs w:val="26"/>
        </w:rPr>
        <w:t>руб</w:t>
      </w:r>
      <w:r w:rsidR="000D5071" w:rsidRPr="00DE1E48">
        <w:rPr>
          <w:rFonts w:ascii="Myriad Pro" w:eastAsia="Calibri" w:hAnsi="Myriad Pro"/>
          <w:sz w:val="26"/>
          <w:szCs w:val="26"/>
        </w:rPr>
        <w:t xml:space="preserve">. </w:t>
      </w:r>
    </w:p>
    <w:p w14:paraId="5E023321" w14:textId="77777777" w:rsidR="004B6F68" w:rsidRPr="00DE1E48" w:rsidRDefault="000D5071" w:rsidP="00E03D68">
      <w:pPr>
        <w:spacing w:line="360" w:lineRule="auto"/>
        <w:ind w:firstLine="567"/>
        <w:jc w:val="both"/>
        <w:rPr>
          <w:rFonts w:ascii="Myriad Pro" w:hAnsi="Myriad Pro"/>
        </w:rPr>
      </w:pPr>
      <w:r w:rsidRPr="00DE1E48">
        <w:rPr>
          <w:rFonts w:ascii="Myriad Pro" w:eastAsia="Calibri" w:hAnsi="Myriad Pro"/>
          <w:sz w:val="26"/>
          <w:szCs w:val="26"/>
        </w:rPr>
        <w:t>С</w:t>
      </w:r>
      <w:r w:rsidR="004B6F68" w:rsidRPr="00DE1E48">
        <w:rPr>
          <w:rFonts w:ascii="Myriad Pro" w:eastAsia="Calibri" w:hAnsi="Myriad Pro"/>
          <w:sz w:val="26"/>
          <w:szCs w:val="26"/>
        </w:rPr>
        <w:t xml:space="preserve">тавки, </w:t>
      </w:r>
      <w:r w:rsidRPr="00DE1E48">
        <w:rPr>
          <w:rFonts w:ascii="Myriad Pro" w:eastAsia="Calibri" w:hAnsi="Myriad Pro"/>
          <w:sz w:val="26"/>
          <w:szCs w:val="26"/>
        </w:rPr>
        <w:t>установленные</w:t>
      </w:r>
      <w:r w:rsidR="004B6F68" w:rsidRPr="00DE1E48">
        <w:rPr>
          <w:rFonts w:ascii="Myriad Pro" w:eastAsia="Calibri" w:hAnsi="Myriad Pro"/>
          <w:sz w:val="26"/>
          <w:szCs w:val="26"/>
        </w:rPr>
        <w:t xml:space="preserve"> Федеральным законом от 30.11.2016 №401-ФЗ, применяются</w:t>
      </w:r>
      <w:r w:rsidRPr="00DE1E48">
        <w:rPr>
          <w:rFonts w:ascii="Myriad Pro" w:eastAsia="Calibri" w:hAnsi="Myriad Pro"/>
          <w:sz w:val="26"/>
          <w:szCs w:val="26"/>
        </w:rPr>
        <w:t xml:space="preserve"> при исчислении налога на прибыль организаций с 01.01.2017 года</w:t>
      </w:r>
      <w:r w:rsidR="009E5E94" w:rsidRPr="00DE1E48">
        <w:rPr>
          <w:rFonts w:ascii="Myriad Pro" w:eastAsia="Calibri" w:hAnsi="Myriad Pro"/>
          <w:sz w:val="26"/>
          <w:szCs w:val="26"/>
        </w:rPr>
        <w:t>.</w:t>
      </w:r>
    </w:p>
    <w:p w14:paraId="15706D81" w14:textId="77777777" w:rsidR="000D5071" w:rsidRPr="00DE1E48" w:rsidRDefault="004B6F68" w:rsidP="00E03D68">
      <w:pPr>
        <w:spacing w:line="360" w:lineRule="auto"/>
        <w:ind w:firstLine="567"/>
        <w:jc w:val="both"/>
        <w:rPr>
          <w:rFonts w:ascii="Myriad Pro" w:eastAsia="Calibri" w:hAnsi="Myriad Pro"/>
          <w:sz w:val="26"/>
          <w:szCs w:val="26"/>
        </w:rPr>
      </w:pPr>
      <w:r w:rsidRPr="00DE1E48">
        <w:rPr>
          <w:rFonts w:ascii="Myriad Pro" w:eastAsia="Calibri" w:hAnsi="Myriad Pro"/>
          <w:sz w:val="26"/>
          <w:szCs w:val="26"/>
        </w:rPr>
        <w:t>В соответствии со статьей 284 НК РФ (ред. от 28.12.2016)</w:t>
      </w:r>
      <w:r w:rsidR="000D5071" w:rsidRPr="00DE1E48">
        <w:rPr>
          <w:rFonts w:ascii="Myriad Pro" w:eastAsia="Calibri" w:hAnsi="Myriad Pro"/>
          <w:sz w:val="26"/>
          <w:szCs w:val="26"/>
        </w:rPr>
        <w:t>:</w:t>
      </w:r>
    </w:p>
    <w:p w14:paraId="1525B2A7" w14:textId="77777777" w:rsidR="004B6F68" w:rsidRPr="00DE1E48" w:rsidRDefault="004B6F68" w:rsidP="00B04FAF">
      <w:pPr>
        <w:pStyle w:val="ab"/>
        <w:numPr>
          <w:ilvl w:val="0"/>
          <w:numId w:val="46"/>
        </w:numPr>
        <w:spacing w:line="360" w:lineRule="auto"/>
        <w:rPr>
          <w:rFonts w:ascii="Myriad Pro" w:eastAsia="Calibri" w:hAnsi="Myriad Pro"/>
          <w:sz w:val="26"/>
          <w:szCs w:val="26"/>
        </w:rPr>
      </w:pPr>
      <w:r w:rsidRPr="00DE1E48">
        <w:rPr>
          <w:rFonts w:ascii="Myriad Pro" w:eastAsia="Calibri" w:hAnsi="Myriad Pro"/>
          <w:sz w:val="26"/>
          <w:szCs w:val="26"/>
        </w:rPr>
        <w:t>сумма налога, исчисленная по налоговой ставке в размере 2 процентов (3 процентов в 2017 - 2020 годах), зачисляется в федеральный бюджет;</w:t>
      </w:r>
    </w:p>
    <w:p w14:paraId="62435A67" w14:textId="77777777" w:rsidR="004B6F68" w:rsidRPr="00DE1E48" w:rsidRDefault="009E5E94" w:rsidP="00B04FAF">
      <w:pPr>
        <w:pStyle w:val="ab"/>
        <w:numPr>
          <w:ilvl w:val="0"/>
          <w:numId w:val="46"/>
        </w:numPr>
        <w:spacing w:line="360" w:lineRule="auto"/>
        <w:rPr>
          <w:rFonts w:ascii="Myriad Pro" w:eastAsia="Calibri" w:hAnsi="Myriad Pro"/>
          <w:sz w:val="26"/>
          <w:szCs w:val="26"/>
        </w:rPr>
      </w:pPr>
      <w:r w:rsidRPr="00DE1E48">
        <w:rPr>
          <w:rFonts w:ascii="Myriad Pro" w:eastAsia="Calibri" w:hAnsi="Myriad Pro"/>
          <w:sz w:val="26"/>
          <w:szCs w:val="26"/>
        </w:rPr>
        <w:t>сумма налога, исчисленная по налоговой ставке в размере 18 процентов (17 процентов в 2017 - 2020 годах), зачисляется в бюджеты субъектов Российской Федерации.</w:t>
      </w:r>
    </w:p>
    <w:p w14:paraId="4CF001ED" w14:textId="77777777" w:rsidR="00CA09FB" w:rsidRPr="00DE1E48" w:rsidRDefault="00CA09FB" w:rsidP="00E03D68">
      <w:pPr>
        <w:spacing w:line="360" w:lineRule="auto"/>
        <w:ind w:firstLine="567"/>
        <w:jc w:val="both"/>
        <w:rPr>
          <w:rFonts w:ascii="Myriad Pro" w:eastAsia="Calibri" w:hAnsi="Myriad Pro"/>
          <w:sz w:val="26"/>
          <w:szCs w:val="26"/>
        </w:rPr>
      </w:pPr>
      <w:r w:rsidRPr="00DE1E48">
        <w:rPr>
          <w:rFonts w:ascii="Myriad Pro" w:eastAsia="Calibri" w:hAnsi="Myriad Pro"/>
          <w:sz w:val="26"/>
          <w:szCs w:val="26"/>
        </w:rPr>
        <w:t xml:space="preserve">С учетом вышеизложенного, Исполнителем определен размер налога на прибыль филиала </w:t>
      </w:r>
      <w:r w:rsidR="00034883">
        <w:rPr>
          <w:rFonts w:ascii="Myriad Pro" w:eastAsia="Calibri" w:hAnsi="Myriad Pro"/>
          <w:sz w:val="26"/>
          <w:szCs w:val="26"/>
        </w:rPr>
        <w:t>ПАО </w:t>
      </w:r>
      <w:r w:rsidRPr="00DE1E48">
        <w:rPr>
          <w:rFonts w:ascii="Myriad Pro" w:eastAsia="Calibri" w:hAnsi="Myriad Pro"/>
          <w:sz w:val="26"/>
          <w:szCs w:val="26"/>
        </w:rPr>
        <w:t xml:space="preserve">«МРСК </w:t>
      </w:r>
      <w:r w:rsidR="00DD7BCA" w:rsidRPr="00DE1E48">
        <w:rPr>
          <w:rFonts w:ascii="Myriad Pro" w:eastAsia="Calibri" w:hAnsi="Myriad Pro"/>
          <w:sz w:val="26"/>
          <w:szCs w:val="26"/>
        </w:rPr>
        <w:t>Сибири</w:t>
      </w:r>
      <w:r w:rsidRPr="00DE1E48">
        <w:rPr>
          <w:rFonts w:ascii="Myriad Pro" w:eastAsia="Calibri" w:hAnsi="Myriad Pro"/>
          <w:sz w:val="26"/>
          <w:szCs w:val="26"/>
        </w:rPr>
        <w:t>»</w:t>
      </w:r>
      <w:r w:rsidR="002C2BED" w:rsidRPr="00DE1E48">
        <w:rPr>
          <w:rFonts w:ascii="Myriad Pro" w:eastAsia="Calibri" w:hAnsi="Myriad Pro"/>
          <w:sz w:val="26"/>
          <w:szCs w:val="26"/>
        </w:rPr>
        <w:t xml:space="preserve"> </w:t>
      </w:r>
      <w:r w:rsidRPr="00DE1E48">
        <w:rPr>
          <w:rFonts w:ascii="Myriad Pro" w:eastAsia="Calibri" w:hAnsi="Myriad Pro"/>
          <w:sz w:val="26"/>
          <w:szCs w:val="26"/>
        </w:rPr>
        <w:t xml:space="preserve">- «Алтайэнерго» в размере </w:t>
      </w:r>
      <w:r w:rsidR="004C4C4D" w:rsidRPr="00DE1E48">
        <w:rPr>
          <w:rFonts w:ascii="Myriad Pro" w:eastAsia="Calibri" w:hAnsi="Myriad Pro"/>
          <w:sz w:val="26"/>
          <w:szCs w:val="26"/>
        </w:rPr>
        <w:br/>
      </w:r>
      <w:r w:rsidR="00C61A26" w:rsidRPr="00DE1E48">
        <w:rPr>
          <w:rFonts w:ascii="Myriad Pro" w:eastAsia="Calibri" w:hAnsi="Myriad Pro"/>
          <w:sz w:val="26"/>
          <w:szCs w:val="26"/>
        </w:rPr>
        <w:t>44 598,26</w:t>
      </w:r>
      <w:r w:rsidRPr="00DE1E48">
        <w:rPr>
          <w:rFonts w:ascii="Myriad Pro" w:eastAsia="Calibri" w:hAnsi="Myriad Pro"/>
          <w:sz w:val="26"/>
          <w:szCs w:val="26"/>
        </w:rPr>
        <w:t xml:space="preserve"> тыс. руб.</w:t>
      </w:r>
      <w:r w:rsidR="009E5E94" w:rsidRPr="00DE1E48">
        <w:rPr>
          <w:rFonts w:ascii="Myriad Pro" w:eastAsia="Calibri" w:hAnsi="Myriad Pro"/>
          <w:sz w:val="26"/>
          <w:szCs w:val="26"/>
        </w:rPr>
        <w:t xml:space="preserve"> </w:t>
      </w:r>
      <w:r w:rsidR="00C61A26" w:rsidRPr="00DE1E48">
        <w:rPr>
          <w:rFonts w:ascii="Myriad Pro" w:eastAsia="Calibri" w:hAnsi="Myriad Pro"/>
          <w:sz w:val="26"/>
          <w:szCs w:val="26"/>
        </w:rPr>
        <w:t>на уровне уплаченного налога по декларациям</w:t>
      </w:r>
      <w:r w:rsidRPr="00DE1E48">
        <w:rPr>
          <w:rFonts w:ascii="Myriad Pro" w:eastAsia="Calibri" w:hAnsi="Myriad Pro"/>
          <w:sz w:val="26"/>
          <w:szCs w:val="26"/>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0"/>
        <w:gridCol w:w="1891"/>
        <w:gridCol w:w="1797"/>
        <w:gridCol w:w="1608"/>
        <w:gridCol w:w="1464"/>
      </w:tblGrid>
      <w:tr w:rsidR="00E03D68" w:rsidRPr="00DE1E48" w14:paraId="1CAC6D5B" w14:textId="77777777" w:rsidTr="00E03D68">
        <w:trPr>
          <w:trHeight w:val="855"/>
          <w:tblHeader/>
        </w:trPr>
        <w:tc>
          <w:tcPr>
            <w:tcW w:w="1468"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2E86B924" w14:textId="77777777" w:rsidR="00E03D68" w:rsidRPr="00DE1E48" w:rsidRDefault="00E03D68" w:rsidP="007D282F">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Показатель</w:t>
            </w:r>
          </w:p>
        </w:tc>
        <w:tc>
          <w:tcPr>
            <w:tcW w:w="988"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01795DF8" w14:textId="77777777" w:rsidR="00E03D68" w:rsidRPr="00DE1E48" w:rsidRDefault="00E03D68" w:rsidP="007D282F">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 xml:space="preserve">Заявлено </w:t>
            </w:r>
          </w:p>
          <w:p w14:paraId="281695F0" w14:textId="77777777" w:rsidR="00E03D68" w:rsidRPr="00DE1E48" w:rsidRDefault="00E03D68" w:rsidP="007D282F">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Филиалом</w:t>
            </w:r>
          </w:p>
          <w:p w14:paraId="0582DD6D" w14:textId="77777777" w:rsidR="00E03D68" w:rsidRPr="00DE1E48" w:rsidRDefault="00E03D68" w:rsidP="007D282F">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 xml:space="preserve"> «Алтайэнерго», </w:t>
            </w:r>
          </w:p>
          <w:p w14:paraId="08755749" w14:textId="77777777" w:rsidR="00E03D68" w:rsidRPr="00DE1E48" w:rsidRDefault="00E03D68" w:rsidP="007D282F">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тыс. руб.</w:t>
            </w:r>
          </w:p>
        </w:tc>
        <w:tc>
          <w:tcPr>
            <w:tcW w:w="939"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8A23B97" w14:textId="77777777" w:rsidR="00E03D68" w:rsidRPr="00DE1E48" w:rsidRDefault="00F2648C" w:rsidP="007D282F">
            <w:pPr>
              <w:ind w:left="-108" w:right="-108"/>
              <w:jc w:val="center"/>
              <w:rPr>
                <w:rFonts w:ascii="Myriad Pro" w:hAnsi="Myriad Pro"/>
                <w:b/>
                <w:bCs/>
                <w:color w:val="FFFFFF" w:themeColor="background1"/>
                <w:sz w:val="20"/>
                <w:szCs w:val="20"/>
              </w:rPr>
            </w:pPr>
            <w:r w:rsidRPr="00DE1E48">
              <w:rPr>
                <w:rFonts w:ascii="Myriad Pro" w:hAnsi="Myriad Pro" w:cs="Calibri"/>
                <w:b/>
                <w:bCs/>
                <w:color w:val="FFFFFF"/>
                <w:sz w:val="20"/>
                <w:szCs w:val="20"/>
              </w:rPr>
              <w:t xml:space="preserve">Установлено </w:t>
            </w:r>
            <w:r w:rsidR="00E03D68" w:rsidRPr="00DE1E48">
              <w:rPr>
                <w:rFonts w:ascii="Myriad Pro" w:hAnsi="Myriad Pro"/>
                <w:b/>
                <w:bCs/>
                <w:color w:val="FFFFFF" w:themeColor="background1"/>
                <w:sz w:val="20"/>
                <w:szCs w:val="20"/>
              </w:rPr>
              <w:t>Управлением по тарифам (скор), тыс. руб.</w:t>
            </w:r>
          </w:p>
        </w:tc>
        <w:tc>
          <w:tcPr>
            <w:tcW w:w="840"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22D4C432" w14:textId="77777777" w:rsidR="00E03D68" w:rsidRPr="00DE1E48" w:rsidRDefault="00E03D68" w:rsidP="007D282F">
            <w:pPr>
              <w:ind w:left="-175" w:right="-108"/>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Позиция Исполнителя, тыс. руб.</w:t>
            </w:r>
          </w:p>
        </w:tc>
        <w:tc>
          <w:tcPr>
            <w:tcW w:w="766"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777410" w14:textId="77777777" w:rsidR="00E03D68" w:rsidRPr="00DE1E48" w:rsidRDefault="00E03D68" w:rsidP="007D282F">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Отклонение, тыс. руб.</w:t>
            </w:r>
          </w:p>
        </w:tc>
      </w:tr>
      <w:tr w:rsidR="00E03D68" w:rsidRPr="00DE1E48" w14:paraId="4A95C929" w14:textId="77777777" w:rsidTr="00E03D68">
        <w:trPr>
          <w:trHeight w:val="300"/>
        </w:trPr>
        <w:tc>
          <w:tcPr>
            <w:tcW w:w="1468" w:type="pct"/>
            <w:tcBorders>
              <w:top w:val="single" w:sz="4" w:space="0" w:color="FFFFFF" w:themeColor="background1"/>
            </w:tcBorders>
            <w:shd w:val="clear" w:color="auto" w:fill="auto"/>
            <w:noWrap/>
            <w:vAlign w:val="center"/>
          </w:tcPr>
          <w:p w14:paraId="1DEC0EA2" w14:textId="77777777" w:rsidR="00E03D68" w:rsidRPr="00DE1E48" w:rsidRDefault="00E03D68" w:rsidP="007D282F">
            <w:pPr>
              <w:rPr>
                <w:rFonts w:ascii="Myriad Pro" w:hAnsi="Myriad Pro"/>
                <w:color w:val="000000"/>
                <w:sz w:val="20"/>
                <w:szCs w:val="20"/>
              </w:rPr>
            </w:pPr>
            <w:r w:rsidRPr="00DE1E48">
              <w:rPr>
                <w:rFonts w:ascii="Myriad Pro" w:hAnsi="Myriad Pro" w:cs="Calibri"/>
                <w:sz w:val="20"/>
                <w:szCs w:val="20"/>
              </w:rPr>
              <w:t>Налог на прибыль</w:t>
            </w:r>
          </w:p>
        </w:tc>
        <w:tc>
          <w:tcPr>
            <w:tcW w:w="988" w:type="pct"/>
            <w:tcBorders>
              <w:top w:val="single" w:sz="4" w:space="0" w:color="FFFFFF" w:themeColor="background1"/>
            </w:tcBorders>
            <w:shd w:val="clear" w:color="auto" w:fill="auto"/>
            <w:noWrap/>
            <w:vAlign w:val="center"/>
          </w:tcPr>
          <w:p w14:paraId="03FA16C6" w14:textId="77777777" w:rsidR="00E03D68" w:rsidRPr="00DE1E48" w:rsidRDefault="00E03D68" w:rsidP="007D282F">
            <w:pPr>
              <w:jc w:val="center"/>
              <w:rPr>
                <w:rFonts w:ascii="Myriad Pro" w:hAnsi="Myriad Pro"/>
                <w:color w:val="000000"/>
                <w:sz w:val="20"/>
                <w:szCs w:val="20"/>
              </w:rPr>
            </w:pPr>
            <w:r w:rsidRPr="00DE1E48">
              <w:rPr>
                <w:rFonts w:ascii="Myriad Pro" w:hAnsi="Myriad Pro"/>
                <w:color w:val="000000"/>
                <w:sz w:val="20"/>
                <w:szCs w:val="20"/>
              </w:rPr>
              <w:t>46 253,0</w:t>
            </w:r>
          </w:p>
        </w:tc>
        <w:tc>
          <w:tcPr>
            <w:tcW w:w="939" w:type="pct"/>
            <w:tcBorders>
              <w:top w:val="single" w:sz="4" w:space="0" w:color="FFFFFF" w:themeColor="background1"/>
            </w:tcBorders>
            <w:shd w:val="clear" w:color="auto" w:fill="auto"/>
            <w:noWrap/>
            <w:vAlign w:val="center"/>
          </w:tcPr>
          <w:p w14:paraId="2C486D11" w14:textId="77777777" w:rsidR="00E03D68" w:rsidRPr="00DE1E48" w:rsidRDefault="00E03D68" w:rsidP="007D282F">
            <w:pPr>
              <w:jc w:val="center"/>
              <w:rPr>
                <w:rFonts w:ascii="Myriad Pro" w:hAnsi="Myriad Pro"/>
                <w:color w:val="000000"/>
                <w:sz w:val="20"/>
                <w:szCs w:val="20"/>
              </w:rPr>
            </w:pPr>
            <w:r w:rsidRPr="00DE1E48">
              <w:rPr>
                <w:rFonts w:ascii="Myriad Pro" w:hAnsi="Myriad Pro"/>
                <w:color w:val="000000"/>
                <w:sz w:val="20"/>
                <w:szCs w:val="20"/>
              </w:rPr>
              <w:t>44 442,2</w:t>
            </w:r>
          </w:p>
        </w:tc>
        <w:tc>
          <w:tcPr>
            <w:tcW w:w="840" w:type="pct"/>
            <w:tcBorders>
              <w:top w:val="single" w:sz="4" w:space="0" w:color="FFFFFF" w:themeColor="background1"/>
            </w:tcBorders>
            <w:shd w:val="clear" w:color="auto" w:fill="auto"/>
            <w:noWrap/>
            <w:vAlign w:val="center"/>
          </w:tcPr>
          <w:p w14:paraId="718CF56C" w14:textId="77777777" w:rsidR="00E03D68" w:rsidRPr="00DE1E48" w:rsidRDefault="00C61A26" w:rsidP="007D282F">
            <w:pPr>
              <w:jc w:val="center"/>
              <w:rPr>
                <w:rFonts w:ascii="Myriad Pro" w:hAnsi="Myriad Pro"/>
                <w:color w:val="000000"/>
                <w:sz w:val="20"/>
                <w:szCs w:val="20"/>
              </w:rPr>
            </w:pPr>
            <w:r w:rsidRPr="00DE1E48">
              <w:rPr>
                <w:rFonts w:ascii="Myriad Pro" w:hAnsi="Myriad Pro"/>
                <w:color w:val="000000"/>
                <w:sz w:val="20"/>
                <w:szCs w:val="20"/>
              </w:rPr>
              <w:t>44 598,26</w:t>
            </w:r>
          </w:p>
        </w:tc>
        <w:tc>
          <w:tcPr>
            <w:tcW w:w="766" w:type="pct"/>
            <w:tcBorders>
              <w:top w:val="single" w:sz="4" w:space="0" w:color="FFFFFF" w:themeColor="background1"/>
            </w:tcBorders>
            <w:shd w:val="clear" w:color="auto" w:fill="auto"/>
            <w:noWrap/>
            <w:vAlign w:val="center"/>
          </w:tcPr>
          <w:p w14:paraId="47B01EAE" w14:textId="77777777" w:rsidR="00E03D68" w:rsidRPr="00DE1E48" w:rsidRDefault="00E6590B" w:rsidP="007D282F">
            <w:pPr>
              <w:jc w:val="center"/>
              <w:rPr>
                <w:rFonts w:ascii="Myriad Pro" w:hAnsi="Myriad Pro"/>
                <w:color w:val="000000"/>
                <w:sz w:val="20"/>
                <w:szCs w:val="20"/>
              </w:rPr>
            </w:pPr>
            <w:r w:rsidRPr="00DE1E48">
              <w:rPr>
                <w:rFonts w:ascii="Myriad Pro" w:hAnsi="Myriad Pro"/>
                <w:color w:val="000000"/>
                <w:sz w:val="20"/>
                <w:szCs w:val="20"/>
              </w:rPr>
              <w:t>156,06</w:t>
            </w:r>
          </w:p>
        </w:tc>
      </w:tr>
    </w:tbl>
    <w:p w14:paraId="6F52FC77" w14:textId="77777777" w:rsidR="00E03D68" w:rsidRPr="00DE1E48" w:rsidRDefault="00E03D68" w:rsidP="00CA09FB">
      <w:pPr>
        <w:spacing w:line="360" w:lineRule="auto"/>
        <w:ind w:firstLine="709"/>
        <w:jc w:val="both"/>
        <w:rPr>
          <w:rFonts w:ascii="Myriad Pro" w:eastAsia="Calibri" w:hAnsi="Myriad Pro"/>
          <w:sz w:val="26"/>
          <w:szCs w:val="26"/>
        </w:rPr>
      </w:pPr>
    </w:p>
    <w:p w14:paraId="5DAC4183" w14:textId="77777777" w:rsidR="00CA09FB" w:rsidRPr="00DE1E48" w:rsidRDefault="009E5E94" w:rsidP="00E03D68">
      <w:pPr>
        <w:spacing w:line="360" w:lineRule="auto"/>
        <w:ind w:firstLine="567"/>
        <w:jc w:val="both"/>
        <w:rPr>
          <w:rFonts w:ascii="Myriad Pro" w:eastAsia="Calibri" w:hAnsi="Myriad Pro"/>
          <w:sz w:val="26"/>
          <w:szCs w:val="26"/>
        </w:rPr>
      </w:pPr>
      <w:r w:rsidRPr="00DE1E48">
        <w:rPr>
          <w:rFonts w:ascii="Myriad Pro" w:eastAsia="Calibri" w:hAnsi="Myriad Pro"/>
          <w:sz w:val="26"/>
          <w:szCs w:val="26"/>
        </w:rPr>
        <w:t xml:space="preserve">Таким образом, на основании положений пункта 20 Основ ценообразования №1178, сумма налога на прибыль, подлежащая учету при определении неподконтрольных расходов филиала </w:t>
      </w:r>
      <w:r w:rsidR="00034883">
        <w:rPr>
          <w:rFonts w:ascii="Myriad Pro" w:eastAsia="Calibri" w:hAnsi="Myriad Pro"/>
          <w:sz w:val="26"/>
          <w:szCs w:val="26"/>
        </w:rPr>
        <w:t>ПАО </w:t>
      </w:r>
      <w:r w:rsidRPr="00DE1E48">
        <w:rPr>
          <w:rFonts w:ascii="Myriad Pro" w:eastAsia="Calibri" w:hAnsi="Myriad Pro"/>
          <w:sz w:val="26"/>
          <w:szCs w:val="26"/>
        </w:rPr>
        <w:t xml:space="preserve">«МРСК Сибири» - «Алтайэнерго» за 2017 год, составляет </w:t>
      </w:r>
      <w:r w:rsidR="00E6590B" w:rsidRPr="00DE1E48">
        <w:rPr>
          <w:rFonts w:ascii="Myriad Pro" w:eastAsia="Calibri" w:hAnsi="Myriad Pro"/>
          <w:sz w:val="26"/>
          <w:szCs w:val="26"/>
        </w:rPr>
        <w:t>44 598,26</w:t>
      </w:r>
      <w:r w:rsidRPr="00DE1E48">
        <w:rPr>
          <w:rFonts w:ascii="Myriad Pro" w:eastAsia="Calibri" w:hAnsi="Myriad Pro"/>
          <w:sz w:val="26"/>
          <w:szCs w:val="26"/>
        </w:rPr>
        <w:t xml:space="preserve"> тыс. руб.</w:t>
      </w:r>
    </w:p>
    <w:p w14:paraId="345A282A" w14:textId="77777777" w:rsidR="004F23F9" w:rsidRPr="00DE1E48" w:rsidRDefault="00BD6B8E" w:rsidP="004F23F9">
      <w:pPr>
        <w:spacing w:line="360" w:lineRule="auto"/>
        <w:ind w:firstLine="567"/>
        <w:jc w:val="both"/>
        <w:rPr>
          <w:rFonts w:ascii="Myriad Pro" w:eastAsia="Calibri" w:hAnsi="Myriad Pro"/>
          <w:sz w:val="26"/>
          <w:szCs w:val="26"/>
        </w:rPr>
      </w:pPr>
      <w:bookmarkStart w:id="86" w:name="_Hlk52713091"/>
      <w:r w:rsidRPr="00DE1E48">
        <w:rPr>
          <w:rFonts w:ascii="Myriad Pro" w:eastAsia="Calibri" w:hAnsi="Myriad Pro"/>
          <w:sz w:val="26"/>
          <w:szCs w:val="26"/>
        </w:rPr>
        <w:t xml:space="preserve">С целью подтверждения экономической обоснованности расходов на услуги Исполнительного аппарата </w:t>
      </w:r>
      <w:r w:rsidR="00034883">
        <w:rPr>
          <w:rFonts w:ascii="Myriad Pro" w:eastAsia="Calibri" w:hAnsi="Myriad Pro"/>
          <w:sz w:val="26"/>
          <w:szCs w:val="26"/>
        </w:rPr>
        <w:t>ПАО </w:t>
      </w:r>
      <w:r w:rsidRPr="00DE1E48">
        <w:rPr>
          <w:rFonts w:ascii="Myriad Pro" w:eastAsia="Calibri" w:hAnsi="Myriad Pro"/>
          <w:sz w:val="26"/>
          <w:szCs w:val="26"/>
        </w:rPr>
        <w:t>«МРСК Сибири» и исключения рисков изъятия расходов по статье Исполнитель рекомендует помимо представленных документов формировать пакет обосновывающих материалов на очередной период регулирования, включающий в себя:</w:t>
      </w:r>
    </w:p>
    <w:p w14:paraId="01C3AA7A" w14:textId="77777777" w:rsidR="00BD6B8E" w:rsidRPr="00DE1E48" w:rsidRDefault="00BD6B8E" w:rsidP="00B04FAF">
      <w:pPr>
        <w:pStyle w:val="ab"/>
        <w:numPr>
          <w:ilvl w:val="0"/>
          <w:numId w:val="43"/>
        </w:numPr>
        <w:spacing w:line="360" w:lineRule="auto"/>
        <w:rPr>
          <w:rFonts w:ascii="Myriad Pro" w:hAnsi="Myriad Pro"/>
          <w:color w:val="000000" w:themeColor="text1"/>
          <w:sz w:val="26"/>
          <w:szCs w:val="26"/>
        </w:rPr>
      </w:pPr>
      <w:r w:rsidRPr="00DE1E48">
        <w:rPr>
          <w:rFonts w:ascii="Myriad Pro" w:hAnsi="Myriad Pro"/>
          <w:color w:val="000000" w:themeColor="text1"/>
          <w:sz w:val="26"/>
          <w:szCs w:val="26"/>
        </w:rPr>
        <w:t>Пояснительную записку с обоснованием расходов;</w:t>
      </w:r>
    </w:p>
    <w:bookmarkEnd w:id="86"/>
    <w:p w14:paraId="4A6FCE48" w14:textId="77777777" w:rsidR="00BD6B8E" w:rsidRPr="00DE1E48" w:rsidRDefault="00BD6B8E" w:rsidP="00B04FAF">
      <w:pPr>
        <w:pStyle w:val="ab"/>
        <w:numPr>
          <w:ilvl w:val="0"/>
          <w:numId w:val="43"/>
        </w:numPr>
        <w:spacing w:line="360" w:lineRule="auto"/>
        <w:rPr>
          <w:rFonts w:ascii="Myriad Pro" w:hAnsi="Myriad Pro"/>
          <w:color w:val="000000" w:themeColor="text1"/>
          <w:sz w:val="26"/>
          <w:szCs w:val="26"/>
        </w:rPr>
      </w:pPr>
      <w:r w:rsidRPr="00DE1E48">
        <w:rPr>
          <w:rFonts w:ascii="Myriad Pro" w:hAnsi="Myriad Pro"/>
          <w:color w:val="000000" w:themeColor="text1"/>
          <w:sz w:val="26"/>
          <w:szCs w:val="26"/>
        </w:rPr>
        <w:t>Налоговые декларации за фактически уплаченный год;</w:t>
      </w:r>
    </w:p>
    <w:p w14:paraId="3E497055" w14:textId="77777777" w:rsidR="00BD6B8E" w:rsidRPr="00F51433" w:rsidRDefault="00BD6B8E" w:rsidP="00F51433">
      <w:pPr>
        <w:pStyle w:val="ab"/>
        <w:numPr>
          <w:ilvl w:val="0"/>
          <w:numId w:val="43"/>
        </w:numPr>
        <w:spacing w:line="360" w:lineRule="auto"/>
        <w:rPr>
          <w:rFonts w:ascii="Myriad Pro" w:eastAsia="Calibri" w:hAnsi="Myriad Pro"/>
          <w:sz w:val="26"/>
          <w:szCs w:val="26"/>
        </w:rPr>
      </w:pPr>
      <w:r w:rsidRPr="00DE1E48">
        <w:rPr>
          <w:rFonts w:ascii="Myriad Pro" w:eastAsia="Calibri" w:hAnsi="Myriad Pro"/>
          <w:sz w:val="26"/>
          <w:szCs w:val="26"/>
        </w:rPr>
        <w:t xml:space="preserve">Документы, подтверждающие распределение расходов по филиалам </w:t>
      </w:r>
      <w:r w:rsidR="00034883">
        <w:rPr>
          <w:rFonts w:ascii="Myriad Pro" w:eastAsia="Calibri" w:hAnsi="Myriad Pro"/>
          <w:sz w:val="26"/>
          <w:szCs w:val="26"/>
        </w:rPr>
        <w:t>ПАО </w:t>
      </w:r>
      <w:r w:rsidRPr="00DE1E48">
        <w:rPr>
          <w:rFonts w:ascii="Myriad Pro" w:eastAsia="Calibri" w:hAnsi="Myriad Pro"/>
          <w:sz w:val="26"/>
          <w:szCs w:val="26"/>
        </w:rPr>
        <w:t>«МРСК Сибири».</w:t>
      </w:r>
      <w:r w:rsidR="00F51433">
        <w:rPr>
          <w:rFonts w:ascii="Myriad Pro" w:eastAsia="Calibri" w:hAnsi="Myriad Pro"/>
          <w:sz w:val="26"/>
          <w:szCs w:val="26"/>
        </w:rPr>
        <w:br w:type="page"/>
      </w:r>
    </w:p>
    <w:p w14:paraId="226744FF" w14:textId="77777777" w:rsidR="00CA09FB" w:rsidRPr="00DE1E48" w:rsidRDefault="00CA09FB" w:rsidP="00167576">
      <w:pPr>
        <w:pStyle w:val="30"/>
        <w:numPr>
          <w:ilvl w:val="1"/>
          <w:numId w:val="1"/>
        </w:numPr>
        <w:tabs>
          <w:tab w:val="left" w:pos="567"/>
        </w:tabs>
        <w:spacing w:after="240" w:line="360" w:lineRule="auto"/>
        <w:ind w:left="567" w:hanging="567"/>
        <w:jc w:val="both"/>
        <w:rPr>
          <w:rFonts w:ascii="Myriad Pro" w:hAnsi="Myriad Pro" w:cs="Times New Roman"/>
          <w:color w:val="4F6228" w:themeColor="accent3" w:themeShade="80"/>
          <w:sz w:val="28"/>
          <w:szCs w:val="28"/>
        </w:rPr>
      </w:pPr>
      <w:bookmarkStart w:id="87" w:name="_Toc40643666"/>
      <w:bookmarkStart w:id="88" w:name="_Toc64558040"/>
      <w:r w:rsidRPr="00DE1E48">
        <w:rPr>
          <w:rFonts w:ascii="Myriad Pro" w:hAnsi="Myriad Pro" w:cs="Times New Roman"/>
          <w:color w:val="4F6228" w:themeColor="accent3" w:themeShade="80"/>
          <w:sz w:val="28"/>
          <w:szCs w:val="28"/>
        </w:rPr>
        <w:t>Выпадающие доходы по п.87 Основ ценообразования</w:t>
      </w:r>
      <w:bookmarkEnd w:id="87"/>
      <w:bookmarkEnd w:id="88"/>
    </w:p>
    <w:p w14:paraId="6ECEB57D" w14:textId="77777777" w:rsidR="00CA09FB" w:rsidRPr="00DE1E48" w:rsidRDefault="00CA09FB" w:rsidP="0007771A">
      <w:pPr>
        <w:spacing w:before="200" w:line="360" w:lineRule="auto"/>
        <w:ind w:firstLine="567"/>
        <w:contextualSpacing/>
        <w:jc w:val="both"/>
        <w:rPr>
          <w:rFonts w:ascii="Myriad Pro" w:eastAsia="Calibri" w:hAnsi="Myriad Pro"/>
          <w:sz w:val="26"/>
          <w:szCs w:val="26"/>
        </w:rPr>
      </w:pPr>
      <w:bookmarkStart w:id="89" w:name="_Hlk52726340"/>
      <w:r w:rsidRPr="00DE1E48">
        <w:rPr>
          <w:rFonts w:ascii="Myriad Pro" w:eastAsia="Calibri" w:hAnsi="Myriad Pro"/>
          <w:color w:val="000000" w:themeColor="text1"/>
          <w:sz w:val="26"/>
          <w:szCs w:val="26"/>
        </w:rPr>
        <w:t xml:space="preserve">Согласно п. 87 Основ ценообразования № 1178 расходы сетевой организации </w:t>
      </w:r>
      <w:r w:rsidR="00E03D68" w:rsidRPr="00DE1E48">
        <w:rPr>
          <w:rFonts w:ascii="Myriad Pro" w:eastAsia="Calibri" w:hAnsi="Myriad Pro"/>
          <w:color w:val="000000" w:themeColor="text1"/>
          <w:sz w:val="26"/>
          <w:szCs w:val="26"/>
        </w:rPr>
        <w:t xml:space="preserve"> сетевой организации на выполнение организационно-технических мероприятий, указанных в подпунктах "а" и "д" - "ж" пункта 18 Правил технологического присоединения энергопринимающих устройств потребителей </w:t>
      </w:r>
      <w:r w:rsidR="00673464" w:rsidRPr="00DE1E48">
        <w:rPr>
          <w:rFonts w:ascii="Myriad Pro" w:hAnsi="Myriad Pro"/>
          <w:sz w:val="26"/>
          <w:szCs w:val="26"/>
        </w:rPr>
        <w:t xml:space="preserve"> </w:t>
      </w:r>
      <w:r w:rsidR="00E03D68" w:rsidRPr="00DE1E48">
        <w:rPr>
          <w:rFonts w:ascii="Myriad Pro" w:eastAsia="Calibri" w:hAnsi="Myriad Pro"/>
          <w:color w:val="000000" w:themeColor="text1"/>
          <w:sz w:val="26"/>
          <w:szCs w:val="26"/>
        </w:rPr>
        <w:t>электрической энергии</w:t>
      </w:r>
      <w:r w:rsidR="00673464" w:rsidRPr="00DE1E48">
        <w:rPr>
          <w:rFonts w:ascii="Myriad Pro" w:eastAsia="Calibri" w:hAnsi="Myriad Pro"/>
          <w:color w:val="000000" w:themeColor="text1"/>
          <w:sz w:val="26"/>
          <w:szCs w:val="26"/>
        </w:rPr>
        <w:t xml:space="preserve"> </w:t>
      </w:r>
      <w:r w:rsidR="00673464" w:rsidRPr="00DE1E48">
        <w:rPr>
          <w:rFonts w:ascii="Myriad Pro" w:hAnsi="Myriad Pro"/>
          <w:sz w:val="26"/>
          <w:szCs w:val="26"/>
        </w:rPr>
        <w:t>(далее – ТП)</w:t>
      </w:r>
      <w:r w:rsidR="00E03D68" w:rsidRPr="00DE1E48">
        <w:rPr>
          <w:rFonts w:ascii="Myriad Pro" w:eastAsia="Calibri" w:hAnsi="Myriad Pro"/>
          <w:color w:val="000000" w:themeColor="text1"/>
          <w:sz w:val="26"/>
          <w:szCs w:val="26"/>
        </w:rPr>
        <w:t xml:space="preserve"> плата за которые устанавливается в соответствии с настоящим документом в размере не более 550 рублей составляют выпадающие доходы сетевой организации, связанные с технологическим присоединением к электрическим сетям.</w:t>
      </w:r>
    </w:p>
    <w:p w14:paraId="0B1567DC" w14:textId="77777777" w:rsidR="00E03D68" w:rsidRPr="00DE1E48" w:rsidRDefault="00E03D68" w:rsidP="0007771A">
      <w:pPr>
        <w:spacing w:before="200" w:line="360" w:lineRule="auto"/>
        <w:ind w:firstLine="567"/>
        <w:contextualSpacing/>
        <w:jc w:val="both"/>
        <w:rPr>
          <w:rFonts w:ascii="Myriad Pro" w:eastAsia="Calibri" w:hAnsi="Myriad Pro"/>
          <w:sz w:val="26"/>
          <w:szCs w:val="26"/>
        </w:rPr>
      </w:pPr>
      <w:r w:rsidRPr="00DE1E48">
        <w:rPr>
          <w:rFonts w:ascii="Myriad Pro" w:eastAsia="Calibri" w:hAnsi="Myriad Pro"/>
          <w:sz w:val="26"/>
          <w:szCs w:val="26"/>
        </w:rPr>
        <w:t>Сетевая организация рассчитывает размер указанных выпадающих доходов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w:t>
      </w:r>
    </w:p>
    <w:p w14:paraId="4F3E28AE" w14:textId="77777777" w:rsidR="00CA09FB" w:rsidRPr="00DE1E48" w:rsidRDefault="00CA09FB" w:rsidP="0007771A">
      <w:pPr>
        <w:spacing w:line="360" w:lineRule="auto"/>
        <w:ind w:firstLine="567"/>
        <w:contextualSpacing/>
        <w:jc w:val="both"/>
        <w:rPr>
          <w:rFonts w:ascii="Myriad Pro" w:eastAsia="Calibri" w:hAnsi="Myriad Pro"/>
          <w:sz w:val="26"/>
          <w:szCs w:val="26"/>
        </w:rPr>
      </w:pPr>
      <w:r w:rsidRPr="00DE1E48">
        <w:rPr>
          <w:rFonts w:ascii="Myriad Pro" w:eastAsia="Calibri" w:hAnsi="Myriad Pro"/>
          <w:sz w:val="26"/>
          <w:szCs w:val="26"/>
        </w:rPr>
        <w:t>Сетевая организация рассчитывает размер указанных выпадающих доходов в соответствии с Методическими указаниями № 215-э/1.</w:t>
      </w:r>
      <w:bookmarkEnd w:id="89"/>
    </w:p>
    <w:p w14:paraId="1EAB792C" w14:textId="77777777" w:rsidR="00CA09FB" w:rsidRPr="00DE1E48" w:rsidRDefault="00E03D68" w:rsidP="0007771A">
      <w:pPr>
        <w:spacing w:line="360" w:lineRule="auto"/>
        <w:ind w:firstLine="567"/>
        <w:contextualSpacing/>
        <w:jc w:val="both"/>
        <w:rPr>
          <w:rFonts w:ascii="Myriad Pro" w:eastAsia="Calibri" w:hAnsi="Myriad Pro"/>
          <w:sz w:val="26"/>
          <w:szCs w:val="26"/>
        </w:rPr>
      </w:pPr>
      <w:r w:rsidRPr="00DE1E48">
        <w:rPr>
          <w:rFonts w:ascii="Myriad Pro" w:eastAsia="Calibri" w:hAnsi="Myriad Pro"/>
          <w:sz w:val="26"/>
          <w:szCs w:val="26"/>
        </w:rPr>
        <w:t>На основании п. 20 Методических указаний № 228-э расходы, включаемые в необходимую валовую выручку в объеме, определяемом регулирующими органами (неподконтрольные расходы), включают в себя выпадающие доходы сетевой организации от присоединения энергопринимающих устройств максимальной мощностью, не превышающей 15 кВт включительно (с учетом ранее присоединенной в данной точке присоединения мощности), определяемые регулирующими органами в соответствии с пунктом 87 Основ ценообразования и не связанные с компенсацией расходов на строительство объектов электросетевого хозяйства</w:t>
      </w:r>
      <w:r w:rsidR="00CA09FB" w:rsidRPr="00DE1E48">
        <w:rPr>
          <w:rFonts w:ascii="Myriad Pro" w:eastAsia="Calibri" w:hAnsi="Myriad Pro"/>
          <w:sz w:val="26"/>
          <w:szCs w:val="26"/>
        </w:rPr>
        <w:t>.</w:t>
      </w:r>
    </w:p>
    <w:p w14:paraId="33545E48" w14:textId="77777777" w:rsidR="00DF21AE" w:rsidRPr="00DE1E48" w:rsidRDefault="00DF21AE" w:rsidP="00B75065">
      <w:pPr>
        <w:pStyle w:val="ab"/>
        <w:tabs>
          <w:tab w:val="left" w:pos="1134"/>
        </w:tabs>
        <w:spacing w:line="360" w:lineRule="auto"/>
        <w:ind w:left="0" w:firstLine="567"/>
        <w:rPr>
          <w:rFonts w:ascii="Myriad Pro" w:hAnsi="Myriad Pro"/>
          <w:sz w:val="26"/>
          <w:szCs w:val="26"/>
        </w:rPr>
      </w:pPr>
      <w:bookmarkStart w:id="90" w:name="_Hlk52726383"/>
      <w:r w:rsidRPr="00DE1E48">
        <w:rPr>
          <w:rFonts w:ascii="Myriad Pro" w:eastAsia="Calibri" w:hAnsi="Myriad Pro"/>
          <w:sz w:val="26"/>
          <w:szCs w:val="26"/>
        </w:rPr>
        <w:t>Согласно Методическим указаниям № 215-э/1 в случае если расходы сетевой организации за предыдущий период регулирования, связанные с осуществлением технологического присоединения энергопринимающих устройств максимальной мощностью до 150 кВт включительно, не включаемых в состав платы за технологическое присоединение, превышают размер средств, рассчитанный с применением стандартизированных тарифных ставок, утвержденных органом исполнительной власти субъекта Российской Федерации в области государственного регулирования тарифов, величина превышения подлежит исключению из размера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что так же подтверждается п. 2 статьей 23.2 35-ФЗ «Об электроэнергетике».</w:t>
      </w:r>
    </w:p>
    <w:p w14:paraId="46B1CD11" w14:textId="77777777" w:rsidR="00B75065" w:rsidRDefault="00B75065" w:rsidP="00B75065">
      <w:pPr>
        <w:spacing w:line="360" w:lineRule="auto"/>
        <w:rPr>
          <w:rFonts w:ascii="Myriad Pro" w:hAnsi="Myriad Pro"/>
          <w:b/>
          <w:bCs/>
          <w:sz w:val="26"/>
          <w:szCs w:val="26"/>
        </w:rPr>
      </w:pPr>
    </w:p>
    <w:p w14:paraId="2E14E802" w14:textId="77777777" w:rsidR="00CA09FB" w:rsidRPr="00DE1E48" w:rsidRDefault="00CA09FB" w:rsidP="00B75065">
      <w:pPr>
        <w:spacing w:line="360" w:lineRule="auto"/>
        <w:rPr>
          <w:rFonts w:ascii="Myriad Pro" w:hAnsi="Myriad Pro"/>
          <w:b/>
          <w:bCs/>
          <w:sz w:val="26"/>
          <w:szCs w:val="26"/>
        </w:rPr>
      </w:pPr>
      <w:r w:rsidRPr="00DE1E48">
        <w:rPr>
          <w:rFonts w:ascii="Myriad Pro" w:hAnsi="Myriad Pro"/>
          <w:b/>
          <w:bCs/>
          <w:sz w:val="26"/>
          <w:szCs w:val="26"/>
        </w:rPr>
        <w:t>ПОЗИЦИЯ ТЕРРИТОРИАЛЬНОЙ СЕТЕВОЙ ОРГАНИЗАЦИ</w:t>
      </w:r>
      <w:bookmarkEnd w:id="90"/>
    </w:p>
    <w:p w14:paraId="73155E9A" w14:textId="77777777" w:rsidR="00CA09FB" w:rsidRPr="00DE1E48" w:rsidRDefault="00CA09FB" w:rsidP="00B75065">
      <w:pPr>
        <w:pStyle w:val="ConsPlusNormal"/>
        <w:spacing w:line="360" w:lineRule="auto"/>
        <w:ind w:firstLine="567"/>
        <w:jc w:val="both"/>
        <w:rPr>
          <w:rFonts w:ascii="Myriad Pro" w:hAnsi="Myriad Pro"/>
          <w:color w:val="000000"/>
          <w:sz w:val="26"/>
          <w:szCs w:val="26"/>
        </w:rPr>
      </w:pPr>
      <w:r w:rsidRPr="00DE1E48">
        <w:rPr>
          <w:rFonts w:ascii="Myriad Pro" w:hAnsi="Myriad Pro"/>
          <w:color w:val="000000"/>
          <w:sz w:val="26"/>
          <w:szCs w:val="26"/>
        </w:rPr>
        <w:t xml:space="preserve">Выпадающие доходы от технологического присоединения </w:t>
      </w:r>
      <w:r w:rsidRPr="00DE1E48">
        <w:rPr>
          <w:rFonts w:ascii="Myriad Pro" w:hAnsi="Myriad Pro"/>
          <w:sz w:val="26"/>
          <w:szCs w:val="26"/>
        </w:rPr>
        <w:t xml:space="preserve">льготных категорий заявителей </w:t>
      </w:r>
      <w:r w:rsidRPr="00DE1E48">
        <w:rPr>
          <w:rFonts w:ascii="Myriad Pro" w:hAnsi="Myriad Pro"/>
          <w:color w:val="000000"/>
          <w:sz w:val="26"/>
          <w:szCs w:val="26"/>
        </w:rPr>
        <w:t xml:space="preserve">рассчитаны в соответствии с Методическими указаниями </w:t>
      </w:r>
      <w:r w:rsidR="00991187" w:rsidRPr="00DE1E48">
        <w:rPr>
          <w:rFonts w:ascii="Myriad Pro" w:hAnsi="Myriad Pro"/>
          <w:color w:val="000000"/>
          <w:sz w:val="26"/>
          <w:szCs w:val="26"/>
        </w:rPr>
        <w:br/>
      </w:r>
      <w:r w:rsidRPr="00DE1E48">
        <w:rPr>
          <w:rFonts w:ascii="Myriad Pro" w:hAnsi="Myriad Pro"/>
          <w:color w:val="000000"/>
          <w:sz w:val="26"/>
          <w:szCs w:val="26"/>
        </w:rPr>
        <w:t>№ 215-э/1</w:t>
      </w:r>
      <w:r w:rsidR="00673464" w:rsidRPr="00DE1E48">
        <w:rPr>
          <w:rFonts w:ascii="Myriad Pro" w:hAnsi="Myriad Pro"/>
          <w:color w:val="000000"/>
          <w:sz w:val="26"/>
          <w:szCs w:val="26"/>
        </w:rPr>
        <w:t xml:space="preserve"> и Методическими указаниями, утвержденными приказом ФСТ России от 11.06.2012 № 209-э/1.</w:t>
      </w:r>
    </w:p>
    <w:p w14:paraId="15DB3DE6" w14:textId="77777777" w:rsidR="00AC10C4" w:rsidRPr="00DE1E48" w:rsidRDefault="00AC10C4" w:rsidP="00B75065">
      <w:pPr>
        <w:pStyle w:val="ConsPlusNormal"/>
        <w:spacing w:line="360" w:lineRule="auto"/>
        <w:ind w:firstLine="567"/>
        <w:jc w:val="both"/>
        <w:rPr>
          <w:rFonts w:ascii="Myriad Pro" w:hAnsi="Myriad Pro"/>
          <w:color w:val="000000"/>
          <w:sz w:val="26"/>
          <w:szCs w:val="26"/>
          <w:u w:val="single"/>
        </w:rPr>
      </w:pPr>
      <w:r w:rsidRPr="00DE1E48">
        <w:rPr>
          <w:rFonts w:ascii="Myriad Pro" w:hAnsi="Myriad Pro"/>
          <w:color w:val="000000"/>
          <w:sz w:val="26"/>
          <w:szCs w:val="26"/>
          <w:u w:val="single"/>
        </w:rPr>
        <w:t>Выпадающие доходы, связанные с осуществлением льготного технологического присоединения энергопринимающих устройств с максимальной мощностью, не превышающей 15 кВт.</w:t>
      </w:r>
    </w:p>
    <w:p w14:paraId="16E24F17" w14:textId="77777777" w:rsidR="00673464" w:rsidRPr="00DE1E48" w:rsidRDefault="00673464" w:rsidP="00B75065">
      <w:pPr>
        <w:pStyle w:val="ConsPlusNormal"/>
        <w:spacing w:line="360" w:lineRule="auto"/>
        <w:ind w:firstLine="567"/>
        <w:jc w:val="both"/>
        <w:rPr>
          <w:rFonts w:ascii="Myriad Pro" w:hAnsi="Myriad Pro"/>
          <w:color w:val="000000"/>
          <w:sz w:val="26"/>
          <w:szCs w:val="26"/>
        </w:rPr>
      </w:pPr>
      <w:r w:rsidRPr="00DE1E48">
        <w:rPr>
          <w:rFonts w:ascii="Myriad Pro" w:hAnsi="Myriad Pro"/>
          <w:color w:val="000000"/>
          <w:sz w:val="26"/>
          <w:szCs w:val="26"/>
        </w:rPr>
        <w:t>Плановые выпадающие доходы от льготных ТП с присоединяемой мощностью, не превышающей 15 кВт включают выпадающие доходы по организационно – техническим мероприятиям и мероприятиям «последней мили».</w:t>
      </w:r>
    </w:p>
    <w:p w14:paraId="0300D11E" w14:textId="77777777" w:rsidR="00673464" w:rsidRPr="00DE1E48" w:rsidRDefault="00673464" w:rsidP="00B75065">
      <w:pPr>
        <w:pStyle w:val="ConsPlusNormal"/>
        <w:spacing w:line="360" w:lineRule="auto"/>
        <w:ind w:firstLine="567"/>
        <w:jc w:val="both"/>
        <w:rPr>
          <w:rFonts w:ascii="Myriad Pro" w:hAnsi="Myriad Pro"/>
          <w:color w:val="000000"/>
          <w:sz w:val="26"/>
          <w:szCs w:val="26"/>
        </w:rPr>
      </w:pPr>
      <w:r w:rsidRPr="00DE1E48">
        <w:rPr>
          <w:rFonts w:ascii="Myriad Pro" w:hAnsi="Myriad Pro"/>
          <w:color w:val="000000"/>
          <w:sz w:val="26"/>
          <w:szCs w:val="26"/>
        </w:rPr>
        <w:t>Расчет выпадающих доходов на 2017 год произведен</w:t>
      </w:r>
      <w:r w:rsidR="007D282F" w:rsidRPr="00DE1E48">
        <w:rPr>
          <w:rFonts w:ascii="Myriad Pro" w:hAnsi="Myriad Pro"/>
          <w:color w:val="000000"/>
          <w:sz w:val="26"/>
          <w:szCs w:val="26"/>
        </w:rPr>
        <w:t xml:space="preserve"> филиалом</w:t>
      </w:r>
      <w:r w:rsidRPr="00DE1E48">
        <w:rPr>
          <w:rFonts w:ascii="Myriad Pro" w:hAnsi="Myriad Pro"/>
          <w:color w:val="000000"/>
          <w:sz w:val="26"/>
          <w:szCs w:val="26"/>
        </w:rPr>
        <w:t xml:space="preserve"> согласно Приложению № 1 к Методическим указаниям № 215-э</w:t>
      </w:r>
      <w:r w:rsidR="007D282F" w:rsidRPr="00DE1E48">
        <w:rPr>
          <w:rFonts w:ascii="Myriad Pro" w:hAnsi="Myriad Pro"/>
          <w:color w:val="000000"/>
          <w:sz w:val="26"/>
          <w:szCs w:val="26"/>
        </w:rPr>
        <w:t xml:space="preserve">, плановые выпадающие доходы по организационно-техническим мероприятиям определяются разностью между плановыми затратами и плановой выручкой и составляют 71 209,9 тыс. руб. (73 552,1 </w:t>
      </w:r>
      <w:r w:rsidR="00E6590B" w:rsidRPr="00DE1E48">
        <w:rPr>
          <w:rFonts w:ascii="Myriad Pro" w:hAnsi="Myriad Pro"/>
          <w:color w:val="000000"/>
          <w:sz w:val="26"/>
          <w:szCs w:val="26"/>
        </w:rPr>
        <w:t xml:space="preserve">тыс. руб. </w:t>
      </w:r>
      <w:r w:rsidR="007D282F" w:rsidRPr="00DE1E48">
        <w:rPr>
          <w:rFonts w:ascii="Myriad Pro" w:hAnsi="Myriad Pro"/>
          <w:color w:val="000000"/>
          <w:sz w:val="26"/>
          <w:szCs w:val="26"/>
        </w:rPr>
        <w:t>– 2 342,2</w:t>
      </w:r>
      <w:r w:rsidR="00E6590B" w:rsidRPr="00DE1E48">
        <w:rPr>
          <w:rFonts w:ascii="Myriad Pro" w:hAnsi="Myriad Pro"/>
          <w:color w:val="000000"/>
          <w:sz w:val="26"/>
          <w:szCs w:val="26"/>
        </w:rPr>
        <w:t xml:space="preserve"> тыс. руб.</w:t>
      </w:r>
      <w:r w:rsidR="007D282F" w:rsidRPr="00DE1E48">
        <w:rPr>
          <w:rFonts w:ascii="Myriad Pro" w:hAnsi="Myriad Pro"/>
          <w:color w:val="000000"/>
          <w:sz w:val="26"/>
          <w:szCs w:val="26"/>
        </w:rPr>
        <w:t>).</w:t>
      </w:r>
    </w:p>
    <w:p w14:paraId="5163225F" w14:textId="77777777" w:rsidR="00673464" w:rsidRPr="00DE1E48" w:rsidRDefault="007D282F" w:rsidP="00167576">
      <w:pPr>
        <w:pStyle w:val="ConsPlusNormal"/>
        <w:spacing w:line="360" w:lineRule="auto"/>
        <w:ind w:firstLine="567"/>
        <w:jc w:val="both"/>
        <w:rPr>
          <w:rFonts w:ascii="Myriad Pro" w:hAnsi="Myriad Pro"/>
          <w:color w:val="000000"/>
          <w:sz w:val="26"/>
          <w:szCs w:val="26"/>
        </w:rPr>
      </w:pPr>
      <w:r w:rsidRPr="00DE1E48">
        <w:rPr>
          <w:rFonts w:ascii="Myriad Pro" w:hAnsi="Myriad Pro"/>
          <w:color w:val="000000"/>
          <w:sz w:val="26"/>
          <w:szCs w:val="26"/>
        </w:rPr>
        <w:t>Плановые затраты определяются произведением следующих показателей:</w:t>
      </w:r>
    </w:p>
    <w:p w14:paraId="632A7260" w14:textId="77777777" w:rsidR="007D282F" w:rsidRPr="00DE1E48" w:rsidRDefault="007D282F" w:rsidP="00167576">
      <w:pPr>
        <w:pStyle w:val="ConsPlusNormal"/>
        <w:spacing w:line="360" w:lineRule="auto"/>
        <w:ind w:firstLine="567"/>
        <w:jc w:val="both"/>
        <w:rPr>
          <w:rFonts w:ascii="Myriad Pro" w:hAnsi="Myriad Pro"/>
          <w:color w:val="000000"/>
          <w:sz w:val="26"/>
          <w:szCs w:val="26"/>
        </w:rPr>
      </w:pPr>
      <w:r w:rsidRPr="00DE1E48">
        <w:rPr>
          <w:rFonts w:ascii="Myriad Pro" w:hAnsi="Myriad Pro"/>
          <w:color w:val="000000"/>
          <w:sz w:val="26"/>
          <w:szCs w:val="26"/>
        </w:rPr>
        <w:t xml:space="preserve">- ставок платы по организационно-технологическим мероприятиям технологического присоединения на 2016 год, утвержденных Решением </w:t>
      </w:r>
      <w:r w:rsidR="00E6590B" w:rsidRPr="00DE1E48">
        <w:rPr>
          <w:rFonts w:ascii="Myriad Pro" w:hAnsi="Myriad Pro"/>
          <w:color w:val="000000"/>
          <w:sz w:val="26"/>
          <w:szCs w:val="26"/>
        </w:rPr>
        <w:t>У</w:t>
      </w:r>
      <w:r w:rsidRPr="00DE1E48">
        <w:rPr>
          <w:rFonts w:ascii="Myriad Pro" w:hAnsi="Myriad Pro"/>
          <w:color w:val="000000"/>
          <w:sz w:val="26"/>
          <w:szCs w:val="26"/>
        </w:rPr>
        <w:t>правления Алтайского края по государственному регулированию цен и тарифов от 25.12.2015 № 775 (Приложение 11);</w:t>
      </w:r>
    </w:p>
    <w:p w14:paraId="6E72B1E0" w14:textId="77777777" w:rsidR="007D282F" w:rsidRPr="00DE1E48" w:rsidRDefault="007D282F" w:rsidP="00B75065">
      <w:pPr>
        <w:pStyle w:val="ConsPlusNormal"/>
        <w:widowControl/>
        <w:spacing w:line="360" w:lineRule="auto"/>
        <w:ind w:firstLine="567"/>
        <w:jc w:val="both"/>
        <w:rPr>
          <w:rFonts w:ascii="Myriad Pro" w:hAnsi="Myriad Pro"/>
          <w:color w:val="000000"/>
          <w:sz w:val="26"/>
          <w:szCs w:val="26"/>
        </w:rPr>
      </w:pPr>
      <w:r w:rsidRPr="00DE1E48">
        <w:rPr>
          <w:rFonts w:ascii="Myriad Pro" w:hAnsi="Myriad Pro"/>
          <w:color w:val="000000"/>
          <w:sz w:val="26"/>
          <w:szCs w:val="26"/>
        </w:rPr>
        <w:t>- плана технологических присоединений на 2017 год, сформированного на основании средних фактических данных за три предыдущих года (на основании реестров технологических присоединений за 2013-2015 гг.)</w:t>
      </w:r>
    </w:p>
    <w:tbl>
      <w:tblPr>
        <w:tblW w:w="9737" w:type="dxa"/>
        <w:tblInd w:w="-190" w:type="dxa"/>
        <w:tblLook w:val="04A0" w:firstRow="1" w:lastRow="0" w:firstColumn="1" w:lastColumn="0" w:noHBand="0" w:noVBand="1"/>
      </w:tblPr>
      <w:tblGrid>
        <w:gridCol w:w="2165"/>
        <w:gridCol w:w="820"/>
        <w:gridCol w:w="1073"/>
        <w:gridCol w:w="820"/>
        <w:gridCol w:w="1073"/>
        <w:gridCol w:w="820"/>
        <w:gridCol w:w="1073"/>
        <w:gridCol w:w="820"/>
        <w:gridCol w:w="1073"/>
      </w:tblGrid>
      <w:tr w:rsidR="007D282F" w:rsidRPr="00DE1E48" w14:paraId="37448E5F" w14:textId="77777777" w:rsidTr="00AC10C4">
        <w:trPr>
          <w:trHeight w:val="330"/>
          <w:tblHeader/>
        </w:trPr>
        <w:tc>
          <w:tcPr>
            <w:tcW w:w="2165" w:type="dxa"/>
            <w:vMerge w:val="restart"/>
            <w:tcBorders>
              <w:top w:val="single" w:sz="8" w:space="0" w:color="FFFFFF" w:themeColor="background1"/>
              <w:left w:val="single" w:sz="8"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411ED8E2" w14:textId="77777777" w:rsidR="007D282F" w:rsidRPr="00DE1E48" w:rsidRDefault="007D282F" w:rsidP="007D282F">
            <w:pPr>
              <w:ind w:firstLineChars="100" w:firstLine="180"/>
              <w:rPr>
                <w:rFonts w:ascii="Myriad Pro" w:hAnsi="Myriad Pro" w:cs="Arial"/>
                <w:color w:val="FFFFFF" w:themeColor="background1"/>
                <w:sz w:val="18"/>
                <w:szCs w:val="18"/>
              </w:rPr>
            </w:pPr>
            <w:r w:rsidRPr="00DE1E48">
              <w:rPr>
                <w:rFonts w:ascii="Myriad Pro" w:hAnsi="Myriad Pro"/>
                <w:color w:val="FFFFFF" w:themeColor="background1"/>
                <w:sz w:val="18"/>
                <w:szCs w:val="18"/>
              </w:rPr>
              <w:t>Уровни напряжения, диапазоны мощности</w:t>
            </w:r>
          </w:p>
        </w:tc>
        <w:tc>
          <w:tcPr>
            <w:tcW w:w="1893" w:type="dxa"/>
            <w:gridSpan w:val="2"/>
            <w:tcBorders>
              <w:top w:val="single" w:sz="8"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57732F57" w14:textId="77777777" w:rsidR="007D282F" w:rsidRPr="00DE1E48" w:rsidRDefault="007D282F" w:rsidP="007D282F">
            <w:pPr>
              <w:jc w:val="center"/>
              <w:rPr>
                <w:rFonts w:ascii="Myriad Pro" w:hAnsi="Myriad Pro" w:cs="Arial"/>
                <w:color w:val="FFFFFF" w:themeColor="background1"/>
                <w:sz w:val="18"/>
                <w:szCs w:val="18"/>
              </w:rPr>
            </w:pPr>
            <w:r w:rsidRPr="00DE1E48">
              <w:rPr>
                <w:rFonts w:ascii="Myriad Pro" w:hAnsi="Myriad Pro"/>
                <w:color w:val="FFFFFF" w:themeColor="background1"/>
                <w:sz w:val="18"/>
                <w:szCs w:val="18"/>
              </w:rPr>
              <w:t>2013 факт</w:t>
            </w:r>
          </w:p>
        </w:tc>
        <w:tc>
          <w:tcPr>
            <w:tcW w:w="1893" w:type="dxa"/>
            <w:gridSpan w:val="2"/>
            <w:tcBorders>
              <w:top w:val="single" w:sz="8"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78EC0341" w14:textId="77777777" w:rsidR="007D282F" w:rsidRPr="00DE1E48" w:rsidRDefault="007D282F" w:rsidP="007D282F">
            <w:pPr>
              <w:jc w:val="center"/>
              <w:rPr>
                <w:rFonts w:ascii="Myriad Pro" w:hAnsi="Myriad Pro" w:cs="Arial"/>
                <w:color w:val="FFFFFF" w:themeColor="background1"/>
                <w:sz w:val="18"/>
                <w:szCs w:val="18"/>
              </w:rPr>
            </w:pPr>
            <w:r w:rsidRPr="00DE1E48">
              <w:rPr>
                <w:rFonts w:ascii="Myriad Pro" w:hAnsi="Myriad Pro"/>
                <w:color w:val="FFFFFF" w:themeColor="background1"/>
                <w:sz w:val="18"/>
                <w:szCs w:val="18"/>
              </w:rPr>
              <w:t>2014 факт</w:t>
            </w:r>
          </w:p>
        </w:tc>
        <w:tc>
          <w:tcPr>
            <w:tcW w:w="1893" w:type="dxa"/>
            <w:gridSpan w:val="2"/>
            <w:tcBorders>
              <w:top w:val="single" w:sz="8"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1145CEF9" w14:textId="77777777" w:rsidR="007D282F" w:rsidRPr="00DE1E48" w:rsidRDefault="007D282F" w:rsidP="007D282F">
            <w:pPr>
              <w:jc w:val="center"/>
              <w:rPr>
                <w:rFonts w:ascii="Myriad Pro" w:hAnsi="Myriad Pro" w:cs="Arial"/>
                <w:color w:val="FFFFFF" w:themeColor="background1"/>
                <w:sz w:val="18"/>
                <w:szCs w:val="18"/>
              </w:rPr>
            </w:pPr>
            <w:r w:rsidRPr="00DE1E48">
              <w:rPr>
                <w:rFonts w:ascii="Myriad Pro" w:hAnsi="Myriad Pro"/>
                <w:color w:val="FFFFFF" w:themeColor="background1"/>
                <w:sz w:val="18"/>
                <w:szCs w:val="18"/>
              </w:rPr>
              <w:t>2015 факт</w:t>
            </w:r>
          </w:p>
        </w:tc>
        <w:tc>
          <w:tcPr>
            <w:tcW w:w="1893" w:type="dxa"/>
            <w:gridSpan w:val="2"/>
            <w:tcBorders>
              <w:top w:val="single" w:sz="8" w:space="0" w:color="FFFFFF" w:themeColor="background1"/>
              <w:left w:val="single" w:sz="6" w:space="0" w:color="FFFFFF" w:themeColor="background1"/>
              <w:bottom w:val="single" w:sz="6" w:space="0" w:color="FFFFFF" w:themeColor="background1"/>
              <w:right w:val="single" w:sz="8" w:space="0" w:color="FFFFFF" w:themeColor="background1"/>
            </w:tcBorders>
            <w:shd w:val="clear" w:color="auto" w:fill="4F6228" w:themeFill="accent3" w:themeFillShade="80"/>
            <w:noWrap/>
            <w:vAlign w:val="center"/>
            <w:hideMark/>
          </w:tcPr>
          <w:p w14:paraId="3E21F1C3" w14:textId="77777777" w:rsidR="007D282F" w:rsidRPr="00DE1E48" w:rsidRDefault="007D282F" w:rsidP="007D282F">
            <w:pPr>
              <w:jc w:val="center"/>
              <w:rPr>
                <w:rFonts w:ascii="Myriad Pro" w:hAnsi="Myriad Pro" w:cs="Arial"/>
                <w:color w:val="FFFFFF" w:themeColor="background1"/>
                <w:sz w:val="18"/>
                <w:szCs w:val="18"/>
              </w:rPr>
            </w:pPr>
            <w:r w:rsidRPr="00DE1E48">
              <w:rPr>
                <w:rFonts w:ascii="Myriad Pro" w:hAnsi="Myriad Pro"/>
                <w:color w:val="FFFFFF" w:themeColor="background1"/>
                <w:sz w:val="18"/>
                <w:szCs w:val="18"/>
              </w:rPr>
              <w:t>2017 план</w:t>
            </w:r>
          </w:p>
        </w:tc>
      </w:tr>
      <w:tr w:rsidR="007D282F" w:rsidRPr="00DE1E48" w14:paraId="786A62F0" w14:textId="77777777" w:rsidTr="00AC10C4">
        <w:trPr>
          <w:trHeight w:val="480"/>
          <w:tblHeader/>
        </w:trPr>
        <w:tc>
          <w:tcPr>
            <w:tcW w:w="2165" w:type="dxa"/>
            <w:vMerge/>
            <w:tcBorders>
              <w:top w:val="single" w:sz="6" w:space="0" w:color="FFFFFF" w:themeColor="background1"/>
              <w:left w:val="single" w:sz="8"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5C16A5C1" w14:textId="77777777" w:rsidR="007D282F" w:rsidRPr="00DE1E48" w:rsidRDefault="007D282F" w:rsidP="007D282F">
            <w:pPr>
              <w:rPr>
                <w:rFonts w:ascii="Myriad Pro" w:hAnsi="Myriad Pro" w:cs="Arial"/>
                <w:color w:val="FFFFFF" w:themeColor="background1"/>
                <w:sz w:val="18"/>
                <w:szCs w:val="18"/>
              </w:rPr>
            </w:pPr>
          </w:p>
        </w:tc>
        <w:tc>
          <w:tcPr>
            <w:tcW w:w="820"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center"/>
            <w:hideMark/>
          </w:tcPr>
          <w:p w14:paraId="6BE1D5BF" w14:textId="77777777" w:rsidR="007D282F" w:rsidRPr="00DE1E48" w:rsidRDefault="007D282F" w:rsidP="007D282F">
            <w:pPr>
              <w:rPr>
                <w:rFonts w:ascii="Myriad Pro" w:hAnsi="Myriad Pro" w:cs="Arial"/>
                <w:color w:val="FFFFFF" w:themeColor="background1"/>
                <w:sz w:val="18"/>
                <w:szCs w:val="18"/>
              </w:rPr>
            </w:pPr>
            <w:r w:rsidRPr="00DE1E48">
              <w:rPr>
                <w:rFonts w:ascii="Myriad Pro" w:hAnsi="Myriad Pro"/>
                <w:color w:val="FFFFFF" w:themeColor="background1"/>
                <w:sz w:val="18"/>
                <w:szCs w:val="18"/>
              </w:rPr>
              <w:t>ТП, шт.</w:t>
            </w:r>
          </w:p>
        </w:tc>
        <w:tc>
          <w:tcPr>
            <w:tcW w:w="1073"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51D1EB29" w14:textId="77777777" w:rsidR="007D282F" w:rsidRPr="00DE1E48" w:rsidRDefault="007D282F" w:rsidP="007D282F">
            <w:pPr>
              <w:rPr>
                <w:rFonts w:ascii="Myriad Pro" w:hAnsi="Myriad Pro" w:cs="Arial"/>
                <w:color w:val="FFFFFF" w:themeColor="background1"/>
                <w:sz w:val="18"/>
                <w:szCs w:val="18"/>
              </w:rPr>
            </w:pPr>
            <w:r w:rsidRPr="00DE1E48">
              <w:rPr>
                <w:rFonts w:ascii="Myriad Pro" w:hAnsi="Myriad Pro"/>
                <w:color w:val="FFFFFF" w:themeColor="background1"/>
                <w:sz w:val="18"/>
                <w:szCs w:val="18"/>
              </w:rPr>
              <w:t>Мощность, кВт</w:t>
            </w:r>
          </w:p>
        </w:tc>
        <w:tc>
          <w:tcPr>
            <w:tcW w:w="820"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center"/>
            <w:hideMark/>
          </w:tcPr>
          <w:p w14:paraId="7D375796" w14:textId="77777777" w:rsidR="007D282F" w:rsidRPr="00DE1E48" w:rsidRDefault="007D282F" w:rsidP="007D282F">
            <w:pPr>
              <w:jc w:val="right"/>
              <w:rPr>
                <w:rFonts w:ascii="Myriad Pro" w:hAnsi="Myriad Pro" w:cs="Arial"/>
                <w:color w:val="FFFFFF" w:themeColor="background1"/>
                <w:sz w:val="18"/>
                <w:szCs w:val="18"/>
              </w:rPr>
            </w:pPr>
            <w:r w:rsidRPr="00DE1E48">
              <w:rPr>
                <w:rFonts w:ascii="Myriad Pro" w:hAnsi="Myriad Pro"/>
                <w:color w:val="FFFFFF" w:themeColor="background1"/>
                <w:sz w:val="18"/>
                <w:szCs w:val="18"/>
              </w:rPr>
              <w:t>ТП, шт.</w:t>
            </w:r>
          </w:p>
        </w:tc>
        <w:tc>
          <w:tcPr>
            <w:tcW w:w="1073"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4F281193" w14:textId="77777777" w:rsidR="007D282F" w:rsidRPr="00DE1E48" w:rsidRDefault="007D282F" w:rsidP="007D282F">
            <w:pPr>
              <w:rPr>
                <w:rFonts w:ascii="Myriad Pro" w:hAnsi="Myriad Pro" w:cs="Arial"/>
                <w:color w:val="FFFFFF" w:themeColor="background1"/>
                <w:sz w:val="18"/>
                <w:szCs w:val="18"/>
              </w:rPr>
            </w:pPr>
            <w:r w:rsidRPr="00DE1E48">
              <w:rPr>
                <w:rFonts w:ascii="Myriad Pro" w:hAnsi="Myriad Pro"/>
                <w:color w:val="FFFFFF" w:themeColor="background1"/>
                <w:sz w:val="18"/>
                <w:szCs w:val="18"/>
              </w:rPr>
              <w:t>Мощность, кВт</w:t>
            </w:r>
          </w:p>
        </w:tc>
        <w:tc>
          <w:tcPr>
            <w:tcW w:w="820"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center"/>
            <w:hideMark/>
          </w:tcPr>
          <w:p w14:paraId="4F370673" w14:textId="77777777" w:rsidR="007D282F" w:rsidRPr="00DE1E48" w:rsidRDefault="007D282F" w:rsidP="007D282F">
            <w:pPr>
              <w:rPr>
                <w:rFonts w:ascii="Myriad Pro" w:hAnsi="Myriad Pro" w:cs="Arial"/>
                <w:color w:val="FFFFFF" w:themeColor="background1"/>
                <w:sz w:val="18"/>
                <w:szCs w:val="18"/>
              </w:rPr>
            </w:pPr>
            <w:r w:rsidRPr="00DE1E48">
              <w:rPr>
                <w:rFonts w:ascii="Myriad Pro" w:hAnsi="Myriad Pro"/>
                <w:color w:val="FFFFFF" w:themeColor="background1"/>
                <w:sz w:val="18"/>
                <w:szCs w:val="18"/>
              </w:rPr>
              <w:t>ТП, шт.</w:t>
            </w:r>
          </w:p>
        </w:tc>
        <w:tc>
          <w:tcPr>
            <w:tcW w:w="1073"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0CFF3FA6" w14:textId="77777777" w:rsidR="007D282F" w:rsidRPr="00DE1E48" w:rsidRDefault="007D282F" w:rsidP="007D282F">
            <w:pPr>
              <w:rPr>
                <w:rFonts w:ascii="Myriad Pro" w:hAnsi="Myriad Pro" w:cs="Arial"/>
                <w:color w:val="FFFFFF" w:themeColor="background1"/>
                <w:sz w:val="18"/>
                <w:szCs w:val="18"/>
              </w:rPr>
            </w:pPr>
            <w:r w:rsidRPr="00DE1E48">
              <w:rPr>
                <w:rFonts w:ascii="Myriad Pro" w:hAnsi="Myriad Pro"/>
                <w:color w:val="FFFFFF" w:themeColor="background1"/>
                <w:sz w:val="18"/>
                <w:szCs w:val="18"/>
              </w:rPr>
              <w:t>Мощность, кВт</w:t>
            </w:r>
          </w:p>
        </w:tc>
        <w:tc>
          <w:tcPr>
            <w:tcW w:w="820"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center"/>
            <w:hideMark/>
          </w:tcPr>
          <w:p w14:paraId="37397CED" w14:textId="77777777" w:rsidR="007D282F" w:rsidRPr="00DE1E48" w:rsidRDefault="007D282F" w:rsidP="007D282F">
            <w:pPr>
              <w:jc w:val="right"/>
              <w:rPr>
                <w:rFonts w:ascii="Myriad Pro" w:hAnsi="Myriad Pro" w:cs="Arial"/>
                <w:color w:val="FFFFFF" w:themeColor="background1"/>
                <w:sz w:val="18"/>
                <w:szCs w:val="18"/>
              </w:rPr>
            </w:pPr>
            <w:r w:rsidRPr="00DE1E48">
              <w:rPr>
                <w:rFonts w:ascii="Myriad Pro" w:hAnsi="Myriad Pro"/>
                <w:color w:val="FFFFFF" w:themeColor="background1"/>
                <w:sz w:val="18"/>
                <w:szCs w:val="18"/>
              </w:rPr>
              <w:t>ТП, шт.</w:t>
            </w:r>
          </w:p>
        </w:tc>
        <w:tc>
          <w:tcPr>
            <w:tcW w:w="1073" w:type="dxa"/>
            <w:tcBorders>
              <w:top w:val="single" w:sz="6" w:space="0" w:color="FFFFFF" w:themeColor="background1"/>
              <w:left w:val="single" w:sz="6"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37A5DB9" w14:textId="77777777" w:rsidR="007D282F" w:rsidRPr="00DE1E48" w:rsidRDefault="007D282F" w:rsidP="007D282F">
            <w:pPr>
              <w:rPr>
                <w:rFonts w:ascii="Myriad Pro" w:hAnsi="Myriad Pro" w:cs="Arial"/>
                <w:color w:val="FFFFFF" w:themeColor="background1"/>
                <w:sz w:val="18"/>
                <w:szCs w:val="18"/>
              </w:rPr>
            </w:pPr>
            <w:r w:rsidRPr="00DE1E48">
              <w:rPr>
                <w:rFonts w:ascii="Myriad Pro" w:hAnsi="Myriad Pro"/>
                <w:color w:val="FFFFFF" w:themeColor="background1"/>
                <w:sz w:val="18"/>
                <w:szCs w:val="18"/>
              </w:rPr>
              <w:t>Мощность, кВт</w:t>
            </w:r>
          </w:p>
        </w:tc>
      </w:tr>
      <w:tr w:rsidR="007D282F" w:rsidRPr="00DE1E48" w14:paraId="2E19B83B" w14:textId="77777777" w:rsidTr="00AC10C4">
        <w:trPr>
          <w:trHeight w:val="330"/>
        </w:trPr>
        <w:tc>
          <w:tcPr>
            <w:tcW w:w="2165" w:type="dxa"/>
            <w:tcBorders>
              <w:top w:val="single" w:sz="8" w:space="0" w:color="FFFFFF" w:themeColor="background1"/>
              <w:left w:val="single" w:sz="8" w:space="0" w:color="auto"/>
              <w:bottom w:val="single" w:sz="8" w:space="0" w:color="auto"/>
              <w:right w:val="single" w:sz="8" w:space="0" w:color="auto"/>
            </w:tcBorders>
            <w:shd w:val="clear" w:color="auto" w:fill="auto"/>
            <w:noWrap/>
            <w:vAlign w:val="center"/>
            <w:hideMark/>
          </w:tcPr>
          <w:p w14:paraId="24627E23" w14:textId="77777777" w:rsidR="007D282F" w:rsidRPr="00DE1E48" w:rsidRDefault="007D282F" w:rsidP="007D282F">
            <w:pPr>
              <w:rPr>
                <w:rFonts w:ascii="Myriad Pro" w:hAnsi="Myriad Pro" w:cs="Arial"/>
                <w:sz w:val="18"/>
                <w:szCs w:val="18"/>
              </w:rPr>
            </w:pPr>
            <w:r w:rsidRPr="00DE1E48">
              <w:rPr>
                <w:rFonts w:ascii="Myriad Pro" w:hAnsi="Myriad Pro"/>
                <w:sz w:val="18"/>
                <w:szCs w:val="18"/>
              </w:rPr>
              <w:t>0,4 кВ</w:t>
            </w:r>
          </w:p>
        </w:tc>
        <w:tc>
          <w:tcPr>
            <w:tcW w:w="820" w:type="dxa"/>
            <w:tcBorders>
              <w:top w:val="single" w:sz="8" w:space="0" w:color="FFFFFF" w:themeColor="background1"/>
              <w:left w:val="nil"/>
              <w:bottom w:val="single" w:sz="8" w:space="0" w:color="auto"/>
              <w:right w:val="single" w:sz="8" w:space="0" w:color="auto"/>
            </w:tcBorders>
            <w:shd w:val="clear" w:color="auto" w:fill="auto"/>
            <w:noWrap/>
            <w:vAlign w:val="center"/>
            <w:hideMark/>
          </w:tcPr>
          <w:p w14:paraId="718DBC62"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3 349</w:t>
            </w:r>
          </w:p>
        </w:tc>
        <w:tc>
          <w:tcPr>
            <w:tcW w:w="1073" w:type="dxa"/>
            <w:tcBorders>
              <w:top w:val="single" w:sz="8" w:space="0" w:color="FFFFFF" w:themeColor="background1"/>
              <w:left w:val="nil"/>
              <w:bottom w:val="single" w:sz="8" w:space="0" w:color="auto"/>
              <w:right w:val="single" w:sz="8" w:space="0" w:color="auto"/>
            </w:tcBorders>
            <w:shd w:val="clear" w:color="auto" w:fill="auto"/>
            <w:noWrap/>
            <w:vAlign w:val="center"/>
            <w:hideMark/>
          </w:tcPr>
          <w:p w14:paraId="6580FA3A"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35 908</w:t>
            </w:r>
          </w:p>
        </w:tc>
        <w:tc>
          <w:tcPr>
            <w:tcW w:w="820" w:type="dxa"/>
            <w:tcBorders>
              <w:top w:val="single" w:sz="8" w:space="0" w:color="FFFFFF" w:themeColor="background1"/>
              <w:left w:val="nil"/>
              <w:bottom w:val="single" w:sz="8" w:space="0" w:color="auto"/>
              <w:right w:val="single" w:sz="8" w:space="0" w:color="auto"/>
            </w:tcBorders>
            <w:shd w:val="clear" w:color="auto" w:fill="auto"/>
            <w:noWrap/>
            <w:vAlign w:val="center"/>
            <w:hideMark/>
          </w:tcPr>
          <w:p w14:paraId="200C8260"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6 235</w:t>
            </w:r>
          </w:p>
        </w:tc>
        <w:tc>
          <w:tcPr>
            <w:tcW w:w="1073" w:type="dxa"/>
            <w:tcBorders>
              <w:top w:val="single" w:sz="8" w:space="0" w:color="FFFFFF" w:themeColor="background1"/>
              <w:left w:val="nil"/>
              <w:bottom w:val="single" w:sz="8" w:space="0" w:color="auto"/>
              <w:right w:val="single" w:sz="8" w:space="0" w:color="auto"/>
            </w:tcBorders>
            <w:shd w:val="clear" w:color="auto" w:fill="auto"/>
            <w:noWrap/>
            <w:vAlign w:val="center"/>
            <w:hideMark/>
          </w:tcPr>
          <w:p w14:paraId="1AF267A8"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66 805</w:t>
            </w:r>
          </w:p>
        </w:tc>
        <w:tc>
          <w:tcPr>
            <w:tcW w:w="820" w:type="dxa"/>
            <w:tcBorders>
              <w:top w:val="single" w:sz="8" w:space="0" w:color="FFFFFF" w:themeColor="background1"/>
              <w:left w:val="nil"/>
              <w:bottom w:val="single" w:sz="8" w:space="0" w:color="auto"/>
              <w:right w:val="single" w:sz="8" w:space="0" w:color="auto"/>
            </w:tcBorders>
            <w:shd w:val="clear" w:color="auto" w:fill="auto"/>
            <w:noWrap/>
            <w:vAlign w:val="center"/>
            <w:hideMark/>
          </w:tcPr>
          <w:p w14:paraId="607F5625"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5 674</w:t>
            </w:r>
          </w:p>
        </w:tc>
        <w:tc>
          <w:tcPr>
            <w:tcW w:w="1073" w:type="dxa"/>
            <w:tcBorders>
              <w:top w:val="single" w:sz="8" w:space="0" w:color="FFFFFF" w:themeColor="background1"/>
              <w:left w:val="nil"/>
              <w:bottom w:val="single" w:sz="8" w:space="0" w:color="auto"/>
              <w:right w:val="single" w:sz="8" w:space="0" w:color="auto"/>
            </w:tcBorders>
            <w:shd w:val="clear" w:color="auto" w:fill="auto"/>
            <w:noWrap/>
            <w:vAlign w:val="center"/>
            <w:hideMark/>
          </w:tcPr>
          <w:p w14:paraId="1018B98A"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66 172</w:t>
            </w:r>
          </w:p>
        </w:tc>
        <w:tc>
          <w:tcPr>
            <w:tcW w:w="820" w:type="dxa"/>
            <w:tcBorders>
              <w:top w:val="single" w:sz="8" w:space="0" w:color="FFFFFF" w:themeColor="background1"/>
              <w:left w:val="nil"/>
              <w:bottom w:val="single" w:sz="8" w:space="0" w:color="auto"/>
              <w:right w:val="single" w:sz="8" w:space="0" w:color="auto"/>
            </w:tcBorders>
            <w:shd w:val="clear" w:color="auto" w:fill="auto"/>
            <w:noWrap/>
            <w:vAlign w:val="center"/>
            <w:hideMark/>
          </w:tcPr>
          <w:p w14:paraId="1F928C6C"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5 086</w:t>
            </w:r>
          </w:p>
        </w:tc>
        <w:tc>
          <w:tcPr>
            <w:tcW w:w="1073" w:type="dxa"/>
            <w:tcBorders>
              <w:top w:val="single" w:sz="8" w:space="0" w:color="FFFFFF" w:themeColor="background1"/>
              <w:left w:val="nil"/>
              <w:bottom w:val="single" w:sz="8" w:space="0" w:color="auto"/>
              <w:right w:val="single" w:sz="8" w:space="0" w:color="auto"/>
            </w:tcBorders>
            <w:shd w:val="clear" w:color="auto" w:fill="auto"/>
            <w:noWrap/>
            <w:vAlign w:val="center"/>
            <w:hideMark/>
          </w:tcPr>
          <w:p w14:paraId="5421C1EE"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56 282</w:t>
            </w:r>
          </w:p>
        </w:tc>
      </w:tr>
      <w:tr w:rsidR="007D282F" w:rsidRPr="00DE1E48" w14:paraId="455AEE4C" w14:textId="77777777" w:rsidTr="00AC10C4">
        <w:trPr>
          <w:trHeight w:val="330"/>
        </w:trPr>
        <w:tc>
          <w:tcPr>
            <w:tcW w:w="2165" w:type="dxa"/>
            <w:tcBorders>
              <w:top w:val="nil"/>
              <w:left w:val="single" w:sz="8" w:space="0" w:color="auto"/>
              <w:bottom w:val="single" w:sz="8" w:space="0" w:color="auto"/>
              <w:right w:val="single" w:sz="8" w:space="0" w:color="auto"/>
            </w:tcBorders>
            <w:shd w:val="clear" w:color="auto" w:fill="auto"/>
            <w:noWrap/>
            <w:vAlign w:val="center"/>
            <w:hideMark/>
          </w:tcPr>
          <w:p w14:paraId="2BBD7113" w14:textId="77777777" w:rsidR="007D282F" w:rsidRPr="00DE1E48" w:rsidRDefault="007D282F" w:rsidP="007D282F">
            <w:pPr>
              <w:rPr>
                <w:rFonts w:ascii="Myriad Pro" w:hAnsi="Myriad Pro" w:cs="Arial"/>
                <w:sz w:val="18"/>
                <w:szCs w:val="18"/>
              </w:rPr>
            </w:pPr>
            <w:r w:rsidRPr="00DE1E48">
              <w:rPr>
                <w:rFonts w:ascii="Myriad Pro" w:hAnsi="Myriad Pro"/>
                <w:sz w:val="18"/>
                <w:szCs w:val="18"/>
              </w:rPr>
              <w:t>до 15 кВт вкл.</w:t>
            </w:r>
          </w:p>
        </w:tc>
        <w:tc>
          <w:tcPr>
            <w:tcW w:w="820" w:type="dxa"/>
            <w:tcBorders>
              <w:top w:val="nil"/>
              <w:left w:val="nil"/>
              <w:bottom w:val="single" w:sz="8" w:space="0" w:color="auto"/>
              <w:right w:val="single" w:sz="8" w:space="0" w:color="auto"/>
            </w:tcBorders>
            <w:shd w:val="clear" w:color="auto" w:fill="auto"/>
            <w:noWrap/>
            <w:vAlign w:val="center"/>
            <w:hideMark/>
          </w:tcPr>
          <w:p w14:paraId="1DA79DE0"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3 254</w:t>
            </w:r>
          </w:p>
        </w:tc>
        <w:tc>
          <w:tcPr>
            <w:tcW w:w="1073" w:type="dxa"/>
            <w:tcBorders>
              <w:top w:val="nil"/>
              <w:left w:val="nil"/>
              <w:bottom w:val="single" w:sz="8" w:space="0" w:color="auto"/>
              <w:right w:val="single" w:sz="8" w:space="0" w:color="auto"/>
            </w:tcBorders>
            <w:shd w:val="clear" w:color="auto" w:fill="auto"/>
            <w:noWrap/>
            <w:vAlign w:val="center"/>
            <w:hideMark/>
          </w:tcPr>
          <w:p w14:paraId="42606827"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30 357</w:t>
            </w:r>
          </w:p>
        </w:tc>
        <w:tc>
          <w:tcPr>
            <w:tcW w:w="820" w:type="dxa"/>
            <w:tcBorders>
              <w:top w:val="nil"/>
              <w:left w:val="nil"/>
              <w:bottom w:val="single" w:sz="8" w:space="0" w:color="auto"/>
              <w:right w:val="single" w:sz="8" w:space="0" w:color="auto"/>
            </w:tcBorders>
            <w:shd w:val="clear" w:color="auto" w:fill="auto"/>
            <w:noWrap/>
            <w:vAlign w:val="center"/>
            <w:hideMark/>
          </w:tcPr>
          <w:p w14:paraId="0788687A"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6 103</w:t>
            </w:r>
          </w:p>
        </w:tc>
        <w:tc>
          <w:tcPr>
            <w:tcW w:w="1073" w:type="dxa"/>
            <w:tcBorders>
              <w:top w:val="nil"/>
              <w:left w:val="nil"/>
              <w:bottom w:val="single" w:sz="8" w:space="0" w:color="auto"/>
              <w:right w:val="single" w:sz="8" w:space="0" w:color="auto"/>
            </w:tcBorders>
            <w:shd w:val="clear" w:color="auto" w:fill="auto"/>
            <w:noWrap/>
            <w:vAlign w:val="center"/>
            <w:hideMark/>
          </w:tcPr>
          <w:p w14:paraId="171CCEAA"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59 929</w:t>
            </w:r>
          </w:p>
        </w:tc>
        <w:tc>
          <w:tcPr>
            <w:tcW w:w="820" w:type="dxa"/>
            <w:tcBorders>
              <w:top w:val="nil"/>
              <w:left w:val="nil"/>
              <w:bottom w:val="single" w:sz="8" w:space="0" w:color="auto"/>
              <w:right w:val="single" w:sz="8" w:space="0" w:color="auto"/>
            </w:tcBorders>
            <w:shd w:val="clear" w:color="auto" w:fill="auto"/>
            <w:noWrap/>
            <w:vAlign w:val="center"/>
            <w:hideMark/>
          </w:tcPr>
          <w:p w14:paraId="47310807"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5519</w:t>
            </w:r>
          </w:p>
        </w:tc>
        <w:tc>
          <w:tcPr>
            <w:tcW w:w="1073" w:type="dxa"/>
            <w:tcBorders>
              <w:top w:val="nil"/>
              <w:left w:val="nil"/>
              <w:bottom w:val="single" w:sz="8" w:space="0" w:color="auto"/>
              <w:right w:val="single" w:sz="8" w:space="0" w:color="auto"/>
            </w:tcBorders>
            <w:shd w:val="clear" w:color="auto" w:fill="auto"/>
            <w:noWrap/>
            <w:vAlign w:val="center"/>
            <w:hideMark/>
          </w:tcPr>
          <w:p w14:paraId="3F0DDE31"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59219</w:t>
            </w:r>
          </w:p>
        </w:tc>
        <w:tc>
          <w:tcPr>
            <w:tcW w:w="820" w:type="dxa"/>
            <w:tcBorders>
              <w:top w:val="nil"/>
              <w:left w:val="nil"/>
              <w:bottom w:val="single" w:sz="8" w:space="0" w:color="auto"/>
              <w:right w:val="single" w:sz="8" w:space="0" w:color="auto"/>
            </w:tcBorders>
            <w:shd w:val="clear" w:color="auto" w:fill="auto"/>
            <w:noWrap/>
            <w:vAlign w:val="center"/>
            <w:hideMark/>
          </w:tcPr>
          <w:p w14:paraId="1211DBFD" w14:textId="77777777" w:rsidR="007D282F" w:rsidRPr="00DE1E48" w:rsidRDefault="007D282F" w:rsidP="007D282F">
            <w:pPr>
              <w:jc w:val="center"/>
              <w:rPr>
                <w:rFonts w:ascii="Myriad Pro" w:hAnsi="Myriad Pro" w:cs="Arial"/>
                <w:sz w:val="18"/>
                <w:szCs w:val="18"/>
              </w:rPr>
            </w:pPr>
            <w:r w:rsidRPr="00DE1E48">
              <w:rPr>
                <w:rFonts w:ascii="Myriad Pro" w:hAnsi="Myriad Pro" w:cs="Arial"/>
                <w:sz w:val="18"/>
                <w:szCs w:val="18"/>
              </w:rPr>
              <w:t>4 959</w:t>
            </w:r>
          </w:p>
        </w:tc>
        <w:tc>
          <w:tcPr>
            <w:tcW w:w="1073" w:type="dxa"/>
            <w:tcBorders>
              <w:top w:val="nil"/>
              <w:left w:val="nil"/>
              <w:bottom w:val="single" w:sz="8" w:space="0" w:color="auto"/>
              <w:right w:val="single" w:sz="8" w:space="0" w:color="auto"/>
            </w:tcBorders>
            <w:shd w:val="clear" w:color="auto" w:fill="auto"/>
            <w:noWrap/>
            <w:vAlign w:val="center"/>
            <w:hideMark/>
          </w:tcPr>
          <w:p w14:paraId="523138C0"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49 835</w:t>
            </w:r>
          </w:p>
        </w:tc>
      </w:tr>
      <w:tr w:rsidR="007D282F" w:rsidRPr="00DE1E48" w14:paraId="210C6037" w14:textId="77777777" w:rsidTr="00AC10C4">
        <w:trPr>
          <w:trHeight w:val="330"/>
        </w:trPr>
        <w:tc>
          <w:tcPr>
            <w:tcW w:w="2165" w:type="dxa"/>
            <w:tcBorders>
              <w:top w:val="nil"/>
              <w:left w:val="single" w:sz="8" w:space="0" w:color="auto"/>
              <w:bottom w:val="single" w:sz="8" w:space="0" w:color="auto"/>
              <w:right w:val="single" w:sz="8" w:space="0" w:color="auto"/>
            </w:tcBorders>
            <w:shd w:val="clear" w:color="auto" w:fill="auto"/>
            <w:noWrap/>
            <w:vAlign w:val="center"/>
            <w:hideMark/>
          </w:tcPr>
          <w:p w14:paraId="4C74BD90" w14:textId="77777777" w:rsidR="007D282F" w:rsidRPr="00DE1E48" w:rsidRDefault="007D282F" w:rsidP="007D282F">
            <w:pPr>
              <w:rPr>
                <w:rFonts w:ascii="Myriad Pro" w:hAnsi="Myriad Pro" w:cs="Arial"/>
                <w:sz w:val="18"/>
                <w:szCs w:val="18"/>
              </w:rPr>
            </w:pPr>
            <w:r w:rsidRPr="00DE1E48">
              <w:rPr>
                <w:rFonts w:ascii="Myriad Pro" w:hAnsi="Myriad Pro"/>
                <w:sz w:val="18"/>
                <w:szCs w:val="18"/>
              </w:rPr>
              <w:t>свыше 15 до 150 кВт вкл.</w:t>
            </w:r>
          </w:p>
        </w:tc>
        <w:tc>
          <w:tcPr>
            <w:tcW w:w="820" w:type="dxa"/>
            <w:tcBorders>
              <w:top w:val="nil"/>
              <w:left w:val="nil"/>
              <w:bottom w:val="single" w:sz="8" w:space="0" w:color="auto"/>
              <w:right w:val="single" w:sz="8" w:space="0" w:color="auto"/>
            </w:tcBorders>
            <w:shd w:val="clear" w:color="auto" w:fill="auto"/>
            <w:noWrap/>
            <w:vAlign w:val="center"/>
            <w:hideMark/>
          </w:tcPr>
          <w:p w14:paraId="359922FE"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88</w:t>
            </w:r>
          </w:p>
        </w:tc>
        <w:tc>
          <w:tcPr>
            <w:tcW w:w="1073" w:type="dxa"/>
            <w:tcBorders>
              <w:top w:val="nil"/>
              <w:left w:val="nil"/>
              <w:bottom w:val="single" w:sz="8" w:space="0" w:color="auto"/>
              <w:right w:val="single" w:sz="8" w:space="0" w:color="auto"/>
            </w:tcBorders>
            <w:shd w:val="clear" w:color="auto" w:fill="auto"/>
            <w:noWrap/>
            <w:vAlign w:val="center"/>
            <w:hideMark/>
          </w:tcPr>
          <w:p w14:paraId="4EE03068"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3 950</w:t>
            </w:r>
          </w:p>
        </w:tc>
        <w:tc>
          <w:tcPr>
            <w:tcW w:w="820" w:type="dxa"/>
            <w:tcBorders>
              <w:top w:val="nil"/>
              <w:left w:val="nil"/>
              <w:bottom w:val="single" w:sz="8" w:space="0" w:color="auto"/>
              <w:right w:val="single" w:sz="8" w:space="0" w:color="auto"/>
            </w:tcBorders>
            <w:shd w:val="clear" w:color="auto" w:fill="auto"/>
            <w:noWrap/>
            <w:vAlign w:val="center"/>
            <w:hideMark/>
          </w:tcPr>
          <w:p w14:paraId="09ADE039"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122</w:t>
            </w:r>
          </w:p>
        </w:tc>
        <w:tc>
          <w:tcPr>
            <w:tcW w:w="1073" w:type="dxa"/>
            <w:tcBorders>
              <w:top w:val="nil"/>
              <w:left w:val="nil"/>
              <w:bottom w:val="single" w:sz="8" w:space="0" w:color="auto"/>
              <w:right w:val="single" w:sz="8" w:space="0" w:color="auto"/>
            </w:tcBorders>
            <w:shd w:val="clear" w:color="auto" w:fill="auto"/>
            <w:noWrap/>
            <w:vAlign w:val="center"/>
            <w:hideMark/>
          </w:tcPr>
          <w:p w14:paraId="6E7FA765"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4 670</w:t>
            </w:r>
          </w:p>
        </w:tc>
        <w:tc>
          <w:tcPr>
            <w:tcW w:w="820" w:type="dxa"/>
            <w:tcBorders>
              <w:top w:val="nil"/>
              <w:left w:val="nil"/>
              <w:bottom w:val="single" w:sz="8" w:space="0" w:color="auto"/>
              <w:right w:val="single" w:sz="8" w:space="0" w:color="auto"/>
            </w:tcBorders>
            <w:shd w:val="clear" w:color="auto" w:fill="auto"/>
            <w:noWrap/>
            <w:vAlign w:val="center"/>
            <w:hideMark/>
          </w:tcPr>
          <w:p w14:paraId="3245D2D7"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147</w:t>
            </w:r>
          </w:p>
        </w:tc>
        <w:tc>
          <w:tcPr>
            <w:tcW w:w="1073" w:type="dxa"/>
            <w:tcBorders>
              <w:top w:val="nil"/>
              <w:left w:val="nil"/>
              <w:bottom w:val="single" w:sz="8" w:space="0" w:color="auto"/>
              <w:right w:val="single" w:sz="8" w:space="0" w:color="auto"/>
            </w:tcBorders>
            <w:shd w:val="clear" w:color="auto" w:fill="auto"/>
            <w:noWrap/>
            <w:vAlign w:val="center"/>
            <w:hideMark/>
          </w:tcPr>
          <w:p w14:paraId="3BB65367"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5471</w:t>
            </w:r>
          </w:p>
        </w:tc>
        <w:tc>
          <w:tcPr>
            <w:tcW w:w="820" w:type="dxa"/>
            <w:tcBorders>
              <w:top w:val="nil"/>
              <w:left w:val="nil"/>
              <w:bottom w:val="single" w:sz="8" w:space="0" w:color="auto"/>
              <w:right w:val="single" w:sz="8" w:space="0" w:color="auto"/>
            </w:tcBorders>
            <w:shd w:val="clear" w:color="auto" w:fill="auto"/>
            <w:noWrap/>
            <w:vAlign w:val="center"/>
            <w:hideMark/>
          </w:tcPr>
          <w:p w14:paraId="5CAA7354"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119</w:t>
            </w:r>
          </w:p>
        </w:tc>
        <w:tc>
          <w:tcPr>
            <w:tcW w:w="1073" w:type="dxa"/>
            <w:tcBorders>
              <w:top w:val="nil"/>
              <w:left w:val="nil"/>
              <w:bottom w:val="single" w:sz="8" w:space="0" w:color="auto"/>
              <w:right w:val="single" w:sz="8" w:space="0" w:color="auto"/>
            </w:tcBorders>
            <w:shd w:val="clear" w:color="auto" w:fill="auto"/>
            <w:noWrap/>
            <w:vAlign w:val="center"/>
            <w:hideMark/>
          </w:tcPr>
          <w:p w14:paraId="12174059"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4 697</w:t>
            </w:r>
          </w:p>
        </w:tc>
      </w:tr>
      <w:tr w:rsidR="007D282F" w:rsidRPr="00DE1E48" w14:paraId="28B3D227" w14:textId="77777777" w:rsidTr="00AC10C4">
        <w:trPr>
          <w:trHeight w:val="330"/>
        </w:trPr>
        <w:tc>
          <w:tcPr>
            <w:tcW w:w="2165" w:type="dxa"/>
            <w:tcBorders>
              <w:top w:val="nil"/>
              <w:left w:val="single" w:sz="8" w:space="0" w:color="auto"/>
              <w:bottom w:val="single" w:sz="8" w:space="0" w:color="auto"/>
              <w:right w:val="single" w:sz="8" w:space="0" w:color="auto"/>
            </w:tcBorders>
            <w:shd w:val="clear" w:color="auto" w:fill="auto"/>
            <w:noWrap/>
            <w:vAlign w:val="center"/>
            <w:hideMark/>
          </w:tcPr>
          <w:p w14:paraId="72D3D533" w14:textId="77777777" w:rsidR="007D282F" w:rsidRPr="00DE1E48" w:rsidRDefault="007D282F" w:rsidP="007D282F">
            <w:pPr>
              <w:rPr>
                <w:rFonts w:ascii="Myriad Pro" w:hAnsi="Myriad Pro" w:cs="Arial"/>
                <w:sz w:val="18"/>
                <w:szCs w:val="18"/>
              </w:rPr>
            </w:pPr>
            <w:r w:rsidRPr="00DE1E48">
              <w:rPr>
                <w:rFonts w:ascii="Myriad Pro" w:hAnsi="Myriad Pro"/>
                <w:sz w:val="18"/>
                <w:szCs w:val="18"/>
              </w:rPr>
              <w:t>свыше 150 до 670 кВт вкл.</w:t>
            </w:r>
          </w:p>
        </w:tc>
        <w:tc>
          <w:tcPr>
            <w:tcW w:w="820" w:type="dxa"/>
            <w:tcBorders>
              <w:top w:val="nil"/>
              <w:left w:val="nil"/>
              <w:bottom w:val="single" w:sz="8" w:space="0" w:color="auto"/>
              <w:right w:val="single" w:sz="8" w:space="0" w:color="auto"/>
            </w:tcBorders>
            <w:shd w:val="clear" w:color="auto" w:fill="auto"/>
            <w:noWrap/>
            <w:vAlign w:val="center"/>
            <w:hideMark/>
          </w:tcPr>
          <w:p w14:paraId="43A700B6"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6</w:t>
            </w:r>
          </w:p>
        </w:tc>
        <w:tc>
          <w:tcPr>
            <w:tcW w:w="1073" w:type="dxa"/>
            <w:tcBorders>
              <w:top w:val="nil"/>
              <w:left w:val="nil"/>
              <w:bottom w:val="single" w:sz="8" w:space="0" w:color="auto"/>
              <w:right w:val="single" w:sz="8" w:space="0" w:color="auto"/>
            </w:tcBorders>
            <w:shd w:val="clear" w:color="auto" w:fill="auto"/>
            <w:noWrap/>
            <w:vAlign w:val="center"/>
            <w:hideMark/>
          </w:tcPr>
          <w:p w14:paraId="78D31144"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1 561</w:t>
            </w:r>
          </w:p>
        </w:tc>
        <w:tc>
          <w:tcPr>
            <w:tcW w:w="820" w:type="dxa"/>
            <w:tcBorders>
              <w:top w:val="nil"/>
              <w:left w:val="nil"/>
              <w:bottom w:val="single" w:sz="8" w:space="0" w:color="auto"/>
              <w:right w:val="single" w:sz="8" w:space="0" w:color="auto"/>
            </w:tcBorders>
            <w:shd w:val="clear" w:color="auto" w:fill="auto"/>
            <w:noWrap/>
            <w:vAlign w:val="center"/>
            <w:hideMark/>
          </w:tcPr>
          <w:p w14:paraId="544A6506"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10</w:t>
            </w:r>
          </w:p>
        </w:tc>
        <w:tc>
          <w:tcPr>
            <w:tcW w:w="1073" w:type="dxa"/>
            <w:tcBorders>
              <w:top w:val="nil"/>
              <w:left w:val="nil"/>
              <w:bottom w:val="single" w:sz="8" w:space="0" w:color="auto"/>
              <w:right w:val="single" w:sz="8" w:space="0" w:color="auto"/>
            </w:tcBorders>
            <w:shd w:val="clear" w:color="auto" w:fill="auto"/>
            <w:noWrap/>
            <w:vAlign w:val="center"/>
            <w:hideMark/>
          </w:tcPr>
          <w:p w14:paraId="451272D1"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2 206</w:t>
            </w:r>
          </w:p>
        </w:tc>
        <w:tc>
          <w:tcPr>
            <w:tcW w:w="820" w:type="dxa"/>
            <w:tcBorders>
              <w:top w:val="nil"/>
              <w:left w:val="nil"/>
              <w:bottom w:val="single" w:sz="8" w:space="0" w:color="auto"/>
              <w:right w:val="single" w:sz="8" w:space="0" w:color="auto"/>
            </w:tcBorders>
            <w:shd w:val="clear" w:color="auto" w:fill="auto"/>
            <w:noWrap/>
            <w:vAlign w:val="center"/>
            <w:hideMark/>
          </w:tcPr>
          <w:p w14:paraId="6FCB9B62"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8</w:t>
            </w:r>
          </w:p>
        </w:tc>
        <w:tc>
          <w:tcPr>
            <w:tcW w:w="1073" w:type="dxa"/>
            <w:tcBorders>
              <w:top w:val="nil"/>
              <w:left w:val="nil"/>
              <w:bottom w:val="single" w:sz="8" w:space="0" w:color="auto"/>
              <w:right w:val="single" w:sz="8" w:space="0" w:color="auto"/>
            </w:tcBorders>
            <w:shd w:val="clear" w:color="auto" w:fill="auto"/>
            <w:noWrap/>
            <w:vAlign w:val="center"/>
            <w:hideMark/>
          </w:tcPr>
          <w:p w14:paraId="7114E82C"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1482</w:t>
            </w:r>
          </w:p>
        </w:tc>
        <w:tc>
          <w:tcPr>
            <w:tcW w:w="820" w:type="dxa"/>
            <w:tcBorders>
              <w:top w:val="nil"/>
              <w:left w:val="nil"/>
              <w:bottom w:val="single" w:sz="8" w:space="0" w:color="auto"/>
              <w:right w:val="single" w:sz="8" w:space="0" w:color="auto"/>
            </w:tcBorders>
            <w:shd w:val="clear" w:color="auto" w:fill="auto"/>
            <w:noWrap/>
            <w:vAlign w:val="center"/>
            <w:hideMark/>
          </w:tcPr>
          <w:p w14:paraId="4A1BDDA4"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8</w:t>
            </w:r>
          </w:p>
        </w:tc>
        <w:tc>
          <w:tcPr>
            <w:tcW w:w="1073" w:type="dxa"/>
            <w:tcBorders>
              <w:top w:val="nil"/>
              <w:left w:val="nil"/>
              <w:bottom w:val="single" w:sz="8" w:space="0" w:color="auto"/>
              <w:right w:val="single" w:sz="8" w:space="0" w:color="auto"/>
            </w:tcBorders>
            <w:shd w:val="clear" w:color="auto" w:fill="auto"/>
            <w:noWrap/>
            <w:vAlign w:val="center"/>
            <w:hideMark/>
          </w:tcPr>
          <w:p w14:paraId="2A12A795"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1 750</w:t>
            </w:r>
          </w:p>
        </w:tc>
      </w:tr>
      <w:tr w:rsidR="007D282F" w:rsidRPr="00DE1E48" w14:paraId="715A0CFE" w14:textId="77777777" w:rsidTr="00AC10C4">
        <w:trPr>
          <w:trHeight w:val="330"/>
        </w:trPr>
        <w:tc>
          <w:tcPr>
            <w:tcW w:w="2165" w:type="dxa"/>
            <w:tcBorders>
              <w:top w:val="nil"/>
              <w:left w:val="single" w:sz="8" w:space="0" w:color="auto"/>
              <w:bottom w:val="single" w:sz="8" w:space="0" w:color="auto"/>
              <w:right w:val="single" w:sz="8" w:space="0" w:color="auto"/>
            </w:tcBorders>
            <w:shd w:val="clear" w:color="auto" w:fill="auto"/>
            <w:noWrap/>
            <w:vAlign w:val="center"/>
            <w:hideMark/>
          </w:tcPr>
          <w:p w14:paraId="1591DF8A" w14:textId="77777777" w:rsidR="007D282F" w:rsidRPr="00DE1E48" w:rsidRDefault="007D282F" w:rsidP="007D282F">
            <w:pPr>
              <w:rPr>
                <w:rFonts w:ascii="Myriad Pro" w:hAnsi="Myriad Pro" w:cs="Arial"/>
                <w:sz w:val="18"/>
                <w:szCs w:val="18"/>
              </w:rPr>
            </w:pPr>
            <w:r w:rsidRPr="00DE1E48">
              <w:rPr>
                <w:rFonts w:ascii="Myriad Pro" w:hAnsi="Myriad Pro"/>
                <w:sz w:val="18"/>
                <w:szCs w:val="18"/>
              </w:rPr>
              <w:t>свыше 670 кВт</w:t>
            </w:r>
          </w:p>
        </w:tc>
        <w:tc>
          <w:tcPr>
            <w:tcW w:w="820" w:type="dxa"/>
            <w:tcBorders>
              <w:top w:val="nil"/>
              <w:left w:val="nil"/>
              <w:bottom w:val="single" w:sz="8" w:space="0" w:color="auto"/>
              <w:right w:val="single" w:sz="8" w:space="0" w:color="auto"/>
            </w:tcBorders>
            <w:shd w:val="clear" w:color="auto" w:fill="auto"/>
            <w:noWrap/>
            <w:vAlign w:val="center"/>
            <w:hideMark/>
          </w:tcPr>
          <w:p w14:paraId="18395B8C" w14:textId="77777777" w:rsidR="007D282F" w:rsidRPr="00DE1E48" w:rsidRDefault="007D282F" w:rsidP="007D282F">
            <w:pPr>
              <w:jc w:val="center"/>
              <w:rPr>
                <w:rFonts w:ascii="Myriad Pro" w:hAnsi="Myriad Pro" w:cs="Arial"/>
                <w:sz w:val="18"/>
                <w:szCs w:val="18"/>
              </w:rPr>
            </w:pPr>
          </w:p>
        </w:tc>
        <w:tc>
          <w:tcPr>
            <w:tcW w:w="1073" w:type="dxa"/>
            <w:tcBorders>
              <w:top w:val="nil"/>
              <w:left w:val="nil"/>
              <w:bottom w:val="single" w:sz="8" w:space="0" w:color="auto"/>
              <w:right w:val="single" w:sz="8" w:space="0" w:color="auto"/>
            </w:tcBorders>
            <w:shd w:val="clear" w:color="auto" w:fill="auto"/>
            <w:noWrap/>
            <w:vAlign w:val="center"/>
            <w:hideMark/>
          </w:tcPr>
          <w:p w14:paraId="6B79B5FD" w14:textId="77777777" w:rsidR="007D282F" w:rsidRPr="00DE1E48" w:rsidRDefault="007D282F" w:rsidP="007D282F">
            <w:pPr>
              <w:jc w:val="center"/>
              <w:rPr>
                <w:rFonts w:ascii="Myriad Pro" w:hAnsi="Myriad Pro" w:cs="Arial"/>
                <w:sz w:val="18"/>
                <w:szCs w:val="18"/>
              </w:rPr>
            </w:pPr>
          </w:p>
        </w:tc>
        <w:tc>
          <w:tcPr>
            <w:tcW w:w="820" w:type="dxa"/>
            <w:tcBorders>
              <w:top w:val="nil"/>
              <w:left w:val="nil"/>
              <w:bottom w:val="single" w:sz="8" w:space="0" w:color="auto"/>
              <w:right w:val="single" w:sz="8" w:space="0" w:color="auto"/>
            </w:tcBorders>
            <w:shd w:val="clear" w:color="auto" w:fill="auto"/>
            <w:noWrap/>
            <w:vAlign w:val="center"/>
            <w:hideMark/>
          </w:tcPr>
          <w:p w14:paraId="3747AA97" w14:textId="77777777" w:rsidR="007D282F" w:rsidRPr="00DE1E48" w:rsidRDefault="007D282F" w:rsidP="007D282F">
            <w:pPr>
              <w:ind w:firstLineChars="100" w:firstLine="180"/>
              <w:jc w:val="center"/>
              <w:rPr>
                <w:rFonts w:ascii="Myriad Pro" w:hAnsi="Myriad Pro" w:cs="Arial"/>
                <w:sz w:val="18"/>
                <w:szCs w:val="18"/>
              </w:rPr>
            </w:pPr>
          </w:p>
        </w:tc>
        <w:tc>
          <w:tcPr>
            <w:tcW w:w="1073" w:type="dxa"/>
            <w:tcBorders>
              <w:top w:val="nil"/>
              <w:left w:val="nil"/>
              <w:bottom w:val="single" w:sz="8" w:space="0" w:color="auto"/>
              <w:right w:val="single" w:sz="8" w:space="0" w:color="auto"/>
            </w:tcBorders>
            <w:shd w:val="clear" w:color="auto" w:fill="auto"/>
            <w:noWrap/>
            <w:vAlign w:val="center"/>
            <w:hideMark/>
          </w:tcPr>
          <w:p w14:paraId="53682A1D" w14:textId="77777777" w:rsidR="007D282F" w:rsidRPr="00DE1E48" w:rsidRDefault="007D282F" w:rsidP="007D282F">
            <w:pPr>
              <w:jc w:val="center"/>
              <w:rPr>
                <w:rFonts w:ascii="Myriad Pro" w:hAnsi="Myriad Pro" w:cs="Arial"/>
                <w:sz w:val="18"/>
                <w:szCs w:val="18"/>
              </w:rPr>
            </w:pPr>
          </w:p>
        </w:tc>
        <w:tc>
          <w:tcPr>
            <w:tcW w:w="820" w:type="dxa"/>
            <w:tcBorders>
              <w:top w:val="nil"/>
              <w:left w:val="nil"/>
              <w:bottom w:val="single" w:sz="8" w:space="0" w:color="auto"/>
              <w:right w:val="single" w:sz="8" w:space="0" w:color="auto"/>
            </w:tcBorders>
            <w:shd w:val="clear" w:color="auto" w:fill="auto"/>
            <w:noWrap/>
            <w:vAlign w:val="center"/>
            <w:hideMark/>
          </w:tcPr>
          <w:p w14:paraId="5E246A68" w14:textId="77777777" w:rsidR="007D282F" w:rsidRPr="00DE1E48" w:rsidRDefault="007D282F" w:rsidP="007D282F">
            <w:pPr>
              <w:jc w:val="center"/>
              <w:rPr>
                <w:rFonts w:ascii="Myriad Pro" w:hAnsi="Myriad Pro" w:cs="Arial"/>
                <w:sz w:val="18"/>
                <w:szCs w:val="18"/>
              </w:rPr>
            </w:pPr>
          </w:p>
        </w:tc>
        <w:tc>
          <w:tcPr>
            <w:tcW w:w="1073" w:type="dxa"/>
            <w:tcBorders>
              <w:top w:val="nil"/>
              <w:left w:val="nil"/>
              <w:bottom w:val="single" w:sz="8" w:space="0" w:color="auto"/>
              <w:right w:val="single" w:sz="8" w:space="0" w:color="auto"/>
            </w:tcBorders>
            <w:shd w:val="clear" w:color="auto" w:fill="auto"/>
            <w:noWrap/>
            <w:vAlign w:val="center"/>
            <w:hideMark/>
          </w:tcPr>
          <w:p w14:paraId="361309C0" w14:textId="77777777" w:rsidR="007D282F" w:rsidRPr="00DE1E48" w:rsidRDefault="007D282F" w:rsidP="007D282F">
            <w:pPr>
              <w:jc w:val="center"/>
              <w:rPr>
                <w:rFonts w:ascii="Myriad Pro" w:hAnsi="Myriad Pro" w:cs="Arial"/>
                <w:sz w:val="18"/>
                <w:szCs w:val="18"/>
              </w:rPr>
            </w:pPr>
          </w:p>
        </w:tc>
        <w:tc>
          <w:tcPr>
            <w:tcW w:w="820" w:type="dxa"/>
            <w:tcBorders>
              <w:top w:val="nil"/>
              <w:left w:val="nil"/>
              <w:bottom w:val="single" w:sz="8" w:space="0" w:color="auto"/>
              <w:right w:val="single" w:sz="8" w:space="0" w:color="auto"/>
            </w:tcBorders>
            <w:shd w:val="clear" w:color="auto" w:fill="auto"/>
            <w:noWrap/>
            <w:vAlign w:val="center"/>
            <w:hideMark/>
          </w:tcPr>
          <w:p w14:paraId="1369C8CB" w14:textId="77777777" w:rsidR="007D282F" w:rsidRPr="00DE1E48" w:rsidRDefault="007D282F" w:rsidP="007D282F">
            <w:pPr>
              <w:jc w:val="center"/>
              <w:rPr>
                <w:rFonts w:ascii="Myriad Pro" w:hAnsi="Myriad Pro" w:cs="Arial"/>
                <w:sz w:val="18"/>
                <w:szCs w:val="18"/>
              </w:rPr>
            </w:pPr>
          </w:p>
        </w:tc>
        <w:tc>
          <w:tcPr>
            <w:tcW w:w="1073" w:type="dxa"/>
            <w:tcBorders>
              <w:top w:val="nil"/>
              <w:left w:val="nil"/>
              <w:bottom w:val="single" w:sz="8" w:space="0" w:color="auto"/>
              <w:right w:val="single" w:sz="8" w:space="0" w:color="auto"/>
            </w:tcBorders>
            <w:shd w:val="clear" w:color="auto" w:fill="auto"/>
            <w:noWrap/>
            <w:vAlign w:val="center"/>
            <w:hideMark/>
          </w:tcPr>
          <w:p w14:paraId="5C48D681" w14:textId="77777777" w:rsidR="007D282F" w:rsidRPr="00DE1E48" w:rsidRDefault="007D282F" w:rsidP="007D282F">
            <w:pPr>
              <w:jc w:val="center"/>
              <w:rPr>
                <w:rFonts w:ascii="Myriad Pro" w:hAnsi="Myriad Pro" w:cs="Arial"/>
                <w:sz w:val="18"/>
                <w:szCs w:val="18"/>
              </w:rPr>
            </w:pPr>
          </w:p>
        </w:tc>
      </w:tr>
      <w:tr w:rsidR="007D282F" w:rsidRPr="00DE1E48" w14:paraId="5A2460DD" w14:textId="77777777" w:rsidTr="00AC10C4">
        <w:trPr>
          <w:trHeight w:val="330"/>
        </w:trPr>
        <w:tc>
          <w:tcPr>
            <w:tcW w:w="2165" w:type="dxa"/>
            <w:tcBorders>
              <w:top w:val="nil"/>
              <w:left w:val="single" w:sz="8" w:space="0" w:color="auto"/>
              <w:bottom w:val="single" w:sz="8" w:space="0" w:color="auto"/>
              <w:right w:val="single" w:sz="8" w:space="0" w:color="auto"/>
            </w:tcBorders>
            <w:shd w:val="clear" w:color="auto" w:fill="auto"/>
            <w:noWrap/>
            <w:vAlign w:val="center"/>
            <w:hideMark/>
          </w:tcPr>
          <w:p w14:paraId="26B16F53" w14:textId="77777777" w:rsidR="007D282F" w:rsidRPr="00DE1E48" w:rsidRDefault="007D282F" w:rsidP="007D282F">
            <w:pPr>
              <w:rPr>
                <w:rFonts w:ascii="Myriad Pro" w:hAnsi="Myriad Pro" w:cs="Arial"/>
                <w:sz w:val="18"/>
                <w:szCs w:val="18"/>
              </w:rPr>
            </w:pPr>
            <w:r w:rsidRPr="00DE1E48">
              <w:rPr>
                <w:rFonts w:ascii="Myriad Pro" w:hAnsi="Myriad Pro"/>
                <w:sz w:val="18"/>
                <w:szCs w:val="18"/>
              </w:rPr>
              <w:t>Индивид проекты</w:t>
            </w:r>
          </w:p>
        </w:tc>
        <w:tc>
          <w:tcPr>
            <w:tcW w:w="820" w:type="dxa"/>
            <w:tcBorders>
              <w:top w:val="nil"/>
              <w:left w:val="nil"/>
              <w:bottom w:val="single" w:sz="8" w:space="0" w:color="auto"/>
              <w:right w:val="single" w:sz="8" w:space="0" w:color="auto"/>
            </w:tcBorders>
            <w:shd w:val="clear" w:color="auto" w:fill="auto"/>
            <w:noWrap/>
            <w:vAlign w:val="center"/>
            <w:hideMark/>
          </w:tcPr>
          <w:p w14:paraId="00089128"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1</w:t>
            </w:r>
          </w:p>
        </w:tc>
        <w:tc>
          <w:tcPr>
            <w:tcW w:w="1073" w:type="dxa"/>
            <w:tcBorders>
              <w:top w:val="nil"/>
              <w:left w:val="nil"/>
              <w:bottom w:val="single" w:sz="8" w:space="0" w:color="auto"/>
              <w:right w:val="single" w:sz="8" w:space="0" w:color="auto"/>
            </w:tcBorders>
            <w:shd w:val="clear" w:color="auto" w:fill="auto"/>
            <w:noWrap/>
            <w:vAlign w:val="center"/>
            <w:hideMark/>
          </w:tcPr>
          <w:p w14:paraId="63B56260"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40</w:t>
            </w:r>
          </w:p>
        </w:tc>
        <w:tc>
          <w:tcPr>
            <w:tcW w:w="820" w:type="dxa"/>
            <w:tcBorders>
              <w:top w:val="nil"/>
              <w:left w:val="nil"/>
              <w:bottom w:val="single" w:sz="8" w:space="0" w:color="auto"/>
              <w:right w:val="single" w:sz="8" w:space="0" w:color="auto"/>
            </w:tcBorders>
            <w:shd w:val="clear" w:color="auto" w:fill="auto"/>
            <w:noWrap/>
            <w:vAlign w:val="center"/>
            <w:hideMark/>
          </w:tcPr>
          <w:p w14:paraId="408BFB95" w14:textId="77777777" w:rsidR="007D282F" w:rsidRPr="00DE1E48" w:rsidRDefault="007D282F" w:rsidP="007D282F">
            <w:pPr>
              <w:ind w:firstLineChars="100" w:firstLine="180"/>
              <w:jc w:val="center"/>
              <w:rPr>
                <w:rFonts w:ascii="Myriad Pro" w:hAnsi="Myriad Pro" w:cs="Arial"/>
                <w:sz w:val="18"/>
                <w:szCs w:val="18"/>
              </w:rPr>
            </w:pPr>
          </w:p>
        </w:tc>
        <w:tc>
          <w:tcPr>
            <w:tcW w:w="1073" w:type="dxa"/>
            <w:tcBorders>
              <w:top w:val="nil"/>
              <w:left w:val="nil"/>
              <w:bottom w:val="single" w:sz="8" w:space="0" w:color="auto"/>
              <w:right w:val="single" w:sz="8" w:space="0" w:color="auto"/>
            </w:tcBorders>
            <w:shd w:val="clear" w:color="auto" w:fill="auto"/>
            <w:noWrap/>
            <w:vAlign w:val="center"/>
            <w:hideMark/>
          </w:tcPr>
          <w:p w14:paraId="553F4A29" w14:textId="77777777" w:rsidR="007D282F" w:rsidRPr="00DE1E48" w:rsidRDefault="007D282F" w:rsidP="007D282F">
            <w:pPr>
              <w:jc w:val="center"/>
              <w:rPr>
                <w:rFonts w:ascii="Myriad Pro" w:hAnsi="Myriad Pro" w:cs="Arial"/>
                <w:sz w:val="18"/>
                <w:szCs w:val="18"/>
              </w:rPr>
            </w:pPr>
          </w:p>
        </w:tc>
        <w:tc>
          <w:tcPr>
            <w:tcW w:w="820" w:type="dxa"/>
            <w:tcBorders>
              <w:top w:val="nil"/>
              <w:left w:val="nil"/>
              <w:bottom w:val="single" w:sz="8" w:space="0" w:color="auto"/>
              <w:right w:val="single" w:sz="8" w:space="0" w:color="auto"/>
            </w:tcBorders>
            <w:shd w:val="clear" w:color="auto" w:fill="auto"/>
            <w:noWrap/>
            <w:vAlign w:val="center"/>
            <w:hideMark/>
          </w:tcPr>
          <w:p w14:paraId="780CE839" w14:textId="77777777" w:rsidR="007D282F" w:rsidRPr="00DE1E48" w:rsidRDefault="007D282F" w:rsidP="007D282F">
            <w:pPr>
              <w:jc w:val="center"/>
              <w:rPr>
                <w:rFonts w:ascii="Myriad Pro" w:hAnsi="Myriad Pro" w:cs="Arial"/>
                <w:sz w:val="18"/>
                <w:szCs w:val="18"/>
              </w:rPr>
            </w:pPr>
          </w:p>
        </w:tc>
        <w:tc>
          <w:tcPr>
            <w:tcW w:w="1073" w:type="dxa"/>
            <w:tcBorders>
              <w:top w:val="nil"/>
              <w:left w:val="nil"/>
              <w:bottom w:val="single" w:sz="8" w:space="0" w:color="auto"/>
              <w:right w:val="single" w:sz="8" w:space="0" w:color="auto"/>
            </w:tcBorders>
            <w:shd w:val="clear" w:color="auto" w:fill="auto"/>
            <w:noWrap/>
            <w:vAlign w:val="center"/>
            <w:hideMark/>
          </w:tcPr>
          <w:p w14:paraId="2235D10A" w14:textId="77777777" w:rsidR="007D282F" w:rsidRPr="00DE1E48" w:rsidRDefault="007D282F" w:rsidP="007D282F">
            <w:pPr>
              <w:jc w:val="center"/>
              <w:rPr>
                <w:rFonts w:ascii="Myriad Pro" w:hAnsi="Myriad Pro" w:cs="Arial"/>
                <w:sz w:val="18"/>
                <w:szCs w:val="18"/>
              </w:rPr>
            </w:pPr>
          </w:p>
        </w:tc>
        <w:tc>
          <w:tcPr>
            <w:tcW w:w="820" w:type="dxa"/>
            <w:tcBorders>
              <w:top w:val="nil"/>
              <w:left w:val="nil"/>
              <w:bottom w:val="single" w:sz="8" w:space="0" w:color="auto"/>
              <w:right w:val="single" w:sz="8" w:space="0" w:color="auto"/>
            </w:tcBorders>
            <w:shd w:val="clear" w:color="auto" w:fill="auto"/>
            <w:noWrap/>
            <w:vAlign w:val="center"/>
            <w:hideMark/>
          </w:tcPr>
          <w:p w14:paraId="05A129B4" w14:textId="77777777" w:rsidR="007D282F" w:rsidRPr="00DE1E48" w:rsidRDefault="007D282F" w:rsidP="007D282F">
            <w:pPr>
              <w:jc w:val="center"/>
              <w:rPr>
                <w:rFonts w:ascii="Myriad Pro" w:hAnsi="Myriad Pro" w:cs="Arial"/>
                <w:sz w:val="18"/>
                <w:szCs w:val="18"/>
              </w:rPr>
            </w:pPr>
          </w:p>
        </w:tc>
        <w:tc>
          <w:tcPr>
            <w:tcW w:w="1073" w:type="dxa"/>
            <w:tcBorders>
              <w:top w:val="nil"/>
              <w:left w:val="nil"/>
              <w:bottom w:val="single" w:sz="8" w:space="0" w:color="auto"/>
              <w:right w:val="single" w:sz="8" w:space="0" w:color="auto"/>
            </w:tcBorders>
            <w:shd w:val="clear" w:color="auto" w:fill="auto"/>
            <w:noWrap/>
            <w:vAlign w:val="center"/>
            <w:hideMark/>
          </w:tcPr>
          <w:p w14:paraId="12C9934B" w14:textId="77777777" w:rsidR="007D282F" w:rsidRPr="00DE1E48" w:rsidRDefault="007D282F" w:rsidP="007D282F">
            <w:pPr>
              <w:jc w:val="center"/>
              <w:rPr>
                <w:rFonts w:ascii="Myriad Pro" w:hAnsi="Myriad Pro" w:cs="Arial"/>
                <w:sz w:val="18"/>
                <w:szCs w:val="18"/>
              </w:rPr>
            </w:pPr>
          </w:p>
        </w:tc>
      </w:tr>
      <w:tr w:rsidR="007D282F" w:rsidRPr="00DE1E48" w14:paraId="58204B77" w14:textId="77777777" w:rsidTr="00AC10C4">
        <w:trPr>
          <w:trHeight w:val="330"/>
        </w:trPr>
        <w:tc>
          <w:tcPr>
            <w:tcW w:w="2165" w:type="dxa"/>
            <w:tcBorders>
              <w:top w:val="nil"/>
              <w:left w:val="single" w:sz="8" w:space="0" w:color="auto"/>
              <w:bottom w:val="single" w:sz="8" w:space="0" w:color="auto"/>
              <w:right w:val="single" w:sz="8" w:space="0" w:color="auto"/>
            </w:tcBorders>
            <w:shd w:val="clear" w:color="auto" w:fill="auto"/>
            <w:noWrap/>
            <w:vAlign w:val="center"/>
            <w:hideMark/>
          </w:tcPr>
          <w:p w14:paraId="40A4D61A" w14:textId="77777777" w:rsidR="007D282F" w:rsidRPr="00DE1E48" w:rsidRDefault="007D282F" w:rsidP="007D282F">
            <w:pPr>
              <w:rPr>
                <w:rFonts w:ascii="Myriad Pro" w:hAnsi="Myriad Pro" w:cs="Arial"/>
                <w:sz w:val="18"/>
                <w:szCs w:val="18"/>
              </w:rPr>
            </w:pPr>
            <w:r w:rsidRPr="00DE1E48">
              <w:rPr>
                <w:rFonts w:ascii="Myriad Pro" w:hAnsi="Myriad Pro"/>
                <w:sz w:val="18"/>
                <w:szCs w:val="18"/>
              </w:rPr>
              <w:t>6-10 кВ</w:t>
            </w:r>
          </w:p>
        </w:tc>
        <w:tc>
          <w:tcPr>
            <w:tcW w:w="820" w:type="dxa"/>
            <w:tcBorders>
              <w:top w:val="nil"/>
              <w:left w:val="nil"/>
              <w:bottom w:val="single" w:sz="8" w:space="0" w:color="auto"/>
              <w:right w:val="single" w:sz="8" w:space="0" w:color="auto"/>
            </w:tcBorders>
            <w:shd w:val="clear" w:color="auto" w:fill="auto"/>
            <w:noWrap/>
            <w:vAlign w:val="center"/>
            <w:hideMark/>
          </w:tcPr>
          <w:p w14:paraId="0EB678CB"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142</w:t>
            </w:r>
          </w:p>
        </w:tc>
        <w:tc>
          <w:tcPr>
            <w:tcW w:w="1073" w:type="dxa"/>
            <w:tcBorders>
              <w:top w:val="nil"/>
              <w:left w:val="nil"/>
              <w:bottom w:val="single" w:sz="8" w:space="0" w:color="auto"/>
              <w:right w:val="single" w:sz="8" w:space="0" w:color="auto"/>
            </w:tcBorders>
            <w:shd w:val="clear" w:color="auto" w:fill="auto"/>
            <w:noWrap/>
            <w:vAlign w:val="center"/>
            <w:hideMark/>
          </w:tcPr>
          <w:p w14:paraId="0944B2F4"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29 403</w:t>
            </w:r>
          </w:p>
        </w:tc>
        <w:tc>
          <w:tcPr>
            <w:tcW w:w="820" w:type="dxa"/>
            <w:tcBorders>
              <w:top w:val="nil"/>
              <w:left w:val="nil"/>
              <w:bottom w:val="single" w:sz="8" w:space="0" w:color="auto"/>
              <w:right w:val="single" w:sz="8" w:space="0" w:color="auto"/>
            </w:tcBorders>
            <w:shd w:val="clear" w:color="auto" w:fill="auto"/>
            <w:noWrap/>
            <w:vAlign w:val="center"/>
            <w:hideMark/>
          </w:tcPr>
          <w:p w14:paraId="2B91FEC1"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210</w:t>
            </w:r>
          </w:p>
        </w:tc>
        <w:tc>
          <w:tcPr>
            <w:tcW w:w="1073" w:type="dxa"/>
            <w:tcBorders>
              <w:top w:val="nil"/>
              <w:left w:val="nil"/>
              <w:bottom w:val="single" w:sz="8" w:space="0" w:color="auto"/>
              <w:right w:val="single" w:sz="8" w:space="0" w:color="auto"/>
            </w:tcBorders>
            <w:shd w:val="clear" w:color="auto" w:fill="auto"/>
            <w:noWrap/>
            <w:vAlign w:val="center"/>
            <w:hideMark/>
          </w:tcPr>
          <w:p w14:paraId="1AE6E9DD"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33 783</w:t>
            </w:r>
          </w:p>
        </w:tc>
        <w:tc>
          <w:tcPr>
            <w:tcW w:w="820" w:type="dxa"/>
            <w:tcBorders>
              <w:top w:val="nil"/>
              <w:left w:val="nil"/>
              <w:bottom w:val="single" w:sz="8" w:space="0" w:color="auto"/>
              <w:right w:val="single" w:sz="8" w:space="0" w:color="auto"/>
            </w:tcBorders>
            <w:shd w:val="clear" w:color="auto" w:fill="auto"/>
            <w:noWrap/>
            <w:vAlign w:val="center"/>
            <w:hideMark/>
          </w:tcPr>
          <w:p w14:paraId="27A67C28"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213</w:t>
            </w:r>
          </w:p>
        </w:tc>
        <w:tc>
          <w:tcPr>
            <w:tcW w:w="1073" w:type="dxa"/>
            <w:tcBorders>
              <w:top w:val="nil"/>
              <w:left w:val="nil"/>
              <w:bottom w:val="single" w:sz="8" w:space="0" w:color="auto"/>
              <w:right w:val="single" w:sz="8" w:space="0" w:color="auto"/>
            </w:tcBorders>
            <w:shd w:val="clear" w:color="auto" w:fill="auto"/>
            <w:noWrap/>
            <w:vAlign w:val="center"/>
            <w:hideMark/>
          </w:tcPr>
          <w:p w14:paraId="38F5DF33"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49 054</w:t>
            </w:r>
          </w:p>
        </w:tc>
        <w:tc>
          <w:tcPr>
            <w:tcW w:w="820" w:type="dxa"/>
            <w:tcBorders>
              <w:top w:val="nil"/>
              <w:left w:val="nil"/>
              <w:bottom w:val="single" w:sz="8" w:space="0" w:color="auto"/>
              <w:right w:val="single" w:sz="8" w:space="0" w:color="auto"/>
            </w:tcBorders>
            <w:shd w:val="clear" w:color="auto" w:fill="auto"/>
            <w:noWrap/>
            <w:vAlign w:val="center"/>
            <w:hideMark/>
          </w:tcPr>
          <w:p w14:paraId="4B808B1B"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188</w:t>
            </w:r>
          </w:p>
        </w:tc>
        <w:tc>
          <w:tcPr>
            <w:tcW w:w="1073" w:type="dxa"/>
            <w:tcBorders>
              <w:top w:val="nil"/>
              <w:left w:val="nil"/>
              <w:bottom w:val="single" w:sz="8" w:space="0" w:color="auto"/>
              <w:right w:val="single" w:sz="8" w:space="0" w:color="auto"/>
            </w:tcBorders>
            <w:shd w:val="clear" w:color="auto" w:fill="auto"/>
            <w:noWrap/>
            <w:vAlign w:val="center"/>
            <w:hideMark/>
          </w:tcPr>
          <w:p w14:paraId="1D657403"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36 780</w:t>
            </w:r>
          </w:p>
        </w:tc>
      </w:tr>
      <w:tr w:rsidR="007D282F" w:rsidRPr="00DE1E48" w14:paraId="557ACD8F" w14:textId="77777777" w:rsidTr="00AC10C4">
        <w:trPr>
          <w:trHeight w:val="330"/>
        </w:trPr>
        <w:tc>
          <w:tcPr>
            <w:tcW w:w="2165" w:type="dxa"/>
            <w:tcBorders>
              <w:top w:val="nil"/>
              <w:left w:val="single" w:sz="8" w:space="0" w:color="auto"/>
              <w:bottom w:val="single" w:sz="8" w:space="0" w:color="auto"/>
              <w:right w:val="single" w:sz="8" w:space="0" w:color="auto"/>
            </w:tcBorders>
            <w:shd w:val="clear" w:color="auto" w:fill="auto"/>
            <w:noWrap/>
            <w:vAlign w:val="center"/>
            <w:hideMark/>
          </w:tcPr>
          <w:p w14:paraId="69FBECCB" w14:textId="77777777" w:rsidR="007D282F" w:rsidRPr="00DE1E48" w:rsidRDefault="007D282F" w:rsidP="007D282F">
            <w:pPr>
              <w:rPr>
                <w:rFonts w:ascii="Myriad Pro" w:hAnsi="Myriad Pro" w:cs="Arial"/>
                <w:sz w:val="18"/>
                <w:szCs w:val="18"/>
              </w:rPr>
            </w:pPr>
            <w:r w:rsidRPr="00DE1E48">
              <w:rPr>
                <w:rFonts w:ascii="Myriad Pro" w:hAnsi="Myriad Pro"/>
                <w:sz w:val="18"/>
                <w:szCs w:val="18"/>
              </w:rPr>
              <w:t>до 15 кВт вкл.</w:t>
            </w:r>
          </w:p>
        </w:tc>
        <w:tc>
          <w:tcPr>
            <w:tcW w:w="820" w:type="dxa"/>
            <w:tcBorders>
              <w:top w:val="nil"/>
              <w:left w:val="nil"/>
              <w:bottom w:val="single" w:sz="8" w:space="0" w:color="auto"/>
              <w:right w:val="single" w:sz="8" w:space="0" w:color="auto"/>
            </w:tcBorders>
            <w:shd w:val="clear" w:color="auto" w:fill="auto"/>
            <w:noWrap/>
            <w:vAlign w:val="center"/>
            <w:hideMark/>
          </w:tcPr>
          <w:p w14:paraId="00B81C6A"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48</w:t>
            </w:r>
          </w:p>
        </w:tc>
        <w:tc>
          <w:tcPr>
            <w:tcW w:w="1073" w:type="dxa"/>
            <w:tcBorders>
              <w:top w:val="nil"/>
              <w:left w:val="nil"/>
              <w:bottom w:val="single" w:sz="8" w:space="0" w:color="auto"/>
              <w:right w:val="single" w:sz="8" w:space="0" w:color="auto"/>
            </w:tcBorders>
            <w:shd w:val="clear" w:color="auto" w:fill="auto"/>
            <w:noWrap/>
            <w:vAlign w:val="center"/>
            <w:hideMark/>
          </w:tcPr>
          <w:p w14:paraId="3226BADE"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520</w:t>
            </w:r>
          </w:p>
        </w:tc>
        <w:tc>
          <w:tcPr>
            <w:tcW w:w="820" w:type="dxa"/>
            <w:tcBorders>
              <w:top w:val="nil"/>
              <w:left w:val="nil"/>
              <w:bottom w:val="single" w:sz="8" w:space="0" w:color="auto"/>
              <w:right w:val="single" w:sz="8" w:space="0" w:color="auto"/>
            </w:tcBorders>
            <w:shd w:val="clear" w:color="auto" w:fill="auto"/>
            <w:noWrap/>
            <w:vAlign w:val="center"/>
            <w:hideMark/>
          </w:tcPr>
          <w:p w14:paraId="12DB9E82"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83</w:t>
            </w:r>
          </w:p>
        </w:tc>
        <w:tc>
          <w:tcPr>
            <w:tcW w:w="1073" w:type="dxa"/>
            <w:tcBorders>
              <w:top w:val="nil"/>
              <w:left w:val="nil"/>
              <w:bottom w:val="single" w:sz="8" w:space="0" w:color="auto"/>
              <w:right w:val="single" w:sz="8" w:space="0" w:color="auto"/>
            </w:tcBorders>
            <w:shd w:val="clear" w:color="auto" w:fill="auto"/>
            <w:noWrap/>
            <w:vAlign w:val="center"/>
            <w:hideMark/>
          </w:tcPr>
          <w:p w14:paraId="0E5CA7A0"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911</w:t>
            </w:r>
          </w:p>
        </w:tc>
        <w:tc>
          <w:tcPr>
            <w:tcW w:w="820" w:type="dxa"/>
            <w:tcBorders>
              <w:top w:val="nil"/>
              <w:left w:val="nil"/>
              <w:bottom w:val="single" w:sz="8" w:space="0" w:color="auto"/>
              <w:right w:val="single" w:sz="8" w:space="0" w:color="auto"/>
            </w:tcBorders>
            <w:shd w:val="clear" w:color="auto" w:fill="auto"/>
            <w:noWrap/>
            <w:vAlign w:val="center"/>
            <w:hideMark/>
          </w:tcPr>
          <w:p w14:paraId="13975E69"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67</w:t>
            </w:r>
          </w:p>
        </w:tc>
        <w:tc>
          <w:tcPr>
            <w:tcW w:w="1073" w:type="dxa"/>
            <w:tcBorders>
              <w:top w:val="nil"/>
              <w:left w:val="nil"/>
              <w:bottom w:val="single" w:sz="8" w:space="0" w:color="auto"/>
              <w:right w:val="single" w:sz="8" w:space="0" w:color="auto"/>
            </w:tcBorders>
            <w:shd w:val="clear" w:color="auto" w:fill="auto"/>
            <w:noWrap/>
            <w:vAlign w:val="center"/>
            <w:hideMark/>
          </w:tcPr>
          <w:p w14:paraId="310DA398"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675</w:t>
            </w:r>
          </w:p>
        </w:tc>
        <w:tc>
          <w:tcPr>
            <w:tcW w:w="820" w:type="dxa"/>
            <w:tcBorders>
              <w:top w:val="nil"/>
              <w:left w:val="nil"/>
              <w:bottom w:val="single" w:sz="8" w:space="0" w:color="auto"/>
              <w:right w:val="single" w:sz="8" w:space="0" w:color="auto"/>
            </w:tcBorders>
            <w:shd w:val="clear" w:color="auto" w:fill="auto"/>
            <w:noWrap/>
            <w:vAlign w:val="center"/>
            <w:hideMark/>
          </w:tcPr>
          <w:p w14:paraId="7349DE50" w14:textId="77777777" w:rsidR="007D282F" w:rsidRPr="00DE1E48" w:rsidRDefault="007D282F" w:rsidP="007D282F">
            <w:pPr>
              <w:jc w:val="center"/>
              <w:rPr>
                <w:rFonts w:ascii="Myriad Pro" w:hAnsi="Myriad Pro" w:cs="Arial"/>
                <w:sz w:val="18"/>
                <w:szCs w:val="18"/>
              </w:rPr>
            </w:pPr>
            <w:r w:rsidRPr="00DE1E48">
              <w:rPr>
                <w:rFonts w:ascii="Myriad Pro" w:hAnsi="Myriad Pro" w:cs="Arial"/>
                <w:sz w:val="18"/>
                <w:szCs w:val="18"/>
              </w:rPr>
              <w:t>66</w:t>
            </w:r>
          </w:p>
        </w:tc>
        <w:tc>
          <w:tcPr>
            <w:tcW w:w="1073" w:type="dxa"/>
            <w:tcBorders>
              <w:top w:val="nil"/>
              <w:left w:val="nil"/>
              <w:bottom w:val="single" w:sz="8" w:space="0" w:color="auto"/>
              <w:right w:val="single" w:sz="8" w:space="0" w:color="auto"/>
            </w:tcBorders>
            <w:shd w:val="clear" w:color="auto" w:fill="auto"/>
            <w:noWrap/>
            <w:vAlign w:val="center"/>
            <w:hideMark/>
          </w:tcPr>
          <w:p w14:paraId="73E28E52"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702</w:t>
            </w:r>
          </w:p>
        </w:tc>
      </w:tr>
      <w:tr w:rsidR="007D282F" w:rsidRPr="00DE1E48" w14:paraId="17FB88FC" w14:textId="77777777" w:rsidTr="00AC10C4">
        <w:trPr>
          <w:trHeight w:val="330"/>
        </w:trPr>
        <w:tc>
          <w:tcPr>
            <w:tcW w:w="2165" w:type="dxa"/>
            <w:tcBorders>
              <w:top w:val="nil"/>
              <w:left w:val="single" w:sz="8" w:space="0" w:color="auto"/>
              <w:bottom w:val="single" w:sz="8" w:space="0" w:color="auto"/>
              <w:right w:val="single" w:sz="8" w:space="0" w:color="auto"/>
            </w:tcBorders>
            <w:shd w:val="clear" w:color="auto" w:fill="auto"/>
            <w:noWrap/>
            <w:vAlign w:val="center"/>
            <w:hideMark/>
          </w:tcPr>
          <w:p w14:paraId="632CC4D5" w14:textId="77777777" w:rsidR="007D282F" w:rsidRPr="00DE1E48" w:rsidRDefault="007D282F" w:rsidP="007D282F">
            <w:pPr>
              <w:rPr>
                <w:rFonts w:ascii="Myriad Pro" w:hAnsi="Myriad Pro" w:cs="Arial"/>
                <w:sz w:val="18"/>
                <w:szCs w:val="18"/>
              </w:rPr>
            </w:pPr>
            <w:r w:rsidRPr="00DE1E48">
              <w:rPr>
                <w:rFonts w:ascii="Myriad Pro" w:hAnsi="Myriad Pro"/>
                <w:sz w:val="18"/>
                <w:szCs w:val="18"/>
              </w:rPr>
              <w:t>свыше 15 до 150 кВт вкл.</w:t>
            </w:r>
          </w:p>
        </w:tc>
        <w:tc>
          <w:tcPr>
            <w:tcW w:w="820" w:type="dxa"/>
            <w:tcBorders>
              <w:top w:val="nil"/>
              <w:left w:val="nil"/>
              <w:bottom w:val="single" w:sz="8" w:space="0" w:color="auto"/>
              <w:right w:val="single" w:sz="8" w:space="0" w:color="auto"/>
            </w:tcBorders>
            <w:shd w:val="clear" w:color="auto" w:fill="auto"/>
            <w:noWrap/>
            <w:vAlign w:val="center"/>
            <w:hideMark/>
          </w:tcPr>
          <w:p w14:paraId="47881012"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55</w:t>
            </w:r>
          </w:p>
        </w:tc>
        <w:tc>
          <w:tcPr>
            <w:tcW w:w="1073" w:type="dxa"/>
            <w:tcBorders>
              <w:top w:val="nil"/>
              <w:left w:val="nil"/>
              <w:bottom w:val="single" w:sz="8" w:space="0" w:color="auto"/>
              <w:right w:val="single" w:sz="8" w:space="0" w:color="auto"/>
            </w:tcBorders>
            <w:shd w:val="clear" w:color="auto" w:fill="auto"/>
            <w:noWrap/>
            <w:vAlign w:val="center"/>
            <w:hideMark/>
          </w:tcPr>
          <w:p w14:paraId="49DD6392"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4 106</w:t>
            </w:r>
          </w:p>
        </w:tc>
        <w:tc>
          <w:tcPr>
            <w:tcW w:w="820" w:type="dxa"/>
            <w:tcBorders>
              <w:top w:val="nil"/>
              <w:left w:val="nil"/>
              <w:bottom w:val="single" w:sz="8" w:space="0" w:color="auto"/>
              <w:right w:val="single" w:sz="8" w:space="0" w:color="auto"/>
            </w:tcBorders>
            <w:shd w:val="clear" w:color="auto" w:fill="auto"/>
            <w:noWrap/>
            <w:vAlign w:val="center"/>
            <w:hideMark/>
          </w:tcPr>
          <w:p w14:paraId="4D41BA7F"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58</w:t>
            </w:r>
          </w:p>
        </w:tc>
        <w:tc>
          <w:tcPr>
            <w:tcW w:w="1073" w:type="dxa"/>
            <w:tcBorders>
              <w:top w:val="nil"/>
              <w:left w:val="nil"/>
              <w:bottom w:val="single" w:sz="8" w:space="0" w:color="auto"/>
              <w:right w:val="single" w:sz="8" w:space="0" w:color="auto"/>
            </w:tcBorders>
            <w:shd w:val="clear" w:color="auto" w:fill="auto"/>
            <w:noWrap/>
            <w:vAlign w:val="center"/>
            <w:hideMark/>
          </w:tcPr>
          <w:p w14:paraId="6D9C6789"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3 450</w:t>
            </w:r>
          </w:p>
        </w:tc>
        <w:tc>
          <w:tcPr>
            <w:tcW w:w="820" w:type="dxa"/>
            <w:tcBorders>
              <w:top w:val="nil"/>
              <w:left w:val="nil"/>
              <w:bottom w:val="single" w:sz="8" w:space="0" w:color="auto"/>
              <w:right w:val="single" w:sz="8" w:space="0" w:color="auto"/>
            </w:tcBorders>
            <w:shd w:val="clear" w:color="auto" w:fill="auto"/>
            <w:noWrap/>
            <w:vAlign w:val="center"/>
            <w:hideMark/>
          </w:tcPr>
          <w:p w14:paraId="243CE4F6"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63</w:t>
            </w:r>
          </w:p>
        </w:tc>
        <w:tc>
          <w:tcPr>
            <w:tcW w:w="1073" w:type="dxa"/>
            <w:tcBorders>
              <w:top w:val="nil"/>
              <w:left w:val="nil"/>
              <w:bottom w:val="single" w:sz="8" w:space="0" w:color="auto"/>
              <w:right w:val="single" w:sz="8" w:space="0" w:color="auto"/>
            </w:tcBorders>
            <w:shd w:val="clear" w:color="auto" w:fill="auto"/>
            <w:noWrap/>
            <w:vAlign w:val="center"/>
            <w:hideMark/>
          </w:tcPr>
          <w:p w14:paraId="4F288450"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3625</w:t>
            </w:r>
          </w:p>
        </w:tc>
        <w:tc>
          <w:tcPr>
            <w:tcW w:w="820" w:type="dxa"/>
            <w:tcBorders>
              <w:top w:val="nil"/>
              <w:left w:val="nil"/>
              <w:bottom w:val="single" w:sz="8" w:space="0" w:color="auto"/>
              <w:right w:val="single" w:sz="8" w:space="0" w:color="auto"/>
            </w:tcBorders>
            <w:shd w:val="clear" w:color="auto" w:fill="auto"/>
            <w:noWrap/>
            <w:vAlign w:val="center"/>
            <w:hideMark/>
          </w:tcPr>
          <w:p w14:paraId="6068CDD2"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59</w:t>
            </w:r>
          </w:p>
        </w:tc>
        <w:tc>
          <w:tcPr>
            <w:tcW w:w="1073" w:type="dxa"/>
            <w:tcBorders>
              <w:top w:val="nil"/>
              <w:left w:val="nil"/>
              <w:bottom w:val="single" w:sz="8" w:space="0" w:color="auto"/>
              <w:right w:val="single" w:sz="8" w:space="0" w:color="auto"/>
            </w:tcBorders>
            <w:shd w:val="clear" w:color="auto" w:fill="auto"/>
            <w:noWrap/>
            <w:vAlign w:val="center"/>
            <w:hideMark/>
          </w:tcPr>
          <w:p w14:paraId="2FACEC8C"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3 727</w:t>
            </w:r>
          </w:p>
        </w:tc>
      </w:tr>
      <w:tr w:rsidR="007D282F" w:rsidRPr="00DE1E48" w14:paraId="152BCE0F" w14:textId="77777777" w:rsidTr="00AC10C4">
        <w:trPr>
          <w:trHeight w:val="330"/>
        </w:trPr>
        <w:tc>
          <w:tcPr>
            <w:tcW w:w="2165" w:type="dxa"/>
            <w:tcBorders>
              <w:top w:val="nil"/>
              <w:left w:val="single" w:sz="8" w:space="0" w:color="auto"/>
              <w:bottom w:val="single" w:sz="8" w:space="0" w:color="auto"/>
              <w:right w:val="single" w:sz="8" w:space="0" w:color="auto"/>
            </w:tcBorders>
            <w:shd w:val="clear" w:color="auto" w:fill="auto"/>
            <w:noWrap/>
            <w:vAlign w:val="center"/>
            <w:hideMark/>
          </w:tcPr>
          <w:p w14:paraId="27C2E206" w14:textId="77777777" w:rsidR="007D282F" w:rsidRPr="00DE1E48" w:rsidRDefault="007D282F" w:rsidP="007D282F">
            <w:pPr>
              <w:rPr>
                <w:rFonts w:ascii="Myriad Pro" w:hAnsi="Myriad Pro" w:cs="Arial"/>
                <w:sz w:val="18"/>
                <w:szCs w:val="18"/>
              </w:rPr>
            </w:pPr>
            <w:r w:rsidRPr="00DE1E48">
              <w:rPr>
                <w:rFonts w:ascii="Myriad Pro" w:hAnsi="Myriad Pro"/>
                <w:sz w:val="18"/>
                <w:szCs w:val="18"/>
              </w:rPr>
              <w:t>свыше 150 до 670 кВт вкл.</w:t>
            </w:r>
          </w:p>
        </w:tc>
        <w:tc>
          <w:tcPr>
            <w:tcW w:w="820" w:type="dxa"/>
            <w:tcBorders>
              <w:top w:val="nil"/>
              <w:left w:val="nil"/>
              <w:bottom w:val="single" w:sz="8" w:space="0" w:color="auto"/>
              <w:right w:val="single" w:sz="8" w:space="0" w:color="auto"/>
            </w:tcBorders>
            <w:shd w:val="clear" w:color="auto" w:fill="auto"/>
            <w:noWrap/>
            <w:vAlign w:val="center"/>
            <w:hideMark/>
          </w:tcPr>
          <w:p w14:paraId="7A65B5AD"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28</w:t>
            </w:r>
          </w:p>
        </w:tc>
        <w:tc>
          <w:tcPr>
            <w:tcW w:w="1073" w:type="dxa"/>
            <w:tcBorders>
              <w:top w:val="nil"/>
              <w:left w:val="nil"/>
              <w:bottom w:val="single" w:sz="8" w:space="0" w:color="auto"/>
              <w:right w:val="single" w:sz="8" w:space="0" w:color="auto"/>
            </w:tcBorders>
            <w:shd w:val="clear" w:color="auto" w:fill="auto"/>
            <w:noWrap/>
            <w:vAlign w:val="center"/>
            <w:hideMark/>
          </w:tcPr>
          <w:p w14:paraId="2AF7A237"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9 997</w:t>
            </w:r>
          </w:p>
        </w:tc>
        <w:tc>
          <w:tcPr>
            <w:tcW w:w="820" w:type="dxa"/>
            <w:tcBorders>
              <w:top w:val="nil"/>
              <w:left w:val="nil"/>
              <w:bottom w:val="single" w:sz="8" w:space="0" w:color="auto"/>
              <w:right w:val="single" w:sz="8" w:space="0" w:color="auto"/>
            </w:tcBorders>
            <w:shd w:val="clear" w:color="auto" w:fill="auto"/>
            <w:noWrap/>
            <w:vAlign w:val="center"/>
            <w:hideMark/>
          </w:tcPr>
          <w:p w14:paraId="7916CEE6"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45</w:t>
            </w:r>
          </w:p>
        </w:tc>
        <w:tc>
          <w:tcPr>
            <w:tcW w:w="1073" w:type="dxa"/>
            <w:tcBorders>
              <w:top w:val="nil"/>
              <w:left w:val="nil"/>
              <w:bottom w:val="single" w:sz="8" w:space="0" w:color="auto"/>
              <w:right w:val="single" w:sz="8" w:space="0" w:color="auto"/>
            </w:tcBorders>
            <w:shd w:val="clear" w:color="auto" w:fill="auto"/>
            <w:noWrap/>
            <w:vAlign w:val="center"/>
            <w:hideMark/>
          </w:tcPr>
          <w:p w14:paraId="7B0C5339"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16 076</w:t>
            </w:r>
          </w:p>
        </w:tc>
        <w:tc>
          <w:tcPr>
            <w:tcW w:w="820" w:type="dxa"/>
            <w:tcBorders>
              <w:top w:val="nil"/>
              <w:left w:val="nil"/>
              <w:bottom w:val="single" w:sz="8" w:space="0" w:color="auto"/>
              <w:right w:val="single" w:sz="8" w:space="0" w:color="auto"/>
            </w:tcBorders>
            <w:shd w:val="clear" w:color="auto" w:fill="auto"/>
            <w:noWrap/>
            <w:vAlign w:val="center"/>
            <w:hideMark/>
          </w:tcPr>
          <w:p w14:paraId="22E1B3B6"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53</w:t>
            </w:r>
          </w:p>
        </w:tc>
        <w:tc>
          <w:tcPr>
            <w:tcW w:w="1073" w:type="dxa"/>
            <w:tcBorders>
              <w:top w:val="nil"/>
              <w:left w:val="nil"/>
              <w:bottom w:val="single" w:sz="8" w:space="0" w:color="auto"/>
              <w:right w:val="single" w:sz="8" w:space="0" w:color="auto"/>
            </w:tcBorders>
            <w:shd w:val="clear" w:color="auto" w:fill="auto"/>
            <w:noWrap/>
            <w:vAlign w:val="center"/>
            <w:hideMark/>
          </w:tcPr>
          <w:p w14:paraId="47B8064A"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15135</w:t>
            </w:r>
          </w:p>
        </w:tc>
        <w:tc>
          <w:tcPr>
            <w:tcW w:w="820" w:type="dxa"/>
            <w:tcBorders>
              <w:top w:val="nil"/>
              <w:left w:val="nil"/>
              <w:bottom w:val="single" w:sz="8" w:space="0" w:color="auto"/>
              <w:right w:val="single" w:sz="8" w:space="0" w:color="auto"/>
            </w:tcBorders>
            <w:shd w:val="clear" w:color="auto" w:fill="auto"/>
            <w:noWrap/>
            <w:vAlign w:val="center"/>
            <w:hideMark/>
          </w:tcPr>
          <w:p w14:paraId="79D60F0F"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42</w:t>
            </w:r>
          </w:p>
        </w:tc>
        <w:tc>
          <w:tcPr>
            <w:tcW w:w="1073" w:type="dxa"/>
            <w:tcBorders>
              <w:top w:val="nil"/>
              <w:left w:val="nil"/>
              <w:bottom w:val="single" w:sz="8" w:space="0" w:color="auto"/>
              <w:right w:val="single" w:sz="8" w:space="0" w:color="auto"/>
            </w:tcBorders>
            <w:shd w:val="clear" w:color="auto" w:fill="auto"/>
            <w:noWrap/>
            <w:vAlign w:val="center"/>
            <w:hideMark/>
          </w:tcPr>
          <w:p w14:paraId="240CABE9"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13 736</w:t>
            </w:r>
          </w:p>
        </w:tc>
      </w:tr>
      <w:tr w:rsidR="007D282F" w:rsidRPr="00DE1E48" w14:paraId="1ED4DCF1" w14:textId="77777777" w:rsidTr="00AC10C4">
        <w:trPr>
          <w:trHeight w:val="330"/>
        </w:trPr>
        <w:tc>
          <w:tcPr>
            <w:tcW w:w="2165" w:type="dxa"/>
            <w:tcBorders>
              <w:top w:val="nil"/>
              <w:left w:val="single" w:sz="8" w:space="0" w:color="auto"/>
              <w:bottom w:val="single" w:sz="8" w:space="0" w:color="auto"/>
              <w:right w:val="single" w:sz="8" w:space="0" w:color="auto"/>
            </w:tcBorders>
            <w:shd w:val="clear" w:color="auto" w:fill="auto"/>
            <w:noWrap/>
            <w:vAlign w:val="center"/>
            <w:hideMark/>
          </w:tcPr>
          <w:p w14:paraId="4C8CC2B5" w14:textId="77777777" w:rsidR="007D282F" w:rsidRPr="00DE1E48" w:rsidRDefault="007D282F" w:rsidP="007D282F">
            <w:pPr>
              <w:rPr>
                <w:rFonts w:ascii="Myriad Pro" w:hAnsi="Myriad Pro" w:cs="Arial"/>
                <w:sz w:val="18"/>
                <w:szCs w:val="18"/>
              </w:rPr>
            </w:pPr>
            <w:r w:rsidRPr="00DE1E48">
              <w:rPr>
                <w:rFonts w:ascii="Myriad Pro" w:hAnsi="Myriad Pro"/>
                <w:sz w:val="18"/>
                <w:szCs w:val="18"/>
              </w:rPr>
              <w:t>свыше 670 кВт</w:t>
            </w:r>
          </w:p>
        </w:tc>
        <w:tc>
          <w:tcPr>
            <w:tcW w:w="820" w:type="dxa"/>
            <w:tcBorders>
              <w:top w:val="nil"/>
              <w:left w:val="nil"/>
              <w:bottom w:val="single" w:sz="8" w:space="0" w:color="auto"/>
              <w:right w:val="single" w:sz="8" w:space="0" w:color="auto"/>
            </w:tcBorders>
            <w:shd w:val="clear" w:color="auto" w:fill="auto"/>
            <w:noWrap/>
            <w:vAlign w:val="center"/>
            <w:hideMark/>
          </w:tcPr>
          <w:p w14:paraId="4F166881"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11</w:t>
            </w:r>
          </w:p>
        </w:tc>
        <w:tc>
          <w:tcPr>
            <w:tcW w:w="1073" w:type="dxa"/>
            <w:tcBorders>
              <w:top w:val="nil"/>
              <w:left w:val="nil"/>
              <w:bottom w:val="single" w:sz="8" w:space="0" w:color="auto"/>
              <w:right w:val="single" w:sz="8" w:space="0" w:color="auto"/>
            </w:tcBorders>
            <w:shd w:val="clear" w:color="auto" w:fill="auto"/>
            <w:noWrap/>
            <w:vAlign w:val="center"/>
            <w:hideMark/>
          </w:tcPr>
          <w:p w14:paraId="29B3F308"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14 780</w:t>
            </w:r>
          </w:p>
        </w:tc>
        <w:tc>
          <w:tcPr>
            <w:tcW w:w="820" w:type="dxa"/>
            <w:tcBorders>
              <w:top w:val="nil"/>
              <w:left w:val="nil"/>
              <w:bottom w:val="single" w:sz="8" w:space="0" w:color="auto"/>
              <w:right w:val="single" w:sz="8" w:space="0" w:color="auto"/>
            </w:tcBorders>
            <w:shd w:val="clear" w:color="auto" w:fill="auto"/>
            <w:noWrap/>
            <w:vAlign w:val="center"/>
            <w:hideMark/>
          </w:tcPr>
          <w:p w14:paraId="777F4F65"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23</w:t>
            </w:r>
          </w:p>
        </w:tc>
        <w:tc>
          <w:tcPr>
            <w:tcW w:w="1073" w:type="dxa"/>
            <w:tcBorders>
              <w:top w:val="nil"/>
              <w:left w:val="nil"/>
              <w:bottom w:val="single" w:sz="8" w:space="0" w:color="auto"/>
              <w:right w:val="single" w:sz="8" w:space="0" w:color="auto"/>
            </w:tcBorders>
            <w:shd w:val="clear" w:color="auto" w:fill="auto"/>
            <w:noWrap/>
            <w:vAlign w:val="center"/>
            <w:hideMark/>
          </w:tcPr>
          <w:p w14:paraId="6A15DF8F"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11 946</w:t>
            </w:r>
          </w:p>
        </w:tc>
        <w:tc>
          <w:tcPr>
            <w:tcW w:w="820" w:type="dxa"/>
            <w:tcBorders>
              <w:top w:val="nil"/>
              <w:left w:val="nil"/>
              <w:bottom w:val="single" w:sz="8" w:space="0" w:color="auto"/>
              <w:right w:val="single" w:sz="8" w:space="0" w:color="auto"/>
            </w:tcBorders>
            <w:shd w:val="clear" w:color="auto" w:fill="auto"/>
            <w:noWrap/>
            <w:vAlign w:val="center"/>
            <w:hideMark/>
          </w:tcPr>
          <w:p w14:paraId="642E532E"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29</w:t>
            </w:r>
          </w:p>
        </w:tc>
        <w:tc>
          <w:tcPr>
            <w:tcW w:w="1073" w:type="dxa"/>
            <w:tcBorders>
              <w:top w:val="nil"/>
              <w:left w:val="nil"/>
              <w:bottom w:val="single" w:sz="8" w:space="0" w:color="auto"/>
              <w:right w:val="single" w:sz="8" w:space="0" w:color="auto"/>
            </w:tcBorders>
            <w:shd w:val="clear" w:color="auto" w:fill="auto"/>
            <w:noWrap/>
            <w:vAlign w:val="center"/>
            <w:hideMark/>
          </w:tcPr>
          <w:p w14:paraId="6039EA92"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29119</w:t>
            </w:r>
          </w:p>
        </w:tc>
        <w:tc>
          <w:tcPr>
            <w:tcW w:w="820" w:type="dxa"/>
            <w:tcBorders>
              <w:top w:val="nil"/>
              <w:left w:val="nil"/>
              <w:bottom w:val="single" w:sz="8" w:space="0" w:color="auto"/>
              <w:right w:val="single" w:sz="8" w:space="0" w:color="auto"/>
            </w:tcBorders>
            <w:shd w:val="clear" w:color="auto" w:fill="auto"/>
            <w:noWrap/>
            <w:vAlign w:val="center"/>
            <w:hideMark/>
          </w:tcPr>
          <w:p w14:paraId="28E8BB3B"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21</w:t>
            </w:r>
          </w:p>
        </w:tc>
        <w:tc>
          <w:tcPr>
            <w:tcW w:w="1073" w:type="dxa"/>
            <w:tcBorders>
              <w:top w:val="nil"/>
              <w:left w:val="nil"/>
              <w:bottom w:val="single" w:sz="8" w:space="0" w:color="auto"/>
              <w:right w:val="single" w:sz="8" w:space="0" w:color="auto"/>
            </w:tcBorders>
            <w:shd w:val="clear" w:color="auto" w:fill="auto"/>
            <w:noWrap/>
            <w:vAlign w:val="center"/>
            <w:hideMark/>
          </w:tcPr>
          <w:p w14:paraId="03639842"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18 615</w:t>
            </w:r>
          </w:p>
        </w:tc>
      </w:tr>
      <w:tr w:rsidR="007D282F" w:rsidRPr="00DE1E48" w14:paraId="7438556C" w14:textId="77777777" w:rsidTr="00AC10C4">
        <w:trPr>
          <w:trHeight w:val="330"/>
        </w:trPr>
        <w:tc>
          <w:tcPr>
            <w:tcW w:w="2165" w:type="dxa"/>
            <w:tcBorders>
              <w:top w:val="nil"/>
              <w:left w:val="single" w:sz="8" w:space="0" w:color="auto"/>
              <w:bottom w:val="single" w:sz="8" w:space="0" w:color="auto"/>
              <w:right w:val="single" w:sz="8" w:space="0" w:color="auto"/>
            </w:tcBorders>
            <w:shd w:val="clear" w:color="auto" w:fill="auto"/>
            <w:noWrap/>
            <w:vAlign w:val="center"/>
            <w:hideMark/>
          </w:tcPr>
          <w:p w14:paraId="672CCF88" w14:textId="77777777" w:rsidR="007D282F" w:rsidRPr="00DE1E48" w:rsidRDefault="007D282F" w:rsidP="007D282F">
            <w:pPr>
              <w:rPr>
                <w:rFonts w:ascii="Myriad Pro" w:hAnsi="Myriad Pro"/>
                <w:sz w:val="18"/>
                <w:szCs w:val="18"/>
              </w:rPr>
            </w:pPr>
            <w:r w:rsidRPr="00DE1E48">
              <w:rPr>
                <w:rFonts w:ascii="Myriad Pro" w:hAnsi="Myriad Pro"/>
                <w:sz w:val="18"/>
                <w:szCs w:val="18"/>
              </w:rPr>
              <w:t>Индивидуальные проекты</w:t>
            </w:r>
          </w:p>
        </w:tc>
        <w:tc>
          <w:tcPr>
            <w:tcW w:w="820" w:type="dxa"/>
            <w:tcBorders>
              <w:top w:val="nil"/>
              <w:left w:val="nil"/>
              <w:bottom w:val="single" w:sz="8" w:space="0" w:color="auto"/>
              <w:right w:val="single" w:sz="8" w:space="0" w:color="auto"/>
            </w:tcBorders>
            <w:shd w:val="clear" w:color="auto" w:fill="auto"/>
            <w:noWrap/>
            <w:vAlign w:val="center"/>
            <w:hideMark/>
          </w:tcPr>
          <w:p w14:paraId="3D228746" w14:textId="77777777" w:rsidR="007D282F" w:rsidRPr="00DE1E48" w:rsidRDefault="007D282F" w:rsidP="007D282F">
            <w:pPr>
              <w:jc w:val="center"/>
              <w:rPr>
                <w:rFonts w:ascii="Myriad Pro" w:hAnsi="Myriad Pro" w:cs="Arial"/>
                <w:sz w:val="18"/>
                <w:szCs w:val="18"/>
              </w:rPr>
            </w:pPr>
          </w:p>
        </w:tc>
        <w:tc>
          <w:tcPr>
            <w:tcW w:w="1073" w:type="dxa"/>
            <w:tcBorders>
              <w:top w:val="nil"/>
              <w:left w:val="nil"/>
              <w:bottom w:val="single" w:sz="8" w:space="0" w:color="auto"/>
              <w:right w:val="single" w:sz="8" w:space="0" w:color="auto"/>
            </w:tcBorders>
            <w:shd w:val="clear" w:color="auto" w:fill="auto"/>
            <w:noWrap/>
            <w:vAlign w:val="center"/>
            <w:hideMark/>
          </w:tcPr>
          <w:p w14:paraId="70AC4D5C" w14:textId="77777777" w:rsidR="007D282F" w:rsidRPr="00DE1E48" w:rsidRDefault="007D282F" w:rsidP="007D282F">
            <w:pPr>
              <w:jc w:val="center"/>
              <w:rPr>
                <w:rFonts w:ascii="Myriad Pro" w:hAnsi="Myriad Pro" w:cs="Arial"/>
                <w:sz w:val="18"/>
                <w:szCs w:val="18"/>
              </w:rPr>
            </w:pPr>
          </w:p>
        </w:tc>
        <w:tc>
          <w:tcPr>
            <w:tcW w:w="820" w:type="dxa"/>
            <w:tcBorders>
              <w:top w:val="nil"/>
              <w:left w:val="nil"/>
              <w:bottom w:val="single" w:sz="8" w:space="0" w:color="auto"/>
              <w:right w:val="single" w:sz="8" w:space="0" w:color="auto"/>
            </w:tcBorders>
            <w:shd w:val="clear" w:color="auto" w:fill="auto"/>
            <w:noWrap/>
            <w:vAlign w:val="center"/>
            <w:hideMark/>
          </w:tcPr>
          <w:p w14:paraId="1D20C6D3"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1</w:t>
            </w:r>
          </w:p>
        </w:tc>
        <w:tc>
          <w:tcPr>
            <w:tcW w:w="1073" w:type="dxa"/>
            <w:tcBorders>
              <w:top w:val="nil"/>
              <w:left w:val="nil"/>
              <w:bottom w:val="single" w:sz="8" w:space="0" w:color="auto"/>
              <w:right w:val="single" w:sz="8" w:space="0" w:color="auto"/>
            </w:tcBorders>
            <w:shd w:val="clear" w:color="auto" w:fill="auto"/>
            <w:noWrap/>
            <w:vAlign w:val="center"/>
            <w:hideMark/>
          </w:tcPr>
          <w:p w14:paraId="0D783EA2"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1 400</w:t>
            </w:r>
          </w:p>
        </w:tc>
        <w:tc>
          <w:tcPr>
            <w:tcW w:w="820" w:type="dxa"/>
            <w:tcBorders>
              <w:top w:val="nil"/>
              <w:left w:val="nil"/>
              <w:bottom w:val="single" w:sz="8" w:space="0" w:color="auto"/>
              <w:right w:val="single" w:sz="8" w:space="0" w:color="auto"/>
            </w:tcBorders>
            <w:shd w:val="clear" w:color="auto" w:fill="auto"/>
            <w:noWrap/>
            <w:vAlign w:val="center"/>
            <w:hideMark/>
          </w:tcPr>
          <w:p w14:paraId="5907863F"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1</w:t>
            </w:r>
          </w:p>
        </w:tc>
        <w:tc>
          <w:tcPr>
            <w:tcW w:w="1073" w:type="dxa"/>
            <w:tcBorders>
              <w:top w:val="nil"/>
              <w:left w:val="nil"/>
              <w:bottom w:val="single" w:sz="8" w:space="0" w:color="auto"/>
              <w:right w:val="single" w:sz="8" w:space="0" w:color="auto"/>
            </w:tcBorders>
            <w:shd w:val="clear" w:color="auto" w:fill="auto"/>
            <w:noWrap/>
            <w:vAlign w:val="center"/>
            <w:hideMark/>
          </w:tcPr>
          <w:p w14:paraId="10B5FDF9"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500</w:t>
            </w:r>
          </w:p>
        </w:tc>
        <w:tc>
          <w:tcPr>
            <w:tcW w:w="820" w:type="dxa"/>
            <w:tcBorders>
              <w:top w:val="nil"/>
              <w:left w:val="nil"/>
              <w:bottom w:val="single" w:sz="8" w:space="0" w:color="auto"/>
              <w:right w:val="single" w:sz="8" w:space="0" w:color="auto"/>
            </w:tcBorders>
            <w:shd w:val="clear" w:color="auto" w:fill="auto"/>
            <w:noWrap/>
            <w:vAlign w:val="center"/>
            <w:hideMark/>
          </w:tcPr>
          <w:p w14:paraId="30DD0031" w14:textId="77777777" w:rsidR="007D282F" w:rsidRPr="00DE1E48" w:rsidRDefault="007D282F" w:rsidP="007D282F">
            <w:pPr>
              <w:jc w:val="center"/>
              <w:rPr>
                <w:rFonts w:ascii="Myriad Pro" w:hAnsi="Myriad Pro" w:cs="Arial"/>
                <w:sz w:val="18"/>
                <w:szCs w:val="18"/>
              </w:rPr>
            </w:pPr>
          </w:p>
        </w:tc>
        <w:tc>
          <w:tcPr>
            <w:tcW w:w="1073" w:type="dxa"/>
            <w:tcBorders>
              <w:top w:val="nil"/>
              <w:left w:val="nil"/>
              <w:bottom w:val="single" w:sz="8" w:space="0" w:color="auto"/>
              <w:right w:val="single" w:sz="8" w:space="0" w:color="auto"/>
            </w:tcBorders>
            <w:shd w:val="clear" w:color="auto" w:fill="auto"/>
            <w:noWrap/>
            <w:vAlign w:val="center"/>
            <w:hideMark/>
          </w:tcPr>
          <w:p w14:paraId="295D1D43" w14:textId="77777777" w:rsidR="007D282F" w:rsidRPr="00DE1E48" w:rsidRDefault="007D282F" w:rsidP="007D282F">
            <w:pPr>
              <w:jc w:val="center"/>
              <w:rPr>
                <w:rFonts w:ascii="Myriad Pro" w:hAnsi="Myriad Pro" w:cs="Arial"/>
                <w:sz w:val="18"/>
                <w:szCs w:val="18"/>
              </w:rPr>
            </w:pPr>
          </w:p>
        </w:tc>
      </w:tr>
      <w:tr w:rsidR="007D282F" w:rsidRPr="00DE1E48" w14:paraId="67C41A4A" w14:textId="77777777" w:rsidTr="00AC10C4">
        <w:trPr>
          <w:trHeight w:val="330"/>
        </w:trPr>
        <w:tc>
          <w:tcPr>
            <w:tcW w:w="2165" w:type="dxa"/>
            <w:tcBorders>
              <w:top w:val="nil"/>
              <w:left w:val="single" w:sz="8" w:space="0" w:color="auto"/>
              <w:bottom w:val="single" w:sz="8" w:space="0" w:color="auto"/>
              <w:right w:val="single" w:sz="8" w:space="0" w:color="auto"/>
            </w:tcBorders>
            <w:shd w:val="clear" w:color="auto" w:fill="auto"/>
            <w:noWrap/>
            <w:vAlign w:val="center"/>
            <w:hideMark/>
          </w:tcPr>
          <w:p w14:paraId="30321861" w14:textId="77777777" w:rsidR="007D282F" w:rsidRPr="00DE1E48" w:rsidRDefault="007D282F" w:rsidP="007D282F">
            <w:pPr>
              <w:rPr>
                <w:rFonts w:ascii="Myriad Pro" w:hAnsi="Myriad Pro" w:cs="Arial"/>
                <w:sz w:val="18"/>
                <w:szCs w:val="18"/>
              </w:rPr>
            </w:pPr>
            <w:r w:rsidRPr="00DE1E48">
              <w:rPr>
                <w:rFonts w:ascii="Myriad Pro" w:hAnsi="Myriad Pro"/>
                <w:sz w:val="18"/>
                <w:szCs w:val="18"/>
              </w:rPr>
              <w:t>35 кВ, свыше 670 кВт</w:t>
            </w:r>
          </w:p>
        </w:tc>
        <w:tc>
          <w:tcPr>
            <w:tcW w:w="820" w:type="dxa"/>
            <w:tcBorders>
              <w:top w:val="nil"/>
              <w:left w:val="nil"/>
              <w:bottom w:val="single" w:sz="8" w:space="0" w:color="auto"/>
              <w:right w:val="single" w:sz="8" w:space="0" w:color="auto"/>
            </w:tcBorders>
            <w:shd w:val="clear" w:color="auto" w:fill="auto"/>
            <w:noWrap/>
            <w:vAlign w:val="center"/>
            <w:hideMark/>
          </w:tcPr>
          <w:p w14:paraId="0CDE1CBB"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1</w:t>
            </w:r>
          </w:p>
        </w:tc>
        <w:tc>
          <w:tcPr>
            <w:tcW w:w="1073" w:type="dxa"/>
            <w:tcBorders>
              <w:top w:val="nil"/>
              <w:left w:val="nil"/>
              <w:bottom w:val="single" w:sz="8" w:space="0" w:color="auto"/>
              <w:right w:val="single" w:sz="8" w:space="0" w:color="auto"/>
            </w:tcBorders>
            <w:shd w:val="clear" w:color="auto" w:fill="auto"/>
            <w:noWrap/>
            <w:vAlign w:val="center"/>
            <w:hideMark/>
          </w:tcPr>
          <w:p w14:paraId="4000DD18"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17 000</w:t>
            </w:r>
          </w:p>
        </w:tc>
        <w:tc>
          <w:tcPr>
            <w:tcW w:w="820" w:type="dxa"/>
            <w:tcBorders>
              <w:top w:val="nil"/>
              <w:left w:val="nil"/>
              <w:bottom w:val="single" w:sz="8" w:space="0" w:color="auto"/>
              <w:right w:val="single" w:sz="8" w:space="0" w:color="auto"/>
            </w:tcBorders>
            <w:shd w:val="clear" w:color="auto" w:fill="auto"/>
            <w:noWrap/>
            <w:vAlign w:val="center"/>
            <w:hideMark/>
          </w:tcPr>
          <w:p w14:paraId="7C2EAD2B" w14:textId="77777777" w:rsidR="007D282F" w:rsidRPr="00DE1E48" w:rsidRDefault="007D282F" w:rsidP="007D282F">
            <w:pPr>
              <w:ind w:firstLineChars="100" w:firstLine="180"/>
              <w:jc w:val="center"/>
              <w:rPr>
                <w:rFonts w:ascii="Myriad Pro" w:hAnsi="Myriad Pro" w:cs="Arial"/>
                <w:sz w:val="18"/>
                <w:szCs w:val="18"/>
              </w:rPr>
            </w:pPr>
          </w:p>
        </w:tc>
        <w:tc>
          <w:tcPr>
            <w:tcW w:w="1073" w:type="dxa"/>
            <w:tcBorders>
              <w:top w:val="nil"/>
              <w:left w:val="nil"/>
              <w:bottom w:val="single" w:sz="8" w:space="0" w:color="auto"/>
              <w:right w:val="single" w:sz="8" w:space="0" w:color="auto"/>
            </w:tcBorders>
            <w:shd w:val="clear" w:color="auto" w:fill="auto"/>
            <w:noWrap/>
            <w:vAlign w:val="center"/>
            <w:hideMark/>
          </w:tcPr>
          <w:p w14:paraId="25B64774" w14:textId="77777777" w:rsidR="007D282F" w:rsidRPr="00DE1E48" w:rsidRDefault="007D282F" w:rsidP="007D282F">
            <w:pPr>
              <w:jc w:val="center"/>
              <w:rPr>
                <w:rFonts w:ascii="Myriad Pro" w:hAnsi="Myriad Pro" w:cs="Arial"/>
                <w:sz w:val="18"/>
                <w:szCs w:val="18"/>
              </w:rPr>
            </w:pPr>
          </w:p>
        </w:tc>
        <w:tc>
          <w:tcPr>
            <w:tcW w:w="820" w:type="dxa"/>
            <w:tcBorders>
              <w:top w:val="nil"/>
              <w:left w:val="nil"/>
              <w:bottom w:val="single" w:sz="8" w:space="0" w:color="auto"/>
              <w:right w:val="single" w:sz="8" w:space="0" w:color="auto"/>
            </w:tcBorders>
            <w:shd w:val="clear" w:color="auto" w:fill="auto"/>
            <w:noWrap/>
            <w:vAlign w:val="center"/>
            <w:hideMark/>
          </w:tcPr>
          <w:p w14:paraId="5CDFF84B" w14:textId="77777777" w:rsidR="007D282F" w:rsidRPr="00DE1E48" w:rsidRDefault="007D282F" w:rsidP="007D282F">
            <w:pPr>
              <w:jc w:val="center"/>
              <w:rPr>
                <w:rFonts w:ascii="Myriad Pro" w:hAnsi="Myriad Pro" w:cs="Arial"/>
                <w:sz w:val="18"/>
                <w:szCs w:val="18"/>
              </w:rPr>
            </w:pPr>
          </w:p>
        </w:tc>
        <w:tc>
          <w:tcPr>
            <w:tcW w:w="1073" w:type="dxa"/>
            <w:tcBorders>
              <w:top w:val="nil"/>
              <w:left w:val="nil"/>
              <w:bottom w:val="single" w:sz="8" w:space="0" w:color="auto"/>
              <w:right w:val="single" w:sz="8" w:space="0" w:color="auto"/>
            </w:tcBorders>
            <w:shd w:val="clear" w:color="auto" w:fill="auto"/>
            <w:noWrap/>
            <w:vAlign w:val="center"/>
            <w:hideMark/>
          </w:tcPr>
          <w:p w14:paraId="17453635" w14:textId="77777777" w:rsidR="007D282F" w:rsidRPr="00DE1E48" w:rsidRDefault="007D282F" w:rsidP="007D282F">
            <w:pPr>
              <w:jc w:val="center"/>
              <w:rPr>
                <w:rFonts w:ascii="Myriad Pro" w:hAnsi="Myriad Pro" w:cs="Arial"/>
                <w:sz w:val="18"/>
                <w:szCs w:val="18"/>
              </w:rPr>
            </w:pPr>
          </w:p>
        </w:tc>
        <w:tc>
          <w:tcPr>
            <w:tcW w:w="820" w:type="dxa"/>
            <w:tcBorders>
              <w:top w:val="nil"/>
              <w:left w:val="nil"/>
              <w:bottom w:val="single" w:sz="8" w:space="0" w:color="auto"/>
              <w:right w:val="single" w:sz="8" w:space="0" w:color="auto"/>
            </w:tcBorders>
            <w:shd w:val="clear" w:color="auto" w:fill="auto"/>
            <w:noWrap/>
            <w:vAlign w:val="center"/>
            <w:hideMark/>
          </w:tcPr>
          <w:p w14:paraId="553D4461" w14:textId="77777777" w:rsidR="007D282F" w:rsidRPr="00DE1E48" w:rsidRDefault="007D282F" w:rsidP="007D282F">
            <w:pPr>
              <w:jc w:val="center"/>
              <w:rPr>
                <w:rFonts w:ascii="Myriad Pro" w:hAnsi="Myriad Pro" w:cs="Arial"/>
                <w:sz w:val="18"/>
                <w:szCs w:val="18"/>
              </w:rPr>
            </w:pPr>
          </w:p>
        </w:tc>
        <w:tc>
          <w:tcPr>
            <w:tcW w:w="1073" w:type="dxa"/>
            <w:tcBorders>
              <w:top w:val="nil"/>
              <w:left w:val="nil"/>
              <w:bottom w:val="single" w:sz="8" w:space="0" w:color="auto"/>
              <w:right w:val="single" w:sz="8" w:space="0" w:color="auto"/>
            </w:tcBorders>
            <w:shd w:val="clear" w:color="auto" w:fill="auto"/>
            <w:noWrap/>
            <w:vAlign w:val="center"/>
            <w:hideMark/>
          </w:tcPr>
          <w:p w14:paraId="2A750EC3" w14:textId="77777777" w:rsidR="007D282F" w:rsidRPr="00DE1E48" w:rsidRDefault="007D282F" w:rsidP="007D282F">
            <w:pPr>
              <w:jc w:val="center"/>
              <w:rPr>
                <w:rFonts w:ascii="Myriad Pro" w:hAnsi="Myriad Pro" w:cs="Arial"/>
                <w:sz w:val="18"/>
                <w:szCs w:val="18"/>
              </w:rPr>
            </w:pPr>
          </w:p>
        </w:tc>
      </w:tr>
      <w:tr w:rsidR="007D282F" w:rsidRPr="00DE1E48" w14:paraId="41826306" w14:textId="77777777" w:rsidTr="00AC10C4">
        <w:trPr>
          <w:trHeight w:val="330"/>
        </w:trPr>
        <w:tc>
          <w:tcPr>
            <w:tcW w:w="2165" w:type="dxa"/>
            <w:tcBorders>
              <w:top w:val="nil"/>
              <w:left w:val="single" w:sz="8" w:space="0" w:color="auto"/>
              <w:bottom w:val="single" w:sz="8" w:space="0" w:color="auto"/>
              <w:right w:val="single" w:sz="8" w:space="0" w:color="auto"/>
            </w:tcBorders>
            <w:shd w:val="clear" w:color="auto" w:fill="auto"/>
            <w:noWrap/>
            <w:vAlign w:val="center"/>
            <w:hideMark/>
          </w:tcPr>
          <w:p w14:paraId="693185B6" w14:textId="77777777" w:rsidR="007D282F" w:rsidRPr="00DE1E48" w:rsidRDefault="007D282F" w:rsidP="007D282F">
            <w:pPr>
              <w:rPr>
                <w:rFonts w:ascii="Myriad Pro" w:hAnsi="Myriad Pro"/>
                <w:sz w:val="18"/>
                <w:szCs w:val="18"/>
              </w:rPr>
            </w:pPr>
            <w:r w:rsidRPr="00DE1E48">
              <w:rPr>
                <w:rFonts w:ascii="Myriad Pro" w:hAnsi="Myriad Pro"/>
                <w:sz w:val="18"/>
                <w:szCs w:val="18"/>
              </w:rPr>
              <w:t>110 кВ</w:t>
            </w:r>
          </w:p>
        </w:tc>
        <w:tc>
          <w:tcPr>
            <w:tcW w:w="820" w:type="dxa"/>
            <w:tcBorders>
              <w:top w:val="nil"/>
              <w:left w:val="nil"/>
              <w:bottom w:val="single" w:sz="8" w:space="0" w:color="auto"/>
              <w:right w:val="single" w:sz="8" w:space="0" w:color="auto"/>
            </w:tcBorders>
            <w:shd w:val="clear" w:color="auto" w:fill="auto"/>
            <w:noWrap/>
            <w:vAlign w:val="center"/>
            <w:hideMark/>
          </w:tcPr>
          <w:p w14:paraId="2BE3887C" w14:textId="77777777" w:rsidR="007D282F" w:rsidRPr="00DE1E48" w:rsidRDefault="007D282F" w:rsidP="007D282F">
            <w:pPr>
              <w:jc w:val="center"/>
              <w:rPr>
                <w:rFonts w:ascii="Myriad Pro" w:hAnsi="Myriad Pro" w:cs="Arial"/>
                <w:sz w:val="18"/>
                <w:szCs w:val="18"/>
              </w:rPr>
            </w:pPr>
          </w:p>
        </w:tc>
        <w:tc>
          <w:tcPr>
            <w:tcW w:w="1073" w:type="dxa"/>
            <w:tcBorders>
              <w:top w:val="nil"/>
              <w:left w:val="nil"/>
              <w:bottom w:val="single" w:sz="8" w:space="0" w:color="auto"/>
              <w:right w:val="single" w:sz="8" w:space="0" w:color="auto"/>
            </w:tcBorders>
            <w:shd w:val="clear" w:color="auto" w:fill="auto"/>
            <w:noWrap/>
            <w:vAlign w:val="center"/>
            <w:hideMark/>
          </w:tcPr>
          <w:p w14:paraId="52F7D011" w14:textId="77777777" w:rsidR="007D282F" w:rsidRPr="00DE1E48" w:rsidRDefault="007D282F" w:rsidP="007D282F">
            <w:pPr>
              <w:jc w:val="center"/>
              <w:rPr>
                <w:rFonts w:ascii="Myriad Pro" w:hAnsi="Myriad Pro" w:cs="Arial"/>
                <w:sz w:val="18"/>
                <w:szCs w:val="18"/>
              </w:rPr>
            </w:pPr>
          </w:p>
        </w:tc>
        <w:tc>
          <w:tcPr>
            <w:tcW w:w="820" w:type="dxa"/>
            <w:tcBorders>
              <w:top w:val="nil"/>
              <w:left w:val="nil"/>
              <w:bottom w:val="single" w:sz="8" w:space="0" w:color="auto"/>
              <w:right w:val="single" w:sz="8" w:space="0" w:color="auto"/>
            </w:tcBorders>
            <w:shd w:val="clear" w:color="auto" w:fill="auto"/>
            <w:noWrap/>
            <w:vAlign w:val="center"/>
            <w:hideMark/>
          </w:tcPr>
          <w:p w14:paraId="07F5FFE9"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1</w:t>
            </w:r>
          </w:p>
        </w:tc>
        <w:tc>
          <w:tcPr>
            <w:tcW w:w="1073" w:type="dxa"/>
            <w:tcBorders>
              <w:top w:val="nil"/>
              <w:left w:val="nil"/>
              <w:bottom w:val="single" w:sz="8" w:space="0" w:color="auto"/>
              <w:right w:val="single" w:sz="8" w:space="0" w:color="auto"/>
            </w:tcBorders>
            <w:shd w:val="clear" w:color="auto" w:fill="auto"/>
            <w:noWrap/>
            <w:vAlign w:val="center"/>
            <w:hideMark/>
          </w:tcPr>
          <w:p w14:paraId="0367380F"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6 000</w:t>
            </w:r>
          </w:p>
        </w:tc>
        <w:tc>
          <w:tcPr>
            <w:tcW w:w="820" w:type="dxa"/>
            <w:tcBorders>
              <w:top w:val="nil"/>
              <w:left w:val="nil"/>
              <w:bottom w:val="single" w:sz="8" w:space="0" w:color="auto"/>
              <w:right w:val="single" w:sz="8" w:space="0" w:color="auto"/>
            </w:tcBorders>
            <w:shd w:val="clear" w:color="auto" w:fill="auto"/>
            <w:noWrap/>
            <w:vAlign w:val="center"/>
            <w:hideMark/>
          </w:tcPr>
          <w:p w14:paraId="29DE4395" w14:textId="77777777" w:rsidR="007D282F" w:rsidRPr="00DE1E48" w:rsidRDefault="007D282F" w:rsidP="007D282F">
            <w:pPr>
              <w:jc w:val="center"/>
              <w:rPr>
                <w:rFonts w:ascii="Myriad Pro" w:hAnsi="Myriad Pro" w:cs="Arial"/>
                <w:sz w:val="18"/>
                <w:szCs w:val="18"/>
              </w:rPr>
            </w:pPr>
          </w:p>
        </w:tc>
        <w:tc>
          <w:tcPr>
            <w:tcW w:w="1073" w:type="dxa"/>
            <w:tcBorders>
              <w:top w:val="nil"/>
              <w:left w:val="nil"/>
              <w:bottom w:val="single" w:sz="8" w:space="0" w:color="auto"/>
              <w:right w:val="single" w:sz="8" w:space="0" w:color="auto"/>
            </w:tcBorders>
            <w:shd w:val="clear" w:color="auto" w:fill="auto"/>
            <w:noWrap/>
            <w:vAlign w:val="center"/>
            <w:hideMark/>
          </w:tcPr>
          <w:p w14:paraId="4ED38471" w14:textId="77777777" w:rsidR="007D282F" w:rsidRPr="00DE1E48" w:rsidRDefault="007D282F" w:rsidP="007D282F">
            <w:pPr>
              <w:jc w:val="center"/>
              <w:rPr>
                <w:rFonts w:ascii="Myriad Pro" w:hAnsi="Myriad Pro" w:cs="Arial"/>
                <w:sz w:val="18"/>
                <w:szCs w:val="18"/>
              </w:rPr>
            </w:pPr>
          </w:p>
        </w:tc>
        <w:tc>
          <w:tcPr>
            <w:tcW w:w="820" w:type="dxa"/>
            <w:tcBorders>
              <w:top w:val="nil"/>
              <w:left w:val="nil"/>
              <w:bottom w:val="single" w:sz="8" w:space="0" w:color="auto"/>
              <w:right w:val="single" w:sz="8" w:space="0" w:color="auto"/>
            </w:tcBorders>
            <w:shd w:val="clear" w:color="auto" w:fill="auto"/>
            <w:noWrap/>
            <w:vAlign w:val="center"/>
            <w:hideMark/>
          </w:tcPr>
          <w:p w14:paraId="238CD0AC" w14:textId="77777777" w:rsidR="007D282F" w:rsidRPr="00DE1E48" w:rsidRDefault="007D282F" w:rsidP="007D282F">
            <w:pPr>
              <w:jc w:val="center"/>
              <w:rPr>
                <w:rFonts w:ascii="Myriad Pro" w:hAnsi="Myriad Pro" w:cs="Arial"/>
                <w:sz w:val="18"/>
                <w:szCs w:val="18"/>
              </w:rPr>
            </w:pPr>
          </w:p>
        </w:tc>
        <w:tc>
          <w:tcPr>
            <w:tcW w:w="1073" w:type="dxa"/>
            <w:tcBorders>
              <w:top w:val="nil"/>
              <w:left w:val="nil"/>
              <w:bottom w:val="single" w:sz="8" w:space="0" w:color="auto"/>
              <w:right w:val="single" w:sz="8" w:space="0" w:color="auto"/>
            </w:tcBorders>
            <w:shd w:val="clear" w:color="auto" w:fill="auto"/>
            <w:noWrap/>
            <w:vAlign w:val="center"/>
            <w:hideMark/>
          </w:tcPr>
          <w:p w14:paraId="6C2E265B" w14:textId="77777777" w:rsidR="007D282F" w:rsidRPr="00DE1E48" w:rsidRDefault="007D282F" w:rsidP="007D282F">
            <w:pPr>
              <w:jc w:val="center"/>
              <w:rPr>
                <w:rFonts w:ascii="Myriad Pro" w:hAnsi="Myriad Pro" w:cs="Arial"/>
                <w:sz w:val="18"/>
                <w:szCs w:val="18"/>
              </w:rPr>
            </w:pPr>
          </w:p>
        </w:tc>
      </w:tr>
      <w:tr w:rsidR="007D282F" w:rsidRPr="00DE1E48" w14:paraId="738732C8" w14:textId="77777777" w:rsidTr="00AC10C4">
        <w:trPr>
          <w:trHeight w:val="330"/>
        </w:trPr>
        <w:tc>
          <w:tcPr>
            <w:tcW w:w="2165" w:type="dxa"/>
            <w:tcBorders>
              <w:top w:val="nil"/>
              <w:left w:val="single" w:sz="8" w:space="0" w:color="auto"/>
              <w:bottom w:val="single" w:sz="8" w:space="0" w:color="auto"/>
              <w:right w:val="single" w:sz="8" w:space="0" w:color="auto"/>
            </w:tcBorders>
            <w:shd w:val="clear" w:color="auto" w:fill="auto"/>
            <w:noWrap/>
            <w:hideMark/>
          </w:tcPr>
          <w:p w14:paraId="421DC1A9" w14:textId="77777777" w:rsidR="007D282F" w:rsidRPr="00DE1E48" w:rsidRDefault="007D282F" w:rsidP="007D282F">
            <w:pPr>
              <w:rPr>
                <w:rFonts w:ascii="Myriad Pro" w:hAnsi="Myriad Pro" w:cs="Arial"/>
                <w:sz w:val="18"/>
                <w:szCs w:val="18"/>
              </w:rPr>
            </w:pPr>
            <w:r w:rsidRPr="00DE1E48">
              <w:rPr>
                <w:rFonts w:ascii="Myriad Pro" w:hAnsi="Myriad Pro"/>
                <w:sz w:val="18"/>
                <w:szCs w:val="18"/>
              </w:rPr>
              <w:t>Всего</w:t>
            </w:r>
          </w:p>
        </w:tc>
        <w:tc>
          <w:tcPr>
            <w:tcW w:w="820" w:type="dxa"/>
            <w:tcBorders>
              <w:top w:val="nil"/>
              <w:left w:val="nil"/>
              <w:bottom w:val="single" w:sz="8" w:space="0" w:color="auto"/>
              <w:right w:val="single" w:sz="8" w:space="0" w:color="auto"/>
            </w:tcBorders>
            <w:shd w:val="clear" w:color="auto" w:fill="auto"/>
            <w:noWrap/>
            <w:vAlign w:val="center"/>
            <w:hideMark/>
          </w:tcPr>
          <w:p w14:paraId="0A9B3A21"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3 492</w:t>
            </w:r>
          </w:p>
        </w:tc>
        <w:tc>
          <w:tcPr>
            <w:tcW w:w="1073" w:type="dxa"/>
            <w:tcBorders>
              <w:top w:val="nil"/>
              <w:left w:val="nil"/>
              <w:bottom w:val="single" w:sz="8" w:space="0" w:color="auto"/>
              <w:right w:val="single" w:sz="8" w:space="0" w:color="auto"/>
            </w:tcBorders>
            <w:shd w:val="clear" w:color="auto" w:fill="auto"/>
            <w:noWrap/>
            <w:vAlign w:val="center"/>
            <w:hideMark/>
          </w:tcPr>
          <w:p w14:paraId="0011AD47"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82 311</w:t>
            </w:r>
          </w:p>
        </w:tc>
        <w:tc>
          <w:tcPr>
            <w:tcW w:w="820" w:type="dxa"/>
            <w:tcBorders>
              <w:top w:val="nil"/>
              <w:left w:val="nil"/>
              <w:bottom w:val="single" w:sz="8" w:space="0" w:color="auto"/>
              <w:right w:val="single" w:sz="8" w:space="0" w:color="auto"/>
            </w:tcBorders>
            <w:shd w:val="clear" w:color="auto" w:fill="auto"/>
            <w:noWrap/>
            <w:vAlign w:val="center"/>
            <w:hideMark/>
          </w:tcPr>
          <w:p w14:paraId="4131337E"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6 446</w:t>
            </w:r>
          </w:p>
        </w:tc>
        <w:tc>
          <w:tcPr>
            <w:tcW w:w="1073" w:type="dxa"/>
            <w:tcBorders>
              <w:top w:val="nil"/>
              <w:left w:val="nil"/>
              <w:bottom w:val="single" w:sz="8" w:space="0" w:color="auto"/>
              <w:right w:val="single" w:sz="8" w:space="0" w:color="auto"/>
            </w:tcBorders>
            <w:shd w:val="clear" w:color="auto" w:fill="auto"/>
            <w:noWrap/>
            <w:vAlign w:val="center"/>
            <w:hideMark/>
          </w:tcPr>
          <w:p w14:paraId="1791332E"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106 588</w:t>
            </w:r>
          </w:p>
        </w:tc>
        <w:tc>
          <w:tcPr>
            <w:tcW w:w="820" w:type="dxa"/>
            <w:tcBorders>
              <w:top w:val="nil"/>
              <w:left w:val="nil"/>
              <w:bottom w:val="single" w:sz="8" w:space="0" w:color="auto"/>
              <w:right w:val="single" w:sz="8" w:space="0" w:color="auto"/>
            </w:tcBorders>
            <w:shd w:val="clear" w:color="auto" w:fill="auto"/>
            <w:noWrap/>
            <w:vAlign w:val="center"/>
            <w:hideMark/>
          </w:tcPr>
          <w:p w14:paraId="38653AFC"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5 887</w:t>
            </w:r>
          </w:p>
        </w:tc>
        <w:tc>
          <w:tcPr>
            <w:tcW w:w="1073" w:type="dxa"/>
            <w:tcBorders>
              <w:top w:val="nil"/>
              <w:left w:val="nil"/>
              <w:bottom w:val="single" w:sz="8" w:space="0" w:color="auto"/>
              <w:right w:val="single" w:sz="8" w:space="0" w:color="auto"/>
            </w:tcBorders>
            <w:shd w:val="clear" w:color="auto" w:fill="auto"/>
            <w:noWrap/>
            <w:vAlign w:val="center"/>
            <w:hideMark/>
          </w:tcPr>
          <w:p w14:paraId="1E94B622"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115 226</w:t>
            </w:r>
          </w:p>
        </w:tc>
        <w:tc>
          <w:tcPr>
            <w:tcW w:w="820" w:type="dxa"/>
            <w:tcBorders>
              <w:top w:val="nil"/>
              <w:left w:val="nil"/>
              <w:bottom w:val="single" w:sz="8" w:space="0" w:color="auto"/>
              <w:right w:val="single" w:sz="8" w:space="0" w:color="auto"/>
            </w:tcBorders>
            <w:shd w:val="clear" w:color="auto" w:fill="auto"/>
            <w:noWrap/>
            <w:vAlign w:val="center"/>
            <w:hideMark/>
          </w:tcPr>
          <w:p w14:paraId="4A1BEEFF"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5 274</w:t>
            </w:r>
          </w:p>
        </w:tc>
        <w:tc>
          <w:tcPr>
            <w:tcW w:w="1073" w:type="dxa"/>
            <w:tcBorders>
              <w:top w:val="nil"/>
              <w:left w:val="nil"/>
              <w:bottom w:val="single" w:sz="8" w:space="0" w:color="auto"/>
              <w:right w:val="single" w:sz="8" w:space="0" w:color="auto"/>
            </w:tcBorders>
            <w:shd w:val="clear" w:color="auto" w:fill="auto"/>
            <w:noWrap/>
            <w:vAlign w:val="center"/>
            <w:hideMark/>
          </w:tcPr>
          <w:p w14:paraId="2CAC92C4" w14:textId="77777777" w:rsidR="007D282F" w:rsidRPr="00DE1E48" w:rsidRDefault="007D282F" w:rsidP="007D282F">
            <w:pPr>
              <w:jc w:val="center"/>
              <w:rPr>
                <w:rFonts w:ascii="Myriad Pro" w:hAnsi="Myriad Pro" w:cs="Arial"/>
                <w:sz w:val="18"/>
                <w:szCs w:val="18"/>
              </w:rPr>
            </w:pPr>
            <w:r w:rsidRPr="00DE1E48">
              <w:rPr>
                <w:rFonts w:ascii="Myriad Pro" w:hAnsi="Myriad Pro"/>
                <w:sz w:val="18"/>
                <w:szCs w:val="18"/>
              </w:rPr>
              <w:t>93 062</w:t>
            </w:r>
          </w:p>
        </w:tc>
      </w:tr>
    </w:tbl>
    <w:p w14:paraId="24B40ABC" w14:textId="77777777" w:rsidR="007D282F" w:rsidRPr="00DE1E48" w:rsidRDefault="007D282F" w:rsidP="00167576">
      <w:pPr>
        <w:pStyle w:val="ConsPlusNormal"/>
        <w:spacing w:line="360" w:lineRule="auto"/>
        <w:ind w:firstLine="709"/>
        <w:jc w:val="both"/>
        <w:rPr>
          <w:rFonts w:ascii="Myriad Pro" w:hAnsi="Myriad Pro"/>
          <w:color w:val="000000"/>
          <w:sz w:val="26"/>
          <w:szCs w:val="26"/>
        </w:rPr>
      </w:pPr>
    </w:p>
    <w:p w14:paraId="2A0C8D50" w14:textId="77777777" w:rsidR="007D282F" w:rsidRPr="00DE1E48" w:rsidRDefault="007D282F" w:rsidP="007D282F">
      <w:pPr>
        <w:pStyle w:val="ConsPlusNormal"/>
        <w:spacing w:line="360" w:lineRule="auto"/>
        <w:ind w:firstLine="567"/>
        <w:jc w:val="both"/>
        <w:rPr>
          <w:rFonts w:ascii="Myriad Pro" w:hAnsi="Myriad Pro"/>
          <w:color w:val="000000"/>
          <w:sz w:val="26"/>
          <w:szCs w:val="26"/>
        </w:rPr>
      </w:pPr>
      <w:r w:rsidRPr="00DE1E48">
        <w:rPr>
          <w:rFonts w:ascii="Myriad Pro" w:hAnsi="Myriad Pro"/>
          <w:color w:val="000000"/>
          <w:sz w:val="26"/>
          <w:szCs w:val="26"/>
        </w:rPr>
        <w:t xml:space="preserve">Плановая выручка рассчитана исходя из планового количества ТП максимальной мощностью до 15 кВт включительно </w:t>
      </w:r>
      <w:r w:rsidR="007C15E9" w:rsidRPr="00DE1E48">
        <w:rPr>
          <w:rFonts w:ascii="Myriad Pro" w:hAnsi="Myriad Pro"/>
          <w:color w:val="000000"/>
          <w:sz w:val="26"/>
          <w:szCs w:val="26"/>
        </w:rPr>
        <w:t>и платы за ТП в размере 466,1 руб. (без НДС).</w:t>
      </w:r>
    </w:p>
    <w:p w14:paraId="3E9606B0" w14:textId="77777777" w:rsidR="007C15E9" w:rsidRPr="00DE1E48" w:rsidRDefault="007C15E9" w:rsidP="007D282F">
      <w:pPr>
        <w:pStyle w:val="ConsPlusNormal"/>
        <w:spacing w:line="360" w:lineRule="auto"/>
        <w:ind w:firstLine="567"/>
        <w:jc w:val="both"/>
        <w:rPr>
          <w:rFonts w:ascii="Myriad Pro" w:hAnsi="Myriad Pro"/>
          <w:color w:val="000000"/>
          <w:sz w:val="26"/>
          <w:szCs w:val="26"/>
        </w:rPr>
      </w:pPr>
      <w:r w:rsidRPr="00DE1E48">
        <w:rPr>
          <w:rFonts w:ascii="Myriad Pro" w:hAnsi="Myriad Pro"/>
          <w:color w:val="000000"/>
          <w:sz w:val="26"/>
          <w:szCs w:val="26"/>
        </w:rPr>
        <w:t>Плановые выпадающие доходы по мероприятиям «последней мили» соответствуют плановым затратам на строительство объектов сетевого хозяйства, которые определяются произведением следующих показателей:</w:t>
      </w:r>
    </w:p>
    <w:p w14:paraId="1C8B5280" w14:textId="77777777" w:rsidR="007C15E9" w:rsidRPr="00DE1E48" w:rsidRDefault="007C15E9" w:rsidP="007D282F">
      <w:pPr>
        <w:pStyle w:val="ConsPlusNormal"/>
        <w:spacing w:line="360" w:lineRule="auto"/>
        <w:ind w:firstLine="567"/>
        <w:jc w:val="both"/>
        <w:rPr>
          <w:rFonts w:ascii="Myriad Pro" w:hAnsi="Myriad Pro"/>
          <w:color w:val="000000"/>
          <w:sz w:val="26"/>
          <w:szCs w:val="26"/>
        </w:rPr>
      </w:pPr>
      <w:r w:rsidRPr="00DE1E48">
        <w:rPr>
          <w:rFonts w:ascii="Myriad Pro" w:hAnsi="Myriad Pro"/>
          <w:color w:val="000000"/>
          <w:sz w:val="26"/>
          <w:szCs w:val="26"/>
        </w:rPr>
        <w:t>- стандартизированных ставок на покрытие расходов на строительство объектов электросетевого хозяйства, утвержденных на 2016 год в ценах 2001 года;</w:t>
      </w:r>
    </w:p>
    <w:p w14:paraId="27E8B3B2" w14:textId="77777777" w:rsidR="007C15E9" w:rsidRPr="00DE1E48" w:rsidRDefault="007C15E9" w:rsidP="007D282F">
      <w:pPr>
        <w:pStyle w:val="ConsPlusNormal"/>
        <w:spacing w:line="360" w:lineRule="auto"/>
        <w:ind w:firstLine="567"/>
        <w:jc w:val="both"/>
        <w:rPr>
          <w:rFonts w:ascii="Myriad Pro" w:hAnsi="Myriad Pro"/>
          <w:color w:val="000000"/>
          <w:sz w:val="26"/>
          <w:szCs w:val="26"/>
        </w:rPr>
      </w:pPr>
      <w:r w:rsidRPr="00DE1E48">
        <w:rPr>
          <w:rFonts w:ascii="Myriad Pro" w:hAnsi="Myriad Pro"/>
          <w:color w:val="000000"/>
          <w:sz w:val="26"/>
          <w:szCs w:val="26"/>
        </w:rPr>
        <w:t>- плана строительства на 2017 год;</w:t>
      </w:r>
    </w:p>
    <w:p w14:paraId="25427A2C" w14:textId="77777777" w:rsidR="007C15E9" w:rsidRPr="00DE1E48" w:rsidRDefault="007C15E9" w:rsidP="007D282F">
      <w:pPr>
        <w:pStyle w:val="ConsPlusNormal"/>
        <w:spacing w:line="360" w:lineRule="auto"/>
        <w:ind w:firstLine="567"/>
        <w:jc w:val="both"/>
        <w:rPr>
          <w:rFonts w:ascii="Myriad Pro" w:hAnsi="Myriad Pro"/>
          <w:color w:val="000000"/>
          <w:sz w:val="26"/>
          <w:szCs w:val="26"/>
        </w:rPr>
      </w:pPr>
      <w:r w:rsidRPr="00DE1E48">
        <w:rPr>
          <w:rFonts w:ascii="Myriad Pro" w:hAnsi="Myriad Pro"/>
          <w:color w:val="000000"/>
          <w:sz w:val="26"/>
          <w:szCs w:val="26"/>
        </w:rPr>
        <w:t>- индексов изменения сметной стоимости строительно- монтажных работ (далее – индексы СМР).</w:t>
      </w:r>
    </w:p>
    <w:p w14:paraId="0255C0E8" w14:textId="77777777" w:rsidR="007C15E9" w:rsidRPr="00DE1E48" w:rsidRDefault="007C15E9" w:rsidP="007D282F">
      <w:pPr>
        <w:pStyle w:val="ConsPlusNormal"/>
        <w:spacing w:line="360" w:lineRule="auto"/>
        <w:ind w:firstLine="567"/>
        <w:jc w:val="both"/>
        <w:rPr>
          <w:rFonts w:ascii="Myriad Pro" w:hAnsi="Myriad Pro"/>
          <w:color w:val="000000"/>
          <w:sz w:val="26"/>
          <w:szCs w:val="26"/>
        </w:rPr>
      </w:pPr>
      <w:r w:rsidRPr="00DE1E48">
        <w:rPr>
          <w:rFonts w:ascii="Myriad Pro" w:hAnsi="Myriad Pro"/>
          <w:color w:val="000000"/>
          <w:sz w:val="26"/>
          <w:szCs w:val="26"/>
        </w:rPr>
        <w:t>План строительства для ТП на 2017 год сформирован на основании средних фактических данных за три года и представлен в таблице «План строительства объектов для технологического присоединения на 2017 год». Фактические данные о вводе объектов сетевого хозяйства сформированы на основании реестров законченных объектов строительства для ТП за 2013, 2014, 2015 гг.</w:t>
      </w:r>
    </w:p>
    <w:p w14:paraId="2ED62C5F" w14:textId="77777777" w:rsidR="007C15E9" w:rsidRPr="00DE1E48" w:rsidRDefault="007C15E9" w:rsidP="007D282F">
      <w:pPr>
        <w:pStyle w:val="ConsPlusNormal"/>
        <w:spacing w:line="360" w:lineRule="auto"/>
        <w:ind w:firstLine="567"/>
        <w:jc w:val="both"/>
        <w:rPr>
          <w:rFonts w:ascii="Myriad Pro" w:hAnsi="Myriad Pro"/>
          <w:color w:val="000000"/>
          <w:sz w:val="26"/>
          <w:szCs w:val="26"/>
        </w:rPr>
      </w:pPr>
      <w:r w:rsidRPr="00DE1E48">
        <w:rPr>
          <w:rFonts w:ascii="Myriad Pro" w:hAnsi="Myriad Pro"/>
          <w:color w:val="000000"/>
          <w:sz w:val="26"/>
          <w:szCs w:val="26"/>
        </w:rPr>
        <w:t>Обоснование строительства являются формы КС-14 – «Акты приемки законченного строительством объекта приемочной комиссией».</w:t>
      </w:r>
    </w:p>
    <w:p w14:paraId="6970F2CE" w14:textId="77777777" w:rsidR="007C15E9" w:rsidRPr="00DE1E48" w:rsidRDefault="007C15E9" w:rsidP="007D282F">
      <w:pPr>
        <w:pStyle w:val="ConsPlusNormal"/>
        <w:spacing w:line="360" w:lineRule="auto"/>
        <w:ind w:firstLine="567"/>
        <w:jc w:val="both"/>
        <w:rPr>
          <w:rFonts w:ascii="Myriad Pro" w:hAnsi="Myriad Pro"/>
          <w:color w:val="000000"/>
          <w:sz w:val="26"/>
          <w:szCs w:val="26"/>
        </w:rPr>
      </w:pPr>
      <w:r w:rsidRPr="00DE1E48">
        <w:rPr>
          <w:rFonts w:ascii="Myriad Pro" w:hAnsi="Myriad Pro"/>
          <w:color w:val="000000"/>
          <w:sz w:val="26"/>
          <w:szCs w:val="26"/>
        </w:rPr>
        <w:t>Формы КС-14 за 2013, 2014 гг. представлялись филиалом в составе документов по регулированию тарифов на передачу электроэнергии на 2015, 2016 гг. Формы КС-14 за 2015 представлены в Приложении к Пояснительной записке.</w:t>
      </w:r>
      <w:r w:rsidR="00AC10C4" w:rsidRPr="00DE1E48">
        <w:rPr>
          <w:rFonts w:ascii="Myriad Pro" w:hAnsi="Myriad Pro"/>
          <w:color w:val="000000"/>
          <w:sz w:val="26"/>
          <w:szCs w:val="26"/>
        </w:rPr>
        <w:t xml:space="preserve"> Договора и Технические условия загружены в систему ЕИАС.</w:t>
      </w:r>
    </w:p>
    <w:p w14:paraId="2D1FC5D1" w14:textId="77777777" w:rsidR="00AC10C4" w:rsidRPr="00DE1E48" w:rsidRDefault="00AC10C4" w:rsidP="00AC10C4">
      <w:pPr>
        <w:pStyle w:val="ConsPlusNormal"/>
        <w:spacing w:line="360" w:lineRule="auto"/>
        <w:ind w:firstLine="567"/>
        <w:jc w:val="both"/>
        <w:rPr>
          <w:rFonts w:ascii="Myriad Pro" w:hAnsi="Myriad Pro"/>
          <w:color w:val="000000"/>
          <w:sz w:val="26"/>
          <w:szCs w:val="26"/>
        </w:rPr>
      </w:pPr>
      <w:r w:rsidRPr="00DE1E48">
        <w:rPr>
          <w:rFonts w:ascii="Myriad Pro" w:hAnsi="Myriad Pro"/>
          <w:color w:val="000000"/>
          <w:sz w:val="26"/>
          <w:szCs w:val="26"/>
        </w:rPr>
        <w:t>Перевод стоимости строительства из цен 2001г. в текущие цены осуществлен с применением индексов СМР, утвержденных на 2-ой квартал 2016</w:t>
      </w:r>
      <w:r w:rsidR="00991187" w:rsidRPr="00DE1E48">
        <w:rPr>
          <w:rFonts w:ascii="Myriad Pro" w:hAnsi="Myriad Pro"/>
          <w:color w:val="000000"/>
          <w:sz w:val="26"/>
          <w:szCs w:val="26"/>
        </w:rPr>
        <w:t xml:space="preserve"> </w:t>
      </w:r>
      <w:r w:rsidRPr="00DE1E48">
        <w:rPr>
          <w:rFonts w:ascii="Myriad Pro" w:hAnsi="Myriad Pro"/>
          <w:color w:val="000000"/>
          <w:sz w:val="26"/>
          <w:szCs w:val="26"/>
        </w:rPr>
        <w:t>г. приказом филиала «Алтайэнерго» от 29.03.2016 № 360 (Приложение 6) в соответствии с письмом Министерства строительства и жилищно- коммунального хозяйства Российской Федерации от 19.02.2016 № 4688- ХМ/05 (Приложение к ПЗ).</w:t>
      </w:r>
    </w:p>
    <w:p w14:paraId="36F4BBDE" w14:textId="77777777" w:rsidR="00AC10C4" w:rsidRPr="00DE1E48" w:rsidRDefault="00AC10C4" w:rsidP="00AC10C4">
      <w:pPr>
        <w:pStyle w:val="ConsPlusNormal"/>
        <w:spacing w:line="360" w:lineRule="auto"/>
        <w:ind w:firstLine="567"/>
        <w:jc w:val="both"/>
        <w:rPr>
          <w:rFonts w:ascii="Myriad Pro" w:hAnsi="Myriad Pro"/>
          <w:color w:val="000000"/>
          <w:sz w:val="26"/>
          <w:szCs w:val="26"/>
        </w:rPr>
      </w:pPr>
      <w:r w:rsidRPr="00DE1E48">
        <w:rPr>
          <w:rFonts w:ascii="Myriad Pro" w:hAnsi="Myriad Pro"/>
          <w:color w:val="000000"/>
          <w:sz w:val="26"/>
          <w:szCs w:val="26"/>
        </w:rPr>
        <w:t>Плановые выпадающие доходы по мероприятиям «последней мили» определяются плановой стоимостью затрат на строительство объектов сетевого хозяйства для ТП и составляют 38 089,5 тыс. руб., подробный расчет предоставлен в таблице «План строительства объектов для технологического присоединения на 2017 год» (Приложение к ПЗ).</w:t>
      </w:r>
    </w:p>
    <w:p w14:paraId="65D7FE6D" w14:textId="77777777" w:rsidR="00AC10C4" w:rsidRPr="00DE1E48" w:rsidRDefault="00AC10C4" w:rsidP="00AC10C4">
      <w:pPr>
        <w:pStyle w:val="ConsPlusNormal"/>
        <w:spacing w:before="240" w:line="360" w:lineRule="auto"/>
        <w:ind w:firstLine="709"/>
        <w:jc w:val="both"/>
        <w:rPr>
          <w:rFonts w:ascii="Myriad Pro" w:hAnsi="Myriad Pro"/>
          <w:color w:val="000000"/>
          <w:sz w:val="26"/>
          <w:szCs w:val="26"/>
          <w:u w:val="single"/>
        </w:rPr>
      </w:pPr>
      <w:r w:rsidRPr="00DE1E48">
        <w:rPr>
          <w:rFonts w:ascii="Myriad Pro" w:hAnsi="Myriad Pro"/>
          <w:color w:val="000000"/>
          <w:sz w:val="26"/>
          <w:szCs w:val="26"/>
          <w:u w:val="single"/>
        </w:rPr>
        <w:t>Выпадающие доходы, связанные с осуществлением льготного технологического присоединения энергопринимающих устройств с максимальной мощностью, не превышающей 150 кВт.</w:t>
      </w:r>
    </w:p>
    <w:p w14:paraId="2A488014" w14:textId="77777777" w:rsidR="00AC10C4" w:rsidRPr="00DE1E48" w:rsidRDefault="00AC10C4" w:rsidP="00AC10C4">
      <w:pPr>
        <w:pStyle w:val="ConsPlusNormal"/>
        <w:spacing w:line="360" w:lineRule="auto"/>
        <w:ind w:firstLine="567"/>
        <w:jc w:val="both"/>
        <w:rPr>
          <w:rFonts w:ascii="Myriad Pro" w:hAnsi="Myriad Pro"/>
          <w:color w:val="000000"/>
          <w:sz w:val="26"/>
          <w:szCs w:val="26"/>
        </w:rPr>
      </w:pPr>
      <w:r w:rsidRPr="00DE1E48">
        <w:rPr>
          <w:rFonts w:ascii="Myriad Pro" w:hAnsi="Myriad Pro"/>
          <w:color w:val="000000"/>
          <w:sz w:val="26"/>
          <w:szCs w:val="26"/>
        </w:rPr>
        <w:t>В соответствии с п. 33.1 методических указаний № 215-э с 01.10.2015 в плату за ТП включается 50 % стоимости мероприятий «последней мили» по ТП присоединениям энерго принимающих устройств максимальной мощностью до 150кВт</w:t>
      </w:r>
      <w:r w:rsidR="00B61AC8" w:rsidRPr="00DE1E48">
        <w:rPr>
          <w:rFonts w:ascii="Myriad Pro" w:hAnsi="Myriad Pro"/>
          <w:color w:val="000000"/>
          <w:sz w:val="26"/>
          <w:szCs w:val="26"/>
        </w:rPr>
        <w:t>, а с 01.10.2017 стоимость указанных мероприятий в плате за ТП не учитывается.</w:t>
      </w:r>
    </w:p>
    <w:p w14:paraId="3A6648FF" w14:textId="77777777" w:rsidR="00B61AC8" w:rsidRPr="00DE1E48" w:rsidRDefault="00B61AC8" w:rsidP="00B61AC8">
      <w:pPr>
        <w:pStyle w:val="ConsPlusNormal"/>
        <w:spacing w:line="360" w:lineRule="auto"/>
        <w:ind w:firstLine="567"/>
        <w:jc w:val="both"/>
        <w:rPr>
          <w:rFonts w:ascii="Myriad Pro" w:hAnsi="Myriad Pro"/>
          <w:color w:val="000000"/>
          <w:sz w:val="26"/>
          <w:szCs w:val="26"/>
        </w:rPr>
      </w:pPr>
      <w:r w:rsidRPr="00DE1E48">
        <w:rPr>
          <w:rFonts w:ascii="Myriad Pro" w:hAnsi="Myriad Pro"/>
          <w:color w:val="000000"/>
          <w:sz w:val="26"/>
          <w:szCs w:val="26"/>
        </w:rPr>
        <w:t>Фактические выпадающие доходы, связанные с льготированием инвестиционной составляющей в плате за ТП, за 2015 год отсутствуют.</w:t>
      </w:r>
    </w:p>
    <w:p w14:paraId="010B2E4A" w14:textId="77777777" w:rsidR="00B61AC8" w:rsidRPr="00DE1E48" w:rsidRDefault="00B61AC8" w:rsidP="00B61AC8">
      <w:pPr>
        <w:pStyle w:val="ConsPlusNormal"/>
        <w:spacing w:line="360" w:lineRule="auto"/>
        <w:ind w:firstLine="567"/>
        <w:jc w:val="both"/>
        <w:rPr>
          <w:rFonts w:ascii="Myriad Pro" w:hAnsi="Myriad Pro"/>
          <w:color w:val="000000"/>
          <w:sz w:val="26"/>
          <w:szCs w:val="26"/>
        </w:rPr>
      </w:pPr>
      <w:r w:rsidRPr="00DE1E48">
        <w:rPr>
          <w:rFonts w:ascii="Myriad Pro" w:hAnsi="Myriad Pro"/>
          <w:color w:val="000000"/>
          <w:sz w:val="26"/>
          <w:szCs w:val="26"/>
        </w:rPr>
        <w:t>Плановые выпадающие доходы льготных ТП с присоединяемой</w:t>
      </w:r>
    </w:p>
    <w:p w14:paraId="24FB8395" w14:textId="77777777" w:rsidR="00B61AC8" w:rsidRPr="00DE1E48" w:rsidRDefault="00B61AC8" w:rsidP="00B61AC8">
      <w:pPr>
        <w:pStyle w:val="ConsPlusNormal"/>
        <w:spacing w:line="360" w:lineRule="auto"/>
        <w:ind w:firstLine="567"/>
        <w:jc w:val="both"/>
        <w:rPr>
          <w:rFonts w:ascii="Myriad Pro" w:hAnsi="Myriad Pro"/>
          <w:color w:val="000000"/>
          <w:sz w:val="26"/>
          <w:szCs w:val="26"/>
        </w:rPr>
      </w:pPr>
      <w:r w:rsidRPr="00DE1E48">
        <w:rPr>
          <w:rFonts w:ascii="Myriad Pro" w:hAnsi="Myriad Pro"/>
          <w:color w:val="000000"/>
          <w:sz w:val="26"/>
          <w:szCs w:val="26"/>
        </w:rPr>
        <w:t>мощностью, не превышающей 150 кВт, включают выпадающие доходы по мероприятиям «последней мили».</w:t>
      </w:r>
    </w:p>
    <w:p w14:paraId="5FF3B588" w14:textId="77777777" w:rsidR="00B61AC8" w:rsidRPr="00DE1E48" w:rsidRDefault="00B61AC8" w:rsidP="00B61AC8">
      <w:pPr>
        <w:pStyle w:val="ConsPlusNormal"/>
        <w:spacing w:line="360" w:lineRule="auto"/>
        <w:ind w:firstLine="567"/>
        <w:jc w:val="both"/>
        <w:rPr>
          <w:rFonts w:ascii="Myriad Pro" w:hAnsi="Myriad Pro"/>
          <w:color w:val="000000"/>
          <w:sz w:val="26"/>
          <w:szCs w:val="26"/>
        </w:rPr>
      </w:pPr>
      <w:r w:rsidRPr="00DE1E48">
        <w:rPr>
          <w:rFonts w:ascii="Myriad Pro" w:hAnsi="Myriad Pro"/>
          <w:color w:val="000000"/>
          <w:sz w:val="26"/>
          <w:szCs w:val="26"/>
        </w:rPr>
        <w:t>Расчет выпадающих доходов приведен в таблице «Расчет размера расходов, связанных с осуществлением Технологического присоединения к электрическим сетям энергопринимающих устройств максимальной мощностью до 150 кВт включительно, не включаемые в состав платы за технологическое присоединение» (Приложение к ПЗ).</w:t>
      </w:r>
    </w:p>
    <w:p w14:paraId="238815E9" w14:textId="77777777" w:rsidR="00B61AC8" w:rsidRPr="00DE1E48" w:rsidRDefault="00B61AC8" w:rsidP="00B61AC8">
      <w:pPr>
        <w:pStyle w:val="ConsPlusNormal"/>
        <w:spacing w:line="360" w:lineRule="auto"/>
        <w:ind w:firstLine="567"/>
        <w:jc w:val="both"/>
        <w:rPr>
          <w:rFonts w:ascii="Myriad Pro" w:hAnsi="Myriad Pro"/>
          <w:color w:val="000000"/>
          <w:sz w:val="26"/>
          <w:szCs w:val="26"/>
        </w:rPr>
      </w:pPr>
      <w:r w:rsidRPr="00DE1E48">
        <w:rPr>
          <w:rFonts w:ascii="Myriad Pro" w:hAnsi="Myriad Pro"/>
          <w:color w:val="000000"/>
          <w:sz w:val="26"/>
          <w:szCs w:val="26"/>
        </w:rPr>
        <w:t>Плановые выпадающие доходы на 2017 год составляют 8 527,7 тыс. руб. и определяются разностью между плановыми расходами на мероприятия «последней мили» (13 644,3 тыс. руб.) и расходами, которые учитываются в плате за ТП (5 116,6 тыс. руб.).</w:t>
      </w:r>
    </w:p>
    <w:p w14:paraId="36BD523A" w14:textId="77777777" w:rsidR="00B61AC8" w:rsidRPr="00DE1E48" w:rsidRDefault="00B61AC8" w:rsidP="00B61AC8">
      <w:pPr>
        <w:pStyle w:val="ConsPlusNormal"/>
        <w:spacing w:line="360" w:lineRule="auto"/>
        <w:ind w:firstLine="567"/>
        <w:jc w:val="both"/>
        <w:rPr>
          <w:rFonts w:ascii="Myriad Pro" w:hAnsi="Myriad Pro"/>
          <w:color w:val="000000"/>
          <w:sz w:val="26"/>
          <w:szCs w:val="26"/>
        </w:rPr>
      </w:pPr>
      <w:r w:rsidRPr="00DE1E48">
        <w:rPr>
          <w:rFonts w:ascii="Myriad Pro" w:hAnsi="Myriad Pro"/>
          <w:color w:val="000000"/>
          <w:sz w:val="26"/>
          <w:szCs w:val="26"/>
        </w:rPr>
        <w:t>Плановые расходы на строительство (13 644,3 тыс. руб.) определяются суммированием плановых расходов по отдельным видам объектов электросетевого хозяйства (6 384,1 + 7 260,2)</w:t>
      </w:r>
    </w:p>
    <w:p w14:paraId="180858F5" w14:textId="77777777" w:rsidR="00B61AC8" w:rsidRPr="00DE1E48" w:rsidRDefault="00B61AC8" w:rsidP="00B61AC8">
      <w:pPr>
        <w:pStyle w:val="ConsPlusNormal"/>
        <w:spacing w:line="360" w:lineRule="auto"/>
        <w:ind w:firstLine="567"/>
        <w:jc w:val="both"/>
        <w:rPr>
          <w:rFonts w:ascii="Myriad Pro" w:hAnsi="Myriad Pro"/>
          <w:color w:val="000000"/>
          <w:sz w:val="26"/>
          <w:szCs w:val="26"/>
        </w:rPr>
      </w:pPr>
      <w:r w:rsidRPr="00DE1E48">
        <w:rPr>
          <w:rFonts w:ascii="Myriad Pro" w:hAnsi="Myriad Pro"/>
          <w:color w:val="000000"/>
          <w:sz w:val="26"/>
          <w:szCs w:val="26"/>
        </w:rPr>
        <w:t>По каждому виду объектов строительства расходы определяются произведением следующих показателей:</w:t>
      </w:r>
    </w:p>
    <w:p w14:paraId="13497956" w14:textId="77777777" w:rsidR="00B61AC8" w:rsidRPr="00DE1E48" w:rsidRDefault="00B61AC8" w:rsidP="00B61AC8">
      <w:pPr>
        <w:pStyle w:val="ConsPlusNormal"/>
        <w:spacing w:line="360" w:lineRule="auto"/>
        <w:ind w:firstLine="567"/>
        <w:jc w:val="both"/>
        <w:rPr>
          <w:rFonts w:ascii="Myriad Pro" w:hAnsi="Myriad Pro"/>
          <w:color w:val="000000"/>
          <w:sz w:val="26"/>
          <w:szCs w:val="26"/>
        </w:rPr>
      </w:pPr>
      <w:r w:rsidRPr="00DE1E48">
        <w:rPr>
          <w:rFonts w:ascii="Myriad Pro" w:hAnsi="Myriad Pro"/>
          <w:color w:val="000000"/>
          <w:sz w:val="26"/>
          <w:szCs w:val="26"/>
        </w:rPr>
        <w:t>-</w:t>
      </w:r>
      <w:r w:rsidRPr="00DE1E48">
        <w:rPr>
          <w:rFonts w:ascii="Myriad Pro" w:hAnsi="Myriad Pro"/>
          <w:color w:val="000000"/>
          <w:sz w:val="26"/>
          <w:szCs w:val="26"/>
        </w:rPr>
        <w:tab/>
        <w:t>стандартизированных ставок на покрытие расходов на строительство объектов сетевого хозяйства, утвержденных на 2016 год в ценах 2001 года (Приложение к ПЗ);</w:t>
      </w:r>
    </w:p>
    <w:p w14:paraId="04C092EA" w14:textId="77777777" w:rsidR="00B61AC8" w:rsidRPr="00DE1E48" w:rsidRDefault="00B61AC8" w:rsidP="00B61AC8">
      <w:pPr>
        <w:pStyle w:val="ConsPlusNormal"/>
        <w:spacing w:line="360" w:lineRule="auto"/>
        <w:ind w:firstLine="567"/>
        <w:jc w:val="both"/>
        <w:rPr>
          <w:rFonts w:ascii="Myriad Pro" w:hAnsi="Myriad Pro"/>
          <w:color w:val="000000"/>
          <w:sz w:val="26"/>
          <w:szCs w:val="26"/>
        </w:rPr>
      </w:pPr>
      <w:r w:rsidRPr="00DE1E48">
        <w:rPr>
          <w:rFonts w:ascii="Myriad Pro" w:hAnsi="Myriad Pro"/>
          <w:color w:val="000000"/>
          <w:sz w:val="26"/>
          <w:szCs w:val="26"/>
        </w:rPr>
        <w:t>-</w:t>
      </w:r>
      <w:r w:rsidRPr="00DE1E48">
        <w:rPr>
          <w:rFonts w:ascii="Myriad Pro" w:hAnsi="Myriad Pro"/>
          <w:color w:val="000000"/>
          <w:sz w:val="26"/>
          <w:szCs w:val="26"/>
        </w:rPr>
        <w:tab/>
        <w:t>плана строительства на 2017год (Приложение к ПЗ);</w:t>
      </w:r>
    </w:p>
    <w:p w14:paraId="6AD0D719" w14:textId="77777777" w:rsidR="00B61AC8" w:rsidRPr="00DE1E48" w:rsidRDefault="00B61AC8" w:rsidP="00B61AC8">
      <w:pPr>
        <w:pStyle w:val="ConsPlusNormal"/>
        <w:spacing w:line="360" w:lineRule="auto"/>
        <w:ind w:firstLine="567"/>
        <w:jc w:val="both"/>
        <w:rPr>
          <w:rFonts w:ascii="Myriad Pro" w:hAnsi="Myriad Pro"/>
          <w:color w:val="000000"/>
          <w:sz w:val="26"/>
          <w:szCs w:val="26"/>
        </w:rPr>
      </w:pPr>
      <w:r w:rsidRPr="00DE1E48">
        <w:rPr>
          <w:rFonts w:ascii="Myriad Pro" w:hAnsi="Myriad Pro"/>
          <w:color w:val="000000"/>
          <w:sz w:val="26"/>
          <w:szCs w:val="26"/>
        </w:rPr>
        <w:t>-</w:t>
      </w:r>
      <w:r w:rsidRPr="00DE1E48">
        <w:rPr>
          <w:rFonts w:ascii="Myriad Pro" w:hAnsi="Myriad Pro"/>
          <w:color w:val="000000"/>
          <w:sz w:val="26"/>
          <w:szCs w:val="26"/>
        </w:rPr>
        <w:tab/>
        <w:t>индексов СМР (Приложение к ПЗ).</w:t>
      </w:r>
    </w:p>
    <w:p w14:paraId="68D8CDD8" w14:textId="77777777" w:rsidR="00B61AC8" w:rsidRPr="00DE1E48" w:rsidRDefault="00B61AC8" w:rsidP="00B61AC8">
      <w:pPr>
        <w:pStyle w:val="ConsPlusNormal"/>
        <w:spacing w:line="360" w:lineRule="auto"/>
        <w:ind w:firstLine="567"/>
        <w:jc w:val="both"/>
        <w:rPr>
          <w:rFonts w:ascii="Myriad Pro" w:hAnsi="Myriad Pro"/>
          <w:color w:val="000000"/>
          <w:sz w:val="26"/>
          <w:szCs w:val="26"/>
        </w:rPr>
      </w:pPr>
      <w:r w:rsidRPr="00DE1E48">
        <w:rPr>
          <w:rFonts w:ascii="Myriad Pro" w:hAnsi="Myriad Pro"/>
          <w:color w:val="000000"/>
          <w:sz w:val="26"/>
          <w:szCs w:val="26"/>
        </w:rPr>
        <w:t>Подробный расчет расходов по видам основных средств представлен в таблице.</w:t>
      </w:r>
    </w:p>
    <w:tbl>
      <w:tblPr>
        <w:tblW w:w="9458" w:type="dxa"/>
        <w:tblInd w:w="-25" w:type="dxa"/>
        <w:tblLook w:val="04A0" w:firstRow="1" w:lastRow="0" w:firstColumn="1" w:lastColumn="0" w:noHBand="0" w:noVBand="1"/>
      </w:tblPr>
      <w:tblGrid>
        <w:gridCol w:w="724"/>
        <w:gridCol w:w="4111"/>
        <w:gridCol w:w="2013"/>
        <w:gridCol w:w="1258"/>
        <w:gridCol w:w="1352"/>
      </w:tblGrid>
      <w:tr w:rsidR="00B61AC8" w:rsidRPr="00DE1E48" w14:paraId="75D28C3E" w14:textId="77777777" w:rsidTr="00305A0F">
        <w:trPr>
          <w:trHeight w:val="20"/>
          <w:tblHeader/>
        </w:trPr>
        <w:tc>
          <w:tcPr>
            <w:tcW w:w="724" w:type="dxa"/>
            <w:vMerge w:val="restart"/>
            <w:tcBorders>
              <w:top w:val="single" w:sz="8" w:space="0" w:color="FFFFFF" w:themeColor="background1"/>
              <w:left w:val="single" w:sz="8"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605DC9BC" w14:textId="77777777" w:rsidR="00B61AC8" w:rsidRPr="00DE1E48" w:rsidRDefault="00B61AC8" w:rsidP="00B61AC8">
            <w:pPr>
              <w:jc w:val="center"/>
              <w:rPr>
                <w:rFonts w:ascii="Myriad Pro" w:hAnsi="Myriad Pro" w:cs="Arial"/>
                <w:color w:val="FFFFFF" w:themeColor="background1"/>
                <w:sz w:val="18"/>
                <w:szCs w:val="18"/>
              </w:rPr>
            </w:pPr>
            <w:proofErr w:type="spellStart"/>
            <w:r w:rsidRPr="00DE1E48">
              <w:rPr>
                <w:rFonts w:ascii="Myriad Pro" w:hAnsi="Myriad Pro"/>
                <w:color w:val="FFFFFF" w:themeColor="background1"/>
                <w:sz w:val="18"/>
                <w:szCs w:val="18"/>
              </w:rPr>
              <w:t>Nn</w:t>
            </w:r>
            <w:proofErr w:type="spellEnd"/>
            <w:r w:rsidRPr="00DE1E48">
              <w:rPr>
                <w:rFonts w:ascii="Myriad Pro" w:hAnsi="Myriad Pro"/>
                <w:color w:val="FFFFFF" w:themeColor="background1"/>
                <w:sz w:val="18"/>
                <w:szCs w:val="18"/>
              </w:rPr>
              <w:t>/n</w:t>
            </w:r>
          </w:p>
        </w:tc>
        <w:tc>
          <w:tcPr>
            <w:tcW w:w="4111" w:type="dxa"/>
            <w:vMerge w:val="restart"/>
            <w:tcBorders>
              <w:top w:val="single" w:sz="8"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09110B37" w14:textId="77777777" w:rsidR="00B61AC8" w:rsidRPr="00DE1E48" w:rsidRDefault="00B61AC8" w:rsidP="00B61AC8">
            <w:pPr>
              <w:jc w:val="center"/>
              <w:rPr>
                <w:rFonts w:ascii="Myriad Pro" w:hAnsi="Myriad Pro" w:cs="Arial"/>
                <w:color w:val="FFFFFF" w:themeColor="background1"/>
                <w:sz w:val="18"/>
                <w:szCs w:val="18"/>
              </w:rPr>
            </w:pPr>
            <w:r w:rsidRPr="00DE1E48">
              <w:rPr>
                <w:rFonts w:ascii="Myriad Pro" w:hAnsi="Myriad Pro"/>
                <w:color w:val="FFFFFF" w:themeColor="background1"/>
                <w:sz w:val="18"/>
                <w:szCs w:val="18"/>
              </w:rPr>
              <w:t>Показатели</w:t>
            </w:r>
          </w:p>
        </w:tc>
        <w:tc>
          <w:tcPr>
            <w:tcW w:w="4623" w:type="dxa"/>
            <w:gridSpan w:val="3"/>
            <w:tcBorders>
              <w:top w:val="single" w:sz="8" w:space="0" w:color="FFFFFF" w:themeColor="background1"/>
              <w:left w:val="single" w:sz="6" w:space="0" w:color="FFFFFF" w:themeColor="background1"/>
              <w:bottom w:val="single" w:sz="6" w:space="0" w:color="FFFFFF" w:themeColor="background1"/>
              <w:right w:val="single" w:sz="8" w:space="0" w:color="FFFFFF" w:themeColor="background1"/>
            </w:tcBorders>
            <w:shd w:val="clear" w:color="auto" w:fill="4F6228" w:themeFill="accent3" w:themeFillShade="80"/>
            <w:noWrap/>
            <w:vAlign w:val="center"/>
            <w:hideMark/>
          </w:tcPr>
          <w:p w14:paraId="6DE7EF41" w14:textId="77777777" w:rsidR="00B61AC8" w:rsidRPr="00DE1E48" w:rsidRDefault="00B61AC8" w:rsidP="00B61AC8">
            <w:pPr>
              <w:jc w:val="center"/>
              <w:rPr>
                <w:rFonts w:ascii="Myriad Pro" w:hAnsi="Myriad Pro" w:cs="Arial"/>
                <w:color w:val="FFFFFF" w:themeColor="background1"/>
                <w:sz w:val="18"/>
                <w:szCs w:val="18"/>
              </w:rPr>
            </w:pPr>
            <w:r w:rsidRPr="00DE1E48">
              <w:rPr>
                <w:rFonts w:ascii="Myriad Pro" w:hAnsi="Myriad Pro"/>
                <w:color w:val="FFFFFF" w:themeColor="background1"/>
                <w:sz w:val="18"/>
                <w:szCs w:val="18"/>
              </w:rPr>
              <w:t>Плановые показатели на 2017 год</w:t>
            </w:r>
          </w:p>
        </w:tc>
      </w:tr>
      <w:tr w:rsidR="00B61AC8" w:rsidRPr="00DE1E48" w14:paraId="4F1D906A" w14:textId="77777777" w:rsidTr="00305A0F">
        <w:trPr>
          <w:trHeight w:val="20"/>
          <w:tblHeader/>
        </w:trPr>
        <w:tc>
          <w:tcPr>
            <w:tcW w:w="724" w:type="dxa"/>
            <w:vMerge/>
            <w:tcBorders>
              <w:top w:val="single" w:sz="6" w:space="0" w:color="FFFFFF" w:themeColor="background1"/>
              <w:left w:val="single" w:sz="8"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295B1BA3" w14:textId="77777777" w:rsidR="00B61AC8" w:rsidRPr="00DE1E48" w:rsidRDefault="00B61AC8" w:rsidP="00B61AC8">
            <w:pPr>
              <w:jc w:val="center"/>
              <w:rPr>
                <w:rFonts w:ascii="Myriad Pro" w:hAnsi="Myriad Pro" w:cs="Arial"/>
                <w:color w:val="FFFFFF" w:themeColor="background1"/>
                <w:sz w:val="18"/>
                <w:szCs w:val="18"/>
              </w:rPr>
            </w:pPr>
          </w:p>
        </w:tc>
        <w:tc>
          <w:tcPr>
            <w:tcW w:w="4111" w:type="dxa"/>
            <w:vMerge/>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27401276" w14:textId="77777777" w:rsidR="00B61AC8" w:rsidRPr="00DE1E48" w:rsidRDefault="00B61AC8" w:rsidP="00B61AC8">
            <w:pPr>
              <w:jc w:val="center"/>
              <w:rPr>
                <w:rFonts w:ascii="Myriad Pro" w:hAnsi="Myriad Pro" w:cs="Arial"/>
                <w:color w:val="FFFFFF" w:themeColor="background1"/>
                <w:sz w:val="18"/>
                <w:szCs w:val="18"/>
              </w:rPr>
            </w:pPr>
          </w:p>
        </w:tc>
        <w:tc>
          <w:tcPr>
            <w:tcW w:w="2013"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6010EEF7" w14:textId="77777777" w:rsidR="00B61AC8" w:rsidRPr="00DE1E48" w:rsidRDefault="00B61AC8" w:rsidP="00B61AC8">
            <w:pPr>
              <w:jc w:val="center"/>
              <w:rPr>
                <w:rFonts w:ascii="Myriad Pro" w:hAnsi="Myriad Pro" w:cs="Arial"/>
                <w:color w:val="FFFFFF" w:themeColor="background1"/>
                <w:sz w:val="18"/>
                <w:szCs w:val="18"/>
              </w:rPr>
            </w:pPr>
            <w:r w:rsidRPr="00DE1E48">
              <w:rPr>
                <w:rFonts w:ascii="Myriad Pro" w:hAnsi="Myriad Pro"/>
                <w:color w:val="FFFFFF" w:themeColor="background1"/>
                <w:sz w:val="18"/>
                <w:szCs w:val="18"/>
              </w:rPr>
              <w:t xml:space="preserve">стандартизированные, ставка (руб./кВт, </w:t>
            </w:r>
            <w:proofErr w:type="spellStart"/>
            <w:r w:rsidRPr="00DE1E48">
              <w:rPr>
                <w:rFonts w:ascii="Myriad Pro" w:hAnsi="Myriad Pro"/>
                <w:color w:val="FFFFFF" w:themeColor="background1"/>
                <w:sz w:val="18"/>
                <w:szCs w:val="18"/>
              </w:rPr>
              <w:t>руб</w:t>
            </w:r>
            <w:proofErr w:type="spellEnd"/>
            <w:r w:rsidRPr="00DE1E48">
              <w:rPr>
                <w:rFonts w:ascii="Myriad Pro" w:hAnsi="Myriad Pro"/>
                <w:color w:val="FFFFFF" w:themeColor="background1"/>
                <w:sz w:val="18"/>
                <w:szCs w:val="18"/>
              </w:rPr>
              <w:t xml:space="preserve"> /км)</w:t>
            </w:r>
          </w:p>
        </w:tc>
        <w:tc>
          <w:tcPr>
            <w:tcW w:w="1258"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04AC591E" w14:textId="77777777" w:rsidR="00B61AC8" w:rsidRPr="00DE1E48" w:rsidRDefault="00B61AC8" w:rsidP="00B61AC8">
            <w:pPr>
              <w:jc w:val="center"/>
              <w:rPr>
                <w:rFonts w:ascii="Myriad Pro" w:hAnsi="Myriad Pro" w:cs="Arial"/>
                <w:color w:val="FFFFFF" w:themeColor="background1"/>
                <w:sz w:val="18"/>
                <w:szCs w:val="18"/>
              </w:rPr>
            </w:pPr>
            <w:r w:rsidRPr="00DE1E48">
              <w:rPr>
                <w:rFonts w:ascii="Myriad Pro" w:hAnsi="Myriad Pro"/>
                <w:color w:val="FFFFFF" w:themeColor="background1"/>
                <w:sz w:val="18"/>
                <w:szCs w:val="18"/>
              </w:rPr>
              <w:t>мощность, длина линий (кВт, км)</w:t>
            </w:r>
          </w:p>
        </w:tc>
        <w:tc>
          <w:tcPr>
            <w:tcW w:w="1352" w:type="dxa"/>
            <w:tcBorders>
              <w:top w:val="single" w:sz="6" w:space="0" w:color="FFFFFF" w:themeColor="background1"/>
              <w:left w:val="single" w:sz="6"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62E39024" w14:textId="77777777" w:rsidR="00B61AC8" w:rsidRPr="00DE1E48" w:rsidRDefault="00B61AC8" w:rsidP="00B61AC8">
            <w:pPr>
              <w:jc w:val="center"/>
              <w:rPr>
                <w:rFonts w:ascii="Myriad Pro" w:hAnsi="Myriad Pro" w:cs="Arial"/>
                <w:color w:val="FFFFFF" w:themeColor="background1"/>
                <w:sz w:val="18"/>
                <w:szCs w:val="18"/>
              </w:rPr>
            </w:pPr>
            <w:r w:rsidRPr="00DE1E48">
              <w:rPr>
                <w:rFonts w:ascii="Myriad Pro" w:hAnsi="Myriad Pro"/>
                <w:color w:val="FFFFFF" w:themeColor="background1"/>
                <w:sz w:val="18"/>
                <w:szCs w:val="18"/>
              </w:rPr>
              <w:t>сумма (тыс. руб.)</w:t>
            </w:r>
          </w:p>
        </w:tc>
      </w:tr>
      <w:tr w:rsidR="00B61AC8" w:rsidRPr="00DE1E48" w14:paraId="0B8AF070" w14:textId="77777777" w:rsidTr="00305A0F">
        <w:trPr>
          <w:trHeight w:val="20"/>
        </w:trPr>
        <w:tc>
          <w:tcPr>
            <w:tcW w:w="724" w:type="dxa"/>
            <w:tcBorders>
              <w:top w:val="single" w:sz="8" w:space="0" w:color="FFFFFF" w:themeColor="background1"/>
              <w:left w:val="single" w:sz="8" w:space="0" w:color="auto"/>
              <w:bottom w:val="single" w:sz="8" w:space="0" w:color="auto"/>
              <w:right w:val="single" w:sz="8" w:space="0" w:color="auto"/>
            </w:tcBorders>
            <w:shd w:val="clear" w:color="auto" w:fill="auto"/>
            <w:noWrap/>
            <w:vAlign w:val="center"/>
            <w:hideMark/>
          </w:tcPr>
          <w:p w14:paraId="3C3A1C75" w14:textId="77777777" w:rsidR="00B61AC8" w:rsidRPr="00DE1E48" w:rsidRDefault="00B61AC8" w:rsidP="00B61AC8">
            <w:pPr>
              <w:jc w:val="center"/>
              <w:rPr>
                <w:rFonts w:ascii="Myriad Pro" w:hAnsi="Myriad Pro" w:cs="Arial"/>
                <w:sz w:val="18"/>
                <w:szCs w:val="18"/>
              </w:rPr>
            </w:pPr>
            <w:r w:rsidRPr="00DE1E48">
              <w:rPr>
                <w:rFonts w:ascii="Myriad Pro" w:hAnsi="Myriad Pro" w:cs="Arial"/>
                <w:sz w:val="18"/>
                <w:szCs w:val="18"/>
              </w:rPr>
              <w:t>1.</w:t>
            </w:r>
          </w:p>
        </w:tc>
        <w:tc>
          <w:tcPr>
            <w:tcW w:w="4111" w:type="dxa"/>
            <w:tcBorders>
              <w:top w:val="single" w:sz="8" w:space="0" w:color="FFFFFF" w:themeColor="background1"/>
              <w:left w:val="nil"/>
              <w:bottom w:val="single" w:sz="8" w:space="0" w:color="auto"/>
              <w:right w:val="single" w:sz="8" w:space="0" w:color="auto"/>
            </w:tcBorders>
            <w:shd w:val="clear" w:color="auto" w:fill="auto"/>
            <w:vAlign w:val="center"/>
            <w:hideMark/>
          </w:tcPr>
          <w:p w14:paraId="1C628834" w14:textId="77777777" w:rsidR="00B61AC8" w:rsidRPr="00DE1E48" w:rsidRDefault="00B61AC8" w:rsidP="00B61AC8">
            <w:pPr>
              <w:rPr>
                <w:rFonts w:ascii="Myriad Pro" w:hAnsi="Myriad Pro" w:cs="Arial"/>
                <w:sz w:val="18"/>
                <w:szCs w:val="18"/>
              </w:rPr>
            </w:pPr>
            <w:r w:rsidRPr="00DE1E48">
              <w:rPr>
                <w:rFonts w:ascii="Myriad Pro" w:hAnsi="Myriad Pro"/>
                <w:sz w:val="18"/>
                <w:szCs w:val="18"/>
              </w:rPr>
              <w:t>Расходы по мероприятиям "последней мили”, связанные с осуществлением технологического присоединения к электрическим сетям |п. 1,1 + п. 1.2 + и. 1J + п. 1.4]:</w:t>
            </w:r>
          </w:p>
        </w:tc>
        <w:tc>
          <w:tcPr>
            <w:tcW w:w="2013" w:type="dxa"/>
            <w:tcBorders>
              <w:top w:val="single" w:sz="8" w:space="0" w:color="FFFFFF" w:themeColor="background1"/>
              <w:left w:val="nil"/>
              <w:bottom w:val="single" w:sz="8" w:space="0" w:color="auto"/>
              <w:right w:val="single" w:sz="8" w:space="0" w:color="auto"/>
            </w:tcBorders>
            <w:shd w:val="clear" w:color="auto" w:fill="auto"/>
            <w:noWrap/>
            <w:vAlign w:val="center"/>
            <w:hideMark/>
          </w:tcPr>
          <w:p w14:paraId="0B0FE240" w14:textId="77777777" w:rsidR="00B61AC8" w:rsidRPr="00DE1E48" w:rsidRDefault="00B61AC8" w:rsidP="00B61AC8">
            <w:pPr>
              <w:rPr>
                <w:rFonts w:ascii="Myriad Pro" w:hAnsi="Myriad Pro" w:cs="Arial"/>
                <w:sz w:val="18"/>
                <w:szCs w:val="18"/>
              </w:rPr>
            </w:pPr>
            <w:r w:rsidRPr="00DE1E48">
              <w:rPr>
                <w:rFonts w:ascii="Myriad Pro" w:hAnsi="Myriad Pro" w:cs="Arial"/>
                <w:sz w:val="18"/>
                <w:szCs w:val="18"/>
              </w:rPr>
              <w:t> </w:t>
            </w:r>
          </w:p>
        </w:tc>
        <w:tc>
          <w:tcPr>
            <w:tcW w:w="1258" w:type="dxa"/>
            <w:tcBorders>
              <w:top w:val="single" w:sz="8" w:space="0" w:color="FFFFFF" w:themeColor="background1"/>
              <w:left w:val="nil"/>
              <w:bottom w:val="single" w:sz="8" w:space="0" w:color="auto"/>
              <w:right w:val="single" w:sz="8" w:space="0" w:color="auto"/>
            </w:tcBorders>
            <w:shd w:val="clear" w:color="auto" w:fill="auto"/>
            <w:noWrap/>
            <w:vAlign w:val="center"/>
            <w:hideMark/>
          </w:tcPr>
          <w:p w14:paraId="7B675CEE" w14:textId="77777777" w:rsidR="00B61AC8" w:rsidRPr="00DE1E48" w:rsidRDefault="00B61AC8" w:rsidP="00B61AC8">
            <w:pPr>
              <w:rPr>
                <w:rFonts w:ascii="Myriad Pro" w:hAnsi="Myriad Pro" w:cs="Arial"/>
                <w:sz w:val="18"/>
                <w:szCs w:val="18"/>
              </w:rPr>
            </w:pPr>
            <w:r w:rsidRPr="00DE1E48">
              <w:rPr>
                <w:rFonts w:ascii="Myriad Pro" w:hAnsi="Myriad Pro" w:cs="Arial"/>
                <w:sz w:val="18"/>
                <w:szCs w:val="18"/>
              </w:rPr>
              <w:t> </w:t>
            </w:r>
          </w:p>
        </w:tc>
        <w:tc>
          <w:tcPr>
            <w:tcW w:w="1352" w:type="dxa"/>
            <w:tcBorders>
              <w:top w:val="single" w:sz="8" w:space="0" w:color="FFFFFF" w:themeColor="background1"/>
              <w:left w:val="nil"/>
              <w:bottom w:val="single" w:sz="8" w:space="0" w:color="auto"/>
              <w:right w:val="single" w:sz="8" w:space="0" w:color="auto"/>
            </w:tcBorders>
            <w:shd w:val="clear" w:color="auto" w:fill="auto"/>
            <w:noWrap/>
            <w:vAlign w:val="center"/>
            <w:hideMark/>
          </w:tcPr>
          <w:p w14:paraId="476512B1" w14:textId="77777777" w:rsidR="00B61AC8" w:rsidRPr="00DE1E48" w:rsidRDefault="00B61AC8" w:rsidP="00B61AC8">
            <w:pPr>
              <w:jc w:val="right"/>
              <w:rPr>
                <w:rFonts w:ascii="Myriad Pro" w:hAnsi="Myriad Pro" w:cs="Arial"/>
                <w:sz w:val="18"/>
                <w:szCs w:val="18"/>
              </w:rPr>
            </w:pPr>
            <w:r w:rsidRPr="00DE1E48">
              <w:rPr>
                <w:rFonts w:ascii="Myriad Pro" w:hAnsi="Myriad Pro" w:cs="Arial"/>
                <w:sz w:val="18"/>
                <w:szCs w:val="18"/>
              </w:rPr>
              <w:t>13644,30</w:t>
            </w:r>
          </w:p>
        </w:tc>
      </w:tr>
      <w:tr w:rsidR="00B61AC8" w:rsidRPr="00DE1E48" w14:paraId="657082F0" w14:textId="77777777" w:rsidTr="00305A0F">
        <w:trPr>
          <w:trHeight w:val="20"/>
        </w:trPr>
        <w:tc>
          <w:tcPr>
            <w:tcW w:w="724" w:type="dxa"/>
            <w:tcBorders>
              <w:top w:val="nil"/>
              <w:left w:val="single" w:sz="8" w:space="0" w:color="auto"/>
              <w:bottom w:val="single" w:sz="8" w:space="0" w:color="auto"/>
              <w:right w:val="single" w:sz="8" w:space="0" w:color="auto"/>
            </w:tcBorders>
            <w:shd w:val="clear" w:color="auto" w:fill="auto"/>
            <w:noWrap/>
            <w:vAlign w:val="center"/>
            <w:hideMark/>
          </w:tcPr>
          <w:p w14:paraId="6C36ADE2" w14:textId="77777777" w:rsidR="00B61AC8" w:rsidRPr="00DE1E48" w:rsidRDefault="00B61AC8" w:rsidP="00B61AC8">
            <w:pPr>
              <w:jc w:val="center"/>
              <w:rPr>
                <w:rFonts w:ascii="Myriad Pro" w:hAnsi="Myriad Pro" w:cs="Arial"/>
                <w:sz w:val="18"/>
                <w:szCs w:val="18"/>
              </w:rPr>
            </w:pPr>
            <w:r w:rsidRPr="00DE1E48">
              <w:rPr>
                <w:rFonts w:ascii="Myriad Pro" w:hAnsi="Myriad Pro"/>
                <w:sz w:val="18"/>
                <w:szCs w:val="18"/>
              </w:rPr>
              <w:t>1.1,</w:t>
            </w:r>
          </w:p>
        </w:tc>
        <w:tc>
          <w:tcPr>
            <w:tcW w:w="4111" w:type="dxa"/>
            <w:tcBorders>
              <w:top w:val="nil"/>
              <w:left w:val="nil"/>
              <w:bottom w:val="single" w:sz="8" w:space="0" w:color="auto"/>
              <w:right w:val="single" w:sz="8" w:space="0" w:color="auto"/>
            </w:tcBorders>
            <w:shd w:val="clear" w:color="auto" w:fill="auto"/>
            <w:noWrap/>
            <w:vAlign w:val="center"/>
            <w:hideMark/>
          </w:tcPr>
          <w:p w14:paraId="08B9B5F5" w14:textId="77777777" w:rsidR="00B61AC8" w:rsidRPr="00DE1E48" w:rsidRDefault="00B61AC8" w:rsidP="00B61AC8">
            <w:pPr>
              <w:rPr>
                <w:rFonts w:ascii="Myriad Pro" w:hAnsi="Myriad Pro" w:cs="Arial"/>
                <w:sz w:val="18"/>
                <w:szCs w:val="18"/>
              </w:rPr>
            </w:pPr>
            <w:r w:rsidRPr="00DE1E48">
              <w:rPr>
                <w:rFonts w:ascii="Myriad Pro" w:hAnsi="Myriad Pro"/>
                <w:sz w:val="18"/>
                <w:szCs w:val="18"/>
              </w:rPr>
              <w:t>строительство линий электропередачи</w:t>
            </w:r>
          </w:p>
        </w:tc>
        <w:tc>
          <w:tcPr>
            <w:tcW w:w="2013" w:type="dxa"/>
            <w:tcBorders>
              <w:top w:val="nil"/>
              <w:left w:val="nil"/>
              <w:bottom w:val="single" w:sz="8" w:space="0" w:color="auto"/>
              <w:right w:val="single" w:sz="8" w:space="0" w:color="auto"/>
            </w:tcBorders>
            <w:shd w:val="clear" w:color="auto" w:fill="auto"/>
            <w:noWrap/>
            <w:vAlign w:val="center"/>
            <w:hideMark/>
          </w:tcPr>
          <w:p w14:paraId="57863F69" w14:textId="77777777" w:rsidR="00B61AC8" w:rsidRPr="00DE1E48" w:rsidRDefault="00B61AC8" w:rsidP="00B61AC8">
            <w:pPr>
              <w:rPr>
                <w:rFonts w:ascii="Myriad Pro" w:hAnsi="Myriad Pro" w:cs="Arial"/>
                <w:sz w:val="18"/>
                <w:szCs w:val="18"/>
              </w:rPr>
            </w:pPr>
            <w:r w:rsidRPr="00DE1E48">
              <w:rPr>
                <w:rFonts w:ascii="Myriad Pro" w:hAnsi="Myriad Pro" w:cs="Arial"/>
                <w:sz w:val="18"/>
                <w:szCs w:val="18"/>
              </w:rPr>
              <w:t> </w:t>
            </w:r>
          </w:p>
        </w:tc>
        <w:tc>
          <w:tcPr>
            <w:tcW w:w="1258" w:type="dxa"/>
            <w:tcBorders>
              <w:top w:val="nil"/>
              <w:left w:val="nil"/>
              <w:bottom w:val="single" w:sz="8" w:space="0" w:color="auto"/>
              <w:right w:val="single" w:sz="8" w:space="0" w:color="auto"/>
            </w:tcBorders>
            <w:shd w:val="clear" w:color="auto" w:fill="auto"/>
            <w:noWrap/>
            <w:vAlign w:val="center"/>
            <w:hideMark/>
          </w:tcPr>
          <w:p w14:paraId="543B7CF4" w14:textId="77777777" w:rsidR="00B61AC8" w:rsidRPr="00DE1E48" w:rsidRDefault="00B61AC8" w:rsidP="00B61AC8">
            <w:pPr>
              <w:rPr>
                <w:rFonts w:ascii="Myriad Pro" w:hAnsi="Myriad Pro" w:cs="Arial"/>
                <w:sz w:val="18"/>
                <w:szCs w:val="18"/>
              </w:rPr>
            </w:pPr>
            <w:r w:rsidRPr="00DE1E48">
              <w:rPr>
                <w:rFonts w:ascii="Myriad Pro" w:hAnsi="Myriad Pro" w:cs="Arial"/>
                <w:sz w:val="18"/>
                <w:szCs w:val="18"/>
              </w:rPr>
              <w:t> </w:t>
            </w:r>
          </w:p>
        </w:tc>
        <w:tc>
          <w:tcPr>
            <w:tcW w:w="1352" w:type="dxa"/>
            <w:tcBorders>
              <w:top w:val="nil"/>
              <w:left w:val="nil"/>
              <w:bottom w:val="single" w:sz="8" w:space="0" w:color="auto"/>
              <w:right w:val="single" w:sz="8" w:space="0" w:color="auto"/>
            </w:tcBorders>
            <w:shd w:val="clear" w:color="auto" w:fill="auto"/>
            <w:noWrap/>
            <w:vAlign w:val="center"/>
            <w:hideMark/>
          </w:tcPr>
          <w:p w14:paraId="0935865E" w14:textId="77777777" w:rsidR="00B61AC8" w:rsidRPr="00DE1E48" w:rsidRDefault="00B61AC8" w:rsidP="00B61AC8">
            <w:pPr>
              <w:jc w:val="right"/>
              <w:rPr>
                <w:rFonts w:ascii="Myriad Pro" w:hAnsi="Myriad Pro" w:cs="Arial"/>
                <w:sz w:val="18"/>
                <w:szCs w:val="18"/>
              </w:rPr>
            </w:pPr>
            <w:r w:rsidRPr="00DE1E48">
              <w:rPr>
                <w:rFonts w:ascii="Myriad Pro" w:hAnsi="Myriad Pro" w:cs="Arial"/>
                <w:sz w:val="18"/>
                <w:szCs w:val="18"/>
              </w:rPr>
              <w:t>6384,10</w:t>
            </w:r>
          </w:p>
        </w:tc>
      </w:tr>
      <w:tr w:rsidR="00B61AC8" w:rsidRPr="00DE1E48" w14:paraId="22A47816" w14:textId="77777777" w:rsidTr="00305A0F">
        <w:trPr>
          <w:trHeight w:val="20"/>
        </w:trPr>
        <w:tc>
          <w:tcPr>
            <w:tcW w:w="724" w:type="dxa"/>
            <w:tcBorders>
              <w:top w:val="nil"/>
              <w:left w:val="single" w:sz="8" w:space="0" w:color="auto"/>
              <w:bottom w:val="single" w:sz="8" w:space="0" w:color="auto"/>
              <w:right w:val="single" w:sz="8" w:space="0" w:color="auto"/>
            </w:tcBorders>
            <w:shd w:val="clear" w:color="auto" w:fill="auto"/>
            <w:noWrap/>
            <w:vAlign w:val="center"/>
            <w:hideMark/>
          </w:tcPr>
          <w:p w14:paraId="285C1345" w14:textId="77777777" w:rsidR="00B61AC8" w:rsidRPr="00DE1E48" w:rsidRDefault="00B61AC8" w:rsidP="00B61AC8">
            <w:pPr>
              <w:jc w:val="center"/>
              <w:rPr>
                <w:rFonts w:ascii="Myriad Pro" w:hAnsi="Myriad Pro" w:cs="Arial"/>
                <w:sz w:val="18"/>
                <w:szCs w:val="18"/>
              </w:rPr>
            </w:pPr>
            <w:r w:rsidRPr="00DE1E48">
              <w:rPr>
                <w:rFonts w:ascii="Myriad Pro" w:hAnsi="Myriad Pro"/>
                <w:sz w:val="18"/>
                <w:szCs w:val="18"/>
              </w:rPr>
              <w:t>1.1.1.</w:t>
            </w:r>
          </w:p>
        </w:tc>
        <w:tc>
          <w:tcPr>
            <w:tcW w:w="4111" w:type="dxa"/>
            <w:tcBorders>
              <w:top w:val="nil"/>
              <w:left w:val="nil"/>
              <w:bottom w:val="single" w:sz="8" w:space="0" w:color="auto"/>
              <w:right w:val="single" w:sz="8" w:space="0" w:color="auto"/>
            </w:tcBorders>
            <w:shd w:val="clear" w:color="auto" w:fill="auto"/>
            <w:noWrap/>
            <w:vAlign w:val="center"/>
            <w:hideMark/>
          </w:tcPr>
          <w:p w14:paraId="6F5C0EFD" w14:textId="77777777" w:rsidR="00B61AC8" w:rsidRPr="00DE1E48" w:rsidRDefault="00B61AC8" w:rsidP="00B61AC8">
            <w:pPr>
              <w:rPr>
                <w:rFonts w:ascii="Myriad Pro" w:hAnsi="Myriad Pro" w:cs="Arial"/>
                <w:sz w:val="18"/>
                <w:szCs w:val="18"/>
              </w:rPr>
            </w:pPr>
            <w:r w:rsidRPr="00DE1E48">
              <w:rPr>
                <w:rFonts w:ascii="Myriad Pro" w:hAnsi="Myriad Pro"/>
                <w:sz w:val="18"/>
                <w:szCs w:val="18"/>
              </w:rPr>
              <w:t>строительство воздушных линий, на напряжении 0,4кВ</w:t>
            </w:r>
          </w:p>
        </w:tc>
        <w:tc>
          <w:tcPr>
            <w:tcW w:w="2013" w:type="dxa"/>
            <w:tcBorders>
              <w:top w:val="nil"/>
              <w:left w:val="nil"/>
              <w:bottom w:val="single" w:sz="8" w:space="0" w:color="auto"/>
              <w:right w:val="single" w:sz="8" w:space="0" w:color="auto"/>
            </w:tcBorders>
            <w:shd w:val="clear" w:color="auto" w:fill="auto"/>
            <w:noWrap/>
            <w:vAlign w:val="center"/>
            <w:hideMark/>
          </w:tcPr>
          <w:p w14:paraId="39B7E058" w14:textId="77777777" w:rsidR="00B61AC8" w:rsidRPr="00DE1E48" w:rsidRDefault="00B61AC8" w:rsidP="00B61AC8">
            <w:pPr>
              <w:jc w:val="center"/>
              <w:rPr>
                <w:rFonts w:ascii="Myriad Pro" w:hAnsi="Myriad Pro" w:cs="Arial"/>
                <w:sz w:val="18"/>
                <w:szCs w:val="18"/>
              </w:rPr>
            </w:pPr>
            <w:r w:rsidRPr="00DE1E48">
              <w:rPr>
                <w:rFonts w:ascii="Myriad Pro" w:hAnsi="Myriad Pro" w:cs="Arial"/>
                <w:sz w:val="18"/>
                <w:szCs w:val="18"/>
              </w:rPr>
              <w:t>189369,70</w:t>
            </w:r>
          </w:p>
        </w:tc>
        <w:tc>
          <w:tcPr>
            <w:tcW w:w="1258" w:type="dxa"/>
            <w:tcBorders>
              <w:top w:val="nil"/>
              <w:left w:val="nil"/>
              <w:bottom w:val="single" w:sz="8" w:space="0" w:color="auto"/>
              <w:right w:val="single" w:sz="8" w:space="0" w:color="auto"/>
            </w:tcBorders>
            <w:shd w:val="clear" w:color="auto" w:fill="auto"/>
            <w:noWrap/>
            <w:vAlign w:val="center"/>
            <w:hideMark/>
          </w:tcPr>
          <w:p w14:paraId="5E26611D" w14:textId="77777777" w:rsidR="00B61AC8" w:rsidRPr="00DE1E48" w:rsidRDefault="00B61AC8" w:rsidP="00B61AC8">
            <w:pPr>
              <w:jc w:val="center"/>
              <w:rPr>
                <w:rFonts w:ascii="Myriad Pro" w:hAnsi="Myriad Pro" w:cs="Arial"/>
                <w:sz w:val="18"/>
                <w:szCs w:val="18"/>
              </w:rPr>
            </w:pPr>
            <w:r w:rsidRPr="00DE1E48">
              <w:rPr>
                <w:rFonts w:ascii="Myriad Pro" w:hAnsi="Myriad Pro" w:cs="Arial"/>
                <w:sz w:val="18"/>
                <w:szCs w:val="18"/>
              </w:rPr>
              <w:t>7,98</w:t>
            </w:r>
          </w:p>
        </w:tc>
        <w:tc>
          <w:tcPr>
            <w:tcW w:w="1352" w:type="dxa"/>
            <w:tcBorders>
              <w:top w:val="nil"/>
              <w:left w:val="nil"/>
              <w:bottom w:val="single" w:sz="8" w:space="0" w:color="auto"/>
              <w:right w:val="single" w:sz="8" w:space="0" w:color="auto"/>
            </w:tcBorders>
            <w:shd w:val="clear" w:color="auto" w:fill="auto"/>
            <w:noWrap/>
            <w:vAlign w:val="center"/>
            <w:hideMark/>
          </w:tcPr>
          <w:p w14:paraId="01688AE1" w14:textId="77777777" w:rsidR="00B61AC8" w:rsidRPr="00DE1E48" w:rsidRDefault="00B61AC8" w:rsidP="00B61AC8">
            <w:pPr>
              <w:jc w:val="right"/>
              <w:rPr>
                <w:rFonts w:ascii="Myriad Pro" w:hAnsi="Myriad Pro" w:cs="Arial"/>
                <w:sz w:val="18"/>
                <w:szCs w:val="18"/>
              </w:rPr>
            </w:pPr>
            <w:r w:rsidRPr="00DE1E48">
              <w:rPr>
                <w:rFonts w:ascii="Myriad Pro" w:hAnsi="Myriad Pro" w:cs="Arial"/>
                <w:sz w:val="18"/>
                <w:szCs w:val="18"/>
              </w:rPr>
              <w:t>5785,60</w:t>
            </w:r>
          </w:p>
        </w:tc>
      </w:tr>
      <w:tr w:rsidR="00B61AC8" w:rsidRPr="00DE1E48" w14:paraId="0DED2F26" w14:textId="77777777" w:rsidTr="00305A0F">
        <w:trPr>
          <w:trHeight w:val="20"/>
        </w:trPr>
        <w:tc>
          <w:tcPr>
            <w:tcW w:w="724" w:type="dxa"/>
            <w:tcBorders>
              <w:top w:val="nil"/>
              <w:left w:val="single" w:sz="8" w:space="0" w:color="auto"/>
              <w:bottom w:val="single" w:sz="8" w:space="0" w:color="auto"/>
              <w:right w:val="single" w:sz="8" w:space="0" w:color="auto"/>
            </w:tcBorders>
            <w:shd w:val="clear" w:color="auto" w:fill="auto"/>
            <w:noWrap/>
            <w:vAlign w:val="center"/>
            <w:hideMark/>
          </w:tcPr>
          <w:p w14:paraId="1A9FAD20" w14:textId="77777777" w:rsidR="00B61AC8" w:rsidRPr="00DE1E48" w:rsidRDefault="00B61AC8" w:rsidP="00B61AC8">
            <w:pPr>
              <w:jc w:val="center"/>
              <w:rPr>
                <w:rFonts w:ascii="Myriad Pro" w:hAnsi="Myriad Pro" w:cs="Arial"/>
                <w:sz w:val="18"/>
                <w:szCs w:val="18"/>
              </w:rPr>
            </w:pPr>
            <w:r w:rsidRPr="00DE1E48">
              <w:rPr>
                <w:rFonts w:ascii="Myriad Pro" w:hAnsi="Myriad Pro"/>
                <w:sz w:val="18"/>
                <w:szCs w:val="18"/>
              </w:rPr>
              <w:t>1.1.2.</w:t>
            </w:r>
          </w:p>
        </w:tc>
        <w:tc>
          <w:tcPr>
            <w:tcW w:w="4111" w:type="dxa"/>
            <w:tcBorders>
              <w:top w:val="nil"/>
              <w:left w:val="nil"/>
              <w:bottom w:val="single" w:sz="8" w:space="0" w:color="auto"/>
              <w:right w:val="single" w:sz="8" w:space="0" w:color="auto"/>
            </w:tcBorders>
            <w:shd w:val="clear" w:color="auto" w:fill="auto"/>
            <w:noWrap/>
            <w:vAlign w:val="center"/>
            <w:hideMark/>
          </w:tcPr>
          <w:p w14:paraId="7AC16E63" w14:textId="77777777" w:rsidR="00B61AC8" w:rsidRPr="00DE1E48" w:rsidRDefault="00B61AC8" w:rsidP="00B61AC8">
            <w:pPr>
              <w:rPr>
                <w:rFonts w:ascii="Myriad Pro" w:hAnsi="Myriad Pro" w:cs="Arial"/>
                <w:sz w:val="18"/>
                <w:szCs w:val="18"/>
              </w:rPr>
            </w:pPr>
            <w:r w:rsidRPr="00DE1E48">
              <w:rPr>
                <w:rFonts w:ascii="Myriad Pro" w:hAnsi="Myriad Pro"/>
                <w:sz w:val="18"/>
                <w:szCs w:val="18"/>
              </w:rPr>
              <w:t>строительство воздушных линий, на напряжении 6-10кВ</w:t>
            </w:r>
          </w:p>
        </w:tc>
        <w:tc>
          <w:tcPr>
            <w:tcW w:w="2013" w:type="dxa"/>
            <w:tcBorders>
              <w:top w:val="nil"/>
              <w:left w:val="nil"/>
              <w:bottom w:val="single" w:sz="8" w:space="0" w:color="auto"/>
              <w:right w:val="single" w:sz="8" w:space="0" w:color="auto"/>
            </w:tcBorders>
            <w:shd w:val="clear" w:color="auto" w:fill="auto"/>
            <w:noWrap/>
            <w:vAlign w:val="center"/>
            <w:hideMark/>
          </w:tcPr>
          <w:p w14:paraId="69B4D8A4" w14:textId="77777777" w:rsidR="00B61AC8" w:rsidRPr="00DE1E48" w:rsidRDefault="00B61AC8" w:rsidP="00B61AC8">
            <w:pPr>
              <w:jc w:val="center"/>
              <w:rPr>
                <w:rFonts w:ascii="Myriad Pro" w:hAnsi="Myriad Pro" w:cs="Arial"/>
                <w:sz w:val="18"/>
                <w:szCs w:val="18"/>
              </w:rPr>
            </w:pPr>
            <w:r w:rsidRPr="00DE1E48">
              <w:rPr>
                <w:rFonts w:ascii="Myriad Pro" w:hAnsi="Myriad Pro" w:cs="Arial"/>
                <w:sz w:val="18"/>
                <w:szCs w:val="18"/>
              </w:rPr>
              <w:t>200946,00</w:t>
            </w:r>
          </w:p>
        </w:tc>
        <w:tc>
          <w:tcPr>
            <w:tcW w:w="1258" w:type="dxa"/>
            <w:tcBorders>
              <w:top w:val="nil"/>
              <w:left w:val="nil"/>
              <w:bottom w:val="single" w:sz="8" w:space="0" w:color="auto"/>
              <w:right w:val="single" w:sz="8" w:space="0" w:color="auto"/>
            </w:tcBorders>
            <w:shd w:val="clear" w:color="auto" w:fill="auto"/>
            <w:noWrap/>
            <w:vAlign w:val="center"/>
            <w:hideMark/>
          </w:tcPr>
          <w:p w14:paraId="59E7F9CC" w14:textId="77777777" w:rsidR="00B61AC8" w:rsidRPr="00DE1E48" w:rsidRDefault="00B61AC8" w:rsidP="00B61AC8">
            <w:pPr>
              <w:jc w:val="center"/>
              <w:rPr>
                <w:rFonts w:ascii="Myriad Pro" w:hAnsi="Myriad Pro" w:cs="Arial"/>
                <w:sz w:val="18"/>
                <w:szCs w:val="18"/>
              </w:rPr>
            </w:pPr>
            <w:r w:rsidRPr="00DE1E48">
              <w:rPr>
                <w:rFonts w:ascii="Myriad Pro" w:hAnsi="Myriad Pro" w:cs="Arial"/>
                <w:sz w:val="18"/>
                <w:szCs w:val="18"/>
              </w:rPr>
              <w:t>0,72</w:t>
            </w:r>
          </w:p>
        </w:tc>
        <w:tc>
          <w:tcPr>
            <w:tcW w:w="1352" w:type="dxa"/>
            <w:tcBorders>
              <w:top w:val="nil"/>
              <w:left w:val="nil"/>
              <w:bottom w:val="single" w:sz="8" w:space="0" w:color="auto"/>
              <w:right w:val="single" w:sz="8" w:space="0" w:color="auto"/>
            </w:tcBorders>
            <w:shd w:val="clear" w:color="auto" w:fill="auto"/>
            <w:noWrap/>
            <w:vAlign w:val="center"/>
            <w:hideMark/>
          </w:tcPr>
          <w:p w14:paraId="3366E85E" w14:textId="77777777" w:rsidR="00B61AC8" w:rsidRPr="00DE1E48" w:rsidRDefault="00B61AC8" w:rsidP="00B61AC8">
            <w:pPr>
              <w:jc w:val="right"/>
              <w:rPr>
                <w:rFonts w:ascii="Myriad Pro" w:hAnsi="Myriad Pro" w:cs="Arial"/>
                <w:sz w:val="18"/>
                <w:szCs w:val="18"/>
              </w:rPr>
            </w:pPr>
            <w:r w:rsidRPr="00DE1E48">
              <w:rPr>
                <w:rFonts w:ascii="Myriad Pro" w:hAnsi="Myriad Pro" w:cs="Arial"/>
                <w:sz w:val="18"/>
                <w:szCs w:val="18"/>
              </w:rPr>
              <w:t>554,10</w:t>
            </w:r>
          </w:p>
        </w:tc>
      </w:tr>
      <w:tr w:rsidR="00B61AC8" w:rsidRPr="00DE1E48" w14:paraId="3C5E5D99" w14:textId="77777777" w:rsidTr="00305A0F">
        <w:trPr>
          <w:trHeight w:val="20"/>
        </w:trPr>
        <w:tc>
          <w:tcPr>
            <w:tcW w:w="724" w:type="dxa"/>
            <w:tcBorders>
              <w:top w:val="nil"/>
              <w:left w:val="single" w:sz="8" w:space="0" w:color="auto"/>
              <w:bottom w:val="single" w:sz="8" w:space="0" w:color="auto"/>
              <w:right w:val="single" w:sz="8" w:space="0" w:color="auto"/>
            </w:tcBorders>
            <w:shd w:val="clear" w:color="auto" w:fill="auto"/>
            <w:noWrap/>
            <w:vAlign w:val="center"/>
            <w:hideMark/>
          </w:tcPr>
          <w:p w14:paraId="5F3685D7" w14:textId="77777777" w:rsidR="00B61AC8" w:rsidRPr="00DE1E48" w:rsidRDefault="00B61AC8" w:rsidP="00B61AC8">
            <w:pPr>
              <w:jc w:val="center"/>
              <w:rPr>
                <w:rFonts w:ascii="Myriad Pro" w:hAnsi="Myriad Pro" w:cs="Arial"/>
                <w:sz w:val="18"/>
                <w:szCs w:val="18"/>
              </w:rPr>
            </w:pPr>
            <w:r w:rsidRPr="00DE1E48">
              <w:rPr>
                <w:rFonts w:ascii="Myriad Pro" w:hAnsi="Myriad Pro"/>
                <w:sz w:val="18"/>
                <w:szCs w:val="18"/>
              </w:rPr>
              <w:t>1.1.3.</w:t>
            </w:r>
          </w:p>
        </w:tc>
        <w:tc>
          <w:tcPr>
            <w:tcW w:w="4111" w:type="dxa"/>
            <w:tcBorders>
              <w:top w:val="nil"/>
              <w:left w:val="nil"/>
              <w:bottom w:val="single" w:sz="8" w:space="0" w:color="auto"/>
              <w:right w:val="single" w:sz="8" w:space="0" w:color="auto"/>
            </w:tcBorders>
            <w:shd w:val="clear" w:color="auto" w:fill="auto"/>
            <w:noWrap/>
            <w:vAlign w:val="center"/>
            <w:hideMark/>
          </w:tcPr>
          <w:p w14:paraId="49B97C6B" w14:textId="77777777" w:rsidR="00B61AC8" w:rsidRPr="00DE1E48" w:rsidRDefault="00B61AC8" w:rsidP="00B61AC8">
            <w:pPr>
              <w:rPr>
                <w:rFonts w:ascii="Myriad Pro" w:hAnsi="Myriad Pro" w:cs="Arial"/>
                <w:sz w:val="18"/>
                <w:szCs w:val="18"/>
              </w:rPr>
            </w:pPr>
            <w:r w:rsidRPr="00DE1E48">
              <w:rPr>
                <w:rFonts w:ascii="Myriad Pro" w:hAnsi="Myriad Pro"/>
                <w:sz w:val="18"/>
                <w:szCs w:val="18"/>
              </w:rPr>
              <w:t xml:space="preserve">строительство кабельных линий, на напряжении 6-1 </w:t>
            </w:r>
            <w:proofErr w:type="spellStart"/>
            <w:r w:rsidRPr="00DE1E48">
              <w:rPr>
                <w:rFonts w:ascii="Myriad Pro" w:hAnsi="Myriad Pro"/>
                <w:sz w:val="18"/>
                <w:szCs w:val="18"/>
              </w:rPr>
              <w:t>ОкВ</w:t>
            </w:r>
            <w:proofErr w:type="spellEnd"/>
          </w:p>
        </w:tc>
        <w:tc>
          <w:tcPr>
            <w:tcW w:w="2013" w:type="dxa"/>
            <w:tcBorders>
              <w:top w:val="nil"/>
              <w:left w:val="nil"/>
              <w:bottom w:val="single" w:sz="8" w:space="0" w:color="auto"/>
              <w:right w:val="single" w:sz="8" w:space="0" w:color="auto"/>
            </w:tcBorders>
            <w:shd w:val="clear" w:color="auto" w:fill="auto"/>
            <w:noWrap/>
            <w:vAlign w:val="center"/>
            <w:hideMark/>
          </w:tcPr>
          <w:p w14:paraId="6BE7039D" w14:textId="77777777" w:rsidR="00B61AC8" w:rsidRPr="00DE1E48" w:rsidRDefault="00B61AC8" w:rsidP="00B61AC8">
            <w:pPr>
              <w:jc w:val="center"/>
              <w:rPr>
                <w:rFonts w:ascii="Myriad Pro" w:hAnsi="Myriad Pro" w:cs="Arial"/>
                <w:sz w:val="18"/>
                <w:szCs w:val="18"/>
              </w:rPr>
            </w:pPr>
            <w:r w:rsidRPr="00DE1E48">
              <w:rPr>
                <w:rFonts w:ascii="Myriad Pro" w:hAnsi="Myriad Pro" w:cs="Arial"/>
                <w:sz w:val="18"/>
                <w:szCs w:val="18"/>
              </w:rPr>
              <w:t>185052,67</w:t>
            </w:r>
          </w:p>
        </w:tc>
        <w:tc>
          <w:tcPr>
            <w:tcW w:w="1258" w:type="dxa"/>
            <w:tcBorders>
              <w:top w:val="nil"/>
              <w:left w:val="nil"/>
              <w:bottom w:val="single" w:sz="8" w:space="0" w:color="auto"/>
              <w:right w:val="single" w:sz="8" w:space="0" w:color="auto"/>
            </w:tcBorders>
            <w:shd w:val="clear" w:color="auto" w:fill="auto"/>
            <w:noWrap/>
            <w:vAlign w:val="center"/>
            <w:hideMark/>
          </w:tcPr>
          <w:p w14:paraId="188289B6" w14:textId="77777777" w:rsidR="00B61AC8" w:rsidRPr="00DE1E48" w:rsidRDefault="00B61AC8" w:rsidP="00B61AC8">
            <w:pPr>
              <w:jc w:val="center"/>
              <w:rPr>
                <w:rFonts w:ascii="Myriad Pro" w:hAnsi="Myriad Pro" w:cs="Arial"/>
                <w:sz w:val="18"/>
                <w:szCs w:val="18"/>
              </w:rPr>
            </w:pPr>
            <w:r w:rsidRPr="00DE1E48">
              <w:rPr>
                <w:rFonts w:ascii="Myriad Pro" w:hAnsi="Myriad Pro" w:cs="Arial"/>
                <w:sz w:val="18"/>
                <w:szCs w:val="18"/>
              </w:rPr>
              <w:t>0,04</w:t>
            </w:r>
          </w:p>
        </w:tc>
        <w:tc>
          <w:tcPr>
            <w:tcW w:w="1352" w:type="dxa"/>
            <w:tcBorders>
              <w:top w:val="nil"/>
              <w:left w:val="nil"/>
              <w:bottom w:val="single" w:sz="8" w:space="0" w:color="auto"/>
              <w:right w:val="single" w:sz="8" w:space="0" w:color="auto"/>
            </w:tcBorders>
            <w:shd w:val="clear" w:color="auto" w:fill="auto"/>
            <w:noWrap/>
            <w:vAlign w:val="center"/>
            <w:hideMark/>
          </w:tcPr>
          <w:p w14:paraId="62E9BF57" w14:textId="77777777" w:rsidR="00B61AC8" w:rsidRPr="00DE1E48" w:rsidRDefault="00B61AC8" w:rsidP="00B61AC8">
            <w:pPr>
              <w:jc w:val="right"/>
              <w:rPr>
                <w:rFonts w:ascii="Myriad Pro" w:hAnsi="Myriad Pro" w:cs="Arial"/>
                <w:sz w:val="18"/>
                <w:szCs w:val="18"/>
              </w:rPr>
            </w:pPr>
            <w:r w:rsidRPr="00DE1E48">
              <w:rPr>
                <w:rFonts w:ascii="Myriad Pro" w:hAnsi="Myriad Pro" w:cs="Arial"/>
                <w:sz w:val="18"/>
                <w:szCs w:val="18"/>
              </w:rPr>
              <w:t>44,40</w:t>
            </w:r>
          </w:p>
        </w:tc>
      </w:tr>
      <w:tr w:rsidR="00B61AC8" w:rsidRPr="00DE1E48" w14:paraId="2B8A791B" w14:textId="77777777" w:rsidTr="00305A0F">
        <w:trPr>
          <w:trHeight w:val="20"/>
        </w:trPr>
        <w:tc>
          <w:tcPr>
            <w:tcW w:w="724" w:type="dxa"/>
            <w:tcBorders>
              <w:top w:val="nil"/>
              <w:left w:val="single" w:sz="8" w:space="0" w:color="auto"/>
              <w:bottom w:val="single" w:sz="8" w:space="0" w:color="auto"/>
              <w:right w:val="single" w:sz="8" w:space="0" w:color="auto"/>
            </w:tcBorders>
            <w:shd w:val="clear" w:color="auto" w:fill="auto"/>
            <w:noWrap/>
            <w:vAlign w:val="center"/>
            <w:hideMark/>
          </w:tcPr>
          <w:p w14:paraId="0B398D21" w14:textId="77777777" w:rsidR="00B61AC8" w:rsidRPr="00DE1E48" w:rsidRDefault="00B61AC8" w:rsidP="00B61AC8">
            <w:pPr>
              <w:jc w:val="center"/>
              <w:rPr>
                <w:rFonts w:ascii="Myriad Pro" w:hAnsi="Myriad Pro" w:cs="Arial"/>
                <w:sz w:val="18"/>
                <w:szCs w:val="18"/>
              </w:rPr>
            </w:pPr>
            <w:r w:rsidRPr="00DE1E48">
              <w:rPr>
                <w:rFonts w:ascii="Myriad Pro" w:hAnsi="Myriad Pro"/>
                <w:sz w:val="18"/>
                <w:szCs w:val="18"/>
              </w:rPr>
              <w:t>1.2.</w:t>
            </w:r>
          </w:p>
        </w:tc>
        <w:tc>
          <w:tcPr>
            <w:tcW w:w="4111" w:type="dxa"/>
            <w:tcBorders>
              <w:top w:val="nil"/>
              <w:left w:val="nil"/>
              <w:bottom w:val="single" w:sz="8" w:space="0" w:color="auto"/>
              <w:right w:val="single" w:sz="8" w:space="0" w:color="auto"/>
            </w:tcBorders>
            <w:shd w:val="clear" w:color="auto" w:fill="auto"/>
            <w:vAlign w:val="center"/>
            <w:hideMark/>
          </w:tcPr>
          <w:p w14:paraId="39E7D699" w14:textId="77777777" w:rsidR="00B61AC8" w:rsidRPr="00DE1E48" w:rsidRDefault="00B61AC8" w:rsidP="00B61AC8">
            <w:pPr>
              <w:rPr>
                <w:rFonts w:ascii="Myriad Pro" w:hAnsi="Myriad Pro" w:cs="Arial"/>
                <w:sz w:val="18"/>
                <w:szCs w:val="18"/>
              </w:rPr>
            </w:pPr>
            <w:r w:rsidRPr="00DE1E48">
              <w:rPr>
                <w:rFonts w:ascii="Myriad Pro" w:hAnsi="Myriad Pro"/>
                <w:sz w:val="18"/>
                <w:szCs w:val="18"/>
              </w:rPr>
              <w:t>строительством пунктов секционирования, на уровне напряжения i и (или) диапазоне мощности j</w:t>
            </w:r>
          </w:p>
        </w:tc>
        <w:tc>
          <w:tcPr>
            <w:tcW w:w="2013" w:type="dxa"/>
            <w:tcBorders>
              <w:top w:val="nil"/>
              <w:left w:val="nil"/>
              <w:bottom w:val="single" w:sz="8" w:space="0" w:color="auto"/>
              <w:right w:val="single" w:sz="8" w:space="0" w:color="auto"/>
            </w:tcBorders>
            <w:shd w:val="clear" w:color="auto" w:fill="auto"/>
            <w:noWrap/>
            <w:vAlign w:val="center"/>
            <w:hideMark/>
          </w:tcPr>
          <w:p w14:paraId="0E207A7C" w14:textId="77777777" w:rsidR="00B61AC8" w:rsidRPr="00DE1E48" w:rsidRDefault="00B61AC8" w:rsidP="00B61AC8">
            <w:pPr>
              <w:rPr>
                <w:rFonts w:ascii="Myriad Pro" w:hAnsi="Myriad Pro" w:cs="Arial"/>
                <w:sz w:val="18"/>
                <w:szCs w:val="18"/>
              </w:rPr>
            </w:pPr>
            <w:r w:rsidRPr="00DE1E48">
              <w:rPr>
                <w:rFonts w:ascii="Myriad Pro" w:hAnsi="Myriad Pro" w:cs="Arial"/>
                <w:sz w:val="18"/>
                <w:szCs w:val="18"/>
              </w:rPr>
              <w:t> </w:t>
            </w:r>
          </w:p>
        </w:tc>
        <w:tc>
          <w:tcPr>
            <w:tcW w:w="1258" w:type="dxa"/>
            <w:tcBorders>
              <w:top w:val="nil"/>
              <w:left w:val="nil"/>
              <w:bottom w:val="single" w:sz="8" w:space="0" w:color="auto"/>
              <w:right w:val="single" w:sz="8" w:space="0" w:color="auto"/>
            </w:tcBorders>
            <w:shd w:val="clear" w:color="auto" w:fill="auto"/>
            <w:noWrap/>
            <w:vAlign w:val="center"/>
            <w:hideMark/>
          </w:tcPr>
          <w:p w14:paraId="0F07A4CB" w14:textId="77777777" w:rsidR="00B61AC8" w:rsidRPr="00DE1E48" w:rsidRDefault="00B61AC8" w:rsidP="00B61AC8">
            <w:pPr>
              <w:rPr>
                <w:rFonts w:ascii="Myriad Pro" w:hAnsi="Myriad Pro" w:cs="Arial"/>
                <w:sz w:val="18"/>
                <w:szCs w:val="18"/>
              </w:rPr>
            </w:pPr>
            <w:r w:rsidRPr="00DE1E48">
              <w:rPr>
                <w:rFonts w:ascii="Myriad Pro" w:hAnsi="Myriad Pro" w:cs="Arial"/>
                <w:sz w:val="18"/>
                <w:szCs w:val="18"/>
              </w:rPr>
              <w:t> </w:t>
            </w:r>
          </w:p>
        </w:tc>
        <w:tc>
          <w:tcPr>
            <w:tcW w:w="1352" w:type="dxa"/>
            <w:tcBorders>
              <w:top w:val="nil"/>
              <w:left w:val="nil"/>
              <w:bottom w:val="single" w:sz="8" w:space="0" w:color="auto"/>
              <w:right w:val="single" w:sz="8" w:space="0" w:color="auto"/>
            </w:tcBorders>
            <w:shd w:val="clear" w:color="auto" w:fill="auto"/>
            <w:noWrap/>
            <w:vAlign w:val="center"/>
            <w:hideMark/>
          </w:tcPr>
          <w:p w14:paraId="3349A6A3" w14:textId="77777777" w:rsidR="00B61AC8" w:rsidRPr="00DE1E48" w:rsidRDefault="00B61AC8" w:rsidP="00B61AC8">
            <w:pPr>
              <w:ind w:firstLineChars="100" w:firstLine="180"/>
              <w:rPr>
                <w:rFonts w:ascii="Myriad Pro" w:hAnsi="Myriad Pro" w:cs="Arial"/>
                <w:sz w:val="18"/>
                <w:szCs w:val="18"/>
              </w:rPr>
            </w:pPr>
            <w:r w:rsidRPr="00DE1E48">
              <w:rPr>
                <w:rFonts w:ascii="Myriad Pro" w:hAnsi="Myriad Pro" w:cs="Arial"/>
                <w:sz w:val="18"/>
                <w:szCs w:val="18"/>
              </w:rPr>
              <w:t> </w:t>
            </w:r>
          </w:p>
        </w:tc>
      </w:tr>
      <w:tr w:rsidR="00B61AC8" w:rsidRPr="00DE1E48" w14:paraId="4880FD00" w14:textId="77777777" w:rsidTr="00305A0F">
        <w:trPr>
          <w:trHeight w:val="20"/>
        </w:trPr>
        <w:tc>
          <w:tcPr>
            <w:tcW w:w="724" w:type="dxa"/>
            <w:tcBorders>
              <w:top w:val="nil"/>
              <w:left w:val="single" w:sz="8" w:space="0" w:color="auto"/>
              <w:bottom w:val="single" w:sz="8" w:space="0" w:color="auto"/>
              <w:right w:val="single" w:sz="8" w:space="0" w:color="auto"/>
            </w:tcBorders>
            <w:shd w:val="clear" w:color="auto" w:fill="auto"/>
            <w:noWrap/>
            <w:vAlign w:val="center"/>
            <w:hideMark/>
          </w:tcPr>
          <w:p w14:paraId="7A54DBFE" w14:textId="77777777" w:rsidR="00B61AC8" w:rsidRPr="00DE1E48" w:rsidRDefault="00B61AC8" w:rsidP="00B61AC8">
            <w:pPr>
              <w:jc w:val="center"/>
              <w:rPr>
                <w:rFonts w:ascii="Myriad Pro" w:hAnsi="Myriad Pro" w:cs="Arial"/>
                <w:sz w:val="18"/>
                <w:szCs w:val="18"/>
              </w:rPr>
            </w:pPr>
            <w:r w:rsidRPr="00DE1E48">
              <w:rPr>
                <w:rFonts w:ascii="Myriad Pro" w:hAnsi="Myriad Pro"/>
                <w:sz w:val="18"/>
                <w:szCs w:val="18"/>
              </w:rPr>
              <w:t>1.3.</w:t>
            </w:r>
          </w:p>
        </w:tc>
        <w:tc>
          <w:tcPr>
            <w:tcW w:w="4111" w:type="dxa"/>
            <w:tcBorders>
              <w:top w:val="nil"/>
              <w:left w:val="nil"/>
              <w:bottom w:val="single" w:sz="8" w:space="0" w:color="auto"/>
              <w:right w:val="single" w:sz="8" w:space="0" w:color="auto"/>
            </w:tcBorders>
            <w:shd w:val="clear" w:color="auto" w:fill="auto"/>
            <w:vAlign w:val="center"/>
            <w:hideMark/>
          </w:tcPr>
          <w:p w14:paraId="2488A1A7" w14:textId="77777777" w:rsidR="00B61AC8" w:rsidRPr="00DE1E48" w:rsidRDefault="00B61AC8" w:rsidP="00B61AC8">
            <w:pPr>
              <w:rPr>
                <w:rFonts w:ascii="Myriad Pro" w:hAnsi="Myriad Pro" w:cs="Arial"/>
                <w:sz w:val="18"/>
                <w:szCs w:val="18"/>
              </w:rPr>
            </w:pPr>
            <w:r w:rsidRPr="00DE1E48">
              <w:rPr>
                <w:rFonts w:ascii="Myriad Pro" w:hAnsi="Myriad Pro"/>
                <w:sz w:val="18"/>
                <w:szCs w:val="18"/>
              </w:rPr>
              <w:t>строительство комплектных трансформаторных подстанций (КТП), распределительных трансформаторных подстанций (РТП) с уровнем напряжения до 35 кВ, на уровне напряжения i и (или) диапазоне мощности]</w:t>
            </w:r>
          </w:p>
        </w:tc>
        <w:tc>
          <w:tcPr>
            <w:tcW w:w="2013" w:type="dxa"/>
            <w:tcBorders>
              <w:top w:val="nil"/>
              <w:left w:val="nil"/>
              <w:bottom w:val="single" w:sz="8" w:space="0" w:color="auto"/>
              <w:right w:val="single" w:sz="8" w:space="0" w:color="auto"/>
            </w:tcBorders>
            <w:shd w:val="clear" w:color="auto" w:fill="auto"/>
            <w:noWrap/>
            <w:vAlign w:val="center"/>
            <w:hideMark/>
          </w:tcPr>
          <w:p w14:paraId="28AE393E" w14:textId="77777777" w:rsidR="00B61AC8" w:rsidRPr="00DE1E48" w:rsidRDefault="00B61AC8" w:rsidP="00B61AC8">
            <w:pPr>
              <w:rPr>
                <w:rFonts w:ascii="Myriad Pro" w:hAnsi="Myriad Pro" w:cs="Arial"/>
                <w:sz w:val="18"/>
                <w:szCs w:val="18"/>
              </w:rPr>
            </w:pPr>
            <w:r w:rsidRPr="00DE1E48">
              <w:rPr>
                <w:rFonts w:ascii="Myriad Pro" w:hAnsi="Myriad Pro" w:cs="Arial"/>
                <w:sz w:val="18"/>
                <w:szCs w:val="18"/>
              </w:rPr>
              <w:t> </w:t>
            </w:r>
          </w:p>
        </w:tc>
        <w:tc>
          <w:tcPr>
            <w:tcW w:w="1258" w:type="dxa"/>
            <w:tcBorders>
              <w:top w:val="nil"/>
              <w:left w:val="nil"/>
              <w:bottom w:val="single" w:sz="8" w:space="0" w:color="auto"/>
              <w:right w:val="single" w:sz="8" w:space="0" w:color="auto"/>
            </w:tcBorders>
            <w:shd w:val="clear" w:color="auto" w:fill="auto"/>
            <w:noWrap/>
            <w:vAlign w:val="center"/>
            <w:hideMark/>
          </w:tcPr>
          <w:p w14:paraId="3ED6D47E" w14:textId="77777777" w:rsidR="00B61AC8" w:rsidRPr="00DE1E48" w:rsidRDefault="00B61AC8" w:rsidP="00B61AC8">
            <w:pPr>
              <w:jc w:val="center"/>
              <w:rPr>
                <w:rFonts w:ascii="Myriad Pro" w:hAnsi="Myriad Pro" w:cs="Arial"/>
                <w:sz w:val="18"/>
                <w:szCs w:val="18"/>
              </w:rPr>
            </w:pPr>
            <w:r w:rsidRPr="00DE1E48">
              <w:rPr>
                <w:rFonts w:ascii="Myriad Pro" w:hAnsi="Myriad Pro" w:cs="Arial"/>
                <w:sz w:val="18"/>
                <w:szCs w:val="18"/>
              </w:rPr>
              <w:t>2690,47</w:t>
            </w:r>
          </w:p>
        </w:tc>
        <w:tc>
          <w:tcPr>
            <w:tcW w:w="1352" w:type="dxa"/>
            <w:tcBorders>
              <w:top w:val="nil"/>
              <w:left w:val="nil"/>
              <w:bottom w:val="single" w:sz="8" w:space="0" w:color="auto"/>
              <w:right w:val="single" w:sz="8" w:space="0" w:color="auto"/>
            </w:tcBorders>
            <w:shd w:val="clear" w:color="auto" w:fill="auto"/>
            <w:noWrap/>
            <w:vAlign w:val="center"/>
            <w:hideMark/>
          </w:tcPr>
          <w:p w14:paraId="52A2BEDD" w14:textId="77777777" w:rsidR="00B61AC8" w:rsidRPr="00DE1E48" w:rsidRDefault="00B61AC8" w:rsidP="00B61AC8">
            <w:pPr>
              <w:jc w:val="right"/>
              <w:rPr>
                <w:rFonts w:ascii="Myriad Pro" w:hAnsi="Myriad Pro" w:cs="Arial"/>
                <w:sz w:val="18"/>
                <w:szCs w:val="18"/>
              </w:rPr>
            </w:pPr>
            <w:r w:rsidRPr="00DE1E48">
              <w:rPr>
                <w:rFonts w:ascii="Myriad Pro" w:hAnsi="Myriad Pro" w:cs="Arial"/>
                <w:sz w:val="18"/>
                <w:szCs w:val="18"/>
              </w:rPr>
              <w:t>7260,20</w:t>
            </w:r>
          </w:p>
        </w:tc>
      </w:tr>
      <w:tr w:rsidR="00B61AC8" w:rsidRPr="00DE1E48" w14:paraId="5F4E970D" w14:textId="77777777" w:rsidTr="00305A0F">
        <w:trPr>
          <w:trHeight w:val="20"/>
        </w:trPr>
        <w:tc>
          <w:tcPr>
            <w:tcW w:w="724" w:type="dxa"/>
            <w:tcBorders>
              <w:top w:val="nil"/>
              <w:left w:val="single" w:sz="8" w:space="0" w:color="auto"/>
              <w:bottom w:val="single" w:sz="8" w:space="0" w:color="auto"/>
              <w:right w:val="single" w:sz="8" w:space="0" w:color="auto"/>
            </w:tcBorders>
            <w:shd w:val="clear" w:color="auto" w:fill="auto"/>
            <w:noWrap/>
            <w:vAlign w:val="center"/>
            <w:hideMark/>
          </w:tcPr>
          <w:p w14:paraId="1776C53D" w14:textId="77777777" w:rsidR="00B61AC8" w:rsidRPr="00DE1E48" w:rsidRDefault="00B61AC8" w:rsidP="00B61AC8">
            <w:pPr>
              <w:jc w:val="center"/>
              <w:rPr>
                <w:rFonts w:ascii="Myriad Pro" w:hAnsi="Myriad Pro" w:cs="Arial"/>
                <w:sz w:val="18"/>
                <w:szCs w:val="18"/>
              </w:rPr>
            </w:pPr>
            <w:r w:rsidRPr="00DE1E48">
              <w:rPr>
                <w:rFonts w:ascii="Myriad Pro" w:hAnsi="Myriad Pro"/>
                <w:sz w:val="18"/>
                <w:szCs w:val="18"/>
              </w:rPr>
              <w:t>1.3.1.</w:t>
            </w:r>
          </w:p>
        </w:tc>
        <w:tc>
          <w:tcPr>
            <w:tcW w:w="4111" w:type="dxa"/>
            <w:tcBorders>
              <w:top w:val="nil"/>
              <w:left w:val="nil"/>
              <w:bottom w:val="single" w:sz="8" w:space="0" w:color="auto"/>
              <w:right w:val="single" w:sz="8" w:space="0" w:color="auto"/>
            </w:tcBorders>
            <w:shd w:val="clear" w:color="auto" w:fill="auto"/>
            <w:noWrap/>
            <w:vAlign w:val="center"/>
            <w:hideMark/>
          </w:tcPr>
          <w:p w14:paraId="42797FA4" w14:textId="77777777" w:rsidR="00B61AC8" w:rsidRPr="00DE1E48" w:rsidRDefault="00B61AC8" w:rsidP="00B61AC8">
            <w:pPr>
              <w:rPr>
                <w:rFonts w:ascii="Myriad Pro" w:hAnsi="Myriad Pro"/>
                <w:sz w:val="18"/>
                <w:szCs w:val="18"/>
              </w:rPr>
            </w:pPr>
            <w:r w:rsidRPr="00DE1E48">
              <w:rPr>
                <w:rFonts w:ascii="Myriad Pro" w:hAnsi="Myriad Pro"/>
                <w:sz w:val="18"/>
                <w:szCs w:val="18"/>
              </w:rPr>
              <w:t xml:space="preserve">до 100 </w:t>
            </w:r>
            <w:proofErr w:type="spellStart"/>
            <w:r w:rsidRPr="00DE1E48">
              <w:rPr>
                <w:rFonts w:ascii="Myriad Pro" w:hAnsi="Myriad Pro"/>
                <w:sz w:val="18"/>
                <w:szCs w:val="18"/>
              </w:rPr>
              <w:t>кВа</w:t>
            </w:r>
            <w:proofErr w:type="spellEnd"/>
            <w:r w:rsidRPr="00DE1E48">
              <w:rPr>
                <w:rFonts w:ascii="Myriad Pro" w:hAnsi="Myriad Pro"/>
                <w:sz w:val="18"/>
                <w:szCs w:val="18"/>
              </w:rPr>
              <w:t xml:space="preserve"> </w:t>
            </w:r>
            <w:proofErr w:type="spellStart"/>
            <w:r w:rsidRPr="00DE1E48">
              <w:rPr>
                <w:rFonts w:ascii="Myriad Pro" w:hAnsi="Myriad Pro"/>
                <w:sz w:val="18"/>
                <w:szCs w:val="18"/>
              </w:rPr>
              <w:t>вкл</w:t>
            </w:r>
            <w:proofErr w:type="spellEnd"/>
          </w:p>
        </w:tc>
        <w:tc>
          <w:tcPr>
            <w:tcW w:w="2013" w:type="dxa"/>
            <w:tcBorders>
              <w:top w:val="nil"/>
              <w:left w:val="nil"/>
              <w:bottom w:val="single" w:sz="8" w:space="0" w:color="auto"/>
              <w:right w:val="single" w:sz="8" w:space="0" w:color="auto"/>
            </w:tcBorders>
            <w:shd w:val="clear" w:color="auto" w:fill="auto"/>
            <w:noWrap/>
            <w:vAlign w:val="center"/>
            <w:hideMark/>
          </w:tcPr>
          <w:p w14:paraId="4A227F2F" w14:textId="77777777" w:rsidR="00B61AC8" w:rsidRPr="00DE1E48" w:rsidRDefault="00B61AC8" w:rsidP="00B61AC8">
            <w:pPr>
              <w:jc w:val="center"/>
              <w:rPr>
                <w:rFonts w:ascii="Myriad Pro" w:hAnsi="Myriad Pro" w:cs="Arial"/>
                <w:sz w:val="18"/>
                <w:szCs w:val="18"/>
              </w:rPr>
            </w:pPr>
            <w:r w:rsidRPr="00DE1E48">
              <w:rPr>
                <w:rFonts w:ascii="Myriad Pro" w:hAnsi="Myriad Pro" w:cs="Arial"/>
                <w:sz w:val="18"/>
                <w:szCs w:val="18"/>
              </w:rPr>
              <w:t>532,12</w:t>
            </w:r>
          </w:p>
        </w:tc>
        <w:tc>
          <w:tcPr>
            <w:tcW w:w="1258" w:type="dxa"/>
            <w:tcBorders>
              <w:top w:val="nil"/>
              <w:left w:val="nil"/>
              <w:bottom w:val="single" w:sz="8" w:space="0" w:color="auto"/>
              <w:right w:val="single" w:sz="8" w:space="0" w:color="auto"/>
            </w:tcBorders>
            <w:shd w:val="clear" w:color="auto" w:fill="auto"/>
            <w:noWrap/>
            <w:vAlign w:val="center"/>
            <w:hideMark/>
          </w:tcPr>
          <w:p w14:paraId="2876084A" w14:textId="77777777" w:rsidR="00B61AC8" w:rsidRPr="00DE1E48" w:rsidRDefault="00B61AC8" w:rsidP="00B61AC8">
            <w:pPr>
              <w:jc w:val="center"/>
              <w:rPr>
                <w:rFonts w:ascii="Myriad Pro" w:hAnsi="Myriad Pro" w:cs="Arial"/>
                <w:sz w:val="18"/>
                <w:szCs w:val="18"/>
              </w:rPr>
            </w:pPr>
            <w:r w:rsidRPr="00DE1E48">
              <w:rPr>
                <w:rFonts w:ascii="Myriad Pro" w:hAnsi="Myriad Pro" w:cs="Arial"/>
                <w:sz w:val="18"/>
                <w:szCs w:val="18"/>
              </w:rPr>
              <w:t>606,98</w:t>
            </w:r>
          </w:p>
        </w:tc>
        <w:tc>
          <w:tcPr>
            <w:tcW w:w="1352" w:type="dxa"/>
            <w:tcBorders>
              <w:top w:val="nil"/>
              <w:left w:val="nil"/>
              <w:bottom w:val="single" w:sz="8" w:space="0" w:color="auto"/>
              <w:right w:val="single" w:sz="8" w:space="0" w:color="auto"/>
            </w:tcBorders>
            <w:shd w:val="clear" w:color="auto" w:fill="auto"/>
            <w:noWrap/>
            <w:vAlign w:val="center"/>
            <w:hideMark/>
          </w:tcPr>
          <w:p w14:paraId="5328CD08" w14:textId="77777777" w:rsidR="00B61AC8" w:rsidRPr="00DE1E48" w:rsidRDefault="00B61AC8" w:rsidP="00B61AC8">
            <w:pPr>
              <w:jc w:val="right"/>
              <w:rPr>
                <w:rFonts w:ascii="Myriad Pro" w:hAnsi="Myriad Pro" w:cs="Arial"/>
                <w:sz w:val="18"/>
                <w:szCs w:val="18"/>
              </w:rPr>
            </w:pPr>
            <w:r w:rsidRPr="00DE1E48">
              <w:rPr>
                <w:rFonts w:ascii="Myriad Pro" w:hAnsi="Myriad Pro" w:cs="Arial"/>
                <w:sz w:val="18"/>
                <w:szCs w:val="18"/>
              </w:rPr>
              <w:t>2225,40</w:t>
            </w:r>
          </w:p>
        </w:tc>
      </w:tr>
      <w:tr w:rsidR="00B61AC8" w:rsidRPr="00DE1E48" w14:paraId="071DAB95" w14:textId="77777777" w:rsidTr="00305A0F">
        <w:trPr>
          <w:trHeight w:val="20"/>
        </w:trPr>
        <w:tc>
          <w:tcPr>
            <w:tcW w:w="724" w:type="dxa"/>
            <w:tcBorders>
              <w:top w:val="nil"/>
              <w:left w:val="single" w:sz="8" w:space="0" w:color="auto"/>
              <w:bottom w:val="single" w:sz="8" w:space="0" w:color="auto"/>
              <w:right w:val="single" w:sz="8" w:space="0" w:color="auto"/>
            </w:tcBorders>
            <w:shd w:val="clear" w:color="auto" w:fill="auto"/>
            <w:noWrap/>
            <w:vAlign w:val="center"/>
            <w:hideMark/>
          </w:tcPr>
          <w:p w14:paraId="6505C42F" w14:textId="77777777" w:rsidR="00B61AC8" w:rsidRPr="00DE1E48" w:rsidRDefault="00B61AC8" w:rsidP="00B61AC8">
            <w:pPr>
              <w:jc w:val="center"/>
              <w:rPr>
                <w:rFonts w:ascii="Myriad Pro" w:hAnsi="Myriad Pro" w:cs="Arial"/>
                <w:sz w:val="18"/>
                <w:szCs w:val="18"/>
              </w:rPr>
            </w:pPr>
            <w:r w:rsidRPr="00DE1E48">
              <w:rPr>
                <w:rFonts w:ascii="Myriad Pro" w:hAnsi="Myriad Pro"/>
                <w:sz w:val="18"/>
                <w:szCs w:val="18"/>
              </w:rPr>
              <w:t>1.3.2.</w:t>
            </w:r>
          </w:p>
        </w:tc>
        <w:tc>
          <w:tcPr>
            <w:tcW w:w="4111" w:type="dxa"/>
            <w:tcBorders>
              <w:top w:val="nil"/>
              <w:left w:val="nil"/>
              <w:bottom w:val="single" w:sz="8" w:space="0" w:color="auto"/>
              <w:right w:val="single" w:sz="8" w:space="0" w:color="auto"/>
            </w:tcBorders>
            <w:shd w:val="clear" w:color="auto" w:fill="auto"/>
            <w:noWrap/>
            <w:vAlign w:val="center"/>
            <w:hideMark/>
          </w:tcPr>
          <w:p w14:paraId="29441F95" w14:textId="77777777" w:rsidR="00B61AC8" w:rsidRPr="00DE1E48" w:rsidRDefault="00B61AC8" w:rsidP="00B61AC8">
            <w:pPr>
              <w:rPr>
                <w:rFonts w:ascii="Myriad Pro" w:hAnsi="Myriad Pro"/>
                <w:sz w:val="18"/>
                <w:szCs w:val="18"/>
              </w:rPr>
            </w:pPr>
            <w:r w:rsidRPr="00DE1E48">
              <w:rPr>
                <w:rFonts w:ascii="Myriad Pro" w:hAnsi="Myriad Pro"/>
                <w:sz w:val="18"/>
                <w:szCs w:val="18"/>
              </w:rPr>
              <w:t xml:space="preserve">160 </w:t>
            </w:r>
            <w:proofErr w:type="spellStart"/>
            <w:r w:rsidRPr="00DE1E48">
              <w:rPr>
                <w:rFonts w:ascii="Myriad Pro" w:hAnsi="Myriad Pro"/>
                <w:sz w:val="18"/>
                <w:szCs w:val="18"/>
              </w:rPr>
              <w:t>кВа</w:t>
            </w:r>
            <w:proofErr w:type="spellEnd"/>
          </w:p>
        </w:tc>
        <w:tc>
          <w:tcPr>
            <w:tcW w:w="2013" w:type="dxa"/>
            <w:tcBorders>
              <w:top w:val="nil"/>
              <w:left w:val="nil"/>
              <w:bottom w:val="single" w:sz="8" w:space="0" w:color="auto"/>
              <w:right w:val="single" w:sz="8" w:space="0" w:color="auto"/>
            </w:tcBorders>
            <w:shd w:val="clear" w:color="auto" w:fill="auto"/>
            <w:noWrap/>
            <w:vAlign w:val="center"/>
            <w:hideMark/>
          </w:tcPr>
          <w:p w14:paraId="357C6F2C" w14:textId="77777777" w:rsidR="00B61AC8" w:rsidRPr="00DE1E48" w:rsidRDefault="00B61AC8" w:rsidP="00B61AC8">
            <w:pPr>
              <w:jc w:val="center"/>
              <w:rPr>
                <w:rFonts w:ascii="Myriad Pro" w:hAnsi="Myriad Pro" w:cs="Arial"/>
                <w:sz w:val="18"/>
                <w:szCs w:val="18"/>
              </w:rPr>
            </w:pPr>
            <w:r w:rsidRPr="00DE1E48">
              <w:rPr>
                <w:rFonts w:ascii="Myriad Pro" w:hAnsi="Myriad Pro" w:cs="Arial"/>
                <w:sz w:val="18"/>
                <w:szCs w:val="18"/>
              </w:rPr>
              <w:t>375,84</w:t>
            </w:r>
          </w:p>
        </w:tc>
        <w:tc>
          <w:tcPr>
            <w:tcW w:w="1258" w:type="dxa"/>
            <w:tcBorders>
              <w:top w:val="nil"/>
              <w:left w:val="nil"/>
              <w:bottom w:val="single" w:sz="8" w:space="0" w:color="auto"/>
              <w:right w:val="single" w:sz="8" w:space="0" w:color="auto"/>
            </w:tcBorders>
            <w:shd w:val="clear" w:color="auto" w:fill="auto"/>
            <w:noWrap/>
            <w:vAlign w:val="center"/>
            <w:hideMark/>
          </w:tcPr>
          <w:p w14:paraId="01C1AEE0" w14:textId="77777777" w:rsidR="00B61AC8" w:rsidRPr="00DE1E48" w:rsidRDefault="00B61AC8" w:rsidP="00B61AC8">
            <w:pPr>
              <w:jc w:val="center"/>
              <w:rPr>
                <w:rFonts w:ascii="Myriad Pro" w:hAnsi="Myriad Pro" w:cs="Arial"/>
                <w:sz w:val="18"/>
                <w:szCs w:val="18"/>
              </w:rPr>
            </w:pPr>
            <w:r w:rsidRPr="00DE1E48">
              <w:rPr>
                <w:rFonts w:ascii="Myriad Pro" w:hAnsi="Myriad Pro" w:cs="Arial"/>
                <w:sz w:val="18"/>
                <w:szCs w:val="18"/>
              </w:rPr>
              <w:t>807,23</w:t>
            </w:r>
          </w:p>
        </w:tc>
        <w:tc>
          <w:tcPr>
            <w:tcW w:w="1352" w:type="dxa"/>
            <w:tcBorders>
              <w:top w:val="nil"/>
              <w:left w:val="nil"/>
              <w:bottom w:val="single" w:sz="8" w:space="0" w:color="auto"/>
              <w:right w:val="single" w:sz="8" w:space="0" w:color="auto"/>
            </w:tcBorders>
            <w:shd w:val="clear" w:color="auto" w:fill="auto"/>
            <w:noWrap/>
            <w:vAlign w:val="center"/>
            <w:hideMark/>
          </w:tcPr>
          <w:p w14:paraId="7E5E6A37" w14:textId="77777777" w:rsidR="00B61AC8" w:rsidRPr="00DE1E48" w:rsidRDefault="00B61AC8" w:rsidP="00B61AC8">
            <w:pPr>
              <w:jc w:val="right"/>
              <w:rPr>
                <w:rFonts w:ascii="Myriad Pro" w:hAnsi="Myriad Pro" w:cs="Arial"/>
                <w:sz w:val="18"/>
                <w:szCs w:val="18"/>
              </w:rPr>
            </w:pPr>
            <w:r w:rsidRPr="00DE1E48">
              <w:rPr>
                <w:rFonts w:ascii="Myriad Pro" w:hAnsi="Myriad Pro" w:cs="Arial"/>
                <w:sz w:val="18"/>
                <w:szCs w:val="18"/>
              </w:rPr>
              <w:t>2090,40</w:t>
            </w:r>
          </w:p>
        </w:tc>
      </w:tr>
      <w:tr w:rsidR="00B61AC8" w:rsidRPr="00DE1E48" w14:paraId="3A0A118B" w14:textId="77777777" w:rsidTr="00305A0F">
        <w:trPr>
          <w:trHeight w:val="20"/>
        </w:trPr>
        <w:tc>
          <w:tcPr>
            <w:tcW w:w="724" w:type="dxa"/>
            <w:tcBorders>
              <w:top w:val="nil"/>
              <w:left w:val="single" w:sz="8" w:space="0" w:color="auto"/>
              <w:bottom w:val="single" w:sz="8" w:space="0" w:color="auto"/>
              <w:right w:val="single" w:sz="8" w:space="0" w:color="auto"/>
            </w:tcBorders>
            <w:shd w:val="clear" w:color="auto" w:fill="auto"/>
            <w:noWrap/>
            <w:vAlign w:val="center"/>
            <w:hideMark/>
          </w:tcPr>
          <w:p w14:paraId="184C3764" w14:textId="77777777" w:rsidR="00B61AC8" w:rsidRPr="00DE1E48" w:rsidRDefault="00B61AC8" w:rsidP="00B61AC8">
            <w:pPr>
              <w:jc w:val="center"/>
              <w:rPr>
                <w:rFonts w:ascii="Myriad Pro" w:hAnsi="Myriad Pro" w:cs="Arial"/>
                <w:sz w:val="18"/>
                <w:szCs w:val="18"/>
              </w:rPr>
            </w:pPr>
            <w:r w:rsidRPr="00DE1E48">
              <w:rPr>
                <w:rFonts w:ascii="Myriad Pro" w:hAnsi="Myriad Pro"/>
                <w:sz w:val="18"/>
                <w:szCs w:val="18"/>
              </w:rPr>
              <w:t>1.3.3.</w:t>
            </w:r>
          </w:p>
        </w:tc>
        <w:tc>
          <w:tcPr>
            <w:tcW w:w="4111" w:type="dxa"/>
            <w:tcBorders>
              <w:top w:val="nil"/>
              <w:left w:val="nil"/>
              <w:bottom w:val="single" w:sz="8" w:space="0" w:color="auto"/>
              <w:right w:val="single" w:sz="8" w:space="0" w:color="auto"/>
            </w:tcBorders>
            <w:shd w:val="clear" w:color="auto" w:fill="auto"/>
            <w:noWrap/>
            <w:vAlign w:val="center"/>
            <w:hideMark/>
          </w:tcPr>
          <w:p w14:paraId="3EF5BD03" w14:textId="77777777" w:rsidR="00B61AC8" w:rsidRPr="00DE1E48" w:rsidRDefault="00B61AC8" w:rsidP="00B61AC8">
            <w:pPr>
              <w:rPr>
                <w:rFonts w:ascii="Myriad Pro" w:hAnsi="Myriad Pro" w:cs="Arial"/>
                <w:sz w:val="18"/>
                <w:szCs w:val="18"/>
              </w:rPr>
            </w:pPr>
            <w:r w:rsidRPr="00DE1E48">
              <w:rPr>
                <w:rFonts w:ascii="Myriad Pro" w:hAnsi="Myriad Pro"/>
                <w:sz w:val="18"/>
                <w:szCs w:val="18"/>
              </w:rPr>
              <w:t xml:space="preserve">250 </w:t>
            </w:r>
            <w:proofErr w:type="spellStart"/>
            <w:r w:rsidRPr="00DE1E48">
              <w:rPr>
                <w:rFonts w:ascii="Myriad Pro" w:hAnsi="Myriad Pro"/>
                <w:sz w:val="18"/>
                <w:szCs w:val="18"/>
              </w:rPr>
              <w:t>кВа</w:t>
            </w:r>
            <w:proofErr w:type="spellEnd"/>
          </w:p>
        </w:tc>
        <w:tc>
          <w:tcPr>
            <w:tcW w:w="2013" w:type="dxa"/>
            <w:tcBorders>
              <w:top w:val="nil"/>
              <w:left w:val="nil"/>
              <w:bottom w:val="single" w:sz="8" w:space="0" w:color="auto"/>
              <w:right w:val="single" w:sz="8" w:space="0" w:color="auto"/>
            </w:tcBorders>
            <w:shd w:val="clear" w:color="auto" w:fill="auto"/>
            <w:noWrap/>
            <w:vAlign w:val="center"/>
            <w:hideMark/>
          </w:tcPr>
          <w:p w14:paraId="7460F314" w14:textId="77777777" w:rsidR="00B61AC8" w:rsidRPr="00DE1E48" w:rsidRDefault="00B61AC8" w:rsidP="00B61AC8">
            <w:pPr>
              <w:jc w:val="center"/>
              <w:rPr>
                <w:rFonts w:ascii="Myriad Pro" w:hAnsi="Myriad Pro" w:cs="Arial"/>
                <w:sz w:val="18"/>
                <w:szCs w:val="18"/>
              </w:rPr>
            </w:pPr>
            <w:r w:rsidRPr="00DE1E48">
              <w:rPr>
                <w:rFonts w:ascii="Myriad Pro" w:hAnsi="Myriad Pro" w:cs="Arial"/>
                <w:sz w:val="18"/>
                <w:szCs w:val="18"/>
              </w:rPr>
              <w:t>347,61</w:t>
            </w:r>
          </w:p>
        </w:tc>
        <w:tc>
          <w:tcPr>
            <w:tcW w:w="1258" w:type="dxa"/>
            <w:tcBorders>
              <w:top w:val="nil"/>
              <w:left w:val="nil"/>
              <w:bottom w:val="single" w:sz="8" w:space="0" w:color="auto"/>
              <w:right w:val="single" w:sz="8" w:space="0" w:color="auto"/>
            </w:tcBorders>
            <w:shd w:val="clear" w:color="auto" w:fill="auto"/>
            <w:noWrap/>
            <w:vAlign w:val="center"/>
            <w:hideMark/>
          </w:tcPr>
          <w:p w14:paraId="465A420C" w14:textId="77777777" w:rsidR="00B61AC8" w:rsidRPr="00DE1E48" w:rsidRDefault="00B61AC8" w:rsidP="00B61AC8">
            <w:pPr>
              <w:jc w:val="center"/>
              <w:rPr>
                <w:rFonts w:ascii="Myriad Pro" w:hAnsi="Myriad Pro" w:cs="Arial"/>
                <w:sz w:val="18"/>
                <w:szCs w:val="18"/>
              </w:rPr>
            </w:pPr>
            <w:r w:rsidRPr="00DE1E48">
              <w:rPr>
                <w:rFonts w:ascii="Myriad Pro" w:hAnsi="Myriad Pro" w:cs="Arial"/>
                <w:sz w:val="18"/>
                <w:szCs w:val="18"/>
              </w:rPr>
              <w:t>1038,63</w:t>
            </w:r>
          </w:p>
        </w:tc>
        <w:tc>
          <w:tcPr>
            <w:tcW w:w="1352" w:type="dxa"/>
            <w:tcBorders>
              <w:top w:val="nil"/>
              <w:left w:val="nil"/>
              <w:bottom w:val="single" w:sz="8" w:space="0" w:color="auto"/>
              <w:right w:val="single" w:sz="8" w:space="0" w:color="auto"/>
            </w:tcBorders>
            <w:shd w:val="clear" w:color="auto" w:fill="auto"/>
            <w:noWrap/>
            <w:vAlign w:val="center"/>
            <w:hideMark/>
          </w:tcPr>
          <w:p w14:paraId="0FA4A2E6" w14:textId="77777777" w:rsidR="00B61AC8" w:rsidRPr="00DE1E48" w:rsidRDefault="00B61AC8" w:rsidP="00B61AC8">
            <w:pPr>
              <w:jc w:val="right"/>
              <w:rPr>
                <w:rFonts w:ascii="Myriad Pro" w:hAnsi="Myriad Pro" w:cs="Arial"/>
                <w:sz w:val="18"/>
                <w:szCs w:val="18"/>
              </w:rPr>
            </w:pPr>
            <w:r w:rsidRPr="00DE1E48">
              <w:rPr>
                <w:rFonts w:ascii="Myriad Pro" w:hAnsi="Myriad Pro" w:cs="Arial"/>
                <w:sz w:val="18"/>
                <w:szCs w:val="18"/>
              </w:rPr>
              <w:t>2487,60</w:t>
            </w:r>
          </w:p>
        </w:tc>
      </w:tr>
      <w:tr w:rsidR="00B61AC8" w:rsidRPr="00DE1E48" w14:paraId="429B1F90" w14:textId="77777777" w:rsidTr="00305A0F">
        <w:trPr>
          <w:trHeight w:val="20"/>
        </w:trPr>
        <w:tc>
          <w:tcPr>
            <w:tcW w:w="724" w:type="dxa"/>
            <w:tcBorders>
              <w:top w:val="nil"/>
              <w:left w:val="single" w:sz="8" w:space="0" w:color="auto"/>
              <w:bottom w:val="single" w:sz="8" w:space="0" w:color="auto"/>
              <w:right w:val="single" w:sz="8" w:space="0" w:color="auto"/>
            </w:tcBorders>
            <w:shd w:val="clear" w:color="auto" w:fill="auto"/>
            <w:noWrap/>
            <w:vAlign w:val="center"/>
            <w:hideMark/>
          </w:tcPr>
          <w:p w14:paraId="2F4FDFFB" w14:textId="77777777" w:rsidR="00B61AC8" w:rsidRPr="00DE1E48" w:rsidRDefault="00B61AC8" w:rsidP="00B61AC8">
            <w:pPr>
              <w:jc w:val="center"/>
              <w:rPr>
                <w:rFonts w:ascii="Myriad Pro" w:hAnsi="Myriad Pro" w:cs="Arial"/>
                <w:sz w:val="18"/>
                <w:szCs w:val="18"/>
              </w:rPr>
            </w:pPr>
            <w:r w:rsidRPr="00DE1E48">
              <w:rPr>
                <w:rFonts w:ascii="Myriad Pro" w:hAnsi="Myriad Pro"/>
                <w:sz w:val="18"/>
                <w:szCs w:val="18"/>
              </w:rPr>
              <w:t>1.3.4.</w:t>
            </w:r>
          </w:p>
        </w:tc>
        <w:tc>
          <w:tcPr>
            <w:tcW w:w="4111" w:type="dxa"/>
            <w:tcBorders>
              <w:top w:val="nil"/>
              <w:left w:val="nil"/>
              <w:bottom w:val="single" w:sz="8" w:space="0" w:color="auto"/>
              <w:right w:val="single" w:sz="8" w:space="0" w:color="auto"/>
            </w:tcBorders>
            <w:shd w:val="clear" w:color="auto" w:fill="auto"/>
            <w:noWrap/>
            <w:vAlign w:val="center"/>
            <w:hideMark/>
          </w:tcPr>
          <w:p w14:paraId="26507BE6" w14:textId="77777777" w:rsidR="00B61AC8" w:rsidRPr="00DE1E48" w:rsidRDefault="00B61AC8" w:rsidP="00B61AC8">
            <w:pPr>
              <w:rPr>
                <w:rFonts w:ascii="Myriad Pro" w:hAnsi="Myriad Pro"/>
                <w:sz w:val="18"/>
                <w:szCs w:val="18"/>
              </w:rPr>
            </w:pPr>
            <w:r w:rsidRPr="00DE1E48">
              <w:rPr>
                <w:rFonts w:ascii="Myriad Pro" w:hAnsi="Myriad Pro"/>
                <w:sz w:val="18"/>
                <w:szCs w:val="18"/>
              </w:rPr>
              <w:t xml:space="preserve">400 </w:t>
            </w:r>
            <w:proofErr w:type="spellStart"/>
            <w:r w:rsidRPr="00DE1E48">
              <w:rPr>
                <w:rFonts w:ascii="Myriad Pro" w:hAnsi="Myriad Pro"/>
                <w:sz w:val="18"/>
                <w:szCs w:val="18"/>
              </w:rPr>
              <w:t>кВа</w:t>
            </w:r>
            <w:proofErr w:type="spellEnd"/>
          </w:p>
        </w:tc>
        <w:tc>
          <w:tcPr>
            <w:tcW w:w="2013" w:type="dxa"/>
            <w:tcBorders>
              <w:top w:val="nil"/>
              <w:left w:val="nil"/>
              <w:bottom w:val="single" w:sz="8" w:space="0" w:color="auto"/>
              <w:right w:val="single" w:sz="8" w:space="0" w:color="auto"/>
            </w:tcBorders>
            <w:shd w:val="clear" w:color="auto" w:fill="auto"/>
            <w:noWrap/>
            <w:vAlign w:val="center"/>
            <w:hideMark/>
          </w:tcPr>
          <w:p w14:paraId="78ADE69E" w14:textId="77777777" w:rsidR="00B61AC8" w:rsidRPr="00DE1E48" w:rsidRDefault="00B61AC8" w:rsidP="00B61AC8">
            <w:pPr>
              <w:jc w:val="center"/>
              <w:rPr>
                <w:rFonts w:ascii="Myriad Pro" w:hAnsi="Myriad Pro" w:cs="Arial"/>
                <w:sz w:val="18"/>
                <w:szCs w:val="18"/>
              </w:rPr>
            </w:pPr>
            <w:r w:rsidRPr="00DE1E48">
              <w:rPr>
                <w:rFonts w:ascii="Myriad Pro" w:hAnsi="Myriad Pro" w:cs="Arial"/>
                <w:sz w:val="18"/>
                <w:szCs w:val="18"/>
              </w:rPr>
              <w:t>279,06</w:t>
            </w:r>
          </w:p>
        </w:tc>
        <w:tc>
          <w:tcPr>
            <w:tcW w:w="1258" w:type="dxa"/>
            <w:tcBorders>
              <w:top w:val="nil"/>
              <w:left w:val="nil"/>
              <w:bottom w:val="single" w:sz="8" w:space="0" w:color="auto"/>
              <w:right w:val="single" w:sz="8" w:space="0" w:color="auto"/>
            </w:tcBorders>
            <w:shd w:val="clear" w:color="auto" w:fill="auto"/>
            <w:noWrap/>
            <w:vAlign w:val="center"/>
            <w:hideMark/>
          </w:tcPr>
          <w:p w14:paraId="427520DA" w14:textId="77777777" w:rsidR="00B61AC8" w:rsidRPr="00DE1E48" w:rsidRDefault="00B61AC8" w:rsidP="00B61AC8">
            <w:pPr>
              <w:jc w:val="center"/>
              <w:rPr>
                <w:rFonts w:ascii="Myriad Pro" w:hAnsi="Myriad Pro" w:cs="Arial"/>
                <w:sz w:val="18"/>
                <w:szCs w:val="18"/>
              </w:rPr>
            </w:pPr>
            <w:r w:rsidRPr="00DE1E48">
              <w:rPr>
                <w:rFonts w:ascii="Myriad Pro" w:hAnsi="Myriad Pro" w:cs="Arial"/>
                <w:sz w:val="18"/>
                <w:szCs w:val="18"/>
              </w:rPr>
              <w:t>237,63</w:t>
            </w:r>
          </w:p>
        </w:tc>
        <w:tc>
          <w:tcPr>
            <w:tcW w:w="1352" w:type="dxa"/>
            <w:tcBorders>
              <w:top w:val="nil"/>
              <w:left w:val="nil"/>
              <w:bottom w:val="single" w:sz="8" w:space="0" w:color="auto"/>
              <w:right w:val="single" w:sz="8" w:space="0" w:color="auto"/>
            </w:tcBorders>
            <w:shd w:val="clear" w:color="auto" w:fill="auto"/>
            <w:noWrap/>
            <w:vAlign w:val="center"/>
            <w:hideMark/>
          </w:tcPr>
          <w:p w14:paraId="227A22F0" w14:textId="77777777" w:rsidR="00B61AC8" w:rsidRPr="00DE1E48" w:rsidRDefault="00B61AC8" w:rsidP="00B61AC8">
            <w:pPr>
              <w:jc w:val="right"/>
              <w:rPr>
                <w:rFonts w:ascii="Myriad Pro" w:hAnsi="Myriad Pro" w:cs="Arial"/>
                <w:sz w:val="18"/>
                <w:szCs w:val="18"/>
              </w:rPr>
            </w:pPr>
            <w:r w:rsidRPr="00DE1E48">
              <w:rPr>
                <w:rFonts w:ascii="Myriad Pro" w:hAnsi="Myriad Pro" w:cs="Arial"/>
                <w:sz w:val="18"/>
                <w:szCs w:val="18"/>
              </w:rPr>
              <w:t>456,90</w:t>
            </w:r>
          </w:p>
        </w:tc>
      </w:tr>
      <w:tr w:rsidR="00B61AC8" w:rsidRPr="00DE1E48" w14:paraId="1F2C144D" w14:textId="77777777" w:rsidTr="00305A0F">
        <w:trPr>
          <w:trHeight w:val="20"/>
        </w:trPr>
        <w:tc>
          <w:tcPr>
            <w:tcW w:w="724" w:type="dxa"/>
            <w:tcBorders>
              <w:top w:val="nil"/>
              <w:left w:val="single" w:sz="8" w:space="0" w:color="auto"/>
              <w:bottom w:val="single" w:sz="8" w:space="0" w:color="auto"/>
              <w:right w:val="single" w:sz="8" w:space="0" w:color="auto"/>
            </w:tcBorders>
            <w:shd w:val="clear" w:color="auto" w:fill="auto"/>
            <w:noWrap/>
            <w:vAlign w:val="center"/>
            <w:hideMark/>
          </w:tcPr>
          <w:p w14:paraId="5416B100" w14:textId="77777777" w:rsidR="00B61AC8" w:rsidRPr="00DE1E48" w:rsidRDefault="00B61AC8" w:rsidP="00B61AC8">
            <w:pPr>
              <w:jc w:val="center"/>
              <w:rPr>
                <w:rFonts w:ascii="Myriad Pro" w:hAnsi="Myriad Pro" w:cs="Arial"/>
                <w:sz w:val="18"/>
                <w:szCs w:val="18"/>
              </w:rPr>
            </w:pPr>
            <w:r w:rsidRPr="00DE1E48">
              <w:rPr>
                <w:rFonts w:ascii="Myriad Pro" w:hAnsi="Myriad Pro"/>
                <w:sz w:val="18"/>
                <w:szCs w:val="18"/>
              </w:rPr>
              <w:t>1.3.5</w:t>
            </w:r>
          </w:p>
        </w:tc>
        <w:tc>
          <w:tcPr>
            <w:tcW w:w="4111" w:type="dxa"/>
            <w:tcBorders>
              <w:top w:val="nil"/>
              <w:left w:val="nil"/>
              <w:bottom w:val="single" w:sz="8" w:space="0" w:color="auto"/>
              <w:right w:val="single" w:sz="8" w:space="0" w:color="auto"/>
            </w:tcBorders>
            <w:shd w:val="clear" w:color="auto" w:fill="auto"/>
            <w:noWrap/>
            <w:vAlign w:val="center"/>
            <w:hideMark/>
          </w:tcPr>
          <w:p w14:paraId="0591371A" w14:textId="77777777" w:rsidR="00B61AC8" w:rsidRPr="00DE1E48" w:rsidRDefault="00B61AC8" w:rsidP="00B61AC8">
            <w:pPr>
              <w:rPr>
                <w:rFonts w:ascii="Myriad Pro" w:hAnsi="Myriad Pro" w:cs="Arial"/>
                <w:sz w:val="18"/>
                <w:szCs w:val="18"/>
              </w:rPr>
            </w:pPr>
            <w:r w:rsidRPr="00DE1E48">
              <w:rPr>
                <w:rFonts w:ascii="Myriad Pro" w:hAnsi="Myriad Pro"/>
                <w:sz w:val="18"/>
                <w:szCs w:val="18"/>
              </w:rPr>
              <w:t xml:space="preserve">630 </w:t>
            </w:r>
            <w:proofErr w:type="spellStart"/>
            <w:r w:rsidRPr="00DE1E48">
              <w:rPr>
                <w:rFonts w:ascii="Myriad Pro" w:hAnsi="Myriad Pro"/>
                <w:sz w:val="18"/>
                <w:szCs w:val="18"/>
              </w:rPr>
              <w:t>кВа</w:t>
            </w:r>
            <w:proofErr w:type="spellEnd"/>
          </w:p>
        </w:tc>
        <w:tc>
          <w:tcPr>
            <w:tcW w:w="2013" w:type="dxa"/>
            <w:tcBorders>
              <w:top w:val="nil"/>
              <w:left w:val="nil"/>
              <w:bottom w:val="single" w:sz="8" w:space="0" w:color="auto"/>
              <w:right w:val="single" w:sz="8" w:space="0" w:color="auto"/>
            </w:tcBorders>
            <w:shd w:val="clear" w:color="auto" w:fill="auto"/>
            <w:noWrap/>
            <w:vAlign w:val="center"/>
            <w:hideMark/>
          </w:tcPr>
          <w:p w14:paraId="2EFB9BB7" w14:textId="77777777" w:rsidR="00B61AC8" w:rsidRPr="00DE1E48" w:rsidRDefault="00B61AC8" w:rsidP="00B61AC8">
            <w:pPr>
              <w:rPr>
                <w:rFonts w:ascii="Myriad Pro" w:hAnsi="Myriad Pro" w:cs="Arial"/>
                <w:sz w:val="18"/>
                <w:szCs w:val="18"/>
              </w:rPr>
            </w:pPr>
            <w:r w:rsidRPr="00DE1E48">
              <w:rPr>
                <w:rFonts w:ascii="Myriad Pro" w:hAnsi="Myriad Pro" w:cs="Arial"/>
                <w:sz w:val="18"/>
                <w:szCs w:val="18"/>
              </w:rPr>
              <w:t> </w:t>
            </w:r>
          </w:p>
        </w:tc>
        <w:tc>
          <w:tcPr>
            <w:tcW w:w="1258" w:type="dxa"/>
            <w:tcBorders>
              <w:top w:val="nil"/>
              <w:left w:val="nil"/>
              <w:bottom w:val="single" w:sz="8" w:space="0" w:color="auto"/>
              <w:right w:val="single" w:sz="8" w:space="0" w:color="auto"/>
            </w:tcBorders>
            <w:shd w:val="clear" w:color="auto" w:fill="auto"/>
            <w:noWrap/>
            <w:vAlign w:val="center"/>
            <w:hideMark/>
          </w:tcPr>
          <w:p w14:paraId="059188F6" w14:textId="77777777" w:rsidR="00B61AC8" w:rsidRPr="00DE1E48" w:rsidRDefault="00B61AC8" w:rsidP="00B61AC8">
            <w:pPr>
              <w:rPr>
                <w:rFonts w:ascii="Myriad Pro" w:hAnsi="Myriad Pro" w:cs="Arial"/>
                <w:sz w:val="18"/>
                <w:szCs w:val="18"/>
              </w:rPr>
            </w:pPr>
            <w:r w:rsidRPr="00DE1E48">
              <w:rPr>
                <w:rFonts w:ascii="Myriad Pro" w:hAnsi="Myriad Pro" w:cs="Arial"/>
                <w:sz w:val="18"/>
                <w:szCs w:val="18"/>
              </w:rPr>
              <w:t> </w:t>
            </w:r>
          </w:p>
        </w:tc>
        <w:tc>
          <w:tcPr>
            <w:tcW w:w="1352" w:type="dxa"/>
            <w:tcBorders>
              <w:top w:val="nil"/>
              <w:left w:val="nil"/>
              <w:bottom w:val="single" w:sz="8" w:space="0" w:color="auto"/>
              <w:right w:val="single" w:sz="8" w:space="0" w:color="auto"/>
            </w:tcBorders>
            <w:shd w:val="clear" w:color="auto" w:fill="auto"/>
            <w:noWrap/>
            <w:vAlign w:val="center"/>
            <w:hideMark/>
          </w:tcPr>
          <w:p w14:paraId="3B3FF1CD" w14:textId="77777777" w:rsidR="00B61AC8" w:rsidRPr="00DE1E48" w:rsidRDefault="00B61AC8" w:rsidP="00B61AC8">
            <w:pPr>
              <w:ind w:firstLineChars="100" w:firstLine="180"/>
              <w:rPr>
                <w:rFonts w:ascii="Myriad Pro" w:hAnsi="Myriad Pro" w:cs="Arial"/>
                <w:sz w:val="18"/>
                <w:szCs w:val="18"/>
              </w:rPr>
            </w:pPr>
            <w:r w:rsidRPr="00DE1E48">
              <w:rPr>
                <w:rFonts w:ascii="Myriad Pro" w:hAnsi="Myriad Pro" w:cs="Arial"/>
                <w:sz w:val="18"/>
                <w:szCs w:val="18"/>
              </w:rPr>
              <w:t> </w:t>
            </w:r>
          </w:p>
        </w:tc>
      </w:tr>
      <w:tr w:rsidR="00B61AC8" w:rsidRPr="00DE1E48" w14:paraId="5D17CAA6" w14:textId="77777777" w:rsidTr="00305A0F">
        <w:trPr>
          <w:trHeight w:val="20"/>
        </w:trPr>
        <w:tc>
          <w:tcPr>
            <w:tcW w:w="724" w:type="dxa"/>
            <w:tcBorders>
              <w:top w:val="nil"/>
              <w:left w:val="single" w:sz="8" w:space="0" w:color="auto"/>
              <w:bottom w:val="single" w:sz="8" w:space="0" w:color="auto"/>
              <w:right w:val="single" w:sz="8" w:space="0" w:color="auto"/>
            </w:tcBorders>
            <w:shd w:val="clear" w:color="auto" w:fill="auto"/>
            <w:noWrap/>
            <w:vAlign w:val="center"/>
            <w:hideMark/>
          </w:tcPr>
          <w:p w14:paraId="791384BE" w14:textId="77777777" w:rsidR="00B61AC8" w:rsidRPr="00DE1E48" w:rsidRDefault="00B61AC8" w:rsidP="00B61AC8">
            <w:pPr>
              <w:jc w:val="center"/>
              <w:rPr>
                <w:rFonts w:ascii="Myriad Pro" w:hAnsi="Myriad Pro" w:cs="Arial"/>
                <w:sz w:val="18"/>
                <w:szCs w:val="18"/>
              </w:rPr>
            </w:pPr>
            <w:r w:rsidRPr="00DE1E48">
              <w:rPr>
                <w:rFonts w:ascii="Myriad Pro" w:hAnsi="Myriad Pro"/>
                <w:sz w:val="18"/>
                <w:szCs w:val="18"/>
              </w:rPr>
              <w:t>1.3.6.</w:t>
            </w:r>
          </w:p>
        </w:tc>
        <w:tc>
          <w:tcPr>
            <w:tcW w:w="4111" w:type="dxa"/>
            <w:tcBorders>
              <w:top w:val="nil"/>
              <w:left w:val="nil"/>
              <w:bottom w:val="single" w:sz="8" w:space="0" w:color="auto"/>
              <w:right w:val="single" w:sz="8" w:space="0" w:color="auto"/>
            </w:tcBorders>
            <w:shd w:val="clear" w:color="auto" w:fill="auto"/>
            <w:vAlign w:val="center"/>
            <w:hideMark/>
          </w:tcPr>
          <w:p w14:paraId="7CD864C1" w14:textId="77777777" w:rsidR="00B61AC8" w:rsidRPr="00DE1E48" w:rsidRDefault="00B61AC8" w:rsidP="00B61AC8">
            <w:pPr>
              <w:rPr>
                <w:rFonts w:ascii="Myriad Pro" w:hAnsi="Myriad Pro" w:cs="Arial"/>
                <w:sz w:val="18"/>
                <w:szCs w:val="18"/>
              </w:rPr>
            </w:pPr>
            <w:r w:rsidRPr="00DE1E48">
              <w:rPr>
                <w:rFonts w:ascii="Myriad Pro" w:hAnsi="Myriad Pro"/>
                <w:sz w:val="18"/>
                <w:szCs w:val="18"/>
              </w:rPr>
              <w:t>строительство центров питания, подстанций уровнем напряжения 35 кВ и выше (ПС), на уровне напряжения i и (или) диапазоне мощности j</w:t>
            </w:r>
          </w:p>
        </w:tc>
        <w:tc>
          <w:tcPr>
            <w:tcW w:w="2013" w:type="dxa"/>
            <w:tcBorders>
              <w:top w:val="nil"/>
              <w:left w:val="nil"/>
              <w:bottom w:val="single" w:sz="8" w:space="0" w:color="auto"/>
              <w:right w:val="single" w:sz="8" w:space="0" w:color="auto"/>
            </w:tcBorders>
            <w:shd w:val="clear" w:color="auto" w:fill="auto"/>
            <w:noWrap/>
            <w:vAlign w:val="center"/>
            <w:hideMark/>
          </w:tcPr>
          <w:p w14:paraId="149E4A82" w14:textId="77777777" w:rsidR="00B61AC8" w:rsidRPr="00DE1E48" w:rsidRDefault="00B61AC8" w:rsidP="00B61AC8">
            <w:pPr>
              <w:rPr>
                <w:rFonts w:ascii="Myriad Pro" w:hAnsi="Myriad Pro" w:cs="Arial"/>
                <w:sz w:val="18"/>
                <w:szCs w:val="18"/>
              </w:rPr>
            </w:pPr>
            <w:r w:rsidRPr="00DE1E48">
              <w:rPr>
                <w:rFonts w:ascii="Myriad Pro" w:hAnsi="Myriad Pro" w:cs="Arial"/>
                <w:sz w:val="18"/>
                <w:szCs w:val="18"/>
              </w:rPr>
              <w:t> </w:t>
            </w:r>
          </w:p>
        </w:tc>
        <w:tc>
          <w:tcPr>
            <w:tcW w:w="1258" w:type="dxa"/>
            <w:tcBorders>
              <w:top w:val="nil"/>
              <w:left w:val="nil"/>
              <w:bottom w:val="single" w:sz="8" w:space="0" w:color="auto"/>
              <w:right w:val="single" w:sz="8" w:space="0" w:color="auto"/>
            </w:tcBorders>
            <w:shd w:val="clear" w:color="auto" w:fill="auto"/>
            <w:noWrap/>
            <w:vAlign w:val="center"/>
            <w:hideMark/>
          </w:tcPr>
          <w:p w14:paraId="179D2396" w14:textId="77777777" w:rsidR="00B61AC8" w:rsidRPr="00DE1E48" w:rsidRDefault="00B61AC8" w:rsidP="00B61AC8">
            <w:pPr>
              <w:rPr>
                <w:rFonts w:ascii="Myriad Pro" w:hAnsi="Myriad Pro" w:cs="Arial"/>
                <w:sz w:val="18"/>
                <w:szCs w:val="18"/>
              </w:rPr>
            </w:pPr>
            <w:r w:rsidRPr="00DE1E48">
              <w:rPr>
                <w:rFonts w:ascii="Myriad Pro" w:hAnsi="Myriad Pro" w:cs="Arial"/>
                <w:sz w:val="18"/>
                <w:szCs w:val="18"/>
              </w:rPr>
              <w:t> </w:t>
            </w:r>
          </w:p>
        </w:tc>
        <w:tc>
          <w:tcPr>
            <w:tcW w:w="1352" w:type="dxa"/>
            <w:tcBorders>
              <w:top w:val="nil"/>
              <w:left w:val="nil"/>
              <w:bottom w:val="single" w:sz="8" w:space="0" w:color="auto"/>
              <w:right w:val="single" w:sz="8" w:space="0" w:color="auto"/>
            </w:tcBorders>
            <w:shd w:val="clear" w:color="auto" w:fill="auto"/>
            <w:noWrap/>
            <w:vAlign w:val="center"/>
            <w:hideMark/>
          </w:tcPr>
          <w:p w14:paraId="026AFA7A" w14:textId="77777777" w:rsidR="00B61AC8" w:rsidRPr="00DE1E48" w:rsidRDefault="00B61AC8" w:rsidP="00B61AC8">
            <w:pPr>
              <w:ind w:firstLineChars="100" w:firstLine="180"/>
              <w:rPr>
                <w:rFonts w:ascii="Myriad Pro" w:hAnsi="Myriad Pro" w:cs="Arial"/>
                <w:sz w:val="18"/>
                <w:szCs w:val="18"/>
              </w:rPr>
            </w:pPr>
            <w:r w:rsidRPr="00DE1E48">
              <w:rPr>
                <w:rFonts w:ascii="Myriad Pro" w:hAnsi="Myriad Pro" w:cs="Arial"/>
                <w:sz w:val="18"/>
                <w:szCs w:val="18"/>
              </w:rPr>
              <w:t> </w:t>
            </w:r>
          </w:p>
        </w:tc>
      </w:tr>
      <w:tr w:rsidR="00B61AC8" w:rsidRPr="00DE1E48" w14:paraId="4BB1AB42" w14:textId="77777777" w:rsidTr="00305A0F">
        <w:trPr>
          <w:trHeight w:val="20"/>
        </w:trPr>
        <w:tc>
          <w:tcPr>
            <w:tcW w:w="724" w:type="dxa"/>
            <w:tcBorders>
              <w:top w:val="nil"/>
              <w:left w:val="single" w:sz="8" w:space="0" w:color="auto"/>
              <w:bottom w:val="single" w:sz="8" w:space="0" w:color="auto"/>
              <w:right w:val="single" w:sz="8" w:space="0" w:color="auto"/>
            </w:tcBorders>
            <w:shd w:val="clear" w:color="auto" w:fill="auto"/>
            <w:noWrap/>
            <w:vAlign w:val="center"/>
            <w:hideMark/>
          </w:tcPr>
          <w:p w14:paraId="74C62236" w14:textId="77777777" w:rsidR="00B61AC8" w:rsidRPr="00DE1E48" w:rsidRDefault="00B61AC8" w:rsidP="00B61AC8">
            <w:pPr>
              <w:jc w:val="center"/>
              <w:rPr>
                <w:rFonts w:ascii="Myriad Pro" w:hAnsi="Myriad Pro" w:cs="Arial"/>
                <w:sz w:val="18"/>
                <w:szCs w:val="18"/>
              </w:rPr>
            </w:pPr>
            <w:r w:rsidRPr="00DE1E48">
              <w:rPr>
                <w:rFonts w:ascii="Myriad Pro" w:hAnsi="Myriad Pro"/>
                <w:sz w:val="18"/>
                <w:szCs w:val="18"/>
              </w:rPr>
              <w:t>2,</w:t>
            </w:r>
          </w:p>
        </w:tc>
        <w:tc>
          <w:tcPr>
            <w:tcW w:w="4111" w:type="dxa"/>
            <w:tcBorders>
              <w:top w:val="nil"/>
              <w:left w:val="nil"/>
              <w:bottom w:val="single" w:sz="8" w:space="0" w:color="auto"/>
              <w:right w:val="single" w:sz="8" w:space="0" w:color="auto"/>
            </w:tcBorders>
            <w:shd w:val="clear" w:color="auto" w:fill="auto"/>
            <w:vAlign w:val="center"/>
            <w:hideMark/>
          </w:tcPr>
          <w:p w14:paraId="701B75A3" w14:textId="77777777" w:rsidR="00B61AC8" w:rsidRPr="00DE1E48" w:rsidRDefault="00B61AC8" w:rsidP="00B61AC8">
            <w:pPr>
              <w:rPr>
                <w:rFonts w:ascii="Myriad Pro" w:hAnsi="Myriad Pro" w:cs="Arial"/>
                <w:sz w:val="18"/>
                <w:szCs w:val="18"/>
              </w:rPr>
            </w:pPr>
            <w:r w:rsidRPr="00DE1E48">
              <w:rPr>
                <w:rFonts w:ascii="Myriad Pro" w:hAnsi="Myriad Pro"/>
                <w:sz w:val="18"/>
                <w:szCs w:val="18"/>
              </w:rPr>
              <w:t xml:space="preserve">Суммарный размер платы за тех коло </w:t>
            </w:r>
            <w:proofErr w:type="spellStart"/>
            <w:r w:rsidRPr="00DE1E48">
              <w:rPr>
                <w:rFonts w:ascii="Myriad Pro" w:hAnsi="Myriad Pro"/>
                <w:sz w:val="18"/>
                <w:szCs w:val="18"/>
              </w:rPr>
              <w:t>гическае</w:t>
            </w:r>
            <w:proofErr w:type="spellEnd"/>
            <w:r w:rsidRPr="00DE1E48">
              <w:rPr>
                <w:rFonts w:ascii="Myriad Pro" w:hAnsi="Myriad Pro"/>
                <w:sz w:val="18"/>
                <w:szCs w:val="18"/>
              </w:rPr>
              <w:t xml:space="preserve"> присоединение в части мероприятий "последней мили" [п.2.1 + п. 2-2 + п. 2J + п. 2.4 + п. 2.5]:</w:t>
            </w:r>
          </w:p>
        </w:tc>
        <w:tc>
          <w:tcPr>
            <w:tcW w:w="2013" w:type="dxa"/>
            <w:tcBorders>
              <w:top w:val="nil"/>
              <w:left w:val="nil"/>
              <w:bottom w:val="single" w:sz="8" w:space="0" w:color="auto"/>
              <w:right w:val="single" w:sz="8" w:space="0" w:color="auto"/>
            </w:tcBorders>
            <w:shd w:val="clear" w:color="auto" w:fill="auto"/>
            <w:noWrap/>
            <w:vAlign w:val="center"/>
            <w:hideMark/>
          </w:tcPr>
          <w:p w14:paraId="687CF083" w14:textId="77777777" w:rsidR="00B61AC8" w:rsidRPr="00DE1E48" w:rsidRDefault="00B61AC8" w:rsidP="00B61AC8">
            <w:pPr>
              <w:rPr>
                <w:rFonts w:ascii="Myriad Pro" w:hAnsi="Myriad Pro" w:cs="Arial"/>
                <w:sz w:val="18"/>
                <w:szCs w:val="18"/>
              </w:rPr>
            </w:pPr>
            <w:r w:rsidRPr="00DE1E48">
              <w:rPr>
                <w:rFonts w:ascii="Myriad Pro" w:hAnsi="Myriad Pro" w:cs="Arial"/>
                <w:sz w:val="18"/>
                <w:szCs w:val="18"/>
              </w:rPr>
              <w:t> </w:t>
            </w:r>
          </w:p>
        </w:tc>
        <w:tc>
          <w:tcPr>
            <w:tcW w:w="1258" w:type="dxa"/>
            <w:tcBorders>
              <w:top w:val="nil"/>
              <w:left w:val="nil"/>
              <w:bottom w:val="single" w:sz="8" w:space="0" w:color="auto"/>
              <w:right w:val="single" w:sz="8" w:space="0" w:color="auto"/>
            </w:tcBorders>
            <w:shd w:val="clear" w:color="auto" w:fill="auto"/>
            <w:noWrap/>
            <w:vAlign w:val="center"/>
            <w:hideMark/>
          </w:tcPr>
          <w:p w14:paraId="1C23CD00" w14:textId="77777777" w:rsidR="00B61AC8" w:rsidRPr="00DE1E48" w:rsidRDefault="00B61AC8" w:rsidP="00B61AC8">
            <w:pPr>
              <w:rPr>
                <w:rFonts w:ascii="Myriad Pro" w:hAnsi="Myriad Pro" w:cs="Arial"/>
                <w:sz w:val="18"/>
                <w:szCs w:val="18"/>
              </w:rPr>
            </w:pPr>
            <w:r w:rsidRPr="00DE1E48">
              <w:rPr>
                <w:rFonts w:ascii="Myriad Pro" w:hAnsi="Myriad Pro" w:cs="Arial"/>
                <w:sz w:val="18"/>
                <w:szCs w:val="18"/>
              </w:rPr>
              <w:t> </w:t>
            </w:r>
          </w:p>
        </w:tc>
        <w:tc>
          <w:tcPr>
            <w:tcW w:w="1352" w:type="dxa"/>
            <w:tcBorders>
              <w:top w:val="nil"/>
              <w:left w:val="nil"/>
              <w:bottom w:val="single" w:sz="8" w:space="0" w:color="auto"/>
              <w:right w:val="single" w:sz="8" w:space="0" w:color="auto"/>
            </w:tcBorders>
            <w:shd w:val="clear" w:color="auto" w:fill="auto"/>
            <w:noWrap/>
            <w:vAlign w:val="center"/>
            <w:hideMark/>
          </w:tcPr>
          <w:p w14:paraId="247C32B2" w14:textId="77777777" w:rsidR="00B61AC8" w:rsidRPr="00DE1E48" w:rsidRDefault="00B61AC8" w:rsidP="00B61AC8">
            <w:pPr>
              <w:jc w:val="right"/>
              <w:rPr>
                <w:rFonts w:ascii="Myriad Pro" w:hAnsi="Myriad Pro" w:cs="Arial"/>
                <w:sz w:val="18"/>
                <w:szCs w:val="18"/>
              </w:rPr>
            </w:pPr>
            <w:r w:rsidRPr="00DE1E48">
              <w:rPr>
                <w:rFonts w:ascii="Myriad Pro" w:hAnsi="Myriad Pro" w:cs="Arial"/>
                <w:sz w:val="18"/>
                <w:szCs w:val="18"/>
              </w:rPr>
              <w:t>5116,60</w:t>
            </w:r>
          </w:p>
        </w:tc>
      </w:tr>
      <w:tr w:rsidR="00B61AC8" w:rsidRPr="00DE1E48" w14:paraId="4BF2A673" w14:textId="77777777" w:rsidTr="00305A0F">
        <w:trPr>
          <w:trHeight w:val="20"/>
        </w:trPr>
        <w:tc>
          <w:tcPr>
            <w:tcW w:w="724" w:type="dxa"/>
            <w:tcBorders>
              <w:top w:val="nil"/>
              <w:left w:val="single" w:sz="8" w:space="0" w:color="auto"/>
              <w:bottom w:val="single" w:sz="8" w:space="0" w:color="auto"/>
              <w:right w:val="single" w:sz="8" w:space="0" w:color="auto"/>
            </w:tcBorders>
            <w:shd w:val="clear" w:color="auto" w:fill="auto"/>
            <w:noWrap/>
            <w:vAlign w:val="center"/>
            <w:hideMark/>
          </w:tcPr>
          <w:p w14:paraId="7A03DF96" w14:textId="77777777" w:rsidR="00B61AC8" w:rsidRPr="00DE1E48" w:rsidRDefault="00B61AC8" w:rsidP="00B61AC8">
            <w:pPr>
              <w:jc w:val="center"/>
              <w:rPr>
                <w:rFonts w:ascii="Myriad Pro" w:hAnsi="Myriad Pro" w:cs="Arial"/>
                <w:sz w:val="18"/>
                <w:szCs w:val="18"/>
              </w:rPr>
            </w:pPr>
            <w:r w:rsidRPr="00DE1E48">
              <w:rPr>
                <w:rFonts w:ascii="Myriad Pro" w:hAnsi="Myriad Pro"/>
                <w:sz w:val="18"/>
                <w:szCs w:val="18"/>
              </w:rPr>
              <w:t>2.2.</w:t>
            </w:r>
          </w:p>
        </w:tc>
        <w:tc>
          <w:tcPr>
            <w:tcW w:w="4111" w:type="dxa"/>
            <w:tcBorders>
              <w:top w:val="nil"/>
              <w:left w:val="nil"/>
              <w:bottom w:val="single" w:sz="8" w:space="0" w:color="auto"/>
              <w:right w:val="single" w:sz="8" w:space="0" w:color="auto"/>
            </w:tcBorders>
            <w:shd w:val="clear" w:color="auto" w:fill="auto"/>
            <w:noWrap/>
            <w:vAlign w:val="center"/>
            <w:hideMark/>
          </w:tcPr>
          <w:p w14:paraId="01A56AD1" w14:textId="77777777" w:rsidR="00B61AC8" w:rsidRPr="00DE1E48" w:rsidRDefault="00B61AC8" w:rsidP="00B61AC8">
            <w:pPr>
              <w:rPr>
                <w:rFonts w:ascii="Myriad Pro" w:hAnsi="Myriad Pro" w:cs="Arial"/>
                <w:sz w:val="18"/>
                <w:szCs w:val="18"/>
              </w:rPr>
            </w:pPr>
            <w:r w:rsidRPr="00DE1E48">
              <w:rPr>
                <w:rFonts w:ascii="Myriad Pro" w:hAnsi="Myriad Pro"/>
                <w:sz w:val="18"/>
                <w:szCs w:val="18"/>
              </w:rPr>
              <w:t>строительство дикий электропередачи</w:t>
            </w:r>
          </w:p>
        </w:tc>
        <w:tc>
          <w:tcPr>
            <w:tcW w:w="2013" w:type="dxa"/>
            <w:tcBorders>
              <w:top w:val="nil"/>
              <w:left w:val="nil"/>
              <w:bottom w:val="single" w:sz="8" w:space="0" w:color="auto"/>
              <w:right w:val="single" w:sz="8" w:space="0" w:color="auto"/>
            </w:tcBorders>
            <w:shd w:val="clear" w:color="auto" w:fill="auto"/>
            <w:noWrap/>
            <w:vAlign w:val="center"/>
            <w:hideMark/>
          </w:tcPr>
          <w:p w14:paraId="41FF8800" w14:textId="77777777" w:rsidR="00B61AC8" w:rsidRPr="00DE1E48" w:rsidRDefault="00B61AC8" w:rsidP="00B61AC8">
            <w:pPr>
              <w:rPr>
                <w:rFonts w:ascii="Myriad Pro" w:hAnsi="Myriad Pro" w:cs="Arial"/>
                <w:sz w:val="18"/>
                <w:szCs w:val="18"/>
              </w:rPr>
            </w:pPr>
            <w:r w:rsidRPr="00DE1E48">
              <w:rPr>
                <w:rFonts w:ascii="Myriad Pro" w:hAnsi="Myriad Pro" w:cs="Arial"/>
                <w:sz w:val="18"/>
                <w:szCs w:val="18"/>
              </w:rPr>
              <w:t> </w:t>
            </w:r>
          </w:p>
        </w:tc>
        <w:tc>
          <w:tcPr>
            <w:tcW w:w="1258" w:type="dxa"/>
            <w:tcBorders>
              <w:top w:val="nil"/>
              <w:left w:val="nil"/>
              <w:bottom w:val="single" w:sz="8" w:space="0" w:color="auto"/>
              <w:right w:val="single" w:sz="8" w:space="0" w:color="auto"/>
            </w:tcBorders>
            <w:shd w:val="clear" w:color="auto" w:fill="auto"/>
            <w:noWrap/>
            <w:vAlign w:val="center"/>
            <w:hideMark/>
          </w:tcPr>
          <w:p w14:paraId="03114B0F" w14:textId="77777777" w:rsidR="00B61AC8" w:rsidRPr="00DE1E48" w:rsidRDefault="00B61AC8" w:rsidP="00B61AC8">
            <w:pPr>
              <w:rPr>
                <w:rFonts w:ascii="Myriad Pro" w:hAnsi="Myriad Pro" w:cs="Arial"/>
                <w:sz w:val="18"/>
                <w:szCs w:val="18"/>
              </w:rPr>
            </w:pPr>
            <w:r w:rsidRPr="00DE1E48">
              <w:rPr>
                <w:rFonts w:ascii="Myriad Pro" w:hAnsi="Myriad Pro" w:cs="Arial"/>
                <w:sz w:val="18"/>
                <w:szCs w:val="18"/>
              </w:rPr>
              <w:t> </w:t>
            </w:r>
          </w:p>
        </w:tc>
        <w:tc>
          <w:tcPr>
            <w:tcW w:w="1352" w:type="dxa"/>
            <w:tcBorders>
              <w:top w:val="nil"/>
              <w:left w:val="nil"/>
              <w:bottom w:val="single" w:sz="8" w:space="0" w:color="auto"/>
              <w:right w:val="single" w:sz="8" w:space="0" w:color="auto"/>
            </w:tcBorders>
            <w:shd w:val="clear" w:color="auto" w:fill="auto"/>
            <w:noWrap/>
            <w:vAlign w:val="center"/>
            <w:hideMark/>
          </w:tcPr>
          <w:p w14:paraId="49794256" w14:textId="77777777" w:rsidR="00B61AC8" w:rsidRPr="00DE1E48" w:rsidRDefault="00B61AC8" w:rsidP="00B61AC8">
            <w:pPr>
              <w:jc w:val="right"/>
              <w:rPr>
                <w:rFonts w:ascii="Myriad Pro" w:hAnsi="Myriad Pro" w:cs="Arial"/>
                <w:sz w:val="18"/>
                <w:szCs w:val="18"/>
              </w:rPr>
            </w:pPr>
            <w:r w:rsidRPr="00DE1E48">
              <w:rPr>
                <w:rFonts w:ascii="Myriad Pro" w:hAnsi="Myriad Pro" w:cs="Arial"/>
                <w:sz w:val="18"/>
                <w:szCs w:val="18"/>
              </w:rPr>
              <w:t>2394,10</w:t>
            </w:r>
          </w:p>
        </w:tc>
      </w:tr>
      <w:tr w:rsidR="00B61AC8" w:rsidRPr="00DE1E48" w14:paraId="3BD49349" w14:textId="77777777" w:rsidTr="00305A0F">
        <w:trPr>
          <w:trHeight w:val="20"/>
        </w:trPr>
        <w:tc>
          <w:tcPr>
            <w:tcW w:w="724" w:type="dxa"/>
            <w:tcBorders>
              <w:top w:val="nil"/>
              <w:left w:val="single" w:sz="8" w:space="0" w:color="auto"/>
              <w:bottom w:val="single" w:sz="8" w:space="0" w:color="auto"/>
              <w:right w:val="single" w:sz="8" w:space="0" w:color="auto"/>
            </w:tcBorders>
            <w:shd w:val="clear" w:color="auto" w:fill="auto"/>
            <w:noWrap/>
            <w:vAlign w:val="center"/>
            <w:hideMark/>
          </w:tcPr>
          <w:p w14:paraId="36E86604" w14:textId="77777777" w:rsidR="00B61AC8" w:rsidRPr="00DE1E48" w:rsidRDefault="00B61AC8" w:rsidP="00B61AC8">
            <w:pPr>
              <w:jc w:val="center"/>
              <w:rPr>
                <w:rFonts w:ascii="Myriad Pro" w:hAnsi="Myriad Pro" w:cs="Arial"/>
                <w:sz w:val="18"/>
                <w:szCs w:val="18"/>
              </w:rPr>
            </w:pPr>
            <w:r w:rsidRPr="00DE1E48">
              <w:rPr>
                <w:rFonts w:ascii="Myriad Pro" w:hAnsi="Myriad Pro"/>
                <w:sz w:val="18"/>
                <w:szCs w:val="18"/>
              </w:rPr>
              <w:t>2.2,1,</w:t>
            </w:r>
          </w:p>
        </w:tc>
        <w:tc>
          <w:tcPr>
            <w:tcW w:w="4111" w:type="dxa"/>
            <w:tcBorders>
              <w:top w:val="nil"/>
              <w:left w:val="nil"/>
              <w:bottom w:val="single" w:sz="8" w:space="0" w:color="auto"/>
              <w:right w:val="single" w:sz="8" w:space="0" w:color="auto"/>
            </w:tcBorders>
            <w:shd w:val="clear" w:color="auto" w:fill="auto"/>
            <w:vAlign w:val="center"/>
            <w:hideMark/>
          </w:tcPr>
          <w:p w14:paraId="0C9E71EF" w14:textId="77777777" w:rsidR="00B61AC8" w:rsidRPr="00DE1E48" w:rsidRDefault="00B61AC8" w:rsidP="00B61AC8">
            <w:pPr>
              <w:rPr>
                <w:rFonts w:ascii="Myriad Pro" w:hAnsi="Myriad Pro" w:cs="Arial"/>
                <w:sz w:val="18"/>
                <w:szCs w:val="18"/>
              </w:rPr>
            </w:pPr>
            <w:r w:rsidRPr="00DE1E48">
              <w:rPr>
                <w:rFonts w:ascii="Myriad Pro" w:hAnsi="Myriad Pro"/>
                <w:sz w:val="18"/>
                <w:szCs w:val="18"/>
              </w:rPr>
              <w:t>строительство воздушных линий, на уровне напряжения 0,4кВ</w:t>
            </w:r>
          </w:p>
        </w:tc>
        <w:tc>
          <w:tcPr>
            <w:tcW w:w="2013" w:type="dxa"/>
            <w:tcBorders>
              <w:top w:val="nil"/>
              <w:left w:val="nil"/>
              <w:bottom w:val="single" w:sz="8" w:space="0" w:color="auto"/>
              <w:right w:val="single" w:sz="8" w:space="0" w:color="auto"/>
            </w:tcBorders>
            <w:shd w:val="clear" w:color="auto" w:fill="auto"/>
            <w:noWrap/>
            <w:vAlign w:val="center"/>
            <w:hideMark/>
          </w:tcPr>
          <w:p w14:paraId="3585A66E" w14:textId="77777777" w:rsidR="00B61AC8" w:rsidRPr="00DE1E48" w:rsidRDefault="00B61AC8" w:rsidP="00B61AC8">
            <w:pPr>
              <w:rPr>
                <w:rFonts w:ascii="Myriad Pro" w:hAnsi="Myriad Pro" w:cs="Arial"/>
                <w:sz w:val="18"/>
                <w:szCs w:val="18"/>
              </w:rPr>
            </w:pPr>
            <w:r w:rsidRPr="00DE1E48">
              <w:rPr>
                <w:rFonts w:ascii="Myriad Pro" w:hAnsi="Myriad Pro" w:cs="Arial"/>
                <w:sz w:val="18"/>
                <w:szCs w:val="18"/>
              </w:rPr>
              <w:t> </w:t>
            </w:r>
          </w:p>
        </w:tc>
        <w:tc>
          <w:tcPr>
            <w:tcW w:w="1258" w:type="dxa"/>
            <w:tcBorders>
              <w:top w:val="nil"/>
              <w:left w:val="nil"/>
              <w:bottom w:val="single" w:sz="8" w:space="0" w:color="auto"/>
              <w:right w:val="single" w:sz="8" w:space="0" w:color="auto"/>
            </w:tcBorders>
            <w:shd w:val="clear" w:color="auto" w:fill="auto"/>
            <w:noWrap/>
            <w:vAlign w:val="center"/>
            <w:hideMark/>
          </w:tcPr>
          <w:p w14:paraId="634EA42C" w14:textId="77777777" w:rsidR="00B61AC8" w:rsidRPr="00DE1E48" w:rsidRDefault="00B61AC8" w:rsidP="00B61AC8">
            <w:pPr>
              <w:rPr>
                <w:rFonts w:ascii="Myriad Pro" w:hAnsi="Myriad Pro" w:cs="Arial"/>
                <w:sz w:val="18"/>
                <w:szCs w:val="18"/>
              </w:rPr>
            </w:pPr>
            <w:r w:rsidRPr="00DE1E48">
              <w:rPr>
                <w:rFonts w:ascii="Myriad Pro" w:hAnsi="Myriad Pro" w:cs="Arial"/>
                <w:sz w:val="18"/>
                <w:szCs w:val="18"/>
              </w:rPr>
              <w:t> </w:t>
            </w:r>
          </w:p>
        </w:tc>
        <w:tc>
          <w:tcPr>
            <w:tcW w:w="1352" w:type="dxa"/>
            <w:tcBorders>
              <w:top w:val="nil"/>
              <w:left w:val="nil"/>
              <w:bottom w:val="single" w:sz="8" w:space="0" w:color="auto"/>
              <w:right w:val="single" w:sz="8" w:space="0" w:color="auto"/>
            </w:tcBorders>
            <w:shd w:val="clear" w:color="auto" w:fill="auto"/>
            <w:noWrap/>
            <w:vAlign w:val="center"/>
            <w:hideMark/>
          </w:tcPr>
          <w:p w14:paraId="5AFD207F" w14:textId="77777777" w:rsidR="00B61AC8" w:rsidRPr="00DE1E48" w:rsidRDefault="00B61AC8" w:rsidP="00B61AC8">
            <w:pPr>
              <w:jc w:val="right"/>
              <w:rPr>
                <w:rFonts w:ascii="Myriad Pro" w:hAnsi="Myriad Pro" w:cs="Arial"/>
                <w:sz w:val="18"/>
                <w:szCs w:val="18"/>
              </w:rPr>
            </w:pPr>
            <w:r w:rsidRPr="00DE1E48">
              <w:rPr>
                <w:rFonts w:ascii="Myriad Pro" w:hAnsi="Myriad Pro" w:cs="Arial"/>
                <w:sz w:val="18"/>
                <w:szCs w:val="18"/>
              </w:rPr>
              <w:t>2169,60</w:t>
            </w:r>
          </w:p>
        </w:tc>
      </w:tr>
      <w:tr w:rsidR="00B61AC8" w:rsidRPr="00DE1E48" w14:paraId="7BCA3D56" w14:textId="77777777" w:rsidTr="00305A0F">
        <w:trPr>
          <w:trHeight w:val="20"/>
        </w:trPr>
        <w:tc>
          <w:tcPr>
            <w:tcW w:w="724" w:type="dxa"/>
            <w:tcBorders>
              <w:top w:val="nil"/>
              <w:left w:val="single" w:sz="8" w:space="0" w:color="auto"/>
              <w:bottom w:val="single" w:sz="8" w:space="0" w:color="auto"/>
              <w:right w:val="single" w:sz="8" w:space="0" w:color="auto"/>
            </w:tcBorders>
            <w:shd w:val="clear" w:color="auto" w:fill="auto"/>
            <w:noWrap/>
            <w:vAlign w:val="center"/>
            <w:hideMark/>
          </w:tcPr>
          <w:p w14:paraId="6523279E" w14:textId="77777777" w:rsidR="00B61AC8" w:rsidRPr="00DE1E48" w:rsidRDefault="00B61AC8" w:rsidP="00B61AC8">
            <w:pPr>
              <w:jc w:val="center"/>
              <w:rPr>
                <w:rFonts w:ascii="Myriad Pro" w:hAnsi="Myriad Pro" w:cs="Arial"/>
                <w:sz w:val="18"/>
                <w:szCs w:val="18"/>
              </w:rPr>
            </w:pPr>
            <w:r w:rsidRPr="00DE1E48">
              <w:rPr>
                <w:rFonts w:ascii="Myriad Pro" w:hAnsi="Myriad Pro"/>
                <w:sz w:val="18"/>
                <w:szCs w:val="18"/>
              </w:rPr>
              <w:t>2.2.2.</w:t>
            </w:r>
          </w:p>
        </w:tc>
        <w:tc>
          <w:tcPr>
            <w:tcW w:w="4111" w:type="dxa"/>
            <w:tcBorders>
              <w:top w:val="nil"/>
              <w:left w:val="nil"/>
              <w:bottom w:val="single" w:sz="8" w:space="0" w:color="auto"/>
              <w:right w:val="single" w:sz="8" w:space="0" w:color="auto"/>
            </w:tcBorders>
            <w:shd w:val="clear" w:color="auto" w:fill="auto"/>
            <w:vAlign w:val="center"/>
            <w:hideMark/>
          </w:tcPr>
          <w:p w14:paraId="10B3B8E9" w14:textId="77777777" w:rsidR="00B61AC8" w:rsidRPr="00DE1E48" w:rsidRDefault="00B61AC8" w:rsidP="00B61AC8">
            <w:pPr>
              <w:rPr>
                <w:rFonts w:ascii="Myriad Pro" w:hAnsi="Myriad Pro"/>
                <w:sz w:val="18"/>
                <w:szCs w:val="18"/>
              </w:rPr>
            </w:pPr>
            <w:r w:rsidRPr="00DE1E48">
              <w:rPr>
                <w:rFonts w:ascii="Myriad Pro" w:hAnsi="Myriad Pro"/>
                <w:sz w:val="18"/>
                <w:szCs w:val="18"/>
              </w:rPr>
              <w:t xml:space="preserve">строительство воздушных линий, на напряженки 6-10 </w:t>
            </w:r>
            <w:proofErr w:type="spellStart"/>
            <w:r w:rsidRPr="00DE1E48">
              <w:rPr>
                <w:rFonts w:ascii="Myriad Pro" w:hAnsi="Myriad Pro"/>
                <w:sz w:val="18"/>
                <w:szCs w:val="18"/>
              </w:rPr>
              <w:t>кВ</w:t>
            </w:r>
            <w:proofErr w:type="spellEnd"/>
          </w:p>
        </w:tc>
        <w:tc>
          <w:tcPr>
            <w:tcW w:w="2013" w:type="dxa"/>
            <w:tcBorders>
              <w:top w:val="nil"/>
              <w:left w:val="nil"/>
              <w:bottom w:val="single" w:sz="8" w:space="0" w:color="auto"/>
              <w:right w:val="single" w:sz="8" w:space="0" w:color="auto"/>
            </w:tcBorders>
            <w:shd w:val="clear" w:color="auto" w:fill="auto"/>
            <w:noWrap/>
            <w:vAlign w:val="center"/>
            <w:hideMark/>
          </w:tcPr>
          <w:p w14:paraId="59C97452" w14:textId="77777777" w:rsidR="00B61AC8" w:rsidRPr="00DE1E48" w:rsidRDefault="00B61AC8" w:rsidP="00B61AC8">
            <w:pPr>
              <w:rPr>
                <w:rFonts w:ascii="Myriad Pro" w:hAnsi="Myriad Pro" w:cs="Arial"/>
                <w:sz w:val="18"/>
                <w:szCs w:val="18"/>
              </w:rPr>
            </w:pPr>
            <w:r w:rsidRPr="00DE1E48">
              <w:rPr>
                <w:rFonts w:ascii="Myriad Pro" w:hAnsi="Myriad Pro" w:cs="Arial"/>
                <w:sz w:val="18"/>
                <w:szCs w:val="18"/>
              </w:rPr>
              <w:t> </w:t>
            </w:r>
          </w:p>
        </w:tc>
        <w:tc>
          <w:tcPr>
            <w:tcW w:w="1258" w:type="dxa"/>
            <w:tcBorders>
              <w:top w:val="nil"/>
              <w:left w:val="nil"/>
              <w:bottom w:val="single" w:sz="8" w:space="0" w:color="auto"/>
              <w:right w:val="single" w:sz="8" w:space="0" w:color="auto"/>
            </w:tcBorders>
            <w:shd w:val="clear" w:color="auto" w:fill="auto"/>
            <w:noWrap/>
            <w:vAlign w:val="center"/>
            <w:hideMark/>
          </w:tcPr>
          <w:p w14:paraId="2080580A" w14:textId="77777777" w:rsidR="00B61AC8" w:rsidRPr="00DE1E48" w:rsidRDefault="00B61AC8" w:rsidP="00B61AC8">
            <w:pPr>
              <w:rPr>
                <w:rFonts w:ascii="Myriad Pro" w:hAnsi="Myriad Pro" w:cs="Arial"/>
                <w:sz w:val="18"/>
                <w:szCs w:val="18"/>
              </w:rPr>
            </w:pPr>
            <w:r w:rsidRPr="00DE1E48">
              <w:rPr>
                <w:rFonts w:ascii="Myriad Pro" w:hAnsi="Myriad Pro" w:cs="Arial"/>
                <w:sz w:val="18"/>
                <w:szCs w:val="18"/>
              </w:rPr>
              <w:t> </w:t>
            </w:r>
          </w:p>
        </w:tc>
        <w:tc>
          <w:tcPr>
            <w:tcW w:w="1352" w:type="dxa"/>
            <w:tcBorders>
              <w:top w:val="nil"/>
              <w:left w:val="nil"/>
              <w:bottom w:val="single" w:sz="8" w:space="0" w:color="auto"/>
              <w:right w:val="single" w:sz="8" w:space="0" w:color="auto"/>
            </w:tcBorders>
            <w:shd w:val="clear" w:color="auto" w:fill="auto"/>
            <w:noWrap/>
            <w:vAlign w:val="center"/>
            <w:hideMark/>
          </w:tcPr>
          <w:p w14:paraId="76BE40D6" w14:textId="77777777" w:rsidR="00B61AC8" w:rsidRPr="00DE1E48" w:rsidRDefault="00B61AC8" w:rsidP="00B61AC8">
            <w:pPr>
              <w:jc w:val="right"/>
              <w:rPr>
                <w:rFonts w:ascii="Myriad Pro" w:hAnsi="Myriad Pro" w:cs="Arial"/>
                <w:sz w:val="18"/>
                <w:szCs w:val="18"/>
              </w:rPr>
            </w:pPr>
            <w:r w:rsidRPr="00DE1E48">
              <w:rPr>
                <w:rFonts w:ascii="Myriad Pro" w:hAnsi="Myriad Pro" w:cs="Arial"/>
                <w:sz w:val="18"/>
                <w:szCs w:val="18"/>
              </w:rPr>
              <w:t>207,80</w:t>
            </w:r>
          </w:p>
        </w:tc>
      </w:tr>
      <w:tr w:rsidR="00B61AC8" w:rsidRPr="00DE1E48" w14:paraId="5F3A15C5" w14:textId="77777777" w:rsidTr="00305A0F">
        <w:trPr>
          <w:trHeight w:val="20"/>
        </w:trPr>
        <w:tc>
          <w:tcPr>
            <w:tcW w:w="724" w:type="dxa"/>
            <w:tcBorders>
              <w:top w:val="nil"/>
              <w:left w:val="single" w:sz="8" w:space="0" w:color="auto"/>
              <w:bottom w:val="single" w:sz="8" w:space="0" w:color="auto"/>
              <w:right w:val="single" w:sz="8" w:space="0" w:color="auto"/>
            </w:tcBorders>
            <w:shd w:val="clear" w:color="auto" w:fill="auto"/>
            <w:noWrap/>
            <w:vAlign w:val="center"/>
            <w:hideMark/>
          </w:tcPr>
          <w:p w14:paraId="18A00627" w14:textId="77777777" w:rsidR="00B61AC8" w:rsidRPr="00DE1E48" w:rsidRDefault="00B61AC8" w:rsidP="00B61AC8">
            <w:pPr>
              <w:jc w:val="center"/>
              <w:rPr>
                <w:rFonts w:ascii="Myriad Pro" w:hAnsi="Myriad Pro" w:cs="Arial"/>
                <w:sz w:val="18"/>
                <w:szCs w:val="18"/>
              </w:rPr>
            </w:pPr>
            <w:r w:rsidRPr="00DE1E48">
              <w:rPr>
                <w:rFonts w:ascii="Myriad Pro" w:hAnsi="Myriad Pro"/>
                <w:sz w:val="18"/>
                <w:szCs w:val="18"/>
              </w:rPr>
              <w:t>2.2.3.</w:t>
            </w:r>
          </w:p>
        </w:tc>
        <w:tc>
          <w:tcPr>
            <w:tcW w:w="4111" w:type="dxa"/>
            <w:tcBorders>
              <w:top w:val="nil"/>
              <w:left w:val="nil"/>
              <w:bottom w:val="single" w:sz="8" w:space="0" w:color="auto"/>
              <w:right w:val="single" w:sz="8" w:space="0" w:color="auto"/>
            </w:tcBorders>
            <w:shd w:val="clear" w:color="auto" w:fill="auto"/>
            <w:vAlign w:val="center"/>
            <w:hideMark/>
          </w:tcPr>
          <w:p w14:paraId="4E18CE06" w14:textId="77777777" w:rsidR="00B61AC8" w:rsidRPr="00DE1E48" w:rsidRDefault="00B61AC8" w:rsidP="00B61AC8">
            <w:pPr>
              <w:rPr>
                <w:rFonts w:ascii="Myriad Pro" w:hAnsi="Myriad Pro"/>
                <w:sz w:val="18"/>
                <w:szCs w:val="18"/>
              </w:rPr>
            </w:pPr>
            <w:r w:rsidRPr="00DE1E48">
              <w:rPr>
                <w:rFonts w:ascii="Myriad Pro" w:hAnsi="Myriad Pro"/>
                <w:sz w:val="18"/>
                <w:szCs w:val="18"/>
              </w:rPr>
              <w:t>строительство кабельных линий, на напряжении 6-10 кВ</w:t>
            </w:r>
          </w:p>
        </w:tc>
        <w:tc>
          <w:tcPr>
            <w:tcW w:w="2013" w:type="dxa"/>
            <w:tcBorders>
              <w:top w:val="nil"/>
              <w:left w:val="nil"/>
              <w:bottom w:val="single" w:sz="8" w:space="0" w:color="auto"/>
              <w:right w:val="single" w:sz="8" w:space="0" w:color="auto"/>
            </w:tcBorders>
            <w:shd w:val="clear" w:color="auto" w:fill="auto"/>
            <w:noWrap/>
            <w:vAlign w:val="center"/>
            <w:hideMark/>
          </w:tcPr>
          <w:p w14:paraId="28A49D70" w14:textId="77777777" w:rsidR="00B61AC8" w:rsidRPr="00DE1E48" w:rsidRDefault="00B61AC8" w:rsidP="00B61AC8">
            <w:pPr>
              <w:rPr>
                <w:rFonts w:ascii="Myriad Pro" w:hAnsi="Myriad Pro" w:cs="Arial"/>
                <w:sz w:val="18"/>
                <w:szCs w:val="18"/>
              </w:rPr>
            </w:pPr>
            <w:r w:rsidRPr="00DE1E48">
              <w:rPr>
                <w:rFonts w:ascii="Myriad Pro" w:hAnsi="Myriad Pro" w:cs="Arial"/>
                <w:sz w:val="18"/>
                <w:szCs w:val="18"/>
              </w:rPr>
              <w:t> </w:t>
            </w:r>
          </w:p>
        </w:tc>
        <w:tc>
          <w:tcPr>
            <w:tcW w:w="1258" w:type="dxa"/>
            <w:tcBorders>
              <w:top w:val="nil"/>
              <w:left w:val="nil"/>
              <w:bottom w:val="single" w:sz="8" w:space="0" w:color="auto"/>
              <w:right w:val="single" w:sz="8" w:space="0" w:color="auto"/>
            </w:tcBorders>
            <w:shd w:val="clear" w:color="auto" w:fill="auto"/>
            <w:noWrap/>
            <w:vAlign w:val="center"/>
            <w:hideMark/>
          </w:tcPr>
          <w:p w14:paraId="4E38A2AF" w14:textId="77777777" w:rsidR="00B61AC8" w:rsidRPr="00DE1E48" w:rsidRDefault="00B61AC8" w:rsidP="00B61AC8">
            <w:pPr>
              <w:rPr>
                <w:rFonts w:ascii="Myriad Pro" w:hAnsi="Myriad Pro" w:cs="Arial"/>
                <w:sz w:val="18"/>
                <w:szCs w:val="18"/>
              </w:rPr>
            </w:pPr>
            <w:r w:rsidRPr="00DE1E48">
              <w:rPr>
                <w:rFonts w:ascii="Myriad Pro" w:hAnsi="Myriad Pro" w:cs="Arial"/>
                <w:sz w:val="18"/>
                <w:szCs w:val="18"/>
              </w:rPr>
              <w:t> </w:t>
            </w:r>
          </w:p>
        </w:tc>
        <w:tc>
          <w:tcPr>
            <w:tcW w:w="1352" w:type="dxa"/>
            <w:tcBorders>
              <w:top w:val="nil"/>
              <w:left w:val="nil"/>
              <w:bottom w:val="single" w:sz="8" w:space="0" w:color="auto"/>
              <w:right w:val="single" w:sz="8" w:space="0" w:color="auto"/>
            </w:tcBorders>
            <w:shd w:val="clear" w:color="auto" w:fill="auto"/>
            <w:noWrap/>
            <w:vAlign w:val="center"/>
            <w:hideMark/>
          </w:tcPr>
          <w:p w14:paraId="6DC5FAF9" w14:textId="77777777" w:rsidR="00B61AC8" w:rsidRPr="00DE1E48" w:rsidRDefault="00B61AC8" w:rsidP="00B61AC8">
            <w:pPr>
              <w:jc w:val="right"/>
              <w:rPr>
                <w:rFonts w:ascii="Myriad Pro" w:hAnsi="Myriad Pro" w:cs="Arial"/>
                <w:sz w:val="18"/>
                <w:szCs w:val="18"/>
              </w:rPr>
            </w:pPr>
            <w:r w:rsidRPr="00DE1E48">
              <w:rPr>
                <w:rFonts w:ascii="Myriad Pro" w:hAnsi="Myriad Pro" w:cs="Arial"/>
                <w:sz w:val="18"/>
                <w:szCs w:val="18"/>
              </w:rPr>
              <w:t>16,70</w:t>
            </w:r>
          </w:p>
        </w:tc>
      </w:tr>
      <w:tr w:rsidR="00B61AC8" w:rsidRPr="00DE1E48" w14:paraId="78EBE316" w14:textId="77777777" w:rsidTr="00305A0F">
        <w:trPr>
          <w:trHeight w:val="20"/>
        </w:trPr>
        <w:tc>
          <w:tcPr>
            <w:tcW w:w="724" w:type="dxa"/>
            <w:tcBorders>
              <w:top w:val="nil"/>
              <w:left w:val="single" w:sz="8" w:space="0" w:color="auto"/>
              <w:bottom w:val="single" w:sz="8" w:space="0" w:color="auto"/>
              <w:right w:val="single" w:sz="8" w:space="0" w:color="auto"/>
            </w:tcBorders>
            <w:shd w:val="clear" w:color="auto" w:fill="auto"/>
            <w:noWrap/>
            <w:vAlign w:val="center"/>
            <w:hideMark/>
          </w:tcPr>
          <w:p w14:paraId="52621562" w14:textId="77777777" w:rsidR="00B61AC8" w:rsidRPr="00DE1E48" w:rsidRDefault="00B61AC8" w:rsidP="00B61AC8">
            <w:pPr>
              <w:jc w:val="center"/>
              <w:rPr>
                <w:rFonts w:ascii="Myriad Pro" w:hAnsi="Myriad Pro" w:cs="Arial"/>
                <w:sz w:val="18"/>
                <w:szCs w:val="18"/>
              </w:rPr>
            </w:pPr>
            <w:r w:rsidRPr="00DE1E48">
              <w:rPr>
                <w:rFonts w:ascii="Myriad Pro" w:hAnsi="Myriad Pro"/>
                <w:sz w:val="18"/>
                <w:szCs w:val="18"/>
              </w:rPr>
              <w:t>2.2.</w:t>
            </w:r>
          </w:p>
        </w:tc>
        <w:tc>
          <w:tcPr>
            <w:tcW w:w="4111" w:type="dxa"/>
            <w:tcBorders>
              <w:top w:val="nil"/>
              <w:left w:val="nil"/>
              <w:bottom w:val="single" w:sz="8" w:space="0" w:color="auto"/>
              <w:right w:val="single" w:sz="8" w:space="0" w:color="auto"/>
            </w:tcBorders>
            <w:shd w:val="clear" w:color="auto" w:fill="auto"/>
            <w:vAlign w:val="center"/>
            <w:hideMark/>
          </w:tcPr>
          <w:p w14:paraId="17DB433F" w14:textId="77777777" w:rsidR="00B61AC8" w:rsidRPr="00DE1E48" w:rsidRDefault="00B61AC8" w:rsidP="00B61AC8">
            <w:pPr>
              <w:rPr>
                <w:rFonts w:ascii="Myriad Pro" w:hAnsi="Myriad Pro" w:cs="Arial"/>
                <w:sz w:val="18"/>
                <w:szCs w:val="18"/>
              </w:rPr>
            </w:pPr>
            <w:r w:rsidRPr="00DE1E48">
              <w:rPr>
                <w:rFonts w:ascii="Myriad Pro" w:hAnsi="Myriad Pro"/>
                <w:sz w:val="18"/>
                <w:szCs w:val="18"/>
              </w:rPr>
              <w:t>строительством пунктов секционирования, на уровне напряжения i и (или) диапазоне мощности j</w:t>
            </w:r>
          </w:p>
        </w:tc>
        <w:tc>
          <w:tcPr>
            <w:tcW w:w="2013" w:type="dxa"/>
            <w:tcBorders>
              <w:top w:val="nil"/>
              <w:left w:val="nil"/>
              <w:bottom w:val="single" w:sz="8" w:space="0" w:color="auto"/>
              <w:right w:val="single" w:sz="8" w:space="0" w:color="auto"/>
            </w:tcBorders>
            <w:shd w:val="clear" w:color="auto" w:fill="auto"/>
            <w:noWrap/>
            <w:vAlign w:val="center"/>
            <w:hideMark/>
          </w:tcPr>
          <w:p w14:paraId="51AF77EA" w14:textId="77777777" w:rsidR="00B61AC8" w:rsidRPr="00DE1E48" w:rsidRDefault="00B61AC8" w:rsidP="00B61AC8">
            <w:pPr>
              <w:rPr>
                <w:rFonts w:ascii="Myriad Pro" w:hAnsi="Myriad Pro" w:cs="Arial"/>
                <w:sz w:val="18"/>
                <w:szCs w:val="18"/>
              </w:rPr>
            </w:pPr>
            <w:r w:rsidRPr="00DE1E48">
              <w:rPr>
                <w:rFonts w:ascii="Myriad Pro" w:hAnsi="Myriad Pro" w:cs="Arial"/>
                <w:sz w:val="18"/>
                <w:szCs w:val="18"/>
              </w:rPr>
              <w:t> </w:t>
            </w:r>
          </w:p>
        </w:tc>
        <w:tc>
          <w:tcPr>
            <w:tcW w:w="1258" w:type="dxa"/>
            <w:tcBorders>
              <w:top w:val="nil"/>
              <w:left w:val="nil"/>
              <w:bottom w:val="single" w:sz="8" w:space="0" w:color="auto"/>
              <w:right w:val="single" w:sz="8" w:space="0" w:color="auto"/>
            </w:tcBorders>
            <w:shd w:val="clear" w:color="auto" w:fill="auto"/>
            <w:noWrap/>
            <w:vAlign w:val="center"/>
            <w:hideMark/>
          </w:tcPr>
          <w:p w14:paraId="53983668" w14:textId="77777777" w:rsidR="00B61AC8" w:rsidRPr="00DE1E48" w:rsidRDefault="00B61AC8" w:rsidP="00B61AC8">
            <w:pPr>
              <w:rPr>
                <w:rFonts w:ascii="Myriad Pro" w:hAnsi="Myriad Pro" w:cs="Arial"/>
                <w:sz w:val="18"/>
                <w:szCs w:val="18"/>
              </w:rPr>
            </w:pPr>
            <w:r w:rsidRPr="00DE1E48">
              <w:rPr>
                <w:rFonts w:ascii="Myriad Pro" w:hAnsi="Myriad Pro" w:cs="Arial"/>
                <w:sz w:val="18"/>
                <w:szCs w:val="18"/>
              </w:rPr>
              <w:t> </w:t>
            </w:r>
          </w:p>
        </w:tc>
        <w:tc>
          <w:tcPr>
            <w:tcW w:w="1352" w:type="dxa"/>
            <w:tcBorders>
              <w:top w:val="nil"/>
              <w:left w:val="nil"/>
              <w:bottom w:val="single" w:sz="8" w:space="0" w:color="auto"/>
              <w:right w:val="single" w:sz="8" w:space="0" w:color="auto"/>
            </w:tcBorders>
            <w:shd w:val="clear" w:color="auto" w:fill="auto"/>
            <w:noWrap/>
            <w:vAlign w:val="center"/>
            <w:hideMark/>
          </w:tcPr>
          <w:p w14:paraId="116C0AED" w14:textId="77777777" w:rsidR="00B61AC8" w:rsidRPr="00DE1E48" w:rsidRDefault="00B61AC8" w:rsidP="00B61AC8">
            <w:pPr>
              <w:ind w:firstLineChars="100" w:firstLine="180"/>
              <w:rPr>
                <w:rFonts w:ascii="Myriad Pro" w:hAnsi="Myriad Pro" w:cs="Arial"/>
                <w:sz w:val="18"/>
                <w:szCs w:val="18"/>
              </w:rPr>
            </w:pPr>
            <w:r w:rsidRPr="00DE1E48">
              <w:rPr>
                <w:rFonts w:ascii="Myriad Pro" w:hAnsi="Myriad Pro" w:cs="Arial"/>
                <w:sz w:val="18"/>
                <w:szCs w:val="18"/>
              </w:rPr>
              <w:t> </w:t>
            </w:r>
          </w:p>
        </w:tc>
      </w:tr>
      <w:tr w:rsidR="00B61AC8" w:rsidRPr="00DE1E48" w14:paraId="5EEDE296" w14:textId="77777777" w:rsidTr="00305A0F">
        <w:trPr>
          <w:trHeight w:val="20"/>
        </w:trPr>
        <w:tc>
          <w:tcPr>
            <w:tcW w:w="724" w:type="dxa"/>
            <w:tcBorders>
              <w:top w:val="nil"/>
              <w:left w:val="single" w:sz="8" w:space="0" w:color="auto"/>
              <w:bottom w:val="single" w:sz="8" w:space="0" w:color="auto"/>
              <w:right w:val="single" w:sz="8" w:space="0" w:color="auto"/>
            </w:tcBorders>
            <w:shd w:val="clear" w:color="auto" w:fill="auto"/>
            <w:noWrap/>
            <w:vAlign w:val="center"/>
            <w:hideMark/>
          </w:tcPr>
          <w:p w14:paraId="0C73BDA7" w14:textId="77777777" w:rsidR="00B61AC8" w:rsidRPr="00DE1E48" w:rsidRDefault="00B61AC8" w:rsidP="00B61AC8">
            <w:pPr>
              <w:jc w:val="center"/>
              <w:rPr>
                <w:rFonts w:ascii="Myriad Pro" w:hAnsi="Myriad Pro" w:cs="Arial"/>
                <w:sz w:val="18"/>
                <w:szCs w:val="18"/>
              </w:rPr>
            </w:pPr>
            <w:r w:rsidRPr="00DE1E48">
              <w:rPr>
                <w:rFonts w:ascii="Myriad Pro" w:hAnsi="Myriad Pro"/>
                <w:sz w:val="18"/>
                <w:szCs w:val="18"/>
              </w:rPr>
              <w:t>2.3.</w:t>
            </w:r>
          </w:p>
        </w:tc>
        <w:tc>
          <w:tcPr>
            <w:tcW w:w="4111" w:type="dxa"/>
            <w:tcBorders>
              <w:top w:val="nil"/>
              <w:left w:val="nil"/>
              <w:bottom w:val="single" w:sz="8" w:space="0" w:color="auto"/>
              <w:right w:val="single" w:sz="8" w:space="0" w:color="auto"/>
            </w:tcBorders>
            <w:shd w:val="clear" w:color="auto" w:fill="auto"/>
            <w:vAlign w:val="center"/>
            <w:hideMark/>
          </w:tcPr>
          <w:p w14:paraId="4F3F707B" w14:textId="77777777" w:rsidR="00B61AC8" w:rsidRPr="00DE1E48" w:rsidRDefault="00B61AC8" w:rsidP="00B61AC8">
            <w:pPr>
              <w:rPr>
                <w:rFonts w:ascii="Myriad Pro" w:hAnsi="Myriad Pro" w:cs="Arial"/>
                <w:sz w:val="18"/>
                <w:szCs w:val="18"/>
              </w:rPr>
            </w:pPr>
            <w:r w:rsidRPr="00DE1E48">
              <w:rPr>
                <w:rFonts w:ascii="Myriad Pro" w:hAnsi="Myriad Pro"/>
                <w:sz w:val="18"/>
                <w:szCs w:val="18"/>
              </w:rPr>
              <w:t>строительство комплектных трансформаторных подстанций (КТП), распределительных трансформаторных подстанций (РТП) с уровнем напряжения до 35 кВ, на уровне напряжения i и (или) диапазоне мощности]</w:t>
            </w:r>
          </w:p>
        </w:tc>
        <w:tc>
          <w:tcPr>
            <w:tcW w:w="2013" w:type="dxa"/>
            <w:tcBorders>
              <w:top w:val="nil"/>
              <w:left w:val="nil"/>
              <w:bottom w:val="single" w:sz="8" w:space="0" w:color="auto"/>
              <w:right w:val="single" w:sz="8" w:space="0" w:color="auto"/>
            </w:tcBorders>
            <w:shd w:val="clear" w:color="auto" w:fill="auto"/>
            <w:noWrap/>
            <w:vAlign w:val="center"/>
            <w:hideMark/>
          </w:tcPr>
          <w:p w14:paraId="4FCAFD18" w14:textId="77777777" w:rsidR="00B61AC8" w:rsidRPr="00DE1E48" w:rsidRDefault="00B61AC8" w:rsidP="00B61AC8">
            <w:pPr>
              <w:rPr>
                <w:rFonts w:ascii="Myriad Pro" w:hAnsi="Myriad Pro" w:cs="Arial"/>
                <w:sz w:val="18"/>
                <w:szCs w:val="18"/>
              </w:rPr>
            </w:pPr>
            <w:r w:rsidRPr="00DE1E48">
              <w:rPr>
                <w:rFonts w:ascii="Myriad Pro" w:hAnsi="Myriad Pro" w:cs="Arial"/>
                <w:sz w:val="18"/>
                <w:szCs w:val="18"/>
              </w:rPr>
              <w:t> </w:t>
            </w:r>
          </w:p>
        </w:tc>
        <w:tc>
          <w:tcPr>
            <w:tcW w:w="1258" w:type="dxa"/>
            <w:tcBorders>
              <w:top w:val="nil"/>
              <w:left w:val="nil"/>
              <w:bottom w:val="single" w:sz="8" w:space="0" w:color="auto"/>
              <w:right w:val="single" w:sz="8" w:space="0" w:color="auto"/>
            </w:tcBorders>
            <w:shd w:val="clear" w:color="auto" w:fill="auto"/>
            <w:noWrap/>
            <w:vAlign w:val="center"/>
            <w:hideMark/>
          </w:tcPr>
          <w:p w14:paraId="395C5677" w14:textId="77777777" w:rsidR="00B61AC8" w:rsidRPr="00DE1E48" w:rsidRDefault="00B61AC8" w:rsidP="00B61AC8">
            <w:pPr>
              <w:rPr>
                <w:rFonts w:ascii="Myriad Pro" w:hAnsi="Myriad Pro" w:cs="Arial"/>
                <w:sz w:val="18"/>
                <w:szCs w:val="18"/>
              </w:rPr>
            </w:pPr>
            <w:r w:rsidRPr="00DE1E48">
              <w:rPr>
                <w:rFonts w:ascii="Myriad Pro" w:hAnsi="Myriad Pro" w:cs="Arial"/>
                <w:sz w:val="18"/>
                <w:szCs w:val="18"/>
              </w:rPr>
              <w:t> </w:t>
            </w:r>
          </w:p>
        </w:tc>
        <w:tc>
          <w:tcPr>
            <w:tcW w:w="1352" w:type="dxa"/>
            <w:tcBorders>
              <w:top w:val="nil"/>
              <w:left w:val="nil"/>
              <w:bottom w:val="single" w:sz="8" w:space="0" w:color="auto"/>
              <w:right w:val="single" w:sz="8" w:space="0" w:color="auto"/>
            </w:tcBorders>
            <w:shd w:val="clear" w:color="auto" w:fill="auto"/>
            <w:noWrap/>
            <w:vAlign w:val="center"/>
            <w:hideMark/>
          </w:tcPr>
          <w:p w14:paraId="266DD76B" w14:textId="77777777" w:rsidR="00B61AC8" w:rsidRPr="00DE1E48" w:rsidRDefault="00B61AC8" w:rsidP="00B61AC8">
            <w:pPr>
              <w:jc w:val="right"/>
              <w:rPr>
                <w:rFonts w:ascii="Myriad Pro" w:hAnsi="Myriad Pro" w:cs="Arial"/>
                <w:sz w:val="18"/>
                <w:szCs w:val="18"/>
              </w:rPr>
            </w:pPr>
            <w:r w:rsidRPr="00DE1E48">
              <w:rPr>
                <w:rFonts w:ascii="Myriad Pro" w:hAnsi="Myriad Pro" w:cs="Arial"/>
                <w:sz w:val="18"/>
                <w:szCs w:val="18"/>
              </w:rPr>
              <w:t>2722,60</w:t>
            </w:r>
          </w:p>
        </w:tc>
      </w:tr>
      <w:tr w:rsidR="00B61AC8" w:rsidRPr="00DE1E48" w14:paraId="77F7CAE2" w14:textId="77777777" w:rsidTr="00305A0F">
        <w:trPr>
          <w:trHeight w:val="20"/>
        </w:trPr>
        <w:tc>
          <w:tcPr>
            <w:tcW w:w="724" w:type="dxa"/>
            <w:tcBorders>
              <w:top w:val="nil"/>
              <w:left w:val="single" w:sz="8" w:space="0" w:color="auto"/>
              <w:bottom w:val="single" w:sz="8" w:space="0" w:color="auto"/>
              <w:right w:val="single" w:sz="8" w:space="0" w:color="auto"/>
            </w:tcBorders>
            <w:shd w:val="clear" w:color="auto" w:fill="auto"/>
            <w:noWrap/>
            <w:vAlign w:val="center"/>
            <w:hideMark/>
          </w:tcPr>
          <w:p w14:paraId="671A6F9A" w14:textId="77777777" w:rsidR="00B61AC8" w:rsidRPr="00DE1E48" w:rsidRDefault="00B61AC8" w:rsidP="00B61AC8">
            <w:pPr>
              <w:jc w:val="center"/>
              <w:rPr>
                <w:rFonts w:ascii="Myriad Pro" w:hAnsi="Myriad Pro" w:cs="Arial"/>
                <w:sz w:val="18"/>
                <w:szCs w:val="18"/>
              </w:rPr>
            </w:pPr>
            <w:r w:rsidRPr="00DE1E48">
              <w:rPr>
                <w:rFonts w:ascii="Myriad Pro" w:hAnsi="Myriad Pro"/>
                <w:sz w:val="18"/>
                <w:szCs w:val="18"/>
              </w:rPr>
              <w:t>2.3,1.</w:t>
            </w:r>
          </w:p>
        </w:tc>
        <w:tc>
          <w:tcPr>
            <w:tcW w:w="4111" w:type="dxa"/>
            <w:tcBorders>
              <w:top w:val="nil"/>
              <w:left w:val="nil"/>
              <w:bottom w:val="single" w:sz="8" w:space="0" w:color="auto"/>
              <w:right w:val="single" w:sz="8" w:space="0" w:color="auto"/>
            </w:tcBorders>
            <w:shd w:val="clear" w:color="auto" w:fill="auto"/>
            <w:noWrap/>
            <w:vAlign w:val="center"/>
            <w:hideMark/>
          </w:tcPr>
          <w:p w14:paraId="7C386259" w14:textId="77777777" w:rsidR="00B61AC8" w:rsidRPr="00DE1E48" w:rsidRDefault="00B61AC8" w:rsidP="00B61AC8">
            <w:pPr>
              <w:rPr>
                <w:rFonts w:ascii="Myriad Pro" w:hAnsi="Myriad Pro"/>
                <w:sz w:val="18"/>
                <w:szCs w:val="18"/>
              </w:rPr>
            </w:pPr>
            <w:r w:rsidRPr="00DE1E48">
              <w:rPr>
                <w:rFonts w:ascii="Myriad Pro" w:hAnsi="Myriad Pro"/>
                <w:sz w:val="18"/>
                <w:szCs w:val="18"/>
              </w:rPr>
              <w:t xml:space="preserve">до 100 </w:t>
            </w:r>
            <w:proofErr w:type="spellStart"/>
            <w:r w:rsidRPr="00DE1E48">
              <w:rPr>
                <w:rFonts w:ascii="Myriad Pro" w:hAnsi="Myriad Pro"/>
                <w:sz w:val="18"/>
                <w:szCs w:val="18"/>
              </w:rPr>
              <w:t>кВа</w:t>
            </w:r>
            <w:proofErr w:type="spellEnd"/>
            <w:r w:rsidRPr="00DE1E48">
              <w:rPr>
                <w:rFonts w:ascii="Myriad Pro" w:hAnsi="Myriad Pro"/>
                <w:sz w:val="18"/>
                <w:szCs w:val="18"/>
              </w:rPr>
              <w:t xml:space="preserve"> </w:t>
            </w:r>
            <w:proofErr w:type="spellStart"/>
            <w:r w:rsidRPr="00DE1E48">
              <w:rPr>
                <w:rFonts w:ascii="Myriad Pro" w:hAnsi="Myriad Pro"/>
                <w:sz w:val="18"/>
                <w:szCs w:val="18"/>
              </w:rPr>
              <w:t>вкл</w:t>
            </w:r>
            <w:proofErr w:type="spellEnd"/>
          </w:p>
        </w:tc>
        <w:tc>
          <w:tcPr>
            <w:tcW w:w="2013" w:type="dxa"/>
            <w:tcBorders>
              <w:top w:val="nil"/>
              <w:left w:val="nil"/>
              <w:bottom w:val="single" w:sz="8" w:space="0" w:color="auto"/>
              <w:right w:val="single" w:sz="8" w:space="0" w:color="auto"/>
            </w:tcBorders>
            <w:shd w:val="clear" w:color="auto" w:fill="auto"/>
            <w:noWrap/>
            <w:vAlign w:val="center"/>
            <w:hideMark/>
          </w:tcPr>
          <w:p w14:paraId="1A21F6C2" w14:textId="77777777" w:rsidR="00B61AC8" w:rsidRPr="00DE1E48" w:rsidRDefault="00B61AC8" w:rsidP="00B61AC8">
            <w:pPr>
              <w:rPr>
                <w:rFonts w:ascii="Myriad Pro" w:hAnsi="Myriad Pro" w:cs="Arial"/>
                <w:sz w:val="18"/>
                <w:szCs w:val="18"/>
              </w:rPr>
            </w:pPr>
            <w:r w:rsidRPr="00DE1E48">
              <w:rPr>
                <w:rFonts w:ascii="Myriad Pro" w:hAnsi="Myriad Pro" w:cs="Arial"/>
                <w:sz w:val="18"/>
                <w:szCs w:val="18"/>
              </w:rPr>
              <w:t> </w:t>
            </w:r>
          </w:p>
        </w:tc>
        <w:tc>
          <w:tcPr>
            <w:tcW w:w="1258" w:type="dxa"/>
            <w:tcBorders>
              <w:top w:val="nil"/>
              <w:left w:val="nil"/>
              <w:bottom w:val="single" w:sz="8" w:space="0" w:color="auto"/>
              <w:right w:val="single" w:sz="8" w:space="0" w:color="auto"/>
            </w:tcBorders>
            <w:shd w:val="clear" w:color="auto" w:fill="auto"/>
            <w:noWrap/>
            <w:vAlign w:val="center"/>
            <w:hideMark/>
          </w:tcPr>
          <w:p w14:paraId="24041EDC" w14:textId="77777777" w:rsidR="00B61AC8" w:rsidRPr="00DE1E48" w:rsidRDefault="00B61AC8" w:rsidP="00B61AC8">
            <w:pPr>
              <w:rPr>
                <w:rFonts w:ascii="Myriad Pro" w:hAnsi="Myriad Pro" w:cs="Arial"/>
                <w:sz w:val="18"/>
                <w:szCs w:val="18"/>
              </w:rPr>
            </w:pPr>
            <w:r w:rsidRPr="00DE1E48">
              <w:rPr>
                <w:rFonts w:ascii="Myriad Pro" w:hAnsi="Myriad Pro" w:cs="Arial"/>
                <w:sz w:val="18"/>
                <w:szCs w:val="18"/>
              </w:rPr>
              <w:t> </w:t>
            </w:r>
          </w:p>
        </w:tc>
        <w:tc>
          <w:tcPr>
            <w:tcW w:w="1352" w:type="dxa"/>
            <w:tcBorders>
              <w:top w:val="nil"/>
              <w:left w:val="nil"/>
              <w:bottom w:val="single" w:sz="8" w:space="0" w:color="auto"/>
              <w:right w:val="single" w:sz="8" w:space="0" w:color="auto"/>
            </w:tcBorders>
            <w:shd w:val="clear" w:color="auto" w:fill="auto"/>
            <w:noWrap/>
            <w:vAlign w:val="center"/>
            <w:hideMark/>
          </w:tcPr>
          <w:p w14:paraId="4D20A21B" w14:textId="77777777" w:rsidR="00B61AC8" w:rsidRPr="00DE1E48" w:rsidRDefault="00B61AC8" w:rsidP="00B61AC8">
            <w:pPr>
              <w:jc w:val="right"/>
              <w:rPr>
                <w:rFonts w:ascii="Myriad Pro" w:hAnsi="Myriad Pro" w:cs="Arial"/>
                <w:sz w:val="18"/>
                <w:szCs w:val="18"/>
              </w:rPr>
            </w:pPr>
            <w:r w:rsidRPr="00DE1E48">
              <w:rPr>
                <w:rFonts w:ascii="Myriad Pro" w:hAnsi="Myriad Pro" w:cs="Arial"/>
                <w:sz w:val="18"/>
                <w:szCs w:val="18"/>
              </w:rPr>
              <w:t>834,50</w:t>
            </w:r>
          </w:p>
        </w:tc>
      </w:tr>
      <w:tr w:rsidR="00B61AC8" w:rsidRPr="00DE1E48" w14:paraId="296E86E8" w14:textId="77777777" w:rsidTr="00305A0F">
        <w:trPr>
          <w:trHeight w:val="20"/>
        </w:trPr>
        <w:tc>
          <w:tcPr>
            <w:tcW w:w="724" w:type="dxa"/>
            <w:tcBorders>
              <w:top w:val="nil"/>
              <w:left w:val="single" w:sz="8" w:space="0" w:color="auto"/>
              <w:bottom w:val="single" w:sz="8" w:space="0" w:color="auto"/>
              <w:right w:val="single" w:sz="8" w:space="0" w:color="auto"/>
            </w:tcBorders>
            <w:shd w:val="clear" w:color="auto" w:fill="auto"/>
            <w:noWrap/>
            <w:vAlign w:val="center"/>
            <w:hideMark/>
          </w:tcPr>
          <w:p w14:paraId="782F4193" w14:textId="77777777" w:rsidR="00B61AC8" w:rsidRPr="00DE1E48" w:rsidRDefault="00B61AC8" w:rsidP="00B61AC8">
            <w:pPr>
              <w:jc w:val="center"/>
              <w:rPr>
                <w:rFonts w:ascii="Myriad Pro" w:hAnsi="Myriad Pro" w:cs="Arial"/>
                <w:sz w:val="18"/>
                <w:szCs w:val="18"/>
              </w:rPr>
            </w:pPr>
            <w:r w:rsidRPr="00DE1E48">
              <w:rPr>
                <w:rFonts w:ascii="Myriad Pro" w:hAnsi="Myriad Pro"/>
                <w:sz w:val="18"/>
                <w:szCs w:val="18"/>
              </w:rPr>
              <w:t>2,3.2.</w:t>
            </w:r>
          </w:p>
        </w:tc>
        <w:tc>
          <w:tcPr>
            <w:tcW w:w="4111" w:type="dxa"/>
            <w:tcBorders>
              <w:top w:val="nil"/>
              <w:left w:val="nil"/>
              <w:bottom w:val="single" w:sz="8" w:space="0" w:color="auto"/>
              <w:right w:val="single" w:sz="8" w:space="0" w:color="auto"/>
            </w:tcBorders>
            <w:shd w:val="clear" w:color="auto" w:fill="auto"/>
            <w:noWrap/>
            <w:vAlign w:val="center"/>
            <w:hideMark/>
          </w:tcPr>
          <w:p w14:paraId="47F39FCF" w14:textId="77777777" w:rsidR="00B61AC8" w:rsidRPr="00DE1E48" w:rsidRDefault="00B61AC8" w:rsidP="00B61AC8">
            <w:pPr>
              <w:rPr>
                <w:rFonts w:ascii="Myriad Pro" w:hAnsi="Myriad Pro"/>
                <w:sz w:val="18"/>
                <w:szCs w:val="18"/>
              </w:rPr>
            </w:pPr>
            <w:r w:rsidRPr="00DE1E48">
              <w:rPr>
                <w:rFonts w:ascii="Myriad Pro" w:hAnsi="Myriad Pro"/>
                <w:sz w:val="18"/>
                <w:szCs w:val="18"/>
              </w:rPr>
              <w:t xml:space="preserve">160 </w:t>
            </w:r>
            <w:proofErr w:type="spellStart"/>
            <w:r w:rsidRPr="00DE1E48">
              <w:rPr>
                <w:rFonts w:ascii="Myriad Pro" w:hAnsi="Myriad Pro"/>
                <w:sz w:val="18"/>
                <w:szCs w:val="18"/>
              </w:rPr>
              <w:t>кВа</w:t>
            </w:r>
            <w:proofErr w:type="spellEnd"/>
          </w:p>
        </w:tc>
        <w:tc>
          <w:tcPr>
            <w:tcW w:w="2013" w:type="dxa"/>
            <w:tcBorders>
              <w:top w:val="nil"/>
              <w:left w:val="nil"/>
              <w:bottom w:val="single" w:sz="8" w:space="0" w:color="auto"/>
              <w:right w:val="single" w:sz="8" w:space="0" w:color="auto"/>
            </w:tcBorders>
            <w:shd w:val="clear" w:color="auto" w:fill="auto"/>
            <w:noWrap/>
            <w:vAlign w:val="center"/>
            <w:hideMark/>
          </w:tcPr>
          <w:p w14:paraId="6846A855" w14:textId="77777777" w:rsidR="00B61AC8" w:rsidRPr="00DE1E48" w:rsidRDefault="00B61AC8" w:rsidP="00B61AC8">
            <w:pPr>
              <w:rPr>
                <w:rFonts w:ascii="Myriad Pro" w:hAnsi="Myriad Pro" w:cs="Arial"/>
                <w:sz w:val="18"/>
                <w:szCs w:val="18"/>
              </w:rPr>
            </w:pPr>
            <w:r w:rsidRPr="00DE1E48">
              <w:rPr>
                <w:rFonts w:ascii="Myriad Pro" w:hAnsi="Myriad Pro" w:cs="Arial"/>
                <w:sz w:val="18"/>
                <w:szCs w:val="18"/>
              </w:rPr>
              <w:t> </w:t>
            </w:r>
          </w:p>
        </w:tc>
        <w:tc>
          <w:tcPr>
            <w:tcW w:w="1258" w:type="dxa"/>
            <w:tcBorders>
              <w:top w:val="nil"/>
              <w:left w:val="nil"/>
              <w:bottom w:val="single" w:sz="8" w:space="0" w:color="auto"/>
              <w:right w:val="single" w:sz="8" w:space="0" w:color="auto"/>
            </w:tcBorders>
            <w:shd w:val="clear" w:color="auto" w:fill="auto"/>
            <w:noWrap/>
            <w:vAlign w:val="center"/>
            <w:hideMark/>
          </w:tcPr>
          <w:p w14:paraId="79B4A070" w14:textId="77777777" w:rsidR="00B61AC8" w:rsidRPr="00DE1E48" w:rsidRDefault="00B61AC8" w:rsidP="00B61AC8">
            <w:pPr>
              <w:rPr>
                <w:rFonts w:ascii="Myriad Pro" w:hAnsi="Myriad Pro" w:cs="Arial"/>
                <w:sz w:val="18"/>
                <w:szCs w:val="18"/>
              </w:rPr>
            </w:pPr>
            <w:r w:rsidRPr="00DE1E48">
              <w:rPr>
                <w:rFonts w:ascii="Myriad Pro" w:hAnsi="Myriad Pro" w:cs="Arial"/>
                <w:sz w:val="18"/>
                <w:szCs w:val="18"/>
              </w:rPr>
              <w:t> </w:t>
            </w:r>
          </w:p>
        </w:tc>
        <w:tc>
          <w:tcPr>
            <w:tcW w:w="1352" w:type="dxa"/>
            <w:tcBorders>
              <w:top w:val="nil"/>
              <w:left w:val="nil"/>
              <w:bottom w:val="single" w:sz="8" w:space="0" w:color="auto"/>
              <w:right w:val="single" w:sz="8" w:space="0" w:color="auto"/>
            </w:tcBorders>
            <w:shd w:val="clear" w:color="auto" w:fill="auto"/>
            <w:noWrap/>
            <w:vAlign w:val="center"/>
            <w:hideMark/>
          </w:tcPr>
          <w:p w14:paraId="217BE78B" w14:textId="77777777" w:rsidR="00B61AC8" w:rsidRPr="00DE1E48" w:rsidRDefault="00B61AC8" w:rsidP="00B61AC8">
            <w:pPr>
              <w:jc w:val="right"/>
              <w:rPr>
                <w:rFonts w:ascii="Myriad Pro" w:hAnsi="Myriad Pro" w:cs="Arial"/>
                <w:sz w:val="18"/>
                <w:szCs w:val="18"/>
              </w:rPr>
            </w:pPr>
            <w:r w:rsidRPr="00DE1E48">
              <w:rPr>
                <w:rFonts w:ascii="Myriad Pro" w:hAnsi="Myriad Pro" w:cs="Arial"/>
                <w:sz w:val="18"/>
                <w:szCs w:val="18"/>
              </w:rPr>
              <w:t>783,90</w:t>
            </w:r>
          </w:p>
        </w:tc>
      </w:tr>
      <w:tr w:rsidR="00B61AC8" w:rsidRPr="00DE1E48" w14:paraId="7FF33BA5" w14:textId="77777777" w:rsidTr="00305A0F">
        <w:trPr>
          <w:trHeight w:val="20"/>
        </w:trPr>
        <w:tc>
          <w:tcPr>
            <w:tcW w:w="724" w:type="dxa"/>
            <w:tcBorders>
              <w:top w:val="nil"/>
              <w:left w:val="single" w:sz="8" w:space="0" w:color="auto"/>
              <w:bottom w:val="single" w:sz="8" w:space="0" w:color="auto"/>
              <w:right w:val="single" w:sz="8" w:space="0" w:color="auto"/>
            </w:tcBorders>
            <w:shd w:val="clear" w:color="auto" w:fill="auto"/>
            <w:noWrap/>
            <w:vAlign w:val="center"/>
            <w:hideMark/>
          </w:tcPr>
          <w:p w14:paraId="103A29BB" w14:textId="77777777" w:rsidR="00B61AC8" w:rsidRPr="00DE1E48" w:rsidRDefault="00B61AC8" w:rsidP="00B61AC8">
            <w:pPr>
              <w:jc w:val="center"/>
              <w:rPr>
                <w:rFonts w:ascii="Myriad Pro" w:hAnsi="Myriad Pro" w:cs="Arial"/>
                <w:sz w:val="18"/>
                <w:szCs w:val="18"/>
              </w:rPr>
            </w:pPr>
            <w:r w:rsidRPr="00DE1E48">
              <w:rPr>
                <w:rFonts w:ascii="Myriad Pro" w:hAnsi="Myriad Pro"/>
                <w:sz w:val="18"/>
                <w:szCs w:val="18"/>
              </w:rPr>
              <w:t>2,3.3.</w:t>
            </w:r>
          </w:p>
        </w:tc>
        <w:tc>
          <w:tcPr>
            <w:tcW w:w="4111" w:type="dxa"/>
            <w:tcBorders>
              <w:top w:val="nil"/>
              <w:left w:val="nil"/>
              <w:bottom w:val="single" w:sz="8" w:space="0" w:color="auto"/>
              <w:right w:val="single" w:sz="8" w:space="0" w:color="auto"/>
            </w:tcBorders>
            <w:shd w:val="clear" w:color="auto" w:fill="auto"/>
            <w:noWrap/>
            <w:vAlign w:val="center"/>
            <w:hideMark/>
          </w:tcPr>
          <w:p w14:paraId="225FAE4C" w14:textId="77777777" w:rsidR="00B61AC8" w:rsidRPr="00DE1E48" w:rsidRDefault="00B61AC8" w:rsidP="00B61AC8">
            <w:pPr>
              <w:rPr>
                <w:rFonts w:ascii="Myriad Pro" w:hAnsi="Myriad Pro" w:cs="Arial"/>
                <w:sz w:val="18"/>
                <w:szCs w:val="18"/>
              </w:rPr>
            </w:pPr>
            <w:r w:rsidRPr="00DE1E48">
              <w:rPr>
                <w:rFonts w:ascii="Myriad Pro" w:hAnsi="Myriad Pro"/>
                <w:sz w:val="18"/>
                <w:szCs w:val="18"/>
              </w:rPr>
              <w:t xml:space="preserve">250 </w:t>
            </w:r>
            <w:proofErr w:type="spellStart"/>
            <w:r w:rsidRPr="00DE1E48">
              <w:rPr>
                <w:rFonts w:ascii="Myriad Pro" w:hAnsi="Myriad Pro"/>
                <w:sz w:val="18"/>
                <w:szCs w:val="18"/>
              </w:rPr>
              <w:t>кВа</w:t>
            </w:r>
            <w:proofErr w:type="spellEnd"/>
          </w:p>
        </w:tc>
        <w:tc>
          <w:tcPr>
            <w:tcW w:w="2013" w:type="dxa"/>
            <w:tcBorders>
              <w:top w:val="nil"/>
              <w:left w:val="nil"/>
              <w:bottom w:val="single" w:sz="8" w:space="0" w:color="auto"/>
              <w:right w:val="single" w:sz="8" w:space="0" w:color="auto"/>
            </w:tcBorders>
            <w:shd w:val="clear" w:color="auto" w:fill="auto"/>
            <w:noWrap/>
            <w:vAlign w:val="center"/>
            <w:hideMark/>
          </w:tcPr>
          <w:p w14:paraId="4BAE5866" w14:textId="77777777" w:rsidR="00B61AC8" w:rsidRPr="00DE1E48" w:rsidRDefault="00B61AC8" w:rsidP="00B61AC8">
            <w:pPr>
              <w:rPr>
                <w:rFonts w:ascii="Myriad Pro" w:hAnsi="Myriad Pro" w:cs="Arial"/>
                <w:sz w:val="18"/>
                <w:szCs w:val="18"/>
              </w:rPr>
            </w:pPr>
            <w:r w:rsidRPr="00DE1E48">
              <w:rPr>
                <w:rFonts w:ascii="Myriad Pro" w:hAnsi="Myriad Pro" w:cs="Arial"/>
                <w:sz w:val="18"/>
                <w:szCs w:val="18"/>
              </w:rPr>
              <w:t> </w:t>
            </w:r>
          </w:p>
        </w:tc>
        <w:tc>
          <w:tcPr>
            <w:tcW w:w="1258" w:type="dxa"/>
            <w:tcBorders>
              <w:top w:val="nil"/>
              <w:left w:val="nil"/>
              <w:bottom w:val="single" w:sz="8" w:space="0" w:color="auto"/>
              <w:right w:val="single" w:sz="8" w:space="0" w:color="auto"/>
            </w:tcBorders>
            <w:shd w:val="clear" w:color="auto" w:fill="auto"/>
            <w:noWrap/>
            <w:vAlign w:val="center"/>
            <w:hideMark/>
          </w:tcPr>
          <w:p w14:paraId="7A822322" w14:textId="77777777" w:rsidR="00B61AC8" w:rsidRPr="00DE1E48" w:rsidRDefault="00B61AC8" w:rsidP="00B61AC8">
            <w:pPr>
              <w:rPr>
                <w:rFonts w:ascii="Myriad Pro" w:hAnsi="Myriad Pro" w:cs="Arial"/>
                <w:sz w:val="18"/>
                <w:szCs w:val="18"/>
              </w:rPr>
            </w:pPr>
            <w:r w:rsidRPr="00DE1E48">
              <w:rPr>
                <w:rFonts w:ascii="Myriad Pro" w:hAnsi="Myriad Pro" w:cs="Arial"/>
                <w:sz w:val="18"/>
                <w:szCs w:val="18"/>
              </w:rPr>
              <w:t> </w:t>
            </w:r>
          </w:p>
        </w:tc>
        <w:tc>
          <w:tcPr>
            <w:tcW w:w="1352" w:type="dxa"/>
            <w:tcBorders>
              <w:top w:val="nil"/>
              <w:left w:val="nil"/>
              <w:bottom w:val="single" w:sz="8" w:space="0" w:color="auto"/>
              <w:right w:val="single" w:sz="8" w:space="0" w:color="auto"/>
            </w:tcBorders>
            <w:shd w:val="clear" w:color="auto" w:fill="auto"/>
            <w:noWrap/>
            <w:vAlign w:val="center"/>
            <w:hideMark/>
          </w:tcPr>
          <w:p w14:paraId="6D8AC6A3" w14:textId="77777777" w:rsidR="00B61AC8" w:rsidRPr="00DE1E48" w:rsidRDefault="00B61AC8" w:rsidP="00B61AC8">
            <w:pPr>
              <w:jc w:val="right"/>
              <w:rPr>
                <w:rFonts w:ascii="Myriad Pro" w:hAnsi="Myriad Pro" w:cs="Arial"/>
                <w:sz w:val="18"/>
                <w:szCs w:val="18"/>
              </w:rPr>
            </w:pPr>
            <w:r w:rsidRPr="00DE1E48">
              <w:rPr>
                <w:rFonts w:ascii="Myriad Pro" w:hAnsi="Myriad Pro" w:cs="Arial"/>
                <w:sz w:val="18"/>
                <w:szCs w:val="18"/>
              </w:rPr>
              <w:t>932,80</w:t>
            </w:r>
          </w:p>
        </w:tc>
      </w:tr>
      <w:tr w:rsidR="00B61AC8" w:rsidRPr="00DE1E48" w14:paraId="1C1DBE7C" w14:textId="77777777" w:rsidTr="00305A0F">
        <w:trPr>
          <w:trHeight w:val="20"/>
        </w:trPr>
        <w:tc>
          <w:tcPr>
            <w:tcW w:w="724" w:type="dxa"/>
            <w:tcBorders>
              <w:top w:val="nil"/>
              <w:left w:val="single" w:sz="8" w:space="0" w:color="auto"/>
              <w:bottom w:val="single" w:sz="8" w:space="0" w:color="auto"/>
              <w:right w:val="single" w:sz="8" w:space="0" w:color="auto"/>
            </w:tcBorders>
            <w:shd w:val="clear" w:color="auto" w:fill="auto"/>
            <w:noWrap/>
            <w:vAlign w:val="center"/>
            <w:hideMark/>
          </w:tcPr>
          <w:p w14:paraId="31442074" w14:textId="77777777" w:rsidR="00B61AC8" w:rsidRPr="00DE1E48" w:rsidRDefault="00B61AC8" w:rsidP="00B61AC8">
            <w:pPr>
              <w:jc w:val="center"/>
              <w:rPr>
                <w:rFonts w:ascii="Myriad Pro" w:hAnsi="Myriad Pro" w:cs="Arial"/>
                <w:sz w:val="18"/>
                <w:szCs w:val="18"/>
              </w:rPr>
            </w:pPr>
            <w:r w:rsidRPr="00DE1E48">
              <w:rPr>
                <w:rFonts w:ascii="Myriad Pro" w:hAnsi="Myriad Pro"/>
                <w:sz w:val="18"/>
                <w:szCs w:val="18"/>
              </w:rPr>
              <w:t>2.3.4.</w:t>
            </w:r>
          </w:p>
        </w:tc>
        <w:tc>
          <w:tcPr>
            <w:tcW w:w="4111" w:type="dxa"/>
            <w:tcBorders>
              <w:top w:val="nil"/>
              <w:left w:val="nil"/>
              <w:bottom w:val="single" w:sz="8" w:space="0" w:color="auto"/>
              <w:right w:val="single" w:sz="8" w:space="0" w:color="auto"/>
            </w:tcBorders>
            <w:shd w:val="clear" w:color="auto" w:fill="auto"/>
            <w:noWrap/>
            <w:vAlign w:val="center"/>
            <w:hideMark/>
          </w:tcPr>
          <w:p w14:paraId="1D9DD131" w14:textId="77777777" w:rsidR="00B61AC8" w:rsidRPr="00DE1E48" w:rsidRDefault="00B61AC8" w:rsidP="00B61AC8">
            <w:pPr>
              <w:rPr>
                <w:rFonts w:ascii="Myriad Pro" w:hAnsi="Myriad Pro"/>
                <w:sz w:val="18"/>
                <w:szCs w:val="18"/>
              </w:rPr>
            </w:pPr>
            <w:r w:rsidRPr="00DE1E48">
              <w:rPr>
                <w:rFonts w:ascii="Myriad Pro" w:hAnsi="Myriad Pro"/>
                <w:sz w:val="18"/>
                <w:szCs w:val="18"/>
              </w:rPr>
              <w:t xml:space="preserve">400 </w:t>
            </w:r>
            <w:proofErr w:type="spellStart"/>
            <w:r w:rsidRPr="00DE1E48">
              <w:rPr>
                <w:rFonts w:ascii="Myriad Pro" w:hAnsi="Myriad Pro"/>
                <w:sz w:val="18"/>
                <w:szCs w:val="18"/>
              </w:rPr>
              <w:t>кВа</w:t>
            </w:r>
            <w:proofErr w:type="spellEnd"/>
          </w:p>
        </w:tc>
        <w:tc>
          <w:tcPr>
            <w:tcW w:w="2013" w:type="dxa"/>
            <w:tcBorders>
              <w:top w:val="nil"/>
              <w:left w:val="nil"/>
              <w:bottom w:val="single" w:sz="8" w:space="0" w:color="auto"/>
              <w:right w:val="single" w:sz="8" w:space="0" w:color="auto"/>
            </w:tcBorders>
            <w:shd w:val="clear" w:color="auto" w:fill="auto"/>
            <w:noWrap/>
            <w:vAlign w:val="center"/>
            <w:hideMark/>
          </w:tcPr>
          <w:p w14:paraId="4A6F107A" w14:textId="77777777" w:rsidR="00B61AC8" w:rsidRPr="00DE1E48" w:rsidRDefault="00B61AC8" w:rsidP="00B61AC8">
            <w:pPr>
              <w:rPr>
                <w:rFonts w:ascii="Myriad Pro" w:hAnsi="Myriad Pro" w:cs="Arial"/>
                <w:sz w:val="18"/>
                <w:szCs w:val="18"/>
              </w:rPr>
            </w:pPr>
            <w:r w:rsidRPr="00DE1E48">
              <w:rPr>
                <w:rFonts w:ascii="Myriad Pro" w:hAnsi="Myriad Pro" w:cs="Arial"/>
                <w:sz w:val="18"/>
                <w:szCs w:val="18"/>
              </w:rPr>
              <w:t> </w:t>
            </w:r>
          </w:p>
        </w:tc>
        <w:tc>
          <w:tcPr>
            <w:tcW w:w="1258" w:type="dxa"/>
            <w:tcBorders>
              <w:top w:val="nil"/>
              <w:left w:val="nil"/>
              <w:bottom w:val="single" w:sz="8" w:space="0" w:color="auto"/>
              <w:right w:val="single" w:sz="8" w:space="0" w:color="auto"/>
            </w:tcBorders>
            <w:shd w:val="clear" w:color="auto" w:fill="auto"/>
            <w:noWrap/>
            <w:vAlign w:val="center"/>
            <w:hideMark/>
          </w:tcPr>
          <w:p w14:paraId="21D803B2" w14:textId="77777777" w:rsidR="00B61AC8" w:rsidRPr="00DE1E48" w:rsidRDefault="00B61AC8" w:rsidP="00B61AC8">
            <w:pPr>
              <w:rPr>
                <w:rFonts w:ascii="Myriad Pro" w:hAnsi="Myriad Pro" w:cs="Arial"/>
                <w:sz w:val="18"/>
                <w:szCs w:val="18"/>
              </w:rPr>
            </w:pPr>
            <w:r w:rsidRPr="00DE1E48">
              <w:rPr>
                <w:rFonts w:ascii="Myriad Pro" w:hAnsi="Myriad Pro" w:cs="Arial"/>
                <w:sz w:val="18"/>
                <w:szCs w:val="18"/>
              </w:rPr>
              <w:t> </w:t>
            </w:r>
          </w:p>
        </w:tc>
        <w:tc>
          <w:tcPr>
            <w:tcW w:w="1352" w:type="dxa"/>
            <w:tcBorders>
              <w:top w:val="nil"/>
              <w:left w:val="nil"/>
              <w:bottom w:val="single" w:sz="8" w:space="0" w:color="auto"/>
              <w:right w:val="single" w:sz="8" w:space="0" w:color="auto"/>
            </w:tcBorders>
            <w:shd w:val="clear" w:color="auto" w:fill="auto"/>
            <w:noWrap/>
            <w:vAlign w:val="center"/>
            <w:hideMark/>
          </w:tcPr>
          <w:p w14:paraId="7712824D" w14:textId="77777777" w:rsidR="00B61AC8" w:rsidRPr="00DE1E48" w:rsidRDefault="00B61AC8" w:rsidP="00B61AC8">
            <w:pPr>
              <w:jc w:val="right"/>
              <w:rPr>
                <w:rFonts w:ascii="Myriad Pro" w:hAnsi="Myriad Pro" w:cs="Arial"/>
                <w:sz w:val="18"/>
                <w:szCs w:val="18"/>
              </w:rPr>
            </w:pPr>
            <w:r w:rsidRPr="00DE1E48">
              <w:rPr>
                <w:rFonts w:ascii="Myriad Pro" w:hAnsi="Myriad Pro" w:cs="Arial"/>
                <w:sz w:val="18"/>
                <w:szCs w:val="18"/>
              </w:rPr>
              <w:t>171,30</w:t>
            </w:r>
          </w:p>
        </w:tc>
      </w:tr>
      <w:tr w:rsidR="00B61AC8" w:rsidRPr="00DE1E48" w14:paraId="1FBDF7E3" w14:textId="77777777" w:rsidTr="00305A0F">
        <w:trPr>
          <w:trHeight w:val="20"/>
        </w:trPr>
        <w:tc>
          <w:tcPr>
            <w:tcW w:w="724" w:type="dxa"/>
            <w:tcBorders>
              <w:top w:val="nil"/>
              <w:left w:val="single" w:sz="8" w:space="0" w:color="auto"/>
              <w:bottom w:val="single" w:sz="8" w:space="0" w:color="auto"/>
              <w:right w:val="single" w:sz="8" w:space="0" w:color="auto"/>
            </w:tcBorders>
            <w:shd w:val="clear" w:color="auto" w:fill="auto"/>
            <w:noWrap/>
            <w:vAlign w:val="center"/>
            <w:hideMark/>
          </w:tcPr>
          <w:p w14:paraId="3C214DEC" w14:textId="77777777" w:rsidR="00B61AC8" w:rsidRPr="00DE1E48" w:rsidRDefault="00B61AC8" w:rsidP="00B61AC8">
            <w:pPr>
              <w:jc w:val="center"/>
              <w:rPr>
                <w:rFonts w:ascii="Myriad Pro" w:hAnsi="Myriad Pro" w:cs="Arial"/>
                <w:sz w:val="18"/>
                <w:szCs w:val="18"/>
              </w:rPr>
            </w:pPr>
            <w:r w:rsidRPr="00DE1E48">
              <w:rPr>
                <w:rFonts w:ascii="Myriad Pro" w:hAnsi="Myriad Pro" w:cs="Arial"/>
                <w:sz w:val="18"/>
                <w:szCs w:val="18"/>
              </w:rPr>
              <w:t>2.3.5 </w:t>
            </w:r>
          </w:p>
        </w:tc>
        <w:tc>
          <w:tcPr>
            <w:tcW w:w="4111" w:type="dxa"/>
            <w:tcBorders>
              <w:top w:val="nil"/>
              <w:left w:val="nil"/>
              <w:bottom w:val="single" w:sz="8" w:space="0" w:color="auto"/>
              <w:right w:val="single" w:sz="8" w:space="0" w:color="auto"/>
            </w:tcBorders>
            <w:shd w:val="clear" w:color="auto" w:fill="auto"/>
            <w:noWrap/>
            <w:vAlign w:val="center"/>
            <w:hideMark/>
          </w:tcPr>
          <w:p w14:paraId="64B73D62" w14:textId="77777777" w:rsidR="00B61AC8" w:rsidRPr="00DE1E48" w:rsidRDefault="00B61AC8" w:rsidP="00B61AC8">
            <w:pPr>
              <w:rPr>
                <w:rFonts w:ascii="Myriad Pro" w:hAnsi="Myriad Pro" w:cs="Arial"/>
                <w:sz w:val="18"/>
                <w:szCs w:val="18"/>
              </w:rPr>
            </w:pPr>
            <w:r w:rsidRPr="00DE1E48">
              <w:rPr>
                <w:rFonts w:ascii="Myriad Pro" w:hAnsi="Myriad Pro"/>
                <w:sz w:val="18"/>
                <w:szCs w:val="18"/>
              </w:rPr>
              <w:t xml:space="preserve">630 </w:t>
            </w:r>
            <w:proofErr w:type="spellStart"/>
            <w:r w:rsidRPr="00DE1E48">
              <w:rPr>
                <w:rFonts w:ascii="Myriad Pro" w:hAnsi="Myriad Pro"/>
                <w:sz w:val="18"/>
                <w:szCs w:val="18"/>
              </w:rPr>
              <w:t>кВа</w:t>
            </w:r>
            <w:proofErr w:type="spellEnd"/>
          </w:p>
        </w:tc>
        <w:tc>
          <w:tcPr>
            <w:tcW w:w="2013" w:type="dxa"/>
            <w:tcBorders>
              <w:top w:val="nil"/>
              <w:left w:val="nil"/>
              <w:bottom w:val="single" w:sz="8" w:space="0" w:color="auto"/>
              <w:right w:val="single" w:sz="8" w:space="0" w:color="auto"/>
            </w:tcBorders>
            <w:shd w:val="clear" w:color="auto" w:fill="auto"/>
            <w:noWrap/>
            <w:vAlign w:val="center"/>
            <w:hideMark/>
          </w:tcPr>
          <w:p w14:paraId="64BAD2F5" w14:textId="77777777" w:rsidR="00B61AC8" w:rsidRPr="00DE1E48" w:rsidRDefault="00B61AC8" w:rsidP="00B61AC8">
            <w:pPr>
              <w:rPr>
                <w:rFonts w:ascii="Myriad Pro" w:hAnsi="Myriad Pro" w:cs="Arial"/>
                <w:sz w:val="18"/>
                <w:szCs w:val="18"/>
              </w:rPr>
            </w:pPr>
            <w:r w:rsidRPr="00DE1E48">
              <w:rPr>
                <w:rFonts w:ascii="Myriad Pro" w:hAnsi="Myriad Pro" w:cs="Arial"/>
                <w:sz w:val="18"/>
                <w:szCs w:val="18"/>
              </w:rPr>
              <w:t> </w:t>
            </w:r>
          </w:p>
        </w:tc>
        <w:tc>
          <w:tcPr>
            <w:tcW w:w="1258" w:type="dxa"/>
            <w:tcBorders>
              <w:top w:val="nil"/>
              <w:left w:val="nil"/>
              <w:bottom w:val="single" w:sz="8" w:space="0" w:color="auto"/>
              <w:right w:val="single" w:sz="8" w:space="0" w:color="auto"/>
            </w:tcBorders>
            <w:shd w:val="clear" w:color="auto" w:fill="auto"/>
            <w:noWrap/>
            <w:vAlign w:val="center"/>
            <w:hideMark/>
          </w:tcPr>
          <w:p w14:paraId="6E3BF298" w14:textId="77777777" w:rsidR="00B61AC8" w:rsidRPr="00DE1E48" w:rsidRDefault="00B61AC8" w:rsidP="00B61AC8">
            <w:pPr>
              <w:rPr>
                <w:rFonts w:ascii="Myriad Pro" w:hAnsi="Myriad Pro" w:cs="Arial"/>
                <w:sz w:val="18"/>
                <w:szCs w:val="18"/>
              </w:rPr>
            </w:pPr>
            <w:r w:rsidRPr="00DE1E48">
              <w:rPr>
                <w:rFonts w:ascii="Myriad Pro" w:hAnsi="Myriad Pro" w:cs="Arial"/>
                <w:sz w:val="18"/>
                <w:szCs w:val="18"/>
              </w:rPr>
              <w:t> </w:t>
            </w:r>
          </w:p>
        </w:tc>
        <w:tc>
          <w:tcPr>
            <w:tcW w:w="1352" w:type="dxa"/>
            <w:tcBorders>
              <w:top w:val="nil"/>
              <w:left w:val="nil"/>
              <w:bottom w:val="single" w:sz="8" w:space="0" w:color="auto"/>
              <w:right w:val="single" w:sz="8" w:space="0" w:color="auto"/>
            </w:tcBorders>
            <w:shd w:val="clear" w:color="auto" w:fill="auto"/>
            <w:noWrap/>
            <w:vAlign w:val="center"/>
            <w:hideMark/>
          </w:tcPr>
          <w:p w14:paraId="0CD69926" w14:textId="77777777" w:rsidR="00B61AC8" w:rsidRPr="00DE1E48" w:rsidRDefault="00B61AC8" w:rsidP="00B61AC8">
            <w:pPr>
              <w:ind w:firstLineChars="100" w:firstLine="180"/>
              <w:rPr>
                <w:rFonts w:ascii="Myriad Pro" w:hAnsi="Myriad Pro" w:cs="Arial"/>
                <w:sz w:val="18"/>
                <w:szCs w:val="18"/>
              </w:rPr>
            </w:pPr>
            <w:r w:rsidRPr="00DE1E48">
              <w:rPr>
                <w:rFonts w:ascii="Myriad Pro" w:hAnsi="Myriad Pro" w:cs="Arial"/>
                <w:sz w:val="18"/>
                <w:szCs w:val="18"/>
              </w:rPr>
              <w:t> </w:t>
            </w:r>
          </w:p>
        </w:tc>
      </w:tr>
      <w:tr w:rsidR="00B61AC8" w:rsidRPr="00DE1E48" w14:paraId="258AF456" w14:textId="77777777" w:rsidTr="00305A0F">
        <w:trPr>
          <w:trHeight w:val="20"/>
        </w:trPr>
        <w:tc>
          <w:tcPr>
            <w:tcW w:w="724" w:type="dxa"/>
            <w:tcBorders>
              <w:top w:val="nil"/>
              <w:left w:val="single" w:sz="8" w:space="0" w:color="auto"/>
              <w:bottom w:val="single" w:sz="8" w:space="0" w:color="auto"/>
              <w:right w:val="single" w:sz="8" w:space="0" w:color="auto"/>
            </w:tcBorders>
            <w:shd w:val="clear" w:color="auto" w:fill="auto"/>
            <w:noWrap/>
            <w:vAlign w:val="center"/>
            <w:hideMark/>
          </w:tcPr>
          <w:p w14:paraId="55DB71F7" w14:textId="77777777" w:rsidR="00B61AC8" w:rsidRPr="00DE1E48" w:rsidRDefault="00B61AC8" w:rsidP="00B61AC8">
            <w:pPr>
              <w:jc w:val="center"/>
              <w:rPr>
                <w:rFonts w:ascii="Myriad Pro" w:hAnsi="Myriad Pro" w:cs="Arial"/>
                <w:sz w:val="18"/>
                <w:szCs w:val="18"/>
              </w:rPr>
            </w:pPr>
            <w:r w:rsidRPr="00DE1E48">
              <w:rPr>
                <w:rFonts w:ascii="Myriad Pro" w:hAnsi="Myriad Pro"/>
                <w:sz w:val="18"/>
                <w:szCs w:val="18"/>
              </w:rPr>
              <w:t>2.5.</w:t>
            </w:r>
          </w:p>
        </w:tc>
        <w:tc>
          <w:tcPr>
            <w:tcW w:w="4111" w:type="dxa"/>
            <w:tcBorders>
              <w:top w:val="nil"/>
              <w:left w:val="nil"/>
              <w:bottom w:val="single" w:sz="8" w:space="0" w:color="auto"/>
              <w:right w:val="single" w:sz="8" w:space="0" w:color="auto"/>
            </w:tcBorders>
            <w:shd w:val="clear" w:color="auto" w:fill="auto"/>
            <w:vAlign w:val="center"/>
            <w:hideMark/>
          </w:tcPr>
          <w:p w14:paraId="5EAFFAE7" w14:textId="77777777" w:rsidR="00B61AC8" w:rsidRPr="00DE1E48" w:rsidRDefault="00B61AC8" w:rsidP="00B61AC8">
            <w:pPr>
              <w:rPr>
                <w:rFonts w:ascii="Myriad Pro" w:hAnsi="Myriad Pro" w:cs="Arial"/>
                <w:sz w:val="18"/>
                <w:szCs w:val="18"/>
              </w:rPr>
            </w:pPr>
            <w:r w:rsidRPr="00DE1E48">
              <w:rPr>
                <w:rFonts w:ascii="Myriad Pro" w:hAnsi="Myriad Pro"/>
                <w:sz w:val="18"/>
                <w:szCs w:val="18"/>
              </w:rPr>
              <w:t>строительство центров питания, подстанций уровнем напряжения 35 кВ и выше (ПС), на уровне напряжения i и (или) диапазоне мощности ]</w:t>
            </w:r>
          </w:p>
        </w:tc>
        <w:tc>
          <w:tcPr>
            <w:tcW w:w="2013" w:type="dxa"/>
            <w:tcBorders>
              <w:top w:val="nil"/>
              <w:left w:val="nil"/>
              <w:bottom w:val="single" w:sz="8" w:space="0" w:color="auto"/>
              <w:right w:val="single" w:sz="8" w:space="0" w:color="auto"/>
            </w:tcBorders>
            <w:shd w:val="clear" w:color="auto" w:fill="auto"/>
            <w:noWrap/>
            <w:vAlign w:val="center"/>
            <w:hideMark/>
          </w:tcPr>
          <w:p w14:paraId="20395885" w14:textId="77777777" w:rsidR="00B61AC8" w:rsidRPr="00DE1E48" w:rsidRDefault="00B61AC8" w:rsidP="00B61AC8">
            <w:pPr>
              <w:rPr>
                <w:rFonts w:ascii="Myriad Pro" w:hAnsi="Myriad Pro" w:cs="Arial"/>
                <w:sz w:val="18"/>
                <w:szCs w:val="18"/>
              </w:rPr>
            </w:pPr>
            <w:r w:rsidRPr="00DE1E48">
              <w:rPr>
                <w:rFonts w:ascii="Myriad Pro" w:hAnsi="Myriad Pro" w:cs="Arial"/>
                <w:sz w:val="18"/>
                <w:szCs w:val="18"/>
              </w:rPr>
              <w:t> </w:t>
            </w:r>
          </w:p>
        </w:tc>
        <w:tc>
          <w:tcPr>
            <w:tcW w:w="1258" w:type="dxa"/>
            <w:tcBorders>
              <w:top w:val="nil"/>
              <w:left w:val="nil"/>
              <w:bottom w:val="single" w:sz="8" w:space="0" w:color="auto"/>
              <w:right w:val="single" w:sz="8" w:space="0" w:color="auto"/>
            </w:tcBorders>
            <w:shd w:val="clear" w:color="auto" w:fill="auto"/>
            <w:noWrap/>
            <w:vAlign w:val="center"/>
            <w:hideMark/>
          </w:tcPr>
          <w:p w14:paraId="5305AFAC" w14:textId="77777777" w:rsidR="00B61AC8" w:rsidRPr="00DE1E48" w:rsidRDefault="00B61AC8" w:rsidP="00B61AC8">
            <w:pPr>
              <w:rPr>
                <w:rFonts w:ascii="Myriad Pro" w:hAnsi="Myriad Pro" w:cs="Arial"/>
                <w:sz w:val="18"/>
                <w:szCs w:val="18"/>
              </w:rPr>
            </w:pPr>
            <w:r w:rsidRPr="00DE1E48">
              <w:rPr>
                <w:rFonts w:ascii="Myriad Pro" w:hAnsi="Myriad Pro" w:cs="Arial"/>
                <w:sz w:val="18"/>
                <w:szCs w:val="18"/>
              </w:rPr>
              <w:t> </w:t>
            </w:r>
          </w:p>
        </w:tc>
        <w:tc>
          <w:tcPr>
            <w:tcW w:w="1352" w:type="dxa"/>
            <w:tcBorders>
              <w:top w:val="nil"/>
              <w:left w:val="nil"/>
              <w:bottom w:val="single" w:sz="8" w:space="0" w:color="auto"/>
              <w:right w:val="single" w:sz="8" w:space="0" w:color="auto"/>
            </w:tcBorders>
            <w:shd w:val="clear" w:color="auto" w:fill="auto"/>
            <w:noWrap/>
            <w:vAlign w:val="center"/>
            <w:hideMark/>
          </w:tcPr>
          <w:p w14:paraId="1C312CA8" w14:textId="77777777" w:rsidR="00B61AC8" w:rsidRPr="00DE1E48" w:rsidRDefault="00B61AC8" w:rsidP="00B61AC8">
            <w:pPr>
              <w:ind w:firstLineChars="100" w:firstLine="180"/>
              <w:rPr>
                <w:rFonts w:ascii="Myriad Pro" w:hAnsi="Myriad Pro" w:cs="Arial"/>
                <w:sz w:val="18"/>
                <w:szCs w:val="18"/>
              </w:rPr>
            </w:pPr>
            <w:r w:rsidRPr="00DE1E48">
              <w:rPr>
                <w:rFonts w:ascii="Myriad Pro" w:hAnsi="Myriad Pro" w:cs="Arial"/>
                <w:sz w:val="18"/>
                <w:szCs w:val="18"/>
              </w:rPr>
              <w:t> </w:t>
            </w:r>
          </w:p>
        </w:tc>
      </w:tr>
      <w:tr w:rsidR="00B61AC8" w:rsidRPr="00DE1E48" w14:paraId="34DFC1EE" w14:textId="77777777" w:rsidTr="00305A0F">
        <w:trPr>
          <w:trHeight w:val="20"/>
        </w:trPr>
        <w:tc>
          <w:tcPr>
            <w:tcW w:w="724" w:type="dxa"/>
            <w:tcBorders>
              <w:top w:val="nil"/>
              <w:left w:val="single" w:sz="8" w:space="0" w:color="auto"/>
              <w:bottom w:val="single" w:sz="8" w:space="0" w:color="auto"/>
              <w:right w:val="single" w:sz="8" w:space="0" w:color="auto"/>
            </w:tcBorders>
            <w:shd w:val="clear" w:color="auto" w:fill="auto"/>
            <w:noWrap/>
            <w:vAlign w:val="center"/>
            <w:hideMark/>
          </w:tcPr>
          <w:p w14:paraId="5ECC4FC5" w14:textId="77777777" w:rsidR="00B61AC8" w:rsidRPr="00DE1E48" w:rsidRDefault="00B61AC8" w:rsidP="00B61AC8">
            <w:pPr>
              <w:jc w:val="center"/>
              <w:rPr>
                <w:rFonts w:ascii="Myriad Pro" w:hAnsi="Myriad Pro" w:cs="Arial"/>
                <w:sz w:val="18"/>
                <w:szCs w:val="18"/>
              </w:rPr>
            </w:pPr>
            <w:r w:rsidRPr="00DE1E48">
              <w:rPr>
                <w:rFonts w:ascii="Myriad Pro" w:hAnsi="Myriad Pro"/>
                <w:sz w:val="18"/>
                <w:szCs w:val="18"/>
              </w:rPr>
              <w:t>3.</w:t>
            </w:r>
          </w:p>
        </w:tc>
        <w:tc>
          <w:tcPr>
            <w:tcW w:w="4111" w:type="dxa"/>
            <w:tcBorders>
              <w:top w:val="nil"/>
              <w:left w:val="nil"/>
              <w:bottom w:val="single" w:sz="8" w:space="0" w:color="auto"/>
              <w:right w:val="single" w:sz="8" w:space="0" w:color="auto"/>
            </w:tcBorders>
            <w:shd w:val="clear" w:color="auto" w:fill="auto"/>
            <w:vAlign w:val="center"/>
            <w:hideMark/>
          </w:tcPr>
          <w:p w14:paraId="5F1D322C" w14:textId="77777777" w:rsidR="00B61AC8" w:rsidRPr="00DE1E48" w:rsidRDefault="00B61AC8" w:rsidP="00B61AC8">
            <w:pPr>
              <w:rPr>
                <w:rFonts w:ascii="Myriad Pro" w:hAnsi="Myriad Pro"/>
                <w:sz w:val="18"/>
                <w:szCs w:val="18"/>
              </w:rPr>
            </w:pPr>
            <w:r w:rsidRPr="00DE1E48">
              <w:rPr>
                <w:rFonts w:ascii="Myriad Pro" w:hAnsi="Myriad Pro"/>
                <w:sz w:val="18"/>
                <w:szCs w:val="18"/>
              </w:rPr>
              <w:t>Размер расходов по мероприятиям "последней мили", связанных с осуществлением технологического присоединения к электрическим сетям, не включаемых в плату за технологическое присоединение [п. 1 -п.21**</w:t>
            </w:r>
          </w:p>
        </w:tc>
        <w:tc>
          <w:tcPr>
            <w:tcW w:w="2013" w:type="dxa"/>
            <w:tcBorders>
              <w:top w:val="nil"/>
              <w:left w:val="nil"/>
              <w:bottom w:val="single" w:sz="8" w:space="0" w:color="auto"/>
              <w:right w:val="single" w:sz="8" w:space="0" w:color="auto"/>
            </w:tcBorders>
            <w:shd w:val="clear" w:color="auto" w:fill="auto"/>
            <w:noWrap/>
            <w:vAlign w:val="center"/>
            <w:hideMark/>
          </w:tcPr>
          <w:p w14:paraId="7E1ABA9E" w14:textId="77777777" w:rsidR="00B61AC8" w:rsidRPr="00DE1E48" w:rsidRDefault="00B61AC8" w:rsidP="00B61AC8">
            <w:pPr>
              <w:rPr>
                <w:rFonts w:ascii="Myriad Pro" w:hAnsi="Myriad Pro" w:cs="Arial"/>
                <w:sz w:val="18"/>
                <w:szCs w:val="18"/>
              </w:rPr>
            </w:pPr>
            <w:r w:rsidRPr="00DE1E48">
              <w:rPr>
                <w:rFonts w:ascii="Myriad Pro" w:hAnsi="Myriad Pro" w:cs="Arial"/>
                <w:sz w:val="18"/>
                <w:szCs w:val="18"/>
              </w:rPr>
              <w:t> </w:t>
            </w:r>
          </w:p>
        </w:tc>
        <w:tc>
          <w:tcPr>
            <w:tcW w:w="1258" w:type="dxa"/>
            <w:tcBorders>
              <w:top w:val="nil"/>
              <w:left w:val="nil"/>
              <w:bottom w:val="single" w:sz="8" w:space="0" w:color="auto"/>
              <w:right w:val="single" w:sz="8" w:space="0" w:color="auto"/>
            </w:tcBorders>
            <w:shd w:val="clear" w:color="auto" w:fill="auto"/>
            <w:noWrap/>
            <w:vAlign w:val="center"/>
            <w:hideMark/>
          </w:tcPr>
          <w:p w14:paraId="62762A2B" w14:textId="77777777" w:rsidR="00B61AC8" w:rsidRPr="00DE1E48" w:rsidRDefault="00B61AC8" w:rsidP="00B61AC8">
            <w:pPr>
              <w:rPr>
                <w:rFonts w:ascii="Myriad Pro" w:hAnsi="Myriad Pro" w:cs="Arial"/>
                <w:sz w:val="18"/>
                <w:szCs w:val="18"/>
              </w:rPr>
            </w:pPr>
            <w:r w:rsidRPr="00DE1E48">
              <w:rPr>
                <w:rFonts w:ascii="Myriad Pro" w:hAnsi="Myriad Pro" w:cs="Arial"/>
                <w:sz w:val="18"/>
                <w:szCs w:val="18"/>
              </w:rPr>
              <w:t> </w:t>
            </w:r>
          </w:p>
        </w:tc>
        <w:tc>
          <w:tcPr>
            <w:tcW w:w="1352" w:type="dxa"/>
            <w:tcBorders>
              <w:top w:val="nil"/>
              <w:left w:val="nil"/>
              <w:bottom w:val="single" w:sz="8" w:space="0" w:color="auto"/>
              <w:right w:val="single" w:sz="8" w:space="0" w:color="auto"/>
            </w:tcBorders>
            <w:shd w:val="clear" w:color="auto" w:fill="auto"/>
            <w:noWrap/>
            <w:vAlign w:val="center"/>
            <w:hideMark/>
          </w:tcPr>
          <w:p w14:paraId="6A3CADAD" w14:textId="77777777" w:rsidR="00B61AC8" w:rsidRPr="00DE1E48" w:rsidRDefault="00B61AC8" w:rsidP="00B61AC8">
            <w:pPr>
              <w:jc w:val="right"/>
              <w:rPr>
                <w:rFonts w:ascii="Myriad Pro" w:hAnsi="Myriad Pro" w:cs="Arial"/>
                <w:sz w:val="18"/>
                <w:szCs w:val="18"/>
              </w:rPr>
            </w:pPr>
            <w:r w:rsidRPr="00DE1E48">
              <w:rPr>
                <w:rFonts w:ascii="Myriad Pro" w:hAnsi="Myriad Pro" w:cs="Arial"/>
                <w:sz w:val="18"/>
                <w:szCs w:val="18"/>
              </w:rPr>
              <w:t>8527,70</w:t>
            </w:r>
          </w:p>
        </w:tc>
      </w:tr>
    </w:tbl>
    <w:p w14:paraId="071F9983" w14:textId="77777777" w:rsidR="00B61AC8" w:rsidRPr="00DE1E48" w:rsidRDefault="00B61AC8" w:rsidP="00B61AC8">
      <w:pPr>
        <w:pStyle w:val="ConsPlusNormal"/>
        <w:spacing w:line="360" w:lineRule="auto"/>
        <w:ind w:firstLine="567"/>
        <w:jc w:val="both"/>
        <w:rPr>
          <w:rFonts w:ascii="Myriad Pro" w:hAnsi="Myriad Pro"/>
          <w:color w:val="000000"/>
          <w:sz w:val="26"/>
          <w:szCs w:val="26"/>
        </w:rPr>
      </w:pPr>
    </w:p>
    <w:p w14:paraId="6250E618" w14:textId="77777777" w:rsidR="00B61AC8" w:rsidRPr="00DE1E48" w:rsidRDefault="00B61AC8" w:rsidP="0091350F">
      <w:pPr>
        <w:pStyle w:val="ConsPlusNormal"/>
        <w:spacing w:line="360" w:lineRule="auto"/>
        <w:ind w:firstLine="567"/>
        <w:jc w:val="both"/>
        <w:rPr>
          <w:rFonts w:ascii="Myriad Pro" w:hAnsi="Myriad Pro"/>
          <w:color w:val="000000"/>
          <w:sz w:val="26"/>
          <w:szCs w:val="26"/>
        </w:rPr>
      </w:pPr>
      <w:r w:rsidRPr="00DE1E48">
        <w:rPr>
          <w:rFonts w:ascii="Myriad Pro" w:hAnsi="Myriad Pro"/>
          <w:color w:val="000000"/>
          <w:sz w:val="26"/>
          <w:szCs w:val="26"/>
        </w:rPr>
        <w:t>Общий размер плановых выпадающих доходов на 2017 год составляет 117 827,1 тыс. руб., в том числе:</w:t>
      </w:r>
    </w:p>
    <w:p w14:paraId="549806B3" w14:textId="77777777" w:rsidR="00B61AC8" w:rsidRPr="00DE1E48" w:rsidRDefault="00B61AC8" w:rsidP="0091350F">
      <w:pPr>
        <w:pStyle w:val="ConsPlusNormal"/>
        <w:spacing w:line="360" w:lineRule="auto"/>
        <w:ind w:firstLine="567"/>
        <w:jc w:val="both"/>
        <w:rPr>
          <w:rFonts w:ascii="Myriad Pro" w:hAnsi="Myriad Pro"/>
          <w:color w:val="000000"/>
          <w:sz w:val="26"/>
          <w:szCs w:val="26"/>
        </w:rPr>
      </w:pPr>
      <w:r w:rsidRPr="00DE1E48">
        <w:rPr>
          <w:rFonts w:ascii="Myriad Pro" w:hAnsi="Myriad Pro"/>
          <w:color w:val="000000"/>
          <w:sz w:val="26"/>
          <w:szCs w:val="26"/>
        </w:rPr>
        <w:t>-</w:t>
      </w:r>
      <w:r w:rsidRPr="00DE1E48">
        <w:rPr>
          <w:rFonts w:ascii="Myriad Pro" w:hAnsi="Myriad Pro"/>
          <w:color w:val="000000"/>
          <w:sz w:val="26"/>
          <w:szCs w:val="26"/>
        </w:rPr>
        <w:tab/>
        <w:t>71 209,9 тыс. руб. - по организационно - техническим мероприятиям ТП максимальной мощности, не превышающей 15 кВт;</w:t>
      </w:r>
    </w:p>
    <w:p w14:paraId="6745F504" w14:textId="77777777" w:rsidR="00B61AC8" w:rsidRPr="00DE1E48" w:rsidRDefault="00B61AC8" w:rsidP="0091350F">
      <w:pPr>
        <w:pStyle w:val="ConsPlusNormal"/>
        <w:spacing w:line="360" w:lineRule="auto"/>
        <w:ind w:firstLine="567"/>
        <w:jc w:val="both"/>
        <w:rPr>
          <w:rFonts w:ascii="Myriad Pro" w:hAnsi="Myriad Pro"/>
          <w:color w:val="000000"/>
          <w:sz w:val="26"/>
          <w:szCs w:val="26"/>
        </w:rPr>
      </w:pPr>
      <w:r w:rsidRPr="00DE1E48">
        <w:rPr>
          <w:rFonts w:ascii="Myriad Pro" w:hAnsi="Myriad Pro"/>
          <w:color w:val="000000"/>
          <w:sz w:val="26"/>
          <w:szCs w:val="26"/>
        </w:rPr>
        <w:t>-</w:t>
      </w:r>
      <w:r w:rsidRPr="00DE1E48">
        <w:rPr>
          <w:rFonts w:ascii="Myriad Pro" w:hAnsi="Myriad Pro"/>
          <w:color w:val="000000"/>
          <w:sz w:val="26"/>
          <w:szCs w:val="26"/>
        </w:rPr>
        <w:tab/>
        <w:t>38 089,5 тыс. руб. - по мероприятиям «последней мили» льготного ТП максимальной мощности, не превышающей 15 кВт;</w:t>
      </w:r>
    </w:p>
    <w:p w14:paraId="01D57B31" w14:textId="77777777" w:rsidR="00B61AC8" w:rsidRPr="00DE1E48" w:rsidRDefault="00B61AC8" w:rsidP="0091350F">
      <w:pPr>
        <w:pStyle w:val="ConsPlusNormal"/>
        <w:spacing w:line="360" w:lineRule="auto"/>
        <w:ind w:firstLine="567"/>
        <w:jc w:val="both"/>
        <w:rPr>
          <w:rFonts w:ascii="Myriad Pro" w:hAnsi="Myriad Pro"/>
          <w:color w:val="000000"/>
          <w:sz w:val="26"/>
          <w:szCs w:val="26"/>
        </w:rPr>
      </w:pPr>
      <w:r w:rsidRPr="00DE1E48">
        <w:rPr>
          <w:rFonts w:ascii="Myriad Pro" w:hAnsi="Myriad Pro"/>
          <w:color w:val="000000"/>
          <w:sz w:val="26"/>
          <w:szCs w:val="26"/>
        </w:rPr>
        <w:t>-</w:t>
      </w:r>
      <w:r w:rsidRPr="00DE1E48">
        <w:rPr>
          <w:rFonts w:ascii="Myriad Pro" w:hAnsi="Myriad Pro"/>
          <w:color w:val="000000"/>
          <w:sz w:val="26"/>
          <w:szCs w:val="26"/>
        </w:rPr>
        <w:tab/>
        <w:t>8 527,7 тыс. руб. - по мероприятиям «последней мили» ТП максимальной мощности, не превышающей 150 кВт;</w:t>
      </w:r>
    </w:p>
    <w:p w14:paraId="75E3A704" w14:textId="77777777" w:rsidR="00B61AC8" w:rsidRPr="00DE1E48" w:rsidRDefault="00B61AC8" w:rsidP="0091350F">
      <w:pPr>
        <w:pStyle w:val="ConsPlusNormal"/>
        <w:spacing w:line="360" w:lineRule="auto"/>
        <w:ind w:firstLine="567"/>
        <w:jc w:val="both"/>
        <w:rPr>
          <w:rFonts w:ascii="Myriad Pro" w:hAnsi="Myriad Pro"/>
          <w:color w:val="000000"/>
          <w:sz w:val="26"/>
          <w:szCs w:val="26"/>
        </w:rPr>
      </w:pPr>
      <w:r w:rsidRPr="00DE1E48">
        <w:rPr>
          <w:rFonts w:ascii="Myriad Pro" w:hAnsi="Myriad Pro"/>
          <w:color w:val="000000"/>
          <w:sz w:val="26"/>
          <w:szCs w:val="26"/>
        </w:rPr>
        <w:t xml:space="preserve">Фактические выпадающие доходы за 2015 год составляют - 122 449,7 тыс. руб., расчетные выпадающие доходы - 110 458,6 тыс. руб. Согласно п. 11 Примечаний к Приложению 1 Методических указаний № 215-э величина превышения фактических затрат над расчетными в размере 11 492,1 тыс. руб. (122 449,7 </w:t>
      </w:r>
      <w:r w:rsidR="00F51433">
        <w:rPr>
          <w:rFonts w:ascii="Myriad Pro" w:hAnsi="Myriad Pro"/>
          <w:color w:val="000000"/>
          <w:sz w:val="26"/>
          <w:szCs w:val="26"/>
        </w:rPr>
        <w:t>–</w:t>
      </w:r>
      <w:r w:rsidRPr="00DE1E48">
        <w:rPr>
          <w:rFonts w:ascii="Myriad Pro" w:hAnsi="Myriad Pro"/>
          <w:color w:val="000000"/>
          <w:sz w:val="26"/>
          <w:szCs w:val="26"/>
        </w:rPr>
        <w:t xml:space="preserve"> 110</w:t>
      </w:r>
      <w:r w:rsidR="00F51433">
        <w:rPr>
          <w:rFonts w:ascii="Myriad Pro" w:hAnsi="Myriad Pro"/>
          <w:color w:val="000000"/>
          <w:sz w:val="26"/>
          <w:szCs w:val="26"/>
        </w:rPr>
        <w:t> </w:t>
      </w:r>
      <w:r w:rsidRPr="00DE1E48">
        <w:rPr>
          <w:rFonts w:ascii="Myriad Pro" w:hAnsi="Myriad Pro"/>
          <w:color w:val="000000"/>
          <w:sz w:val="26"/>
          <w:szCs w:val="26"/>
        </w:rPr>
        <w:t>458,6) исключается из плановых выпадающих доходов на 2017 год.</w:t>
      </w:r>
    </w:p>
    <w:p w14:paraId="398B48B4" w14:textId="77777777" w:rsidR="00B61AC8" w:rsidRPr="00DE1E48" w:rsidRDefault="00B61AC8" w:rsidP="0091350F">
      <w:pPr>
        <w:pStyle w:val="ConsPlusNormal"/>
        <w:spacing w:line="360" w:lineRule="auto"/>
        <w:ind w:firstLine="567"/>
        <w:jc w:val="both"/>
        <w:rPr>
          <w:rFonts w:ascii="Myriad Pro" w:hAnsi="Myriad Pro"/>
          <w:color w:val="000000"/>
          <w:sz w:val="26"/>
          <w:szCs w:val="26"/>
        </w:rPr>
      </w:pPr>
      <w:r w:rsidRPr="00DE1E48">
        <w:rPr>
          <w:rFonts w:ascii="Myriad Pro" w:hAnsi="Myriad Pro"/>
          <w:color w:val="000000"/>
          <w:sz w:val="26"/>
          <w:szCs w:val="26"/>
        </w:rPr>
        <w:t>Плановые выпадающие доходы по технологическому присоединению на 2017 год, включаемые в тарифы на передачу электроэнергии составляют 106 335 тыс. руб. (117 827,1 – 11 492,1).</w:t>
      </w:r>
    </w:p>
    <w:p w14:paraId="2F7102B9" w14:textId="77777777" w:rsidR="00CA09FB" w:rsidRPr="00DE1E48" w:rsidRDefault="00CA09FB" w:rsidP="0091350F">
      <w:pPr>
        <w:spacing w:line="360" w:lineRule="auto"/>
        <w:ind w:firstLine="567"/>
        <w:jc w:val="both"/>
        <w:rPr>
          <w:rFonts w:ascii="Myriad Pro" w:hAnsi="Myriad Pro"/>
          <w:sz w:val="26"/>
          <w:szCs w:val="26"/>
        </w:rPr>
      </w:pPr>
      <w:r w:rsidRPr="00DE1E48">
        <w:rPr>
          <w:rFonts w:ascii="Myriad Pro" w:hAnsi="Myriad Pro"/>
          <w:sz w:val="26"/>
          <w:szCs w:val="26"/>
        </w:rPr>
        <w:t>В обоснование заявленных выпадающих доходов от технологического присоединения к заявлению приложены следующие обосновывающие материалы:</w:t>
      </w:r>
    </w:p>
    <w:p w14:paraId="1D824B2D" w14:textId="77777777" w:rsidR="00CA09FB" w:rsidRPr="00DE1E48" w:rsidRDefault="00B61AC8" w:rsidP="00B04FAF">
      <w:pPr>
        <w:pStyle w:val="ab"/>
        <w:numPr>
          <w:ilvl w:val="0"/>
          <w:numId w:val="20"/>
        </w:numPr>
        <w:tabs>
          <w:tab w:val="left" w:pos="993"/>
        </w:tabs>
        <w:spacing w:line="360" w:lineRule="auto"/>
        <w:ind w:left="0" w:firstLine="567"/>
        <w:rPr>
          <w:rFonts w:ascii="Myriad Pro" w:hAnsi="Myriad Pro"/>
          <w:sz w:val="26"/>
          <w:szCs w:val="26"/>
        </w:rPr>
      </w:pPr>
      <w:r w:rsidRPr="00DE1E48">
        <w:rPr>
          <w:rFonts w:ascii="Myriad Pro" w:hAnsi="Myriad Pro"/>
          <w:sz w:val="26"/>
          <w:szCs w:val="26"/>
        </w:rPr>
        <w:t>Пояснительная записка по выпадающим доходам на 2017 год, связанным с осуществлением льготного технологического присоединения;</w:t>
      </w:r>
    </w:p>
    <w:p w14:paraId="2A8ABA44" w14:textId="77777777" w:rsidR="00CA09FB" w:rsidRPr="00DE1E48" w:rsidRDefault="00B61AC8" w:rsidP="00B04FAF">
      <w:pPr>
        <w:pStyle w:val="ab"/>
        <w:numPr>
          <w:ilvl w:val="0"/>
          <w:numId w:val="20"/>
        </w:numPr>
        <w:tabs>
          <w:tab w:val="left" w:pos="993"/>
        </w:tabs>
        <w:spacing w:line="360" w:lineRule="auto"/>
        <w:ind w:left="0" w:firstLine="567"/>
        <w:rPr>
          <w:rFonts w:ascii="Myriad Pro" w:hAnsi="Myriad Pro"/>
          <w:sz w:val="26"/>
          <w:szCs w:val="26"/>
        </w:rPr>
      </w:pPr>
      <w:r w:rsidRPr="00DE1E48">
        <w:rPr>
          <w:rFonts w:ascii="Myriad Pro" w:hAnsi="Myriad Pro"/>
          <w:sz w:val="26"/>
          <w:szCs w:val="26"/>
        </w:rPr>
        <w:t>Расчет размера расходов, связанных с осуществлением технологического присоединения энергопринимающих устройств с максимальной мощностью, не превышающей 15 кВт, не включаемых в состав платы за технологическое присоединение;</w:t>
      </w:r>
    </w:p>
    <w:p w14:paraId="27189008" w14:textId="77777777" w:rsidR="00CA09FB" w:rsidRPr="00DE1E48" w:rsidRDefault="00B61AC8" w:rsidP="00B04FAF">
      <w:pPr>
        <w:pStyle w:val="ab"/>
        <w:numPr>
          <w:ilvl w:val="0"/>
          <w:numId w:val="20"/>
        </w:numPr>
        <w:tabs>
          <w:tab w:val="left" w:pos="993"/>
        </w:tabs>
        <w:spacing w:line="360" w:lineRule="auto"/>
        <w:ind w:left="0" w:firstLine="567"/>
        <w:rPr>
          <w:rFonts w:ascii="Myriad Pro" w:hAnsi="Myriad Pro"/>
          <w:sz w:val="26"/>
          <w:szCs w:val="26"/>
        </w:rPr>
      </w:pPr>
      <w:r w:rsidRPr="00DE1E48">
        <w:rPr>
          <w:rFonts w:ascii="Myriad Pro" w:hAnsi="Myriad Pro"/>
          <w:sz w:val="26"/>
          <w:szCs w:val="26"/>
        </w:rPr>
        <w:t>Расчет размера расходов, связанных с осуществлением технологического присоединения к электрическим сетям энергопринимающих устройств максимальной мощностью до 150кВт включительно, не включаемых в состав платы за технологическое присоединение;</w:t>
      </w:r>
    </w:p>
    <w:p w14:paraId="745A47C3" w14:textId="77777777" w:rsidR="00CA09FB" w:rsidRPr="00DE1E48" w:rsidRDefault="00B61AC8" w:rsidP="00B04FAF">
      <w:pPr>
        <w:pStyle w:val="ab"/>
        <w:numPr>
          <w:ilvl w:val="0"/>
          <w:numId w:val="20"/>
        </w:numPr>
        <w:tabs>
          <w:tab w:val="left" w:pos="993"/>
        </w:tabs>
        <w:spacing w:line="360" w:lineRule="auto"/>
        <w:ind w:left="0" w:firstLine="567"/>
        <w:rPr>
          <w:rFonts w:ascii="Myriad Pro" w:hAnsi="Myriad Pro"/>
          <w:sz w:val="26"/>
          <w:szCs w:val="26"/>
        </w:rPr>
      </w:pPr>
      <w:r w:rsidRPr="00DE1E48">
        <w:rPr>
          <w:rFonts w:ascii="Myriad Pro" w:hAnsi="Myriad Pro"/>
          <w:sz w:val="26"/>
          <w:szCs w:val="26"/>
        </w:rPr>
        <w:t>План технологических присоединений на 2017</w:t>
      </w:r>
      <w:r w:rsidR="0091350F" w:rsidRPr="00DE1E48">
        <w:rPr>
          <w:rFonts w:ascii="Myriad Pro" w:hAnsi="Myriad Pro"/>
          <w:sz w:val="26"/>
          <w:szCs w:val="26"/>
        </w:rPr>
        <w:t xml:space="preserve"> </w:t>
      </w:r>
      <w:r w:rsidRPr="00DE1E48">
        <w:rPr>
          <w:rFonts w:ascii="Myriad Pro" w:hAnsi="Myriad Pro"/>
          <w:sz w:val="26"/>
          <w:szCs w:val="26"/>
        </w:rPr>
        <w:t>год;</w:t>
      </w:r>
    </w:p>
    <w:p w14:paraId="46800145" w14:textId="77777777" w:rsidR="00CA09FB" w:rsidRPr="00DE1E48" w:rsidRDefault="00B61AC8" w:rsidP="00B04FAF">
      <w:pPr>
        <w:pStyle w:val="ab"/>
        <w:numPr>
          <w:ilvl w:val="0"/>
          <w:numId w:val="20"/>
        </w:numPr>
        <w:tabs>
          <w:tab w:val="left" w:pos="993"/>
        </w:tabs>
        <w:spacing w:line="360" w:lineRule="auto"/>
        <w:ind w:left="0" w:firstLine="567"/>
        <w:rPr>
          <w:rFonts w:ascii="Myriad Pro" w:hAnsi="Myriad Pro"/>
          <w:sz w:val="26"/>
          <w:szCs w:val="26"/>
        </w:rPr>
      </w:pPr>
      <w:r w:rsidRPr="00DE1E48">
        <w:rPr>
          <w:rFonts w:ascii="Myriad Pro" w:hAnsi="Myriad Pro"/>
          <w:sz w:val="26"/>
          <w:szCs w:val="26"/>
        </w:rPr>
        <w:t>План строительства объектов для технологического присоединения на 2017 год;</w:t>
      </w:r>
    </w:p>
    <w:p w14:paraId="37BD909B" w14:textId="77777777" w:rsidR="00CA09FB" w:rsidRPr="00DE1E48" w:rsidRDefault="00B61AC8" w:rsidP="00B04FAF">
      <w:pPr>
        <w:pStyle w:val="ab"/>
        <w:numPr>
          <w:ilvl w:val="0"/>
          <w:numId w:val="20"/>
        </w:numPr>
        <w:tabs>
          <w:tab w:val="left" w:pos="993"/>
        </w:tabs>
        <w:spacing w:line="360" w:lineRule="auto"/>
        <w:ind w:left="0" w:firstLine="567"/>
        <w:rPr>
          <w:rFonts w:ascii="Myriad Pro" w:hAnsi="Myriad Pro"/>
          <w:sz w:val="26"/>
          <w:szCs w:val="26"/>
        </w:rPr>
      </w:pPr>
      <w:r w:rsidRPr="00DE1E48">
        <w:rPr>
          <w:rFonts w:ascii="Myriad Pro" w:hAnsi="Myriad Pro"/>
          <w:sz w:val="26"/>
          <w:szCs w:val="26"/>
        </w:rPr>
        <w:t>Приказ филиала «Алтайэнерго» от 29.03.2016 № 360 «О применении индекса СМР во 2 квартале 2016 года</w:t>
      </w:r>
      <w:r w:rsidR="00CA09FB" w:rsidRPr="00DE1E48">
        <w:rPr>
          <w:rFonts w:ascii="Myriad Pro" w:hAnsi="Myriad Pro"/>
          <w:sz w:val="26"/>
          <w:szCs w:val="26"/>
        </w:rPr>
        <w:t>»</w:t>
      </w:r>
      <w:r w:rsidRPr="00DE1E48">
        <w:rPr>
          <w:rFonts w:ascii="Myriad Pro" w:hAnsi="Myriad Pro"/>
          <w:sz w:val="26"/>
          <w:szCs w:val="26"/>
        </w:rPr>
        <w:t>;</w:t>
      </w:r>
    </w:p>
    <w:p w14:paraId="7E614A4B" w14:textId="77777777" w:rsidR="00B61AC8" w:rsidRPr="00DE1E48" w:rsidRDefault="00B61AC8" w:rsidP="00B04FAF">
      <w:pPr>
        <w:pStyle w:val="ab"/>
        <w:numPr>
          <w:ilvl w:val="0"/>
          <w:numId w:val="20"/>
        </w:numPr>
        <w:tabs>
          <w:tab w:val="left" w:pos="993"/>
        </w:tabs>
        <w:spacing w:line="360" w:lineRule="auto"/>
        <w:ind w:left="0" w:firstLine="567"/>
        <w:rPr>
          <w:rFonts w:ascii="Myriad Pro" w:hAnsi="Myriad Pro"/>
          <w:sz w:val="26"/>
          <w:szCs w:val="26"/>
        </w:rPr>
      </w:pPr>
      <w:r w:rsidRPr="00DE1E48">
        <w:rPr>
          <w:rFonts w:ascii="Myriad Pro" w:hAnsi="Myriad Pro"/>
          <w:sz w:val="26"/>
          <w:szCs w:val="26"/>
        </w:rPr>
        <w:t>Письмо Министерства строительства и жилищно-коммунального хозяйства Российской Федерации от 19.02.2016 № 4688-ХМ/05;</w:t>
      </w:r>
    </w:p>
    <w:p w14:paraId="756C2417" w14:textId="77777777" w:rsidR="00CA09FB" w:rsidRPr="00DE1E48" w:rsidRDefault="00B61AC8" w:rsidP="00B04FAF">
      <w:pPr>
        <w:pStyle w:val="ab"/>
        <w:numPr>
          <w:ilvl w:val="0"/>
          <w:numId w:val="20"/>
        </w:numPr>
        <w:tabs>
          <w:tab w:val="left" w:pos="993"/>
        </w:tabs>
        <w:spacing w:line="360" w:lineRule="auto"/>
        <w:ind w:left="0" w:firstLine="567"/>
        <w:rPr>
          <w:rFonts w:ascii="Myriad Pro" w:hAnsi="Myriad Pro"/>
          <w:sz w:val="26"/>
          <w:szCs w:val="26"/>
        </w:rPr>
      </w:pPr>
      <w:r w:rsidRPr="00DE1E48">
        <w:rPr>
          <w:rFonts w:ascii="Myriad Pro" w:hAnsi="Myriad Pro"/>
          <w:sz w:val="26"/>
          <w:szCs w:val="26"/>
        </w:rPr>
        <w:t xml:space="preserve"> Решение управления Алтайского края по государственному регулированию цен и тарифов от 25 декабря 2015 года № 775 «Об установлении платы за технологическое присоединение энергопринимающих устройств потребителей к электрическим сетям публичного акционерного общества «Межрегиональная распределительная сетевая компания Сибири» (филиал «Алтайэнерго») на 2016 год»;</w:t>
      </w:r>
    </w:p>
    <w:p w14:paraId="50B18881" w14:textId="77777777" w:rsidR="00CA09FB" w:rsidRPr="00DE1E48" w:rsidRDefault="00B61AC8" w:rsidP="00B04FAF">
      <w:pPr>
        <w:pStyle w:val="ab"/>
        <w:numPr>
          <w:ilvl w:val="0"/>
          <w:numId w:val="20"/>
        </w:numPr>
        <w:tabs>
          <w:tab w:val="left" w:pos="993"/>
        </w:tabs>
        <w:spacing w:line="360" w:lineRule="auto"/>
        <w:ind w:left="0" w:firstLine="567"/>
        <w:rPr>
          <w:rFonts w:ascii="Myriad Pro" w:hAnsi="Myriad Pro"/>
          <w:sz w:val="26"/>
          <w:szCs w:val="26"/>
        </w:rPr>
      </w:pPr>
      <w:r w:rsidRPr="00DE1E48">
        <w:rPr>
          <w:rFonts w:ascii="Myriad Pro" w:hAnsi="Myriad Pro"/>
          <w:sz w:val="26"/>
          <w:szCs w:val="26"/>
        </w:rPr>
        <w:t>Реестр технологических присоединений за 2013 год</w:t>
      </w:r>
      <w:r w:rsidR="004C4C4D" w:rsidRPr="00DE1E48">
        <w:rPr>
          <w:rFonts w:ascii="Myriad Pro" w:hAnsi="Myriad Pro"/>
          <w:sz w:val="26"/>
          <w:szCs w:val="26"/>
        </w:rPr>
        <w:t>;</w:t>
      </w:r>
    </w:p>
    <w:p w14:paraId="45CEAA55" w14:textId="77777777" w:rsidR="00CA09FB" w:rsidRPr="00DE1E48" w:rsidRDefault="00B61AC8" w:rsidP="00B04FAF">
      <w:pPr>
        <w:pStyle w:val="ab"/>
        <w:numPr>
          <w:ilvl w:val="0"/>
          <w:numId w:val="20"/>
        </w:numPr>
        <w:tabs>
          <w:tab w:val="left" w:pos="993"/>
        </w:tabs>
        <w:spacing w:line="360" w:lineRule="auto"/>
        <w:ind w:left="0" w:firstLine="567"/>
        <w:rPr>
          <w:rFonts w:ascii="Myriad Pro" w:hAnsi="Myriad Pro"/>
          <w:sz w:val="26"/>
          <w:szCs w:val="26"/>
        </w:rPr>
      </w:pPr>
      <w:r w:rsidRPr="00DE1E48">
        <w:rPr>
          <w:rFonts w:ascii="Myriad Pro" w:hAnsi="Myriad Pro"/>
          <w:sz w:val="26"/>
          <w:szCs w:val="26"/>
        </w:rPr>
        <w:t>Реестр технологических присоединений за 2014 год</w:t>
      </w:r>
      <w:r w:rsidR="004C4C4D" w:rsidRPr="00DE1E48">
        <w:rPr>
          <w:rFonts w:ascii="Myriad Pro" w:hAnsi="Myriad Pro"/>
          <w:sz w:val="26"/>
          <w:szCs w:val="26"/>
        </w:rPr>
        <w:t>;</w:t>
      </w:r>
    </w:p>
    <w:p w14:paraId="2469672E" w14:textId="77777777" w:rsidR="00CA09FB" w:rsidRPr="00DE1E48" w:rsidRDefault="00B61AC8" w:rsidP="00B04FAF">
      <w:pPr>
        <w:pStyle w:val="ab"/>
        <w:numPr>
          <w:ilvl w:val="0"/>
          <w:numId w:val="20"/>
        </w:numPr>
        <w:tabs>
          <w:tab w:val="left" w:pos="993"/>
        </w:tabs>
        <w:spacing w:line="360" w:lineRule="auto"/>
        <w:ind w:left="0" w:firstLine="567"/>
        <w:rPr>
          <w:rFonts w:ascii="Myriad Pro" w:hAnsi="Myriad Pro"/>
          <w:sz w:val="26"/>
          <w:szCs w:val="26"/>
        </w:rPr>
      </w:pPr>
      <w:r w:rsidRPr="00DE1E48">
        <w:rPr>
          <w:rFonts w:ascii="Myriad Pro" w:hAnsi="Myriad Pro"/>
          <w:sz w:val="26"/>
          <w:szCs w:val="26"/>
        </w:rPr>
        <w:t>Реестр форм КС-14 за 2014 год</w:t>
      </w:r>
      <w:r w:rsidR="00CA09FB" w:rsidRPr="00DE1E48">
        <w:rPr>
          <w:rFonts w:ascii="Myriad Pro" w:hAnsi="Myriad Pro"/>
          <w:sz w:val="26"/>
          <w:szCs w:val="26"/>
        </w:rPr>
        <w:t>;</w:t>
      </w:r>
    </w:p>
    <w:p w14:paraId="7AA8238D" w14:textId="77777777" w:rsidR="00CA09FB" w:rsidRPr="00DE1E48" w:rsidRDefault="00B61AC8" w:rsidP="00B75065">
      <w:pPr>
        <w:pStyle w:val="ab"/>
        <w:numPr>
          <w:ilvl w:val="0"/>
          <w:numId w:val="20"/>
        </w:numPr>
        <w:tabs>
          <w:tab w:val="left" w:pos="993"/>
        </w:tabs>
        <w:spacing w:line="360" w:lineRule="auto"/>
        <w:ind w:left="0" w:firstLine="567"/>
        <w:rPr>
          <w:rFonts w:ascii="Myriad Pro" w:hAnsi="Myriad Pro"/>
          <w:sz w:val="26"/>
          <w:szCs w:val="26"/>
        </w:rPr>
      </w:pPr>
      <w:r w:rsidRPr="00DE1E48">
        <w:rPr>
          <w:rFonts w:ascii="Myriad Pro" w:hAnsi="Myriad Pro"/>
          <w:sz w:val="26"/>
          <w:szCs w:val="26"/>
        </w:rPr>
        <w:t>Реестр форм КС-14 за 2013 год.</w:t>
      </w:r>
    </w:p>
    <w:p w14:paraId="1F68E23E" w14:textId="77777777" w:rsidR="00034883" w:rsidRDefault="00034883" w:rsidP="00B75065">
      <w:pPr>
        <w:keepNext/>
        <w:spacing w:line="360" w:lineRule="auto"/>
        <w:jc w:val="both"/>
        <w:rPr>
          <w:rFonts w:ascii="Myriad Pro" w:hAnsi="Myriad Pro"/>
          <w:b/>
          <w:bCs/>
          <w:sz w:val="26"/>
          <w:szCs w:val="26"/>
        </w:rPr>
      </w:pPr>
    </w:p>
    <w:p w14:paraId="15BC2E7B" w14:textId="77777777" w:rsidR="00CA09FB" w:rsidRPr="00DE1E48" w:rsidRDefault="00CA09FB" w:rsidP="00B75065">
      <w:pPr>
        <w:keepNext/>
        <w:spacing w:line="360" w:lineRule="auto"/>
        <w:jc w:val="both"/>
        <w:rPr>
          <w:rFonts w:ascii="Myriad Pro" w:hAnsi="Myriad Pro"/>
          <w:b/>
          <w:bCs/>
          <w:sz w:val="26"/>
          <w:szCs w:val="26"/>
        </w:rPr>
      </w:pPr>
      <w:r w:rsidRPr="00DE1E48">
        <w:rPr>
          <w:rFonts w:ascii="Myriad Pro" w:hAnsi="Myriad Pro"/>
          <w:b/>
          <w:bCs/>
          <w:sz w:val="26"/>
          <w:szCs w:val="26"/>
        </w:rPr>
        <w:t>ПОЗИЦИЯ ОРГАНА РЕГУЛИРОВАНИЯ</w:t>
      </w:r>
    </w:p>
    <w:p w14:paraId="6F4FE2DF" w14:textId="77777777" w:rsidR="00CA09FB" w:rsidRPr="00DE1E48" w:rsidRDefault="0091350F" w:rsidP="00B75065">
      <w:pPr>
        <w:pStyle w:val="ab"/>
        <w:tabs>
          <w:tab w:val="left" w:pos="1134"/>
          <w:tab w:val="left" w:pos="1418"/>
          <w:tab w:val="left" w:pos="1560"/>
        </w:tabs>
        <w:spacing w:line="360" w:lineRule="auto"/>
        <w:ind w:left="0" w:firstLine="567"/>
        <w:rPr>
          <w:rFonts w:ascii="Myriad Pro" w:hAnsi="Myriad Pro"/>
          <w:sz w:val="26"/>
          <w:szCs w:val="26"/>
        </w:rPr>
      </w:pPr>
      <w:r w:rsidRPr="00DE1E48">
        <w:rPr>
          <w:rFonts w:ascii="Myriad Pro" w:hAnsi="Myriad Pro"/>
          <w:sz w:val="26"/>
          <w:szCs w:val="26"/>
        </w:rPr>
        <w:t xml:space="preserve">Управлением по тарифам из состава НВВ на 2017 год исключены </w:t>
      </w:r>
      <w:r w:rsidR="00DF21AE" w:rsidRPr="00DE1E48">
        <w:rPr>
          <w:rFonts w:ascii="Myriad Pro" w:hAnsi="Myriad Pro"/>
          <w:sz w:val="26"/>
          <w:szCs w:val="26"/>
        </w:rPr>
        <w:t>из заявленного филиалом уровня в</w:t>
      </w:r>
      <w:r w:rsidRPr="00DE1E48">
        <w:rPr>
          <w:rFonts w:ascii="Myriad Pro" w:hAnsi="Myriad Pro"/>
          <w:sz w:val="26"/>
          <w:szCs w:val="26"/>
        </w:rPr>
        <w:t>ыпадающие доходы от льготного технологического присоединения в размере – 61 288,95 тыс. руб. по мероприятиям «последней мили», в соответствии с подпунктом 5 пункта 20 Методических указаний № 228-э.</w:t>
      </w:r>
    </w:p>
    <w:p w14:paraId="66BF7C12" w14:textId="77777777" w:rsidR="00DF21AE" w:rsidRPr="00DE1E48" w:rsidRDefault="00DF21AE" w:rsidP="00B75065">
      <w:pPr>
        <w:pStyle w:val="ab"/>
        <w:tabs>
          <w:tab w:val="left" w:pos="1134"/>
          <w:tab w:val="left" w:pos="1418"/>
          <w:tab w:val="left" w:pos="1560"/>
        </w:tabs>
        <w:spacing w:line="360" w:lineRule="auto"/>
        <w:ind w:left="0" w:firstLine="567"/>
        <w:rPr>
          <w:rFonts w:ascii="Myriad Pro" w:hAnsi="Myriad Pro"/>
          <w:sz w:val="26"/>
          <w:szCs w:val="26"/>
        </w:rPr>
      </w:pPr>
      <w:r w:rsidRPr="00DE1E48">
        <w:rPr>
          <w:rFonts w:ascii="Myriad Pro" w:hAnsi="Myriad Pro"/>
          <w:sz w:val="26"/>
          <w:szCs w:val="26"/>
        </w:rPr>
        <w:t>К учету в составе НВВ филиала «Алтайэнерго» на 2017 год по статье «выпадающие доходы от льготного присоединения» приняты расходы в размере 45 046,05 тыс. руб. Расчет и пояснения по статье в выписке из протокола отсутствуют.</w:t>
      </w:r>
    </w:p>
    <w:p w14:paraId="5B07B081" w14:textId="77777777" w:rsidR="00034883" w:rsidRDefault="00034883" w:rsidP="00B75065">
      <w:pPr>
        <w:spacing w:line="360" w:lineRule="auto"/>
        <w:rPr>
          <w:rFonts w:ascii="Myriad Pro" w:hAnsi="Myriad Pro"/>
          <w:b/>
          <w:bCs/>
          <w:sz w:val="26"/>
          <w:szCs w:val="26"/>
        </w:rPr>
      </w:pPr>
    </w:p>
    <w:p w14:paraId="510B2944" w14:textId="77777777" w:rsidR="00CA09FB" w:rsidRPr="00DE1E48" w:rsidRDefault="00CA09FB" w:rsidP="00B75065">
      <w:pPr>
        <w:spacing w:line="360" w:lineRule="auto"/>
        <w:rPr>
          <w:rFonts w:ascii="Myriad Pro" w:hAnsi="Myriad Pro"/>
          <w:b/>
          <w:bCs/>
          <w:sz w:val="26"/>
          <w:szCs w:val="26"/>
        </w:rPr>
      </w:pPr>
      <w:r w:rsidRPr="00DE1E48">
        <w:rPr>
          <w:rFonts w:ascii="Myriad Pro" w:hAnsi="Myriad Pro"/>
          <w:b/>
          <w:bCs/>
          <w:sz w:val="26"/>
          <w:szCs w:val="26"/>
        </w:rPr>
        <w:t>ПОЗИЦИЯ ИСПОЛНИТЕЛЯ</w:t>
      </w:r>
    </w:p>
    <w:p w14:paraId="343AFED4" w14:textId="77777777" w:rsidR="00CA09FB" w:rsidRPr="00DE1E48" w:rsidRDefault="00CA09FB" w:rsidP="00B75065">
      <w:pPr>
        <w:tabs>
          <w:tab w:val="left" w:pos="284"/>
          <w:tab w:val="left" w:pos="567"/>
          <w:tab w:val="left" w:pos="709"/>
          <w:tab w:val="left" w:pos="851"/>
        </w:tabs>
        <w:spacing w:line="360" w:lineRule="auto"/>
        <w:ind w:firstLine="567"/>
        <w:contextualSpacing/>
        <w:jc w:val="both"/>
        <w:rPr>
          <w:rFonts w:ascii="Myriad Pro" w:hAnsi="Myriad Pro"/>
          <w:sz w:val="26"/>
          <w:szCs w:val="26"/>
        </w:rPr>
      </w:pPr>
      <w:r w:rsidRPr="00DE1E48">
        <w:rPr>
          <w:rFonts w:ascii="Myriad Pro" w:hAnsi="Myriad Pro"/>
          <w:sz w:val="26"/>
          <w:szCs w:val="26"/>
        </w:rPr>
        <w:t>По результатам анализа документов, представленных филиалом «Алтайэнерго» в адрес Управления по тарифам по расчету плановых выпадающих доходов на 201</w:t>
      </w:r>
      <w:r w:rsidR="00C16BA2" w:rsidRPr="00DE1E48">
        <w:rPr>
          <w:rFonts w:ascii="Myriad Pro" w:hAnsi="Myriad Pro"/>
          <w:sz w:val="26"/>
          <w:szCs w:val="26"/>
        </w:rPr>
        <w:t>7</w:t>
      </w:r>
      <w:r w:rsidRPr="00DE1E48">
        <w:rPr>
          <w:rFonts w:ascii="Myriad Pro" w:hAnsi="Myriad Pro"/>
          <w:sz w:val="26"/>
          <w:szCs w:val="26"/>
        </w:rPr>
        <w:t xml:space="preserve"> год, Исполнитель отмечает следующее:</w:t>
      </w:r>
    </w:p>
    <w:p w14:paraId="564EDEC9" w14:textId="77777777" w:rsidR="00CA09FB" w:rsidRPr="00DE1E48" w:rsidRDefault="00CA09FB" w:rsidP="00B75065">
      <w:pPr>
        <w:pStyle w:val="ab"/>
        <w:numPr>
          <w:ilvl w:val="0"/>
          <w:numId w:val="21"/>
        </w:numPr>
        <w:tabs>
          <w:tab w:val="left" w:pos="284"/>
          <w:tab w:val="left" w:pos="567"/>
          <w:tab w:val="left" w:pos="709"/>
          <w:tab w:val="left" w:pos="851"/>
        </w:tabs>
        <w:spacing w:line="360" w:lineRule="auto"/>
        <w:ind w:left="993" w:hanging="284"/>
        <w:rPr>
          <w:rFonts w:ascii="Myriad Pro" w:hAnsi="Myriad Pro"/>
          <w:sz w:val="26"/>
          <w:szCs w:val="26"/>
        </w:rPr>
      </w:pPr>
      <w:r w:rsidRPr="00DE1E48">
        <w:rPr>
          <w:rFonts w:ascii="Myriad Pro" w:hAnsi="Myriad Pro"/>
          <w:sz w:val="26"/>
          <w:szCs w:val="26"/>
        </w:rPr>
        <w:t>филиалом «Алтайэнерго» в пакете документов не представлен</w:t>
      </w:r>
      <w:r w:rsidR="006E6A72" w:rsidRPr="00DE1E48">
        <w:rPr>
          <w:rFonts w:ascii="Myriad Pro" w:hAnsi="Myriad Pro"/>
          <w:sz w:val="26"/>
          <w:szCs w:val="26"/>
        </w:rPr>
        <w:t>ы данные по мероприятиям строительства «последней мили» в разрезе сечения проводов, метода прокладки кабеля, установки КРН и выключателей на опорах, создаваемой мощности установленными трансформаторами с учетом требований Методических указаний № 215-э проводить расчет в соответствии с установленными стандартизированными ставками</w:t>
      </w:r>
      <w:r w:rsidRPr="00DE1E48">
        <w:rPr>
          <w:rFonts w:ascii="Myriad Pro" w:hAnsi="Myriad Pro"/>
          <w:sz w:val="26"/>
          <w:szCs w:val="26"/>
        </w:rPr>
        <w:t>;</w:t>
      </w:r>
    </w:p>
    <w:p w14:paraId="2AC5A1B5" w14:textId="77777777" w:rsidR="00CA09FB" w:rsidRPr="00DE1E48" w:rsidRDefault="00CA09FB" w:rsidP="00B75065">
      <w:pPr>
        <w:pStyle w:val="ab"/>
        <w:numPr>
          <w:ilvl w:val="0"/>
          <w:numId w:val="21"/>
        </w:numPr>
        <w:tabs>
          <w:tab w:val="left" w:pos="284"/>
          <w:tab w:val="left" w:pos="567"/>
          <w:tab w:val="left" w:pos="709"/>
          <w:tab w:val="left" w:pos="851"/>
        </w:tabs>
        <w:spacing w:line="360" w:lineRule="auto"/>
        <w:ind w:left="993" w:hanging="284"/>
        <w:rPr>
          <w:rFonts w:ascii="Myriad Pro" w:hAnsi="Myriad Pro"/>
          <w:sz w:val="26"/>
          <w:szCs w:val="26"/>
        </w:rPr>
      </w:pPr>
      <w:r w:rsidRPr="00DE1E48">
        <w:rPr>
          <w:rFonts w:ascii="Myriad Pro" w:hAnsi="Myriad Pro"/>
          <w:sz w:val="26"/>
          <w:szCs w:val="26"/>
        </w:rPr>
        <w:t>филиалом «Алтайэнерго» не проведен анализ фактических данных строительства объектов электросетевого хозяйства на предмет превышения установленных в соответствующий период регулирования стандартизированных тарифных ставок в соответствии с п. 2 ст. 23.2 № ФЗ-35, настоящая редакция пункта действует с 10.01.2016 (ФЗ от 30.12.15 № 450-ФЗ)</w:t>
      </w:r>
      <w:r w:rsidR="00DF21AE" w:rsidRPr="00DE1E48">
        <w:rPr>
          <w:rFonts w:ascii="Myriad Pro" w:hAnsi="Myriad Pro"/>
          <w:sz w:val="26"/>
          <w:szCs w:val="26"/>
        </w:rPr>
        <w:t>;</w:t>
      </w:r>
    </w:p>
    <w:p w14:paraId="7AD96AAD" w14:textId="77777777" w:rsidR="009D748F" w:rsidRPr="00DE1E48" w:rsidRDefault="009D748F" w:rsidP="00B75065">
      <w:pPr>
        <w:pStyle w:val="ab"/>
        <w:numPr>
          <w:ilvl w:val="0"/>
          <w:numId w:val="21"/>
        </w:numPr>
        <w:tabs>
          <w:tab w:val="left" w:pos="284"/>
          <w:tab w:val="left" w:pos="709"/>
          <w:tab w:val="left" w:pos="851"/>
        </w:tabs>
        <w:spacing w:line="360" w:lineRule="auto"/>
        <w:ind w:left="993" w:hanging="283"/>
        <w:rPr>
          <w:rFonts w:ascii="Myriad Pro" w:hAnsi="Myriad Pro"/>
          <w:sz w:val="26"/>
          <w:szCs w:val="26"/>
        </w:rPr>
      </w:pPr>
      <w:r w:rsidRPr="00DE1E48">
        <w:rPr>
          <w:rFonts w:ascii="Myriad Pro" w:hAnsi="Myriad Pro"/>
          <w:sz w:val="26"/>
          <w:szCs w:val="26"/>
        </w:rPr>
        <w:t>в пакете документов отсутствуют формы первичных учетных данных (ОС-1, ОС-1а, ОС-3);</w:t>
      </w:r>
    </w:p>
    <w:p w14:paraId="01DE6B75" w14:textId="77777777" w:rsidR="009D748F" w:rsidRPr="00DE1E48" w:rsidRDefault="009D748F" w:rsidP="00B75065">
      <w:pPr>
        <w:pStyle w:val="ab"/>
        <w:numPr>
          <w:ilvl w:val="0"/>
          <w:numId w:val="21"/>
        </w:numPr>
        <w:tabs>
          <w:tab w:val="left" w:pos="284"/>
          <w:tab w:val="left" w:pos="709"/>
          <w:tab w:val="left" w:pos="851"/>
        </w:tabs>
        <w:spacing w:line="360" w:lineRule="auto"/>
        <w:ind w:left="993" w:hanging="283"/>
        <w:rPr>
          <w:rFonts w:ascii="Myriad Pro" w:hAnsi="Myriad Pro"/>
          <w:sz w:val="26"/>
          <w:szCs w:val="26"/>
        </w:rPr>
      </w:pPr>
      <w:r w:rsidRPr="00DE1E48">
        <w:rPr>
          <w:rFonts w:ascii="Myriad Pro" w:hAnsi="Myriad Pro"/>
          <w:sz w:val="26"/>
          <w:szCs w:val="26"/>
        </w:rPr>
        <w:t>филиалом «Алтайэнерго» в пакете документов не представлен расчет выручки по исполненным в 2014-2016, 2017 гг. по договорам ТП энергопринимающих устройств с максимальной мощностью до 150 кВт в соответствии с нормами статьи 23.2 № ФЗ-35, согласно которым с 01.10.2015 стоимость мероприятий «последней мили» в плате за ТП учитывается в размере 50%, а с 01.10.2017 стоимость мероприятий «последней мили» в плате за ТП не учитывается.</w:t>
      </w:r>
    </w:p>
    <w:p w14:paraId="4CCD1DAD" w14:textId="77777777" w:rsidR="00CA09FB" w:rsidRPr="00DE1E48" w:rsidRDefault="00DF21AE" w:rsidP="00B75065">
      <w:pPr>
        <w:pStyle w:val="ab"/>
        <w:spacing w:line="360" w:lineRule="auto"/>
        <w:ind w:left="0" w:firstLine="567"/>
        <w:rPr>
          <w:rFonts w:ascii="Myriad Pro" w:hAnsi="Myriad Pro"/>
          <w:sz w:val="26"/>
          <w:szCs w:val="26"/>
        </w:rPr>
      </w:pPr>
      <w:r w:rsidRPr="00DE1E48">
        <w:rPr>
          <w:rFonts w:ascii="Myriad Pro" w:hAnsi="Myriad Pro"/>
          <w:sz w:val="26"/>
          <w:szCs w:val="26"/>
        </w:rPr>
        <w:t>В связи с тем, что в выписке из протокола  от 12.07.2017 № 32-э отсутствует расчет выпадающих доходов от льготного технологического присоединения сделать вывод о корректности принят</w:t>
      </w:r>
      <w:r w:rsidR="00727112" w:rsidRPr="00DE1E48">
        <w:rPr>
          <w:rFonts w:ascii="Myriad Pro" w:hAnsi="Myriad Pro"/>
          <w:sz w:val="26"/>
          <w:szCs w:val="26"/>
        </w:rPr>
        <w:t>ого размера расходов Исполнителю не представляется возможным.</w:t>
      </w:r>
    </w:p>
    <w:p w14:paraId="73F85C33" w14:textId="77777777" w:rsidR="00CA09FB" w:rsidRPr="00DE1E48" w:rsidRDefault="00CA09FB" w:rsidP="00B75065">
      <w:pPr>
        <w:pStyle w:val="ab"/>
        <w:spacing w:line="360" w:lineRule="auto"/>
        <w:ind w:left="0" w:firstLine="567"/>
        <w:rPr>
          <w:rFonts w:ascii="Myriad Pro" w:eastAsiaTheme="minorHAnsi" w:hAnsi="Myriad Pro"/>
          <w:sz w:val="26"/>
          <w:szCs w:val="26"/>
          <w:lang w:eastAsia="en-US"/>
        </w:rPr>
      </w:pPr>
      <w:r w:rsidRPr="00DE1E48">
        <w:rPr>
          <w:rFonts w:ascii="Myriad Pro" w:hAnsi="Myriad Pro"/>
          <w:sz w:val="26"/>
          <w:szCs w:val="26"/>
        </w:rPr>
        <w:t xml:space="preserve">Основами </w:t>
      </w:r>
      <w:r w:rsidR="00727112" w:rsidRPr="00DE1E48">
        <w:rPr>
          <w:rFonts w:ascii="Myriad Pro" w:hAnsi="Myriad Pro"/>
          <w:sz w:val="26"/>
          <w:szCs w:val="26"/>
        </w:rPr>
        <w:t xml:space="preserve">ценообразования № 1178 </w:t>
      </w:r>
      <w:r w:rsidRPr="00DE1E48">
        <w:rPr>
          <w:rFonts w:ascii="Myriad Pro" w:hAnsi="Myriad Pro"/>
          <w:sz w:val="26"/>
          <w:szCs w:val="26"/>
        </w:rPr>
        <w:t xml:space="preserve">установлено, что при осуществлении регулирования с применением метода доходности инвестированного капитала в неподконтрольные расходы включаются </w:t>
      </w:r>
      <w:r w:rsidRPr="00DE1E48">
        <w:rPr>
          <w:rFonts w:ascii="Myriad Pro" w:eastAsiaTheme="minorHAnsi" w:hAnsi="Myriad Pro"/>
          <w:sz w:val="26"/>
          <w:szCs w:val="26"/>
          <w:lang w:eastAsia="en-US"/>
        </w:rPr>
        <w:t>выпадающие доходы сетевой организации от ТП энергопринимающих устройств не связанные с компенсацией расходов на строительство объектов электросетевого хозяйства.</w:t>
      </w:r>
    </w:p>
    <w:p w14:paraId="19F60604" w14:textId="77777777" w:rsidR="00DD7BCA" w:rsidRPr="00DE1E48" w:rsidRDefault="00DD7BCA" w:rsidP="00B75065">
      <w:pPr>
        <w:pStyle w:val="ab"/>
        <w:spacing w:line="360" w:lineRule="auto"/>
        <w:ind w:left="0" w:firstLine="567"/>
        <w:rPr>
          <w:rFonts w:ascii="Myriad Pro" w:eastAsiaTheme="minorHAnsi" w:hAnsi="Myriad Pro"/>
          <w:sz w:val="26"/>
          <w:szCs w:val="26"/>
          <w:lang w:eastAsia="en-US"/>
        </w:rPr>
      </w:pPr>
      <w:r w:rsidRPr="00DE1E48">
        <w:rPr>
          <w:rFonts w:ascii="Myriad Pro" w:eastAsiaTheme="minorHAnsi" w:hAnsi="Myriad Pro"/>
          <w:sz w:val="26"/>
          <w:szCs w:val="26"/>
          <w:lang w:eastAsia="en-US"/>
        </w:rPr>
        <w:t>Таким образом, Исполнителем произведен расчет выпадающих доходов от льготного ТП на организационно-технические мероприятия в соответствии с положениями Методических указаний № 215-э для учета в составе неподконтрольных расходов на 2017 год.</w:t>
      </w:r>
    </w:p>
    <w:p w14:paraId="0E519A1A" w14:textId="77777777" w:rsidR="00DD7BCA" w:rsidRPr="00DE1E48" w:rsidRDefault="00DD7BCA" w:rsidP="00CA09FB">
      <w:pPr>
        <w:pStyle w:val="ab"/>
        <w:spacing w:line="360" w:lineRule="auto"/>
        <w:ind w:left="0" w:firstLine="709"/>
        <w:rPr>
          <w:rFonts w:ascii="Myriad Pro" w:eastAsiaTheme="minorHAnsi" w:hAnsi="Myriad Pro"/>
          <w:sz w:val="26"/>
          <w:szCs w:val="26"/>
          <w:lang w:eastAsia="en-US"/>
        </w:rPr>
      </w:pPr>
      <w:r w:rsidRPr="00DE1E48">
        <w:rPr>
          <w:rFonts w:ascii="Myriad Pro" w:eastAsiaTheme="minorHAnsi" w:hAnsi="Myriad Pro"/>
          <w:sz w:val="26"/>
          <w:szCs w:val="26"/>
          <w:lang w:eastAsia="en-US"/>
        </w:rPr>
        <w:t xml:space="preserve">Сумма выпадающих доходов определена на 2017 год исходя из представленных реестров </w:t>
      </w:r>
      <w:r w:rsidR="00CD60DE" w:rsidRPr="00DE1E48">
        <w:rPr>
          <w:rFonts w:ascii="Myriad Pro" w:eastAsiaTheme="minorHAnsi" w:hAnsi="Myriad Pro"/>
          <w:sz w:val="26"/>
          <w:szCs w:val="26"/>
          <w:lang w:eastAsia="en-US"/>
        </w:rPr>
        <w:t xml:space="preserve">договоров ТП </w:t>
      </w:r>
      <w:r w:rsidRPr="00DE1E48">
        <w:rPr>
          <w:rFonts w:ascii="Myriad Pro" w:eastAsiaTheme="minorHAnsi" w:hAnsi="Myriad Pro"/>
          <w:sz w:val="26"/>
          <w:szCs w:val="26"/>
          <w:lang w:eastAsia="en-US"/>
        </w:rPr>
        <w:t>за 2013-2015 гг. в адрес Исполнителя и стандартизированных ставок, утвержденных приказом Управления по тарифам от 25.12.2015 № 775</w:t>
      </w:r>
      <w:r w:rsidR="00727112" w:rsidRPr="00DE1E48">
        <w:rPr>
          <w:rFonts w:ascii="Myriad Pro" w:eastAsiaTheme="minorHAnsi" w:hAnsi="Myriad Pro"/>
          <w:sz w:val="26"/>
          <w:szCs w:val="26"/>
          <w:lang w:eastAsia="en-US"/>
        </w:rPr>
        <w:t xml:space="preserve"> с учетом индекса потребительских цен</w:t>
      </w:r>
      <w:r w:rsidRPr="00DE1E48">
        <w:rPr>
          <w:rFonts w:ascii="Myriad Pro" w:eastAsiaTheme="minorHAnsi" w:hAnsi="Myriad Pro"/>
          <w:sz w:val="26"/>
          <w:szCs w:val="26"/>
          <w:lang w:eastAsia="en-US"/>
        </w:rPr>
        <w:t>.</w:t>
      </w:r>
    </w:p>
    <w:p w14:paraId="6B919855" w14:textId="77777777" w:rsidR="00727112" w:rsidRPr="00DE1E48" w:rsidRDefault="00727112" w:rsidP="00727112">
      <w:pPr>
        <w:jc w:val="center"/>
        <w:rPr>
          <w:rFonts w:ascii="Myriad Pro" w:hAnsi="Myriad Pro"/>
          <w:color w:val="000000"/>
          <w:sz w:val="19"/>
          <w:szCs w:val="19"/>
        </w:rPr>
        <w:sectPr w:rsidR="00727112" w:rsidRPr="00DE1E48" w:rsidSect="00DE1E48">
          <w:headerReference w:type="default" r:id="rId37"/>
          <w:footerReference w:type="default" r:id="rId38"/>
          <w:footerReference w:type="first" r:id="rId39"/>
          <w:pgSz w:w="11906" w:h="16838"/>
          <w:pgMar w:top="1134" w:right="851" w:bottom="1134" w:left="1701" w:header="708" w:footer="708" w:gutter="0"/>
          <w:cols w:space="708"/>
          <w:titlePg/>
          <w:docGrid w:linePitch="360"/>
        </w:sectPr>
      </w:pPr>
    </w:p>
    <w:tbl>
      <w:tblPr>
        <w:tblStyle w:val="13"/>
        <w:tblW w:w="15068" w:type="dxa"/>
        <w:jc w:val="center"/>
        <w:tblLook w:val="04A0" w:firstRow="1" w:lastRow="0" w:firstColumn="1" w:lastColumn="0" w:noHBand="0" w:noVBand="1"/>
      </w:tblPr>
      <w:tblGrid>
        <w:gridCol w:w="562"/>
        <w:gridCol w:w="5320"/>
        <w:gridCol w:w="1843"/>
        <w:gridCol w:w="1559"/>
        <w:gridCol w:w="1701"/>
        <w:gridCol w:w="1418"/>
        <w:gridCol w:w="1240"/>
        <w:gridCol w:w="1425"/>
      </w:tblGrid>
      <w:tr w:rsidR="00727112" w:rsidRPr="00DE1E48" w14:paraId="1D1B92E9" w14:textId="77777777" w:rsidTr="00034883">
        <w:trPr>
          <w:trHeight w:val="555"/>
          <w:jc w:val="center"/>
        </w:trPr>
        <w:tc>
          <w:tcPr>
            <w:tcW w:w="562" w:type="dxa"/>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4B8DDA42" w14:textId="77777777" w:rsidR="00727112" w:rsidRPr="00DE1E48" w:rsidRDefault="00727112" w:rsidP="00727112">
            <w:pPr>
              <w:jc w:val="center"/>
              <w:rPr>
                <w:rFonts w:ascii="Myriad Pro" w:hAnsi="Myriad Pro"/>
                <w:color w:val="FFFFFF" w:themeColor="background1"/>
                <w:sz w:val="19"/>
                <w:szCs w:val="19"/>
              </w:rPr>
            </w:pPr>
            <w:r w:rsidRPr="00DE1E48">
              <w:rPr>
                <w:rFonts w:ascii="Myriad Pro" w:hAnsi="Myriad Pro"/>
                <w:color w:val="FFFFFF" w:themeColor="background1"/>
                <w:sz w:val="19"/>
                <w:szCs w:val="19"/>
              </w:rPr>
              <w:t>№ п/п</w:t>
            </w:r>
          </w:p>
        </w:tc>
        <w:tc>
          <w:tcPr>
            <w:tcW w:w="5320"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1BFAE6AD" w14:textId="77777777" w:rsidR="00727112" w:rsidRPr="00DE1E48" w:rsidRDefault="00727112" w:rsidP="00727112">
            <w:pPr>
              <w:jc w:val="center"/>
              <w:rPr>
                <w:rFonts w:ascii="Myriad Pro" w:hAnsi="Myriad Pro"/>
                <w:color w:val="FFFFFF" w:themeColor="background1"/>
                <w:sz w:val="19"/>
                <w:szCs w:val="19"/>
              </w:rPr>
            </w:pPr>
            <w:r w:rsidRPr="00DE1E48">
              <w:rPr>
                <w:rFonts w:ascii="Myriad Pro" w:hAnsi="Myriad Pro"/>
                <w:color w:val="FFFFFF" w:themeColor="background1"/>
                <w:sz w:val="19"/>
                <w:szCs w:val="19"/>
              </w:rPr>
              <w:t>Показатели</w:t>
            </w:r>
          </w:p>
        </w:tc>
        <w:tc>
          <w:tcPr>
            <w:tcW w:w="1843" w:type="dxa"/>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hideMark/>
          </w:tcPr>
          <w:p w14:paraId="03704661" w14:textId="77777777" w:rsidR="00727112" w:rsidRPr="00DE1E48" w:rsidRDefault="00727112" w:rsidP="00727112">
            <w:pPr>
              <w:jc w:val="center"/>
              <w:rPr>
                <w:rFonts w:ascii="Myriad Pro" w:hAnsi="Myriad Pro"/>
                <w:b/>
                <w:bCs/>
                <w:color w:val="FFFFFF" w:themeColor="background1"/>
                <w:sz w:val="19"/>
                <w:szCs w:val="19"/>
              </w:rPr>
            </w:pPr>
            <w:r w:rsidRPr="00DE1E48">
              <w:rPr>
                <w:rFonts w:ascii="Myriad Pro" w:hAnsi="Myriad Pro"/>
                <w:b/>
                <w:bCs/>
                <w:color w:val="FFFFFF" w:themeColor="background1"/>
                <w:sz w:val="19"/>
                <w:szCs w:val="19"/>
              </w:rPr>
              <w:t>Фактические данные за 2013 год</w:t>
            </w:r>
          </w:p>
        </w:tc>
        <w:tc>
          <w:tcPr>
            <w:tcW w:w="1559" w:type="dxa"/>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hideMark/>
          </w:tcPr>
          <w:p w14:paraId="0548AE51" w14:textId="77777777" w:rsidR="00727112" w:rsidRPr="00DE1E48" w:rsidRDefault="00727112" w:rsidP="00727112">
            <w:pPr>
              <w:jc w:val="center"/>
              <w:rPr>
                <w:rFonts w:ascii="Myriad Pro" w:hAnsi="Myriad Pro"/>
                <w:b/>
                <w:bCs/>
                <w:color w:val="FFFFFF" w:themeColor="background1"/>
                <w:sz w:val="19"/>
                <w:szCs w:val="19"/>
              </w:rPr>
            </w:pPr>
            <w:r w:rsidRPr="00DE1E48">
              <w:rPr>
                <w:rFonts w:ascii="Myriad Pro" w:hAnsi="Myriad Pro"/>
                <w:b/>
                <w:bCs/>
                <w:color w:val="FFFFFF" w:themeColor="background1"/>
                <w:sz w:val="19"/>
                <w:szCs w:val="19"/>
              </w:rPr>
              <w:t>Фактические данные за 2014 год</w:t>
            </w:r>
          </w:p>
        </w:tc>
        <w:tc>
          <w:tcPr>
            <w:tcW w:w="1701" w:type="dxa"/>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hideMark/>
          </w:tcPr>
          <w:p w14:paraId="5053F9F2" w14:textId="77777777" w:rsidR="00727112" w:rsidRPr="00DE1E48" w:rsidRDefault="00727112" w:rsidP="00727112">
            <w:pPr>
              <w:jc w:val="center"/>
              <w:rPr>
                <w:rFonts w:ascii="Myriad Pro" w:hAnsi="Myriad Pro"/>
                <w:b/>
                <w:bCs/>
                <w:color w:val="FFFFFF" w:themeColor="background1"/>
                <w:sz w:val="19"/>
                <w:szCs w:val="19"/>
              </w:rPr>
            </w:pPr>
            <w:r w:rsidRPr="00DE1E48">
              <w:rPr>
                <w:rFonts w:ascii="Myriad Pro" w:hAnsi="Myriad Pro"/>
                <w:b/>
                <w:bCs/>
                <w:color w:val="FFFFFF" w:themeColor="background1"/>
                <w:sz w:val="19"/>
                <w:szCs w:val="19"/>
              </w:rPr>
              <w:t>Фактические данные за 2015 год</w:t>
            </w:r>
          </w:p>
        </w:tc>
        <w:tc>
          <w:tcPr>
            <w:tcW w:w="4083" w:type="dxa"/>
            <w:gridSpan w:val="3"/>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noWrap/>
            <w:hideMark/>
          </w:tcPr>
          <w:p w14:paraId="40A88C4F" w14:textId="77777777" w:rsidR="00727112" w:rsidRPr="00DE1E48" w:rsidRDefault="00727112" w:rsidP="00727112">
            <w:pPr>
              <w:jc w:val="center"/>
              <w:rPr>
                <w:rFonts w:ascii="Myriad Pro" w:hAnsi="Myriad Pro"/>
                <w:b/>
                <w:bCs/>
                <w:color w:val="FFFFFF" w:themeColor="background1"/>
                <w:sz w:val="19"/>
                <w:szCs w:val="19"/>
              </w:rPr>
            </w:pPr>
            <w:r w:rsidRPr="00DE1E48">
              <w:rPr>
                <w:rFonts w:ascii="Myriad Pro" w:hAnsi="Myriad Pro"/>
                <w:b/>
                <w:bCs/>
                <w:color w:val="FFFFFF" w:themeColor="background1"/>
                <w:sz w:val="19"/>
                <w:szCs w:val="19"/>
              </w:rPr>
              <w:t>Выпадающие доходы на 2017 год</w:t>
            </w:r>
          </w:p>
        </w:tc>
      </w:tr>
      <w:tr w:rsidR="00727112" w:rsidRPr="00DE1E48" w14:paraId="56B918AC" w14:textId="77777777" w:rsidTr="00034883">
        <w:trPr>
          <w:trHeight w:val="424"/>
          <w:jc w:val="center"/>
        </w:trPr>
        <w:tc>
          <w:tcPr>
            <w:tcW w:w="562" w:type="dxa"/>
            <w:vMerge/>
            <w:tcBorders>
              <w:top w:val="single" w:sz="6"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hideMark/>
          </w:tcPr>
          <w:p w14:paraId="45DFB0D0" w14:textId="77777777" w:rsidR="00727112" w:rsidRPr="00DE1E48" w:rsidRDefault="00727112" w:rsidP="00727112">
            <w:pPr>
              <w:rPr>
                <w:rFonts w:ascii="Myriad Pro" w:hAnsi="Myriad Pro"/>
                <w:color w:val="FFFFFF" w:themeColor="background1"/>
                <w:sz w:val="19"/>
                <w:szCs w:val="19"/>
              </w:rPr>
            </w:pPr>
          </w:p>
        </w:tc>
        <w:tc>
          <w:tcPr>
            <w:tcW w:w="5320" w:type="dxa"/>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hideMark/>
          </w:tcPr>
          <w:p w14:paraId="318EEFEF" w14:textId="77777777" w:rsidR="00727112" w:rsidRPr="00DE1E48" w:rsidRDefault="00727112" w:rsidP="00727112">
            <w:pPr>
              <w:rPr>
                <w:rFonts w:ascii="Myriad Pro" w:hAnsi="Myriad Pro"/>
                <w:color w:val="FFFFFF" w:themeColor="background1"/>
                <w:sz w:val="19"/>
                <w:szCs w:val="19"/>
              </w:rPr>
            </w:pPr>
          </w:p>
        </w:tc>
        <w:tc>
          <w:tcPr>
            <w:tcW w:w="184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53976B88" w14:textId="77777777" w:rsidR="00727112" w:rsidRPr="00DE1E48" w:rsidRDefault="00727112" w:rsidP="00727112">
            <w:pPr>
              <w:jc w:val="center"/>
              <w:rPr>
                <w:rFonts w:ascii="Myriad Pro" w:hAnsi="Myriad Pro"/>
                <w:color w:val="FFFFFF" w:themeColor="background1"/>
                <w:sz w:val="19"/>
                <w:szCs w:val="19"/>
              </w:rPr>
            </w:pPr>
            <w:r w:rsidRPr="00DE1E48">
              <w:rPr>
                <w:rFonts w:ascii="Myriad Pro" w:hAnsi="Myriad Pro"/>
                <w:color w:val="FFFFFF" w:themeColor="background1"/>
                <w:sz w:val="19"/>
                <w:szCs w:val="19"/>
              </w:rPr>
              <w:t>мощность, (кВт)</w:t>
            </w:r>
          </w:p>
        </w:tc>
        <w:tc>
          <w:tcPr>
            <w:tcW w:w="155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730513B9" w14:textId="77777777" w:rsidR="00727112" w:rsidRPr="00DE1E48" w:rsidRDefault="00727112" w:rsidP="00727112">
            <w:pPr>
              <w:jc w:val="center"/>
              <w:rPr>
                <w:rFonts w:ascii="Myriad Pro" w:hAnsi="Myriad Pro"/>
                <w:color w:val="FFFFFF" w:themeColor="background1"/>
                <w:sz w:val="19"/>
                <w:szCs w:val="19"/>
              </w:rPr>
            </w:pPr>
            <w:r w:rsidRPr="00DE1E48">
              <w:rPr>
                <w:rFonts w:ascii="Myriad Pro" w:hAnsi="Myriad Pro"/>
                <w:color w:val="FFFFFF" w:themeColor="background1"/>
                <w:sz w:val="19"/>
                <w:szCs w:val="19"/>
              </w:rPr>
              <w:t>мощность, (кВт)</w:t>
            </w:r>
          </w:p>
        </w:tc>
        <w:tc>
          <w:tcPr>
            <w:tcW w:w="170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24D29FD0" w14:textId="77777777" w:rsidR="00727112" w:rsidRPr="00DE1E48" w:rsidRDefault="00727112" w:rsidP="00727112">
            <w:pPr>
              <w:jc w:val="center"/>
              <w:rPr>
                <w:rFonts w:ascii="Myriad Pro" w:hAnsi="Myriad Pro"/>
                <w:color w:val="FFFFFF" w:themeColor="background1"/>
                <w:sz w:val="19"/>
                <w:szCs w:val="19"/>
              </w:rPr>
            </w:pPr>
            <w:r w:rsidRPr="00DE1E48">
              <w:rPr>
                <w:rFonts w:ascii="Myriad Pro" w:hAnsi="Myriad Pro"/>
                <w:color w:val="FFFFFF" w:themeColor="background1"/>
                <w:sz w:val="19"/>
                <w:szCs w:val="19"/>
              </w:rPr>
              <w:t>мощность, (кВт)</w:t>
            </w:r>
          </w:p>
        </w:tc>
        <w:tc>
          <w:tcPr>
            <w:tcW w:w="141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hideMark/>
          </w:tcPr>
          <w:p w14:paraId="3F49AEED" w14:textId="77777777" w:rsidR="00727112" w:rsidRPr="00DE1E48" w:rsidRDefault="00727112" w:rsidP="00727112">
            <w:pPr>
              <w:jc w:val="center"/>
              <w:rPr>
                <w:rFonts w:ascii="Myriad Pro" w:hAnsi="Myriad Pro"/>
                <w:color w:val="FFFFFF" w:themeColor="background1"/>
                <w:sz w:val="19"/>
                <w:szCs w:val="19"/>
              </w:rPr>
            </w:pPr>
            <w:r w:rsidRPr="00DE1E48">
              <w:rPr>
                <w:rFonts w:ascii="Myriad Pro" w:hAnsi="Myriad Pro"/>
                <w:color w:val="FFFFFF" w:themeColor="background1"/>
                <w:sz w:val="19"/>
                <w:szCs w:val="19"/>
              </w:rPr>
              <w:t>ставка платы (руб./кВт,)</w:t>
            </w:r>
          </w:p>
        </w:tc>
        <w:tc>
          <w:tcPr>
            <w:tcW w:w="124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hideMark/>
          </w:tcPr>
          <w:p w14:paraId="08C89510" w14:textId="77777777" w:rsidR="00727112" w:rsidRPr="00DE1E48" w:rsidRDefault="00727112" w:rsidP="00727112">
            <w:pPr>
              <w:jc w:val="center"/>
              <w:rPr>
                <w:rFonts w:ascii="Myriad Pro" w:hAnsi="Myriad Pro"/>
                <w:color w:val="FFFFFF" w:themeColor="background1"/>
                <w:sz w:val="19"/>
                <w:szCs w:val="19"/>
              </w:rPr>
            </w:pPr>
            <w:r w:rsidRPr="00DE1E48">
              <w:rPr>
                <w:rFonts w:ascii="Myriad Pro" w:hAnsi="Myriad Pro"/>
                <w:color w:val="FFFFFF" w:themeColor="background1"/>
                <w:sz w:val="19"/>
                <w:szCs w:val="19"/>
              </w:rPr>
              <w:t>мощность, (кВт)</w:t>
            </w:r>
          </w:p>
        </w:tc>
        <w:tc>
          <w:tcPr>
            <w:tcW w:w="1425" w:type="dxa"/>
            <w:tcBorders>
              <w:top w:val="single" w:sz="6"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hideMark/>
          </w:tcPr>
          <w:p w14:paraId="120B4DEC" w14:textId="77777777" w:rsidR="00727112" w:rsidRPr="00DE1E48" w:rsidRDefault="00727112" w:rsidP="00727112">
            <w:pPr>
              <w:jc w:val="center"/>
              <w:rPr>
                <w:rFonts w:ascii="Myriad Pro" w:hAnsi="Myriad Pro"/>
                <w:color w:val="FFFFFF" w:themeColor="background1"/>
                <w:sz w:val="19"/>
                <w:szCs w:val="19"/>
              </w:rPr>
            </w:pPr>
            <w:r w:rsidRPr="00DE1E48">
              <w:rPr>
                <w:rFonts w:ascii="Myriad Pro" w:hAnsi="Myriad Pro"/>
                <w:color w:val="FFFFFF" w:themeColor="background1"/>
                <w:sz w:val="19"/>
                <w:szCs w:val="19"/>
              </w:rPr>
              <w:t>итого сумма, тыс. руб.</w:t>
            </w:r>
          </w:p>
        </w:tc>
      </w:tr>
      <w:tr w:rsidR="00727112" w:rsidRPr="00DE1E48" w14:paraId="0C0F88CD" w14:textId="77777777" w:rsidTr="00034883">
        <w:trPr>
          <w:trHeight w:val="300"/>
          <w:jc w:val="center"/>
        </w:trPr>
        <w:tc>
          <w:tcPr>
            <w:tcW w:w="562" w:type="dxa"/>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hideMark/>
          </w:tcPr>
          <w:p w14:paraId="15F45255" w14:textId="77777777" w:rsidR="00727112" w:rsidRPr="00DE1E48" w:rsidRDefault="00727112" w:rsidP="00727112">
            <w:pPr>
              <w:jc w:val="center"/>
              <w:rPr>
                <w:rFonts w:ascii="Myriad Pro" w:hAnsi="Myriad Pro"/>
                <w:color w:val="FFFFFF" w:themeColor="background1"/>
                <w:sz w:val="19"/>
                <w:szCs w:val="19"/>
              </w:rPr>
            </w:pPr>
            <w:r w:rsidRPr="00DE1E48">
              <w:rPr>
                <w:rFonts w:ascii="Myriad Pro" w:hAnsi="Myriad Pro"/>
                <w:color w:val="FFFFFF" w:themeColor="background1"/>
                <w:sz w:val="19"/>
                <w:szCs w:val="19"/>
              </w:rPr>
              <w:t>1</w:t>
            </w:r>
          </w:p>
        </w:tc>
        <w:tc>
          <w:tcPr>
            <w:tcW w:w="5320"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hideMark/>
          </w:tcPr>
          <w:p w14:paraId="5907442B" w14:textId="77777777" w:rsidR="00727112" w:rsidRPr="00DE1E48" w:rsidRDefault="00727112" w:rsidP="00727112">
            <w:pPr>
              <w:jc w:val="center"/>
              <w:rPr>
                <w:rFonts w:ascii="Myriad Pro" w:hAnsi="Myriad Pro"/>
                <w:color w:val="FFFFFF" w:themeColor="background1"/>
                <w:sz w:val="19"/>
                <w:szCs w:val="19"/>
              </w:rPr>
            </w:pPr>
            <w:r w:rsidRPr="00DE1E48">
              <w:rPr>
                <w:rFonts w:ascii="Myriad Pro" w:hAnsi="Myriad Pro"/>
                <w:color w:val="FFFFFF" w:themeColor="background1"/>
                <w:sz w:val="19"/>
                <w:szCs w:val="19"/>
              </w:rPr>
              <w:t>2</w:t>
            </w:r>
          </w:p>
        </w:tc>
        <w:tc>
          <w:tcPr>
            <w:tcW w:w="1843"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hideMark/>
          </w:tcPr>
          <w:p w14:paraId="06CF15CB" w14:textId="77777777" w:rsidR="00727112" w:rsidRPr="00DE1E48" w:rsidRDefault="00727112" w:rsidP="00727112">
            <w:pPr>
              <w:jc w:val="center"/>
              <w:rPr>
                <w:rFonts w:ascii="Myriad Pro" w:hAnsi="Myriad Pro"/>
                <w:color w:val="FFFFFF" w:themeColor="background1"/>
                <w:sz w:val="19"/>
                <w:szCs w:val="19"/>
              </w:rPr>
            </w:pPr>
            <w:r w:rsidRPr="00DE1E48">
              <w:rPr>
                <w:rFonts w:ascii="Myriad Pro" w:hAnsi="Myriad Pro"/>
                <w:color w:val="FFFFFF" w:themeColor="background1"/>
                <w:sz w:val="19"/>
                <w:szCs w:val="19"/>
              </w:rPr>
              <w:t>3</w:t>
            </w:r>
          </w:p>
        </w:tc>
        <w:tc>
          <w:tcPr>
            <w:tcW w:w="1559"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hideMark/>
          </w:tcPr>
          <w:p w14:paraId="5183BD00" w14:textId="77777777" w:rsidR="00727112" w:rsidRPr="00DE1E48" w:rsidRDefault="00727112" w:rsidP="00727112">
            <w:pPr>
              <w:jc w:val="center"/>
              <w:rPr>
                <w:rFonts w:ascii="Myriad Pro" w:hAnsi="Myriad Pro"/>
                <w:color w:val="FFFFFF" w:themeColor="background1"/>
                <w:sz w:val="19"/>
                <w:szCs w:val="19"/>
              </w:rPr>
            </w:pPr>
            <w:r w:rsidRPr="00DE1E48">
              <w:rPr>
                <w:rFonts w:ascii="Myriad Pro" w:hAnsi="Myriad Pro"/>
                <w:color w:val="FFFFFF" w:themeColor="background1"/>
                <w:sz w:val="19"/>
                <w:szCs w:val="19"/>
              </w:rPr>
              <w:t>4</w:t>
            </w:r>
          </w:p>
        </w:tc>
        <w:tc>
          <w:tcPr>
            <w:tcW w:w="1701"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hideMark/>
          </w:tcPr>
          <w:p w14:paraId="45F681F1" w14:textId="77777777" w:rsidR="00727112" w:rsidRPr="00DE1E48" w:rsidRDefault="00727112" w:rsidP="00727112">
            <w:pPr>
              <w:jc w:val="center"/>
              <w:rPr>
                <w:rFonts w:ascii="Myriad Pro" w:hAnsi="Myriad Pro"/>
                <w:color w:val="FFFFFF" w:themeColor="background1"/>
                <w:sz w:val="19"/>
                <w:szCs w:val="19"/>
              </w:rPr>
            </w:pPr>
            <w:r w:rsidRPr="00DE1E48">
              <w:rPr>
                <w:rFonts w:ascii="Myriad Pro" w:hAnsi="Myriad Pro"/>
                <w:color w:val="FFFFFF" w:themeColor="background1"/>
                <w:sz w:val="19"/>
                <w:szCs w:val="19"/>
              </w:rPr>
              <w:t>5</w:t>
            </w:r>
          </w:p>
        </w:tc>
        <w:tc>
          <w:tcPr>
            <w:tcW w:w="1418"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hideMark/>
          </w:tcPr>
          <w:p w14:paraId="1CE3C555" w14:textId="77777777" w:rsidR="00727112" w:rsidRPr="00DE1E48" w:rsidRDefault="00727112" w:rsidP="00727112">
            <w:pPr>
              <w:jc w:val="center"/>
              <w:rPr>
                <w:rFonts w:ascii="Myriad Pro" w:hAnsi="Myriad Pro"/>
                <w:color w:val="FFFFFF" w:themeColor="background1"/>
                <w:sz w:val="19"/>
                <w:szCs w:val="19"/>
              </w:rPr>
            </w:pPr>
            <w:r w:rsidRPr="00DE1E48">
              <w:rPr>
                <w:rFonts w:ascii="Myriad Pro" w:hAnsi="Myriad Pro"/>
                <w:color w:val="FFFFFF" w:themeColor="background1"/>
                <w:sz w:val="19"/>
                <w:szCs w:val="19"/>
              </w:rPr>
              <w:t>6</w:t>
            </w:r>
          </w:p>
        </w:tc>
        <w:tc>
          <w:tcPr>
            <w:tcW w:w="1240"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hideMark/>
          </w:tcPr>
          <w:p w14:paraId="69160BFE" w14:textId="77777777" w:rsidR="00727112" w:rsidRPr="00DE1E48" w:rsidRDefault="00727112" w:rsidP="00727112">
            <w:pPr>
              <w:jc w:val="center"/>
              <w:rPr>
                <w:rFonts w:ascii="Myriad Pro" w:hAnsi="Myriad Pro"/>
                <w:color w:val="FFFFFF" w:themeColor="background1"/>
                <w:sz w:val="19"/>
                <w:szCs w:val="19"/>
              </w:rPr>
            </w:pPr>
            <w:r w:rsidRPr="00DE1E48">
              <w:rPr>
                <w:rFonts w:ascii="Myriad Pro" w:hAnsi="Myriad Pro"/>
                <w:color w:val="FFFFFF" w:themeColor="background1"/>
                <w:sz w:val="19"/>
                <w:szCs w:val="19"/>
              </w:rPr>
              <w:t>7</w:t>
            </w:r>
          </w:p>
        </w:tc>
        <w:tc>
          <w:tcPr>
            <w:tcW w:w="1425"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DD6FF5F" w14:textId="77777777" w:rsidR="00727112" w:rsidRPr="00DE1E48" w:rsidRDefault="00727112" w:rsidP="00727112">
            <w:pPr>
              <w:jc w:val="center"/>
              <w:rPr>
                <w:rFonts w:ascii="Myriad Pro" w:hAnsi="Myriad Pro"/>
                <w:color w:val="FFFFFF" w:themeColor="background1"/>
                <w:sz w:val="19"/>
                <w:szCs w:val="19"/>
              </w:rPr>
            </w:pPr>
            <w:r w:rsidRPr="00DE1E48">
              <w:rPr>
                <w:rFonts w:ascii="Myriad Pro" w:hAnsi="Myriad Pro"/>
                <w:color w:val="FFFFFF" w:themeColor="background1"/>
                <w:sz w:val="19"/>
                <w:szCs w:val="19"/>
              </w:rPr>
              <w:t>8</w:t>
            </w:r>
          </w:p>
        </w:tc>
      </w:tr>
      <w:tr w:rsidR="00727112" w:rsidRPr="00DE1E48" w14:paraId="2E7A88ED" w14:textId="77777777" w:rsidTr="00034883">
        <w:trPr>
          <w:trHeight w:val="930"/>
          <w:jc w:val="center"/>
        </w:trPr>
        <w:tc>
          <w:tcPr>
            <w:tcW w:w="562" w:type="dxa"/>
            <w:tcBorders>
              <w:top w:val="single" w:sz="4" w:space="0" w:color="FFFFFF" w:themeColor="background1"/>
            </w:tcBorders>
            <w:noWrap/>
            <w:hideMark/>
          </w:tcPr>
          <w:p w14:paraId="4AFFD72C" w14:textId="77777777" w:rsidR="00727112" w:rsidRPr="00DE1E48" w:rsidRDefault="00727112" w:rsidP="00727112">
            <w:pPr>
              <w:jc w:val="center"/>
              <w:rPr>
                <w:rFonts w:ascii="Myriad Pro" w:hAnsi="Myriad Pro"/>
                <w:b/>
                <w:bCs/>
                <w:color w:val="000000"/>
                <w:sz w:val="19"/>
                <w:szCs w:val="19"/>
              </w:rPr>
            </w:pPr>
            <w:r w:rsidRPr="00DE1E48">
              <w:rPr>
                <w:rFonts w:ascii="Myriad Pro" w:hAnsi="Myriad Pro"/>
                <w:b/>
                <w:bCs/>
                <w:color w:val="000000"/>
                <w:sz w:val="19"/>
                <w:szCs w:val="19"/>
              </w:rPr>
              <w:t>1.</w:t>
            </w:r>
          </w:p>
        </w:tc>
        <w:tc>
          <w:tcPr>
            <w:tcW w:w="5320" w:type="dxa"/>
            <w:tcBorders>
              <w:top w:val="single" w:sz="4" w:space="0" w:color="FFFFFF" w:themeColor="background1"/>
            </w:tcBorders>
            <w:hideMark/>
          </w:tcPr>
          <w:p w14:paraId="53EE7D63" w14:textId="77777777" w:rsidR="00727112" w:rsidRPr="00DE1E48" w:rsidRDefault="00727112" w:rsidP="00727112">
            <w:pPr>
              <w:rPr>
                <w:rFonts w:ascii="Myriad Pro" w:hAnsi="Myriad Pro"/>
                <w:b/>
                <w:bCs/>
                <w:color w:val="000000"/>
                <w:sz w:val="19"/>
                <w:szCs w:val="19"/>
              </w:rPr>
            </w:pPr>
            <w:r w:rsidRPr="00DE1E48">
              <w:rPr>
                <w:rFonts w:ascii="Myriad Pro" w:hAnsi="Myriad Pro"/>
                <w:b/>
                <w:bCs/>
                <w:color w:val="000000"/>
                <w:sz w:val="19"/>
                <w:szCs w:val="19"/>
              </w:rPr>
              <w:t xml:space="preserve">Расходы на выполнение организационно-технических мероприятий, связанные с осуществлением технологического присоединения (п.1.1 + 1.2 + 1.3 + 1.4) </w:t>
            </w:r>
          </w:p>
        </w:tc>
        <w:tc>
          <w:tcPr>
            <w:tcW w:w="1843" w:type="dxa"/>
            <w:tcBorders>
              <w:top w:val="single" w:sz="4" w:space="0" w:color="FFFFFF" w:themeColor="background1"/>
            </w:tcBorders>
            <w:noWrap/>
            <w:vAlign w:val="center"/>
            <w:hideMark/>
          </w:tcPr>
          <w:p w14:paraId="7F4D26F6" w14:textId="77777777" w:rsidR="00727112" w:rsidRPr="00DE1E48" w:rsidRDefault="00727112" w:rsidP="00727112">
            <w:pPr>
              <w:jc w:val="center"/>
              <w:rPr>
                <w:rFonts w:ascii="Myriad Pro" w:hAnsi="Myriad Pro"/>
                <w:b/>
                <w:bCs/>
                <w:sz w:val="19"/>
                <w:szCs w:val="19"/>
              </w:rPr>
            </w:pPr>
            <w:r w:rsidRPr="00DE1E48">
              <w:rPr>
                <w:rFonts w:ascii="Myriad Pro" w:hAnsi="Myriad Pro"/>
                <w:b/>
                <w:bCs/>
                <w:sz w:val="19"/>
                <w:szCs w:val="19"/>
              </w:rPr>
              <w:t>28 788</w:t>
            </w:r>
          </w:p>
        </w:tc>
        <w:tc>
          <w:tcPr>
            <w:tcW w:w="1559" w:type="dxa"/>
            <w:tcBorders>
              <w:top w:val="single" w:sz="4" w:space="0" w:color="FFFFFF" w:themeColor="background1"/>
            </w:tcBorders>
            <w:noWrap/>
            <w:vAlign w:val="center"/>
            <w:hideMark/>
          </w:tcPr>
          <w:p w14:paraId="4DDCB011" w14:textId="77777777" w:rsidR="00727112" w:rsidRPr="00DE1E48" w:rsidRDefault="00727112" w:rsidP="00727112">
            <w:pPr>
              <w:jc w:val="center"/>
              <w:rPr>
                <w:rFonts w:ascii="Myriad Pro" w:hAnsi="Myriad Pro"/>
                <w:b/>
                <w:bCs/>
                <w:sz w:val="19"/>
                <w:szCs w:val="19"/>
              </w:rPr>
            </w:pPr>
            <w:r w:rsidRPr="00DE1E48">
              <w:rPr>
                <w:rFonts w:ascii="Myriad Pro" w:hAnsi="Myriad Pro"/>
                <w:b/>
                <w:bCs/>
                <w:sz w:val="19"/>
                <w:szCs w:val="19"/>
              </w:rPr>
              <w:t>58 789</w:t>
            </w:r>
          </w:p>
        </w:tc>
        <w:tc>
          <w:tcPr>
            <w:tcW w:w="1701" w:type="dxa"/>
            <w:tcBorders>
              <w:top w:val="single" w:sz="4" w:space="0" w:color="FFFFFF" w:themeColor="background1"/>
            </w:tcBorders>
            <w:noWrap/>
            <w:vAlign w:val="center"/>
            <w:hideMark/>
          </w:tcPr>
          <w:p w14:paraId="265B4A07" w14:textId="77777777" w:rsidR="00727112" w:rsidRPr="00DE1E48" w:rsidRDefault="00727112" w:rsidP="00727112">
            <w:pPr>
              <w:jc w:val="center"/>
              <w:rPr>
                <w:rFonts w:ascii="Myriad Pro" w:hAnsi="Myriad Pro"/>
                <w:b/>
                <w:bCs/>
                <w:sz w:val="19"/>
                <w:szCs w:val="19"/>
              </w:rPr>
            </w:pPr>
            <w:r w:rsidRPr="00DE1E48">
              <w:rPr>
                <w:rFonts w:ascii="Myriad Pro" w:hAnsi="Myriad Pro"/>
                <w:b/>
                <w:bCs/>
                <w:sz w:val="19"/>
                <w:szCs w:val="19"/>
              </w:rPr>
              <w:t>59 871</w:t>
            </w:r>
          </w:p>
        </w:tc>
        <w:tc>
          <w:tcPr>
            <w:tcW w:w="1418" w:type="dxa"/>
            <w:tcBorders>
              <w:top w:val="single" w:sz="4" w:space="0" w:color="FFFFFF" w:themeColor="background1"/>
            </w:tcBorders>
            <w:noWrap/>
            <w:vAlign w:val="center"/>
            <w:hideMark/>
          </w:tcPr>
          <w:p w14:paraId="1733BDD2" w14:textId="77777777" w:rsidR="00727112" w:rsidRPr="00DE1E48" w:rsidRDefault="00727112" w:rsidP="00727112">
            <w:pPr>
              <w:jc w:val="center"/>
              <w:rPr>
                <w:rFonts w:ascii="Myriad Pro" w:hAnsi="Myriad Pro"/>
                <w:b/>
                <w:bCs/>
                <w:sz w:val="19"/>
                <w:szCs w:val="19"/>
              </w:rPr>
            </w:pPr>
            <w:r w:rsidRPr="00DE1E48">
              <w:rPr>
                <w:rFonts w:ascii="Myriad Pro" w:hAnsi="Myriad Pro"/>
                <w:b/>
                <w:bCs/>
                <w:sz w:val="19"/>
                <w:szCs w:val="19"/>
              </w:rPr>
              <w:t>1 512</w:t>
            </w:r>
          </w:p>
        </w:tc>
        <w:tc>
          <w:tcPr>
            <w:tcW w:w="1240" w:type="dxa"/>
            <w:tcBorders>
              <w:top w:val="single" w:sz="4" w:space="0" w:color="FFFFFF" w:themeColor="background1"/>
            </w:tcBorders>
            <w:noWrap/>
            <w:vAlign w:val="center"/>
            <w:hideMark/>
          </w:tcPr>
          <w:p w14:paraId="3705DB82" w14:textId="77777777" w:rsidR="00727112" w:rsidRPr="00DE1E48" w:rsidRDefault="00727112" w:rsidP="00727112">
            <w:pPr>
              <w:jc w:val="center"/>
              <w:rPr>
                <w:rFonts w:ascii="Myriad Pro" w:hAnsi="Myriad Pro"/>
                <w:b/>
                <w:bCs/>
                <w:sz w:val="19"/>
                <w:szCs w:val="19"/>
              </w:rPr>
            </w:pPr>
            <w:r w:rsidRPr="00DE1E48">
              <w:rPr>
                <w:rFonts w:ascii="Myriad Pro" w:hAnsi="Myriad Pro"/>
                <w:b/>
                <w:bCs/>
                <w:sz w:val="19"/>
                <w:szCs w:val="19"/>
              </w:rPr>
              <w:t>49 149</w:t>
            </w:r>
          </w:p>
        </w:tc>
        <w:tc>
          <w:tcPr>
            <w:tcW w:w="1425" w:type="dxa"/>
            <w:tcBorders>
              <w:top w:val="single" w:sz="4" w:space="0" w:color="FFFFFF" w:themeColor="background1"/>
            </w:tcBorders>
            <w:noWrap/>
            <w:vAlign w:val="center"/>
            <w:hideMark/>
          </w:tcPr>
          <w:p w14:paraId="76C2E93C" w14:textId="77777777" w:rsidR="00727112" w:rsidRPr="00DE1E48" w:rsidRDefault="00727112" w:rsidP="00727112">
            <w:pPr>
              <w:jc w:val="center"/>
              <w:rPr>
                <w:rFonts w:ascii="Myriad Pro" w:hAnsi="Myriad Pro"/>
                <w:b/>
                <w:bCs/>
                <w:sz w:val="19"/>
                <w:szCs w:val="19"/>
              </w:rPr>
            </w:pPr>
            <w:r w:rsidRPr="00DE1E48">
              <w:rPr>
                <w:rFonts w:ascii="Myriad Pro" w:hAnsi="Myriad Pro"/>
                <w:b/>
                <w:bCs/>
                <w:sz w:val="19"/>
                <w:szCs w:val="19"/>
              </w:rPr>
              <w:t>74 322</w:t>
            </w:r>
          </w:p>
        </w:tc>
      </w:tr>
      <w:tr w:rsidR="00727112" w:rsidRPr="00DE1E48" w14:paraId="4B5AE792" w14:textId="77777777" w:rsidTr="00034883">
        <w:trPr>
          <w:trHeight w:val="717"/>
          <w:jc w:val="center"/>
        </w:trPr>
        <w:tc>
          <w:tcPr>
            <w:tcW w:w="562" w:type="dxa"/>
            <w:noWrap/>
            <w:hideMark/>
          </w:tcPr>
          <w:p w14:paraId="2DE3B5C1" w14:textId="77777777" w:rsidR="00727112" w:rsidRPr="00DE1E48" w:rsidRDefault="00727112" w:rsidP="00727112">
            <w:pPr>
              <w:jc w:val="center"/>
              <w:rPr>
                <w:rFonts w:ascii="Myriad Pro" w:hAnsi="Myriad Pro"/>
                <w:color w:val="000000"/>
                <w:sz w:val="19"/>
                <w:szCs w:val="19"/>
              </w:rPr>
            </w:pPr>
            <w:r w:rsidRPr="00DE1E48">
              <w:rPr>
                <w:rFonts w:ascii="Myriad Pro" w:hAnsi="Myriad Pro"/>
                <w:color w:val="000000"/>
                <w:sz w:val="19"/>
                <w:szCs w:val="19"/>
              </w:rPr>
              <w:t>1.1.</w:t>
            </w:r>
          </w:p>
        </w:tc>
        <w:tc>
          <w:tcPr>
            <w:tcW w:w="5320" w:type="dxa"/>
            <w:hideMark/>
          </w:tcPr>
          <w:p w14:paraId="13C075CC" w14:textId="77777777" w:rsidR="00727112" w:rsidRPr="00DE1E48" w:rsidRDefault="00727112" w:rsidP="00727112">
            <w:pPr>
              <w:rPr>
                <w:rFonts w:ascii="Myriad Pro" w:hAnsi="Myriad Pro"/>
                <w:color w:val="000000"/>
                <w:sz w:val="19"/>
                <w:szCs w:val="19"/>
              </w:rPr>
            </w:pPr>
            <w:r w:rsidRPr="00DE1E48">
              <w:rPr>
                <w:rFonts w:ascii="Myriad Pro" w:hAnsi="Myriad Pro"/>
                <w:color w:val="000000"/>
                <w:sz w:val="19"/>
                <w:szCs w:val="19"/>
              </w:rPr>
              <w:t>Подготовка и выдача сетевой организацией технических условий (ТУ) Заявителю на уровне напряжения  и (или) в диапазоне мощности</w:t>
            </w:r>
          </w:p>
        </w:tc>
        <w:tc>
          <w:tcPr>
            <w:tcW w:w="1843" w:type="dxa"/>
            <w:noWrap/>
            <w:vAlign w:val="center"/>
            <w:hideMark/>
          </w:tcPr>
          <w:p w14:paraId="5973CDED" w14:textId="77777777" w:rsidR="00727112" w:rsidRPr="00DE1E48" w:rsidRDefault="00727112" w:rsidP="00727112">
            <w:pPr>
              <w:jc w:val="center"/>
              <w:rPr>
                <w:rFonts w:ascii="Myriad Pro" w:hAnsi="Myriad Pro"/>
                <w:sz w:val="19"/>
                <w:szCs w:val="19"/>
              </w:rPr>
            </w:pPr>
            <w:r w:rsidRPr="00DE1E48">
              <w:rPr>
                <w:rFonts w:ascii="Myriad Pro" w:hAnsi="Myriad Pro"/>
                <w:sz w:val="19"/>
                <w:szCs w:val="19"/>
              </w:rPr>
              <w:t>28 788</w:t>
            </w:r>
          </w:p>
        </w:tc>
        <w:tc>
          <w:tcPr>
            <w:tcW w:w="1559" w:type="dxa"/>
            <w:noWrap/>
            <w:vAlign w:val="center"/>
            <w:hideMark/>
          </w:tcPr>
          <w:p w14:paraId="4AAFED7D" w14:textId="77777777" w:rsidR="00727112" w:rsidRPr="00DE1E48" w:rsidRDefault="00727112" w:rsidP="00727112">
            <w:pPr>
              <w:jc w:val="center"/>
              <w:rPr>
                <w:rFonts w:ascii="Myriad Pro" w:hAnsi="Myriad Pro"/>
                <w:sz w:val="19"/>
                <w:szCs w:val="19"/>
              </w:rPr>
            </w:pPr>
            <w:r w:rsidRPr="00DE1E48">
              <w:rPr>
                <w:rFonts w:ascii="Myriad Pro" w:hAnsi="Myriad Pro"/>
                <w:sz w:val="19"/>
                <w:szCs w:val="19"/>
              </w:rPr>
              <w:t>58 789</w:t>
            </w:r>
          </w:p>
        </w:tc>
        <w:tc>
          <w:tcPr>
            <w:tcW w:w="1701" w:type="dxa"/>
            <w:noWrap/>
            <w:vAlign w:val="center"/>
            <w:hideMark/>
          </w:tcPr>
          <w:p w14:paraId="5A36BFEE" w14:textId="77777777" w:rsidR="00727112" w:rsidRPr="00DE1E48" w:rsidRDefault="00727112" w:rsidP="00727112">
            <w:pPr>
              <w:jc w:val="center"/>
              <w:rPr>
                <w:rFonts w:ascii="Myriad Pro" w:hAnsi="Myriad Pro"/>
                <w:sz w:val="19"/>
                <w:szCs w:val="19"/>
              </w:rPr>
            </w:pPr>
            <w:r w:rsidRPr="00DE1E48">
              <w:rPr>
                <w:rFonts w:ascii="Myriad Pro" w:hAnsi="Myriad Pro"/>
                <w:sz w:val="19"/>
                <w:szCs w:val="19"/>
              </w:rPr>
              <w:t>59 870,7</w:t>
            </w:r>
          </w:p>
        </w:tc>
        <w:tc>
          <w:tcPr>
            <w:tcW w:w="1418" w:type="dxa"/>
            <w:noWrap/>
            <w:vAlign w:val="center"/>
            <w:hideMark/>
          </w:tcPr>
          <w:p w14:paraId="016E0068" w14:textId="77777777" w:rsidR="00727112" w:rsidRPr="00DE1E48" w:rsidRDefault="00727112" w:rsidP="00727112">
            <w:pPr>
              <w:jc w:val="center"/>
              <w:rPr>
                <w:rFonts w:ascii="Myriad Pro" w:hAnsi="Myriad Pro"/>
                <w:sz w:val="19"/>
                <w:szCs w:val="19"/>
              </w:rPr>
            </w:pPr>
            <w:r w:rsidRPr="00DE1E48">
              <w:rPr>
                <w:rFonts w:ascii="Myriad Pro" w:hAnsi="Myriad Pro"/>
                <w:sz w:val="19"/>
                <w:szCs w:val="19"/>
              </w:rPr>
              <w:t>312,7</w:t>
            </w:r>
          </w:p>
        </w:tc>
        <w:tc>
          <w:tcPr>
            <w:tcW w:w="1240" w:type="dxa"/>
            <w:noWrap/>
            <w:vAlign w:val="center"/>
            <w:hideMark/>
          </w:tcPr>
          <w:p w14:paraId="74123B51" w14:textId="77777777" w:rsidR="00727112" w:rsidRPr="00DE1E48" w:rsidRDefault="00727112" w:rsidP="00727112">
            <w:pPr>
              <w:jc w:val="center"/>
              <w:rPr>
                <w:rFonts w:ascii="Myriad Pro" w:hAnsi="Myriad Pro"/>
                <w:sz w:val="19"/>
                <w:szCs w:val="19"/>
              </w:rPr>
            </w:pPr>
            <w:r w:rsidRPr="00DE1E48">
              <w:rPr>
                <w:rFonts w:ascii="Myriad Pro" w:hAnsi="Myriad Pro"/>
                <w:sz w:val="19"/>
                <w:szCs w:val="19"/>
              </w:rPr>
              <w:t>49 149,4</w:t>
            </w:r>
          </w:p>
        </w:tc>
        <w:tc>
          <w:tcPr>
            <w:tcW w:w="1425" w:type="dxa"/>
            <w:noWrap/>
            <w:vAlign w:val="center"/>
            <w:hideMark/>
          </w:tcPr>
          <w:p w14:paraId="7A7A92B3" w14:textId="77777777" w:rsidR="00727112" w:rsidRPr="00DE1E48" w:rsidRDefault="00727112" w:rsidP="00727112">
            <w:pPr>
              <w:jc w:val="center"/>
              <w:rPr>
                <w:rFonts w:ascii="Myriad Pro" w:hAnsi="Myriad Pro"/>
                <w:sz w:val="19"/>
                <w:szCs w:val="19"/>
              </w:rPr>
            </w:pPr>
            <w:r w:rsidRPr="00DE1E48">
              <w:rPr>
                <w:rFonts w:ascii="Myriad Pro" w:hAnsi="Myriad Pro"/>
                <w:sz w:val="19"/>
                <w:szCs w:val="19"/>
              </w:rPr>
              <w:t>15 367,3</w:t>
            </w:r>
          </w:p>
        </w:tc>
      </w:tr>
      <w:tr w:rsidR="00727112" w:rsidRPr="00DE1E48" w14:paraId="6A7C61C2" w14:textId="77777777" w:rsidTr="00034883">
        <w:trPr>
          <w:trHeight w:val="548"/>
          <w:jc w:val="center"/>
        </w:trPr>
        <w:tc>
          <w:tcPr>
            <w:tcW w:w="562" w:type="dxa"/>
            <w:noWrap/>
            <w:hideMark/>
          </w:tcPr>
          <w:p w14:paraId="7972A055" w14:textId="77777777" w:rsidR="00727112" w:rsidRPr="00DE1E48" w:rsidRDefault="00727112" w:rsidP="00727112">
            <w:pPr>
              <w:jc w:val="center"/>
              <w:rPr>
                <w:rFonts w:ascii="Myriad Pro" w:hAnsi="Myriad Pro"/>
                <w:color w:val="000000"/>
                <w:sz w:val="19"/>
                <w:szCs w:val="19"/>
              </w:rPr>
            </w:pPr>
            <w:r w:rsidRPr="00DE1E48">
              <w:rPr>
                <w:rFonts w:ascii="Myriad Pro" w:hAnsi="Myriad Pro"/>
                <w:color w:val="000000"/>
                <w:sz w:val="19"/>
                <w:szCs w:val="19"/>
              </w:rPr>
              <w:t>1.2.</w:t>
            </w:r>
          </w:p>
        </w:tc>
        <w:tc>
          <w:tcPr>
            <w:tcW w:w="5320" w:type="dxa"/>
            <w:hideMark/>
          </w:tcPr>
          <w:p w14:paraId="3D7DC3FB" w14:textId="77777777" w:rsidR="00727112" w:rsidRPr="00DE1E48" w:rsidRDefault="00727112" w:rsidP="00727112">
            <w:pPr>
              <w:rPr>
                <w:rFonts w:ascii="Myriad Pro" w:hAnsi="Myriad Pro"/>
                <w:color w:val="000000"/>
                <w:sz w:val="19"/>
                <w:szCs w:val="19"/>
              </w:rPr>
            </w:pPr>
            <w:r w:rsidRPr="00DE1E48">
              <w:rPr>
                <w:rFonts w:ascii="Myriad Pro" w:hAnsi="Myriad Pro"/>
                <w:color w:val="000000"/>
                <w:sz w:val="19"/>
                <w:szCs w:val="19"/>
              </w:rPr>
              <w:t>Проверка сетевой организацией выполнения Заявителем ТУ, на уровне напряжения и (или) в диапазоне мощности</w:t>
            </w:r>
          </w:p>
        </w:tc>
        <w:tc>
          <w:tcPr>
            <w:tcW w:w="1843" w:type="dxa"/>
            <w:noWrap/>
            <w:vAlign w:val="center"/>
            <w:hideMark/>
          </w:tcPr>
          <w:p w14:paraId="1CD44BA1" w14:textId="77777777" w:rsidR="00727112" w:rsidRPr="00DE1E48" w:rsidRDefault="00727112" w:rsidP="00727112">
            <w:pPr>
              <w:jc w:val="center"/>
              <w:rPr>
                <w:rFonts w:ascii="Myriad Pro" w:hAnsi="Myriad Pro"/>
                <w:sz w:val="19"/>
                <w:szCs w:val="19"/>
              </w:rPr>
            </w:pPr>
            <w:r w:rsidRPr="00DE1E48">
              <w:rPr>
                <w:rFonts w:ascii="Myriad Pro" w:hAnsi="Myriad Pro"/>
                <w:sz w:val="19"/>
                <w:szCs w:val="19"/>
              </w:rPr>
              <w:t>28 788</w:t>
            </w:r>
          </w:p>
        </w:tc>
        <w:tc>
          <w:tcPr>
            <w:tcW w:w="1559" w:type="dxa"/>
            <w:noWrap/>
            <w:vAlign w:val="center"/>
            <w:hideMark/>
          </w:tcPr>
          <w:p w14:paraId="176611FE" w14:textId="77777777" w:rsidR="00727112" w:rsidRPr="00DE1E48" w:rsidRDefault="00727112" w:rsidP="00727112">
            <w:pPr>
              <w:jc w:val="center"/>
              <w:rPr>
                <w:rFonts w:ascii="Myriad Pro" w:hAnsi="Myriad Pro"/>
                <w:sz w:val="19"/>
                <w:szCs w:val="19"/>
              </w:rPr>
            </w:pPr>
            <w:r w:rsidRPr="00DE1E48">
              <w:rPr>
                <w:rFonts w:ascii="Myriad Pro" w:hAnsi="Myriad Pro"/>
                <w:sz w:val="19"/>
                <w:szCs w:val="19"/>
              </w:rPr>
              <w:t>58 789</w:t>
            </w:r>
          </w:p>
        </w:tc>
        <w:tc>
          <w:tcPr>
            <w:tcW w:w="1701" w:type="dxa"/>
            <w:noWrap/>
            <w:vAlign w:val="center"/>
            <w:hideMark/>
          </w:tcPr>
          <w:p w14:paraId="41CD0115" w14:textId="77777777" w:rsidR="00727112" w:rsidRPr="00DE1E48" w:rsidRDefault="00727112" w:rsidP="00727112">
            <w:pPr>
              <w:jc w:val="center"/>
              <w:rPr>
                <w:rFonts w:ascii="Myriad Pro" w:hAnsi="Myriad Pro"/>
                <w:sz w:val="19"/>
                <w:szCs w:val="19"/>
              </w:rPr>
            </w:pPr>
            <w:r w:rsidRPr="00DE1E48">
              <w:rPr>
                <w:rFonts w:ascii="Myriad Pro" w:hAnsi="Myriad Pro"/>
                <w:sz w:val="19"/>
                <w:szCs w:val="19"/>
              </w:rPr>
              <w:t>59 870,7</w:t>
            </w:r>
          </w:p>
        </w:tc>
        <w:tc>
          <w:tcPr>
            <w:tcW w:w="1418" w:type="dxa"/>
            <w:noWrap/>
            <w:vAlign w:val="center"/>
            <w:hideMark/>
          </w:tcPr>
          <w:p w14:paraId="70AF6B3A" w14:textId="77777777" w:rsidR="00727112" w:rsidRPr="00DE1E48" w:rsidRDefault="00727112" w:rsidP="00727112">
            <w:pPr>
              <w:jc w:val="center"/>
              <w:rPr>
                <w:rFonts w:ascii="Myriad Pro" w:hAnsi="Myriad Pro"/>
                <w:sz w:val="19"/>
                <w:szCs w:val="19"/>
              </w:rPr>
            </w:pPr>
            <w:r w:rsidRPr="00DE1E48">
              <w:rPr>
                <w:rFonts w:ascii="Myriad Pro" w:hAnsi="Myriad Pro"/>
                <w:sz w:val="19"/>
                <w:szCs w:val="19"/>
              </w:rPr>
              <w:t>597,9</w:t>
            </w:r>
          </w:p>
        </w:tc>
        <w:tc>
          <w:tcPr>
            <w:tcW w:w="1240" w:type="dxa"/>
            <w:noWrap/>
            <w:vAlign w:val="center"/>
            <w:hideMark/>
          </w:tcPr>
          <w:p w14:paraId="14B17FCB" w14:textId="77777777" w:rsidR="00727112" w:rsidRPr="00DE1E48" w:rsidRDefault="00727112" w:rsidP="00727112">
            <w:pPr>
              <w:jc w:val="center"/>
              <w:rPr>
                <w:rFonts w:ascii="Myriad Pro" w:hAnsi="Myriad Pro"/>
                <w:sz w:val="19"/>
                <w:szCs w:val="19"/>
              </w:rPr>
            </w:pPr>
            <w:r w:rsidRPr="00DE1E48">
              <w:rPr>
                <w:rFonts w:ascii="Myriad Pro" w:hAnsi="Myriad Pro"/>
                <w:sz w:val="19"/>
                <w:szCs w:val="19"/>
              </w:rPr>
              <w:t>49 149,4</w:t>
            </w:r>
          </w:p>
        </w:tc>
        <w:tc>
          <w:tcPr>
            <w:tcW w:w="1425" w:type="dxa"/>
            <w:noWrap/>
            <w:vAlign w:val="center"/>
            <w:hideMark/>
          </w:tcPr>
          <w:p w14:paraId="78803BA0" w14:textId="77777777" w:rsidR="00727112" w:rsidRPr="00DE1E48" w:rsidRDefault="00727112" w:rsidP="00727112">
            <w:pPr>
              <w:jc w:val="center"/>
              <w:rPr>
                <w:rFonts w:ascii="Myriad Pro" w:hAnsi="Myriad Pro"/>
                <w:sz w:val="19"/>
                <w:szCs w:val="19"/>
              </w:rPr>
            </w:pPr>
            <w:r w:rsidRPr="00DE1E48">
              <w:rPr>
                <w:rFonts w:ascii="Myriad Pro" w:hAnsi="Myriad Pro"/>
                <w:sz w:val="19"/>
                <w:szCs w:val="19"/>
              </w:rPr>
              <w:t>29 384,0</w:t>
            </w:r>
          </w:p>
        </w:tc>
      </w:tr>
      <w:tr w:rsidR="00727112" w:rsidRPr="00DE1E48" w14:paraId="4988DFEC" w14:textId="77777777" w:rsidTr="00034883">
        <w:trPr>
          <w:trHeight w:val="1130"/>
          <w:jc w:val="center"/>
        </w:trPr>
        <w:tc>
          <w:tcPr>
            <w:tcW w:w="562" w:type="dxa"/>
            <w:noWrap/>
            <w:hideMark/>
          </w:tcPr>
          <w:p w14:paraId="40BF3A66" w14:textId="77777777" w:rsidR="00727112" w:rsidRPr="00DE1E48" w:rsidRDefault="00727112" w:rsidP="00727112">
            <w:pPr>
              <w:jc w:val="center"/>
              <w:rPr>
                <w:rFonts w:ascii="Myriad Pro" w:hAnsi="Myriad Pro"/>
                <w:color w:val="000000"/>
                <w:sz w:val="19"/>
                <w:szCs w:val="19"/>
              </w:rPr>
            </w:pPr>
            <w:r w:rsidRPr="00DE1E48">
              <w:rPr>
                <w:rFonts w:ascii="Myriad Pro" w:hAnsi="Myriad Pro"/>
                <w:color w:val="000000"/>
                <w:sz w:val="19"/>
                <w:szCs w:val="19"/>
              </w:rPr>
              <w:t>1.3.</w:t>
            </w:r>
          </w:p>
        </w:tc>
        <w:tc>
          <w:tcPr>
            <w:tcW w:w="5320" w:type="dxa"/>
            <w:hideMark/>
          </w:tcPr>
          <w:p w14:paraId="03303C9E" w14:textId="77777777" w:rsidR="00727112" w:rsidRPr="00DE1E48" w:rsidRDefault="00727112" w:rsidP="00727112">
            <w:pPr>
              <w:rPr>
                <w:rFonts w:ascii="Myriad Pro" w:hAnsi="Myriad Pro"/>
                <w:color w:val="000000"/>
                <w:sz w:val="19"/>
                <w:szCs w:val="19"/>
              </w:rPr>
            </w:pPr>
            <w:r w:rsidRPr="00DE1E48">
              <w:rPr>
                <w:rFonts w:ascii="Myriad Pro" w:hAnsi="Myriad Pro"/>
                <w:color w:val="000000"/>
                <w:sz w:val="19"/>
                <w:szCs w:val="19"/>
              </w:rPr>
              <w:t>участие в осмотре должностным лицом органа федерального государственного энергетического надзора при участии сетевой организации и собственника присоединяемых Устройств Заявители на уровне напряжения и (или) диапазоне мощности</w:t>
            </w:r>
          </w:p>
        </w:tc>
        <w:tc>
          <w:tcPr>
            <w:tcW w:w="1843" w:type="dxa"/>
            <w:noWrap/>
            <w:vAlign w:val="center"/>
            <w:hideMark/>
          </w:tcPr>
          <w:p w14:paraId="6C92198A" w14:textId="77777777" w:rsidR="00727112" w:rsidRPr="00DE1E48" w:rsidRDefault="00727112" w:rsidP="00727112">
            <w:pPr>
              <w:jc w:val="center"/>
              <w:rPr>
                <w:rFonts w:ascii="Myriad Pro" w:hAnsi="Myriad Pro"/>
                <w:sz w:val="19"/>
                <w:szCs w:val="19"/>
              </w:rPr>
            </w:pPr>
            <w:r w:rsidRPr="00DE1E48">
              <w:rPr>
                <w:rFonts w:ascii="Myriad Pro" w:hAnsi="Myriad Pro"/>
                <w:sz w:val="19"/>
                <w:szCs w:val="19"/>
              </w:rPr>
              <w:t>28 788</w:t>
            </w:r>
          </w:p>
        </w:tc>
        <w:tc>
          <w:tcPr>
            <w:tcW w:w="1559" w:type="dxa"/>
            <w:noWrap/>
            <w:vAlign w:val="center"/>
            <w:hideMark/>
          </w:tcPr>
          <w:p w14:paraId="3BEAC06A" w14:textId="77777777" w:rsidR="00727112" w:rsidRPr="00DE1E48" w:rsidRDefault="00727112" w:rsidP="00727112">
            <w:pPr>
              <w:jc w:val="center"/>
              <w:rPr>
                <w:rFonts w:ascii="Myriad Pro" w:hAnsi="Myriad Pro"/>
                <w:sz w:val="19"/>
                <w:szCs w:val="19"/>
              </w:rPr>
            </w:pPr>
            <w:r w:rsidRPr="00DE1E48">
              <w:rPr>
                <w:rFonts w:ascii="Myriad Pro" w:hAnsi="Myriad Pro"/>
                <w:sz w:val="19"/>
                <w:szCs w:val="19"/>
              </w:rPr>
              <w:t>58 789</w:t>
            </w:r>
          </w:p>
        </w:tc>
        <w:tc>
          <w:tcPr>
            <w:tcW w:w="1701" w:type="dxa"/>
            <w:noWrap/>
            <w:vAlign w:val="center"/>
            <w:hideMark/>
          </w:tcPr>
          <w:p w14:paraId="37E48809" w14:textId="77777777" w:rsidR="00727112" w:rsidRPr="00DE1E48" w:rsidRDefault="00727112" w:rsidP="00727112">
            <w:pPr>
              <w:jc w:val="center"/>
              <w:rPr>
                <w:rFonts w:ascii="Myriad Pro" w:hAnsi="Myriad Pro"/>
                <w:sz w:val="19"/>
                <w:szCs w:val="19"/>
              </w:rPr>
            </w:pPr>
            <w:r w:rsidRPr="00DE1E48">
              <w:rPr>
                <w:rFonts w:ascii="Myriad Pro" w:hAnsi="Myriad Pro"/>
                <w:sz w:val="19"/>
                <w:szCs w:val="19"/>
              </w:rPr>
              <w:t>59 870,7</w:t>
            </w:r>
          </w:p>
        </w:tc>
        <w:tc>
          <w:tcPr>
            <w:tcW w:w="1418" w:type="dxa"/>
            <w:noWrap/>
            <w:vAlign w:val="center"/>
            <w:hideMark/>
          </w:tcPr>
          <w:p w14:paraId="55439FD4" w14:textId="77777777" w:rsidR="00727112" w:rsidRPr="00DE1E48" w:rsidRDefault="00727112" w:rsidP="00727112">
            <w:pPr>
              <w:jc w:val="center"/>
              <w:rPr>
                <w:rFonts w:ascii="Myriad Pro" w:hAnsi="Myriad Pro"/>
                <w:sz w:val="19"/>
                <w:szCs w:val="19"/>
              </w:rPr>
            </w:pPr>
            <w:r w:rsidRPr="00DE1E48">
              <w:rPr>
                <w:rFonts w:ascii="Myriad Pro" w:hAnsi="Myriad Pro"/>
                <w:sz w:val="19"/>
                <w:szCs w:val="19"/>
              </w:rPr>
              <w:t>-</w:t>
            </w:r>
          </w:p>
        </w:tc>
        <w:tc>
          <w:tcPr>
            <w:tcW w:w="1240" w:type="dxa"/>
            <w:noWrap/>
            <w:vAlign w:val="center"/>
            <w:hideMark/>
          </w:tcPr>
          <w:p w14:paraId="1E576AB3" w14:textId="77777777" w:rsidR="00727112" w:rsidRPr="00DE1E48" w:rsidRDefault="00727112" w:rsidP="00727112">
            <w:pPr>
              <w:jc w:val="center"/>
              <w:rPr>
                <w:rFonts w:ascii="Myriad Pro" w:hAnsi="Myriad Pro"/>
                <w:sz w:val="19"/>
                <w:szCs w:val="19"/>
              </w:rPr>
            </w:pPr>
            <w:r w:rsidRPr="00DE1E48">
              <w:rPr>
                <w:rFonts w:ascii="Myriad Pro" w:hAnsi="Myriad Pro"/>
                <w:sz w:val="19"/>
                <w:szCs w:val="19"/>
              </w:rPr>
              <w:t>49 149,4</w:t>
            </w:r>
          </w:p>
        </w:tc>
        <w:tc>
          <w:tcPr>
            <w:tcW w:w="1425" w:type="dxa"/>
            <w:noWrap/>
            <w:vAlign w:val="center"/>
            <w:hideMark/>
          </w:tcPr>
          <w:p w14:paraId="1AA510F9" w14:textId="77777777" w:rsidR="00727112" w:rsidRPr="00DE1E48" w:rsidRDefault="00727112" w:rsidP="00727112">
            <w:pPr>
              <w:jc w:val="center"/>
              <w:rPr>
                <w:rFonts w:ascii="Myriad Pro" w:hAnsi="Myriad Pro"/>
                <w:sz w:val="19"/>
                <w:szCs w:val="19"/>
              </w:rPr>
            </w:pPr>
            <w:r w:rsidRPr="00DE1E48">
              <w:rPr>
                <w:rFonts w:ascii="Myriad Pro" w:hAnsi="Myriad Pro"/>
                <w:sz w:val="19"/>
                <w:szCs w:val="19"/>
              </w:rPr>
              <w:t>-</w:t>
            </w:r>
          </w:p>
        </w:tc>
      </w:tr>
      <w:tr w:rsidR="00727112" w:rsidRPr="00DE1E48" w14:paraId="02A89B73" w14:textId="77777777" w:rsidTr="00034883">
        <w:trPr>
          <w:trHeight w:val="1118"/>
          <w:jc w:val="center"/>
        </w:trPr>
        <w:tc>
          <w:tcPr>
            <w:tcW w:w="562" w:type="dxa"/>
            <w:noWrap/>
            <w:hideMark/>
          </w:tcPr>
          <w:p w14:paraId="230334CE" w14:textId="77777777" w:rsidR="00727112" w:rsidRPr="00DE1E48" w:rsidRDefault="00727112" w:rsidP="00727112">
            <w:pPr>
              <w:jc w:val="center"/>
              <w:rPr>
                <w:rFonts w:ascii="Myriad Pro" w:hAnsi="Myriad Pro"/>
                <w:color w:val="000000"/>
                <w:sz w:val="19"/>
                <w:szCs w:val="19"/>
              </w:rPr>
            </w:pPr>
            <w:r w:rsidRPr="00DE1E48">
              <w:rPr>
                <w:rFonts w:ascii="Myriad Pro" w:hAnsi="Myriad Pro"/>
                <w:color w:val="000000"/>
                <w:sz w:val="19"/>
                <w:szCs w:val="19"/>
              </w:rPr>
              <w:t>1.4.</w:t>
            </w:r>
          </w:p>
        </w:tc>
        <w:tc>
          <w:tcPr>
            <w:tcW w:w="5320" w:type="dxa"/>
            <w:hideMark/>
          </w:tcPr>
          <w:p w14:paraId="4D0D9508" w14:textId="77777777" w:rsidR="00727112" w:rsidRPr="00DE1E48" w:rsidRDefault="00727112" w:rsidP="00727112">
            <w:pPr>
              <w:rPr>
                <w:rFonts w:ascii="Myriad Pro" w:hAnsi="Myriad Pro"/>
                <w:color w:val="000000"/>
                <w:sz w:val="19"/>
                <w:szCs w:val="19"/>
              </w:rPr>
            </w:pPr>
            <w:r w:rsidRPr="00DE1E48">
              <w:rPr>
                <w:rFonts w:ascii="Myriad Pro" w:hAnsi="Myriad Pro"/>
                <w:color w:val="000000"/>
                <w:sz w:val="19"/>
                <w:szCs w:val="19"/>
              </w:rPr>
              <w:t>Осуществление сетевой организацией фактического присоединения объектов Заявителя к электрическим сетям и включение коммутационного аппарата (фиксация коммутационного аппарата на уровне напряжения и (или) диапазоне мощности</w:t>
            </w:r>
          </w:p>
        </w:tc>
        <w:tc>
          <w:tcPr>
            <w:tcW w:w="1843" w:type="dxa"/>
            <w:noWrap/>
            <w:vAlign w:val="center"/>
            <w:hideMark/>
          </w:tcPr>
          <w:p w14:paraId="1D1B37B7" w14:textId="77777777" w:rsidR="00727112" w:rsidRPr="00DE1E48" w:rsidRDefault="00727112" w:rsidP="00727112">
            <w:pPr>
              <w:jc w:val="center"/>
              <w:rPr>
                <w:rFonts w:ascii="Myriad Pro" w:hAnsi="Myriad Pro"/>
                <w:sz w:val="19"/>
                <w:szCs w:val="19"/>
              </w:rPr>
            </w:pPr>
            <w:r w:rsidRPr="00DE1E48">
              <w:rPr>
                <w:rFonts w:ascii="Myriad Pro" w:hAnsi="Myriad Pro"/>
                <w:sz w:val="19"/>
                <w:szCs w:val="19"/>
              </w:rPr>
              <w:t>28 788</w:t>
            </w:r>
          </w:p>
        </w:tc>
        <w:tc>
          <w:tcPr>
            <w:tcW w:w="1559" w:type="dxa"/>
            <w:noWrap/>
            <w:vAlign w:val="center"/>
            <w:hideMark/>
          </w:tcPr>
          <w:p w14:paraId="383518DC" w14:textId="77777777" w:rsidR="00727112" w:rsidRPr="00DE1E48" w:rsidRDefault="00727112" w:rsidP="00727112">
            <w:pPr>
              <w:jc w:val="center"/>
              <w:rPr>
                <w:rFonts w:ascii="Myriad Pro" w:hAnsi="Myriad Pro"/>
                <w:sz w:val="19"/>
                <w:szCs w:val="19"/>
              </w:rPr>
            </w:pPr>
            <w:r w:rsidRPr="00DE1E48">
              <w:rPr>
                <w:rFonts w:ascii="Myriad Pro" w:hAnsi="Myriad Pro"/>
                <w:sz w:val="19"/>
                <w:szCs w:val="19"/>
              </w:rPr>
              <w:t>58 789</w:t>
            </w:r>
          </w:p>
        </w:tc>
        <w:tc>
          <w:tcPr>
            <w:tcW w:w="1701" w:type="dxa"/>
            <w:noWrap/>
            <w:vAlign w:val="center"/>
            <w:hideMark/>
          </w:tcPr>
          <w:p w14:paraId="68077E4B" w14:textId="77777777" w:rsidR="00727112" w:rsidRPr="00DE1E48" w:rsidRDefault="00727112" w:rsidP="00727112">
            <w:pPr>
              <w:jc w:val="center"/>
              <w:rPr>
                <w:rFonts w:ascii="Myriad Pro" w:hAnsi="Myriad Pro"/>
                <w:sz w:val="19"/>
                <w:szCs w:val="19"/>
              </w:rPr>
            </w:pPr>
            <w:r w:rsidRPr="00DE1E48">
              <w:rPr>
                <w:rFonts w:ascii="Myriad Pro" w:hAnsi="Myriad Pro"/>
                <w:sz w:val="19"/>
                <w:szCs w:val="19"/>
              </w:rPr>
              <w:t>59 870,7</w:t>
            </w:r>
          </w:p>
        </w:tc>
        <w:tc>
          <w:tcPr>
            <w:tcW w:w="1418" w:type="dxa"/>
            <w:noWrap/>
            <w:vAlign w:val="center"/>
            <w:hideMark/>
          </w:tcPr>
          <w:p w14:paraId="0285034D" w14:textId="77777777" w:rsidR="00727112" w:rsidRPr="00DE1E48" w:rsidRDefault="00727112" w:rsidP="00727112">
            <w:pPr>
              <w:jc w:val="center"/>
              <w:rPr>
                <w:rFonts w:ascii="Myriad Pro" w:hAnsi="Myriad Pro"/>
                <w:sz w:val="19"/>
                <w:szCs w:val="19"/>
              </w:rPr>
            </w:pPr>
            <w:r w:rsidRPr="00DE1E48">
              <w:rPr>
                <w:rFonts w:ascii="Myriad Pro" w:hAnsi="Myriad Pro"/>
                <w:sz w:val="19"/>
                <w:szCs w:val="19"/>
              </w:rPr>
              <w:t>601,7</w:t>
            </w:r>
          </w:p>
        </w:tc>
        <w:tc>
          <w:tcPr>
            <w:tcW w:w="1240" w:type="dxa"/>
            <w:noWrap/>
            <w:vAlign w:val="center"/>
            <w:hideMark/>
          </w:tcPr>
          <w:p w14:paraId="43DC64B5" w14:textId="77777777" w:rsidR="00727112" w:rsidRPr="00DE1E48" w:rsidRDefault="00727112" w:rsidP="00727112">
            <w:pPr>
              <w:jc w:val="center"/>
              <w:rPr>
                <w:rFonts w:ascii="Myriad Pro" w:hAnsi="Myriad Pro"/>
                <w:sz w:val="19"/>
                <w:szCs w:val="19"/>
              </w:rPr>
            </w:pPr>
            <w:r w:rsidRPr="00DE1E48">
              <w:rPr>
                <w:rFonts w:ascii="Myriad Pro" w:hAnsi="Myriad Pro"/>
                <w:sz w:val="19"/>
                <w:szCs w:val="19"/>
              </w:rPr>
              <w:t>49 149,4</w:t>
            </w:r>
          </w:p>
        </w:tc>
        <w:tc>
          <w:tcPr>
            <w:tcW w:w="1425" w:type="dxa"/>
            <w:noWrap/>
            <w:vAlign w:val="center"/>
            <w:hideMark/>
          </w:tcPr>
          <w:p w14:paraId="79105562" w14:textId="77777777" w:rsidR="00727112" w:rsidRPr="00DE1E48" w:rsidRDefault="00727112" w:rsidP="00727112">
            <w:pPr>
              <w:jc w:val="center"/>
              <w:rPr>
                <w:rFonts w:ascii="Myriad Pro" w:hAnsi="Myriad Pro"/>
                <w:sz w:val="19"/>
                <w:szCs w:val="19"/>
              </w:rPr>
            </w:pPr>
            <w:r w:rsidRPr="00DE1E48">
              <w:rPr>
                <w:rFonts w:ascii="Myriad Pro" w:hAnsi="Myriad Pro"/>
                <w:sz w:val="19"/>
                <w:szCs w:val="19"/>
              </w:rPr>
              <w:t>29 570,9</w:t>
            </w:r>
          </w:p>
        </w:tc>
      </w:tr>
      <w:tr w:rsidR="00727112" w:rsidRPr="00DE1E48" w14:paraId="57EC19FC" w14:textId="77777777" w:rsidTr="00034883">
        <w:trPr>
          <w:trHeight w:val="397"/>
          <w:jc w:val="center"/>
        </w:trPr>
        <w:tc>
          <w:tcPr>
            <w:tcW w:w="562" w:type="dxa"/>
            <w:noWrap/>
            <w:hideMark/>
          </w:tcPr>
          <w:p w14:paraId="19602E39" w14:textId="77777777" w:rsidR="00727112" w:rsidRPr="00DE1E48" w:rsidRDefault="00727112" w:rsidP="00727112">
            <w:pPr>
              <w:jc w:val="center"/>
              <w:rPr>
                <w:rFonts w:ascii="Myriad Pro" w:hAnsi="Myriad Pro"/>
                <w:b/>
                <w:bCs/>
                <w:color w:val="000000"/>
                <w:sz w:val="19"/>
                <w:szCs w:val="19"/>
              </w:rPr>
            </w:pPr>
            <w:r w:rsidRPr="00DE1E48">
              <w:rPr>
                <w:rFonts w:ascii="Myriad Pro" w:hAnsi="Myriad Pro"/>
                <w:b/>
                <w:bCs/>
                <w:color w:val="000000"/>
                <w:sz w:val="19"/>
                <w:szCs w:val="19"/>
              </w:rPr>
              <w:t>3.</w:t>
            </w:r>
          </w:p>
        </w:tc>
        <w:tc>
          <w:tcPr>
            <w:tcW w:w="5320" w:type="dxa"/>
            <w:hideMark/>
          </w:tcPr>
          <w:p w14:paraId="19D9F0F7" w14:textId="77777777" w:rsidR="00727112" w:rsidRPr="00DE1E48" w:rsidRDefault="00727112" w:rsidP="00727112">
            <w:pPr>
              <w:rPr>
                <w:rFonts w:ascii="Myriad Pro" w:hAnsi="Myriad Pro"/>
                <w:b/>
                <w:bCs/>
                <w:color w:val="000000"/>
                <w:sz w:val="19"/>
                <w:szCs w:val="19"/>
              </w:rPr>
            </w:pPr>
            <w:r w:rsidRPr="00DE1E48">
              <w:rPr>
                <w:rFonts w:ascii="Myriad Pro" w:hAnsi="Myriad Pro"/>
                <w:b/>
                <w:bCs/>
                <w:color w:val="000000"/>
                <w:sz w:val="19"/>
                <w:szCs w:val="19"/>
              </w:rPr>
              <w:t>Суммарный размер платы за технологическое присоединение (п. 3.1. * п. 3.2./1000)</w:t>
            </w:r>
          </w:p>
        </w:tc>
        <w:tc>
          <w:tcPr>
            <w:tcW w:w="1843" w:type="dxa"/>
            <w:noWrap/>
            <w:vAlign w:val="center"/>
            <w:hideMark/>
          </w:tcPr>
          <w:p w14:paraId="58FDFD4F" w14:textId="77777777" w:rsidR="00727112" w:rsidRPr="00DE1E48" w:rsidRDefault="00727112" w:rsidP="00727112">
            <w:pPr>
              <w:jc w:val="center"/>
              <w:rPr>
                <w:rFonts w:ascii="Myriad Pro" w:hAnsi="Myriad Pro"/>
                <w:sz w:val="19"/>
                <w:szCs w:val="19"/>
              </w:rPr>
            </w:pPr>
          </w:p>
        </w:tc>
        <w:tc>
          <w:tcPr>
            <w:tcW w:w="1559" w:type="dxa"/>
            <w:noWrap/>
            <w:vAlign w:val="center"/>
            <w:hideMark/>
          </w:tcPr>
          <w:p w14:paraId="22EBA7C7" w14:textId="77777777" w:rsidR="00727112" w:rsidRPr="00DE1E48" w:rsidRDefault="00727112" w:rsidP="00727112">
            <w:pPr>
              <w:jc w:val="center"/>
              <w:rPr>
                <w:rFonts w:ascii="Myriad Pro" w:hAnsi="Myriad Pro" w:cs="Calibri"/>
                <w:color w:val="000000"/>
                <w:sz w:val="19"/>
                <w:szCs w:val="19"/>
              </w:rPr>
            </w:pPr>
          </w:p>
        </w:tc>
        <w:tc>
          <w:tcPr>
            <w:tcW w:w="1701" w:type="dxa"/>
            <w:noWrap/>
            <w:vAlign w:val="center"/>
            <w:hideMark/>
          </w:tcPr>
          <w:p w14:paraId="45903C3C" w14:textId="77777777" w:rsidR="00727112" w:rsidRPr="00DE1E48" w:rsidRDefault="00727112" w:rsidP="00727112">
            <w:pPr>
              <w:jc w:val="center"/>
              <w:rPr>
                <w:rFonts w:ascii="Myriad Pro" w:hAnsi="Myriad Pro" w:cs="Calibri"/>
                <w:color w:val="000000"/>
                <w:sz w:val="19"/>
                <w:szCs w:val="19"/>
              </w:rPr>
            </w:pPr>
          </w:p>
        </w:tc>
        <w:tc>
          <w:tcPr>
            <w:tcW w:w="1418" w:type="dxa"/>
            <w:noWrap/>
            <w:vAlign w:val="center"/>
            <w:hideMark/>
          </w:tcPr>
          <w:p w14:paraId="49639373" w14:textId="77777777" w:rsidR="00727112" w:rsidRPr="00DE1E48" w:rsidRDefault="00727112" w:rsidP="00727112">
            <w:pPr>
              <w:jc w:val="center"/>
              <w:rPr>
                <w:rFonts w:ascii="Myriad Pro" w:hAnsi="Myriad Pro"/>
                <w:sz w:val="19"/>
                <w:szCs w:val="19"/>
              </w:rPr>
            </w:pPr>
            <w:r w:rsidRPr="00DE1E48">
              <w:rPr>
                <w:rFonts w:ascii="Myriad Pro" w:hAnsi="Myriad Pro"/>
                <w:sz w:val="19"/>
                <w:szCs w:val="19"/>
              </w:rPr>
              <w:t>466,1</w:t>
            </w:r>
          </w:p>
        </w:tc>
        <w:tc>
          <w:tcPr>
            <w:tcW w:w="1240" w:type="dxa"/>
            <w:noWrap/>
            <w:vAlign w:val="center"/>
            <w:hideMark/>
          </w:tcPr>
          <w:p w14:paraId="0C1C91D3" w14:textId="77777777" w:rsidR="00727112" w:rsidRPr="00DE1E48" w:rsidRDefault="00727112" w:rsidP="00727112">
            <w:pPr>
              <w:jc w:val="center"/>
              <w:rPr>
                <w:rFonts w:ascii="Myriad Pro" w:hAnsi="Myriad Pro"/>
                <w:sz w:val="19"/>
                <w:szCs w:val="19"/>
              </w:rPr>
            </w:pPr>
            <w:r w:rsidRPr="00DE1E48">
              <w:rPr>
                <w:rFonts w:ascii="Myriad Pro" w:hAnsi="Myriad Pro"/>
                <w:sz w:val="19"/>
                <w:szCs w:val="19"/>
              </w:rPr>
              <w:t>4 695</w:t>
            </w:r>
          </w:p>
        </w:tc>
        <w:tc>
          <w:tcPr>
            <w:tcW w:w="1425" w:type="dxa"/>
            <w:noWrap/>
            <w:vAlign w:val="center"/>
            <w:hideMark/>
          </w:tcPr>
          <w:p w14:paraId="3F130679" w14:textId="77777777" w:rsidR="00727112" w:rsidRPr="00DE1E48" w:rsidRDefault="00727112" w:rsidP="00727112">
            <w:pPr>
              <w:jc w:val="center"/>
              <w:rPr>
                <w:rFonts w:ascii="Myriad Pro" w:hAnsi="Myriad Pro"/>
                <w:b/>
                <w:bCs/>
                <w:sz w:val="19"/>
                <w:szCs w:val="19"/>
              </w:rPr>
            </w:pPr>
            <w:r w:rsidRPr="00DE1E48">
              <w:rPr>
                <w:rFonts w:ascii="Myriad Pro" w:hAnsi="Myriad Pro"/>
                <w:b/>
                <w:bCs/>
                <w:sz w:val="19"/>
                <w:szCs w:val="19"/>
              </w:rPr>
              <w:t>2 188,49</w:t>
            </w:r>
          </w:p>
        </w:tc>
      </w:tr>
      <w:tr w:rsidR="00727112" w:rsidRPr="00DE1E48" w14:paraId="507EBBB1" w14:textId="77777777" w:rsidTr="00034883">
        <w:trPr>
          <w:trHeight w:val="362"/>
          <w:jc w:val="center"/>
        </w:trPr>
        <w:tc>
          <w:tcPr>
            <w:tcW w:w="562" w:type="dxa"/>
            <w:noWrap/>
            <w:hideMark/>
          </w:tcPr>
          <w:p w14:paraId="17ADC412" w14:textId="77777777" w:rsidR="00727112" w:rsidRPr="00DE1E48" w:rsidRDefault="00727112" w:rsidP="00727112">
            <w:pPr>
              <w:jc w:val="center"/>
              <w:rPr>
                <w:rFonts w:ascii="Myriad Pro" w:hAnsi="Myriad Pro"/>
                <w:color w:val="000000"/>
                <w:sz w:val="19"/>
                <w:szCs w:val="19"/>
              </w:rPr>
            </w:pPr>
            <w:r w:rsidRPr="00DE1E48">
              <w:rPr>
                <w:rFonts w:ascii="Myriad Pro" w:hAnsi="Myriad Pro"/>
                <w:color w:val="000000"/>
                <w:sz w:val="19"/>
                <w:szCs w:val="19"/>
              </w:rPr>
              <w:t>3.1.</w:t>
            </w:r>
          </w:p>
        </w:tc>
        <w:tc>
          <w:tcPr>
            <w:tcW w:w="5320" w:type="dxa"/>
            <w:hideMark/>
          </w:tcPr>
          <w:p w14:paraId="0047B31F" w14:textId="77777777" w:rsidR="00727112" w:rsidRPr="00DE1E48" w:rsidRDefault="00727112" w:rsidP="00727112">
            <w:pPr>
              <w:rPr>
                <w:rFonts w:ascii="Myriad Pro" w:hAnsi="Myriad Pro"/>
                <w:color w:val="000000"/>
                <w:sz w:val="19"/>
                <w:szCs w:val="19"/>
              </w:rPr>
            </w:pPr>
            <w:r w:rsidRPr="00DE1E48">
              <w:rPr>
                <w:rFonts w:ascii="Myriad Pro" w:hAnsi="Myriad Pro"/>
                <w:color w:val="000000"/>
                <w:sz w:val="19"/>
                <w:szCs w:val="19"/>
              </w:rPr>
              <w:t>Размер платы за технологическое присоединение  (руб. без НДС)</w:t>
            </w:r>
          </w:p>
        </w:tc>
        <w:tc>
          <w:tcPr>
            <w:tcW w:w="1843" w:type="dxa"/>
            <w:noWrap/>
            <w:vAlign w:val="center"/>
            <w:hideMark/>
          </w:tcPr>
          <w:p w14:paraId="59AF51CD" w14:textId="77777777" w:rsidR="00727112" w:rsidRPr="00DE1E48" w:rsidRDefault="00727112" w:rsidP="00727112">
            <w:pPr>
              <w:jc w:val="center"/>
              <w:rPr>
                <w:rFonts w:ascii="Myriad Pro" w:hAnsi="Myriad Pro"/>
                <w:sz w:val="19"/>
                <w:szCs w:val="19"/>
              </w:rPr>
            </w:pPr>
          </w:p>
        </w:tc>
        <w:tc>
          <w:tcPr>
            <w:tcW w:w="1559" w:type="dxa"/>
            <w:noWrap/>
            <w:vAlign w:val="center"/>
            <w:hideMark/>
          </w:tcPr>
          <w:p w14:paraId="35E1FF64" w14:textId="77777777" w:rsidR="00727112" w:rsidRPr="00DE1E48" w:rsidRDefault="00727112" w:rsidP="00727112">
            <w:pPr>
              <w:jc w:val="center"/>
              <w:rPr>
                <w:rFonts w:ascii="Myriad Pro" w:hAnsi="Myriad Pro" w:cs="Calibri"/>
                <w:color w:val="000000"/>
                <w:sz w:val="19"/>
                <w:szCs w:val="19"/>
              </w:rPr>
            </w:pPr>
          </w:p>
        </w:tc>
        <w:tc>
          <w:tcPr>
            <w:tcW w:w="1701" w:type="dxa"/>
            <w:noWrap/>
            <w:vAlign w:val="center"/>
            <w:hideMark/>
          </w:tcPr>
          <w:p w14:paraId="3A0F5FFE" w14:textId="77777777" w:rsidR="00727112" w:rsidRPr="00DE1E48" w:rsidRDefault="00727112" w:rsidP="00727112">
            <w:pPr>
              <w:jc w:val="center"/>
              <w:rPr>
                <w:rFonts w:ascii="Myriad Pro" w:hAnsi="Myriad Pro" w:cs="Calibri"/>
                <w:color w:val="000000"/>
                <w:sz w:val="19"/>
                <w:szCs w:val="19"/>
              </w:rPr>
            </w:pPr>
          </w:p>
        </w:tc>
        <w:tc>
          <w:tcPr>
            <w:tcW w:w="1418" w:type="dxa"/>
            <w:noWrap/>
            <w:vAlign w:val="center"/>
            <w:hideMark/>
          </w:tcPr>
          <w:p w14:paraId="7AE263BE" w14:textId="77777777" w:rsidR="00727112" w:rsidRPr="00DE1E48" w:rsidRDefault="00727112" w:rsidP="00727112">
            <w:pPr>
              <w:jc w:val="center"/>
              <w:rPr>
                <w:rFonts w:ascii="Myriad Pro" w:hAnsi="Myriad Pro"/>
                <w:sz w:val="19"/>
                <w:szCs w:val="19"/>
              </w:rPr>
            </w:pPr>
            <w:r w:rsidRPr="00DE1E48">
              <w:rPr>
                <w:rFonts w:ascii="Myriad Pro" w:hAnsi="Myriad Pro"/>
                <w:sz w:val="19"/>
                <w:szCs w:val="19"/>
              </w:rPr>
              <w:t>466,1</w:t>
            </w:r>
          </w:p>
        </w:tc>
        <w:tc>
          <w:tcPr>
            <w:tcW w:w="1240" w:type="dxa"/>
            <w:noWrap/>
            <w:vAlign w:val="center"/>
            <w:hideMark/>
          </w:tcPr>
          <w:p w14:paraId="5A19735F" w14:textId="77777777" w:rsidR="00727112" w:rsidRPr="00DE1E48" w:rsidRDefault="00727112" w:rsidP="00727112">
            <w:pPr>
              <w:jc w:val="center"/>
              <w:rPr>
                <w:rFonts w:ascii="Myriad Pro" w:hAnsi="Myriad Pro"/>
                <w:sz w:val="19"/>
                <w:szCs w:val="19"/>
              </w:rPr>
            </w:pPr>
            <w:r w:rsidRPr="00DE1E48">
              <w:rPr>
                <w:rFonts w:ascii="Myriad Pro" w:hAnsi="Myriad Pro"/>
                <w:sz w:val="19"/>
                <w:szCs w:val="19"/>
              </w:rPr>
              <w:t>х</w:t>
            </w:r>
          </w:p>
        </w:tc>
        <w:tc>
          <w:tcPr>
            <w:tcW w:w="1425" w:type="dxa"/>
            <w:noWrap/>
            <w:vAlign w:val="center"/>
            <w:hideMark/>
          </w:tcPr>
          <w:p w14:paraId="1D6BED63" w14:textId="77777777" w:rsidR="00727112" w:rsidRPr="00DE1E48" w:rsidRDefault="00727112" w:rsidP="00727112">
            <w:pPr>
              <w:jc w:val="center"/>
              <w:rPr>
                <w:rFonts w:ascii="Myriad Pro" w:hAnsi="Myriad Pro"/>
                <w:sz w:val="19"/>
                <w:szCs w:val="19"/>
              </w:rPr>
            </w:pPr>
            <w:r w:rsidRPr="00DE1E48">
              <w:rPr>
                <w:rFonts w:ascii="Myriad Pro" w:hAnsi="Myriad Pro"/>
                <w:sz w:val="19"/>
                <w:szCs w:val="19"/>
              </w:rPr>
              <w:t>х</w:t>
            </w:r>
          </w:p>
        </w:tc>
      </w:tr>
      <w:tr w:rsidR="00727112" w:rsidRPr="00DE1E48" w14:paraId="5959EA10" w14:textId="77777777" w:rsidTr="00034883">
        <w:trPr>
          <w:trHeight w:val="1065"/>
          <w:jc w:val="center"/>
        </w:trPr>
        <w:tc>
          <w:tcPr>
            <w:tcW w:w="562" w:type="dxa"/>
            <w:noWrap/>
            <w:hideMark/>
          </w:tcPr>
          <w:p w14:paraId="28F34F24" w14:textId="77777777" w:rsidR="00727112" w:rsidRPr="00DE1E48" w:rsidRDefault="00727112" w:rsidP="00727112">
            <w:pPr>
              <w:jc w:val="center"/>
              <w:rPr>
                <w:rFonts w:ascii="Myriad Pro" w:hAnsi="Myriad Pro"/>
                <w:color w:val="000000"/>
                <w:sz w:val="19"/>
                <w:szCs w:val="19"/>
              </w:rPr>
            </w:pPr>
            <w:r w:rsidRPr="00DE1E48">
              <w:rPr>
                <w:rFonts w:ascii="Myriad Pro" w:hAnsi="Myriad Pro"/>
                <w:color w:val="000000"/>
                <w:sz w:val="19"/>
                <w:szCs w:val="19"/>
              </w:rPr>
              <w:t>3.2.</w:t>
            </w:r>
          </w:p>
        </w:tc>
        <w:tc>
          <w:tcPr>
            <w:tcW w:w="5320" w:type="dxa"/>
            <w:hideMark/>
          </w:tcPr>
          <w:p w14:paraId="192FE9C1" w14:textId="77777777" w:rsidR="00727112" w:rsidRPr="00DE1E48" w:rsidRDefault="00727112" w:rsidP="00727112">
            <w:pPr>
              <w:rPr>
                <w:rFonts w:ascii="Myriad Pro" w:hAnsi="Myriad Pro"/>
                <w:color w:val="000000"/>
                <w:sz w:val="19"/>
                <w:szCs w:val="19"/>
              </w:rPr>
            </w:pPr>
            <w:r w:rsidRPr="00DE1E48">
              <w:rPr>
                <w:rFonts w:ascii="Myriad Pro" w:hAnsi="Myriad Pro"/>
                <w:color w:val="000000"/>
                <w:sz w:val="19"/>
                <w:szCs w:val="19"/>
              </w:rPr>
              <w:t xml:space="preserve">Плановое количество договоров </w:t>
            </w:r>
            <w:proofErr w:type="spellStart"/>
            <w:r w:rsidRPr="00DE1E48">
              <w:rPr>
                <w:rFonts w:ascii="Myriad Pro" w:hAnsi="Myriad Pro"/>
                <w:color w:val="000000"/>
                <w:sz w:val="19"/>
                <w:szCs w:val="19"/>
              </w:rPr>
              <w:t>нв</w:t>
            </w:r>
            <w:proofErr w:type="spellEnd"/>
            <w:r w:rsidRPr="00DE1E48">
              <w:rPr>
                <w:rFonts w:ascii="Myriad Pro" w:hAnsi="Myriad Pro"/>
                <w:color w:val="000000"/>
                <w:sz w:val="19"/>
                <w:szCs w:val="19"/>
              </w:rPr>
              <w:t xml:space="preserve"> осуществление технологических присоединений к электрическим сетям (плановое количество членов объединений (организаций), указанных в п. 18 МУ), шт.</w:t>
            </w:r>
          </w:p>
        </w:tc>
        <w:tc>
          <w:tcPr>
            <w:tcW w:w="1843" w:type="dxa"/>
            <w:noWrap/>
            <w:vAlign w:val="center"/>
            <w:hideMark/>
          </w:tcPr>
          <w:p w14:paraId="5E274423" w14:textId="77777777" w:rsidR="00727112" w:rsidRPr="00DE1E48" w:rsidRDefault="00727112" w:rsidP="00727112">
            <w:pPr>
              <w:jc w:val="center"/>
              <w:rPr>
                <w:rFonts w:ascii="Myriad Pro" w:hAnsi="Myriad Pro"/>
                <w:sz w:val="19"/>
                <w:szCs w:val="19"/>
              </w:rPr>
            </w:pPr>
            <w:r w:rsidRPr="00DE1E48">
              <w:rPr>
                <w:rFonts w:ascii="Myriad Pro" w:hAnsi="Myriad Pro"/>
                <w:sz w:val="19"/>
                <w:szCs w:val="19"/>
              </w:rPr>
              <w:t>2984</w:t>
            </w:r>
          </w:p>
        </w:tc>
        <w:tc>
          <w:tcPr>
            <w:tcW w:w="1559" w:type="dxa"/>
            <w:noWrap/>
            <w:vAlign w:val="center"/>
            <w:hideMark/>
          </w:tcPr>
          <w:p w14:paraId="236DE74E" w14:textId="77777777" w:rsidR="00727112" w:rsidRPr="00DE1E48" w:rsidRDefault="00727112" w:rsidP="00727112">
            <w:pPr>
              <w:jc w:val="center"/>
              <w:rPr>
                <w:rFonts w:ascii="Myriad Pro" w:hAnsi="Myriad Pro"/>
                <w:sz w:val="19"/>
                <w:szCs w:val="19"/>
              </w:rPr>
            </w:pPr>
            <w:r w:rsidRPr="00DE1E48">
              <w:rPr>
                <w:rFonts w:ascii="Myriad Pro" w:hAnsi="Myriad Pro"/>
                <w:sz w:val="19"/>
                <w:szCs w:val="19"/>
              </w:rPr>
              <w:t>5915</w:t>
            </w:r>
          </w:p>
        </w:tc>
        <w:tc>
          <w:tcPr>
            <w:tcW w:w="1701" w:type="dxa"/>
            <w:noWrap/>
            <w:vAlign w:val="center"/>
            <w:hideMark/>
          </w:tcPr>
          <w:p w14:paraId="4A4F6717" w14:textId="77777777" w:rsidR="00727112" w:rsidRPr="00DE1E48" w:rsidRDefault="00727112" w:rsidP="00727112">
            <w:pPr>
              <w:jc w:val="center"/>
              <w:rPr>
                <w:rFonts w:ascii="Myriad Pro" w:hAnsi="Myriad Pro"/>
                <w:sz w:val="19"/>
                <w:szCs w:val="19"/>
              </w:rPr>
            </w:pPr>
            <w:r w:rsidRPr="00DE1E48">
              <w:rPr>
                <w:rFonts w:ascii="Myriad Pro" w:hAnsi="Myriad Pro"/>
                <w:sz w:val="19"/>
                <w:szCs w:val="19"/>
              </w:rPr>
              <w:t>5187</w:t>
            </w:r>
          </w:p>
        </w:tc>
        <w:tc>
          <w:tcPr>
            <w:tcW w:w="1418" w:type="dxa"/>
            <w:noWrap/>
            <w:vAlign w:val="center"/>
            <w:hideMark/>
          </w:tcPr>
          <w:p w14:paraId="6332A955" w14:textId="77777777" w:rsidR="00727112" w:rsidRPr="00DE1E48" w:rsidRDefault="00727112" w:rsidP="00727112">
            <w:pPr>
              <w:jc w:val="center"/>
              <w:rPr>
                <w:rFonts w:ascii="Myriad Pro" w:hAnsi="Myriad Pro"/>
                <w:sz w:val="19"/>
                <w:szCs w:val="19"/>
              </w:rPr>
            </w:pPr>
            <w:r w:rsidRPr="00DE1E48">
              <w:rPr>
                <w:rFonts w:ascii="Myriad Pro" w:hAnsi="Myriad Pro"/>
                <w:sz w:val="19"/>
                <w:szCs w:val="19"/>
              </w:rPr>
              <w:t>х</w:t>
            </w:r>
          </w:p>
        </w:tc>
        <w:tc>
          <w:tcPr>
            <w:tcW w:w="1240" w:type="dxa"/>
            <w:noWrap/>
            <w:vAlign w:val="center"/>
            <w:hideMark/>
          </w:tcPr>
          <w:p w14:paraId="299702C3" w14:textId="77777777" w:rsidR="00727112" w:rsidRPr="00DE1E48" w:rsidRDefault="00727112" w:rsidP="00727112">
            <w:pPr>
              <w:jc w:val="center"/>
              <w:rPr>
                <w:rFonts w:ascii="Myriad Pro" w:hAnsi="Myriad Pro"/>
                <w:sz w:val="19"/>
                <w:szCs w:val="19"/>
              </w:rPr>
            </w:pPr>
            <w:r w:rsidRPr="00DE1E48">
              <w:rPr>
                <w:rFonts w:ascii="Myriad Pro" w:hAnsi="Myriad Pro"/>
                <w:sz w:val="19"/>
                <w:szCs w:val="19"/>
              </w:rPr>
              <w:t>4 695</w:t>
            </w:r>
          </w:p>
        </w:tc>
        <w:tc>
          <w:tcPr>
            <w:tcW w:w="1425" w:type="dxa"/>
            <w:noWrap/>
            <w:vAlign w:val="center"/>
            <w:hideMark/>
          </w:tcPr>
          <w:p w14:paraId="2151C75C" w14:textId="77777777" w:rsidR="00727112" w:rsidRPr="00DE1E48" w:rsidRDefault="00727112" w:rsidP="00727112">
            <w:pPr>
              <w:jc w:val="center"/>
              <w:rPr>
                <w:rFonts w:ascii="Myriad Pro" w:hAnsi="Myriad Pro"/>
                <w:sz w:val="19"/>
                <w:szCs w:val="19"/>
              </w:rPr>
            </w:pPr>
            <w:r w:rsidRPr="00DE1E48">
              <w:rPr>
                <w:rFonts w:ascii="Myriad Pro" w:hAnsi="Myriad Pro"/>
                <w:sz w:val="19"/>
                <w:szCs w:val="19"/>
              </w:rPr>
              <w:t>2 188,5</w:t>
            </w:r>
          </w:p>
        </w:tc>
      </w:tr>
      <w:tr w:rsidR="00727112" w:rsidRPr="00DE1E48" w14:paraId="6B5B23C6" w14:textId="77777777" w:rsidTr="00034883">
        <w:trPr>
          <w:trHeight w:val="987"/>
          <w:jc w:val="center"/>
        </w:trPr>
        <w:tc>
          <w:tcPr>
            <w:tcW w:w="562" w:type="dxa"/>
            <w:noWrap/>
            <w:hideMark/>
          </w:tcPr>
          <w:p w14:paraId="69755940" w14:textId="77777777" w:rsidR="00727112" w:rsidRPr="00DE1E48" w:rsidRDefault="00727112" w:rsidP="00727112">
            <w:pPr>
              <w:jc w:val="center"/>
              <w:rPr>
                <w:rFonts w:ascii="Myriad Pro" w:hAnsi="Myriad Pro"/>
                <w:b/>
                <w:bCs/>
                <w:color w:val="000000"/>
                <w:sz w:val="19"/>
                <w:szCs w:val="19"/>
              </w:rPr>
            </w:pPr>
            <w:r w:rsidRPr="00DE1E48">
              <w:rPr>
                <w:rFonts w:ascii="Myriad Pro" w:hAnsi="Myriad Pro"/>
                <w:b/>
                <w:bCs/>
                <w:color w:val="000000"/>
                <w:sz w:val="19"/>
                <w:szCs w:val="19"/>
              </w:rPr>
              <w:t xml:space="preserve">4. </w:t>
            </w:r>
          </w:p>
        </w:tc>
        <w:tc>
          <w:tcPr>
            <w:tcW w:w="5320" w:type="dxa"/>
            <w:hideMark/>
          </w:tcPr>
          <w:p w14:paraId="55EDEC9A" w14:textId="77777777" w:rsidR="00727112" w:rsidRPr="00DE1E48" w:rsidRDefault="00727112" w:rsidP="00727112">
            <w:pPr>
              <w:rPr>
                <w:rFonts w:ascii="Myriad Pro" w:hAnsi="Myriad Pro"/>
                <w:b/>
                <w:bCs/>
                <w:color w:val="000000"/>
                <w:sz w:val="19"/>
                <w:szCs w:val="19"/>
              </w:rPr>
            </w:pPr>
            <w:r w:rsidRPr="00DE1E48">
              <w:rPr>
                <w:rFonts w:ascii="Myriad Pro" w:hAnsi="Myriad Pro"/>
                <w:b/>
                <w:bCs/>
                <w:color w:val="000000"/>
                <w:sz w:val="19"/>
                <w:szCs w:val="19"/>
              </w:rPr>
              <w:t>Размер расходов, связанных с осуществлением технологического присоединения к электрическим сетям, не включаемым в состав платы за технологическое присоединение (п.1 + п.2 - п.3)</w:t>
            </w:r>
          </w:p>
        </w:tc>
        <w:tc>
          <w:tcPr>
            <w:tcW w:w="1843" w:type="dxa"/>
            <w:noWrap/>
            <w:vAlign w:val="center"/>
            <w:hideMark/>
          </w:tcPr>
          <w:p w14:paraId="239AAF8E" w14:textId="77777777" w:rsidR="00727112" w:rsidRPr="00DE1E48" w:rsidRDefault="00727112" w:rsidP="00727112">
            <w:pPr>
              <w:jc w:val="center"/>
              <w:rPr>
                <w:rFonts w:ascii="Myriad Pro" w:hAnsi="Myriad Pro"/>
                <w:sz w:val="19"/>
                <w:szCs w:val="19"/>
              </w:rPr>
            </w:pPr>
          </w:p>
        </w:tc>
        <w:tc>
          <w:tcPr>
            <w:tcW w:w="1559" w:type="dxa"/>
            <w:noWrap/>
            <w:vAlign w:val="center"/>
            <w:hideMark/>
          </w:tcPr>
          <w:p w14:paraId="004DABBD" w14:textId="77777777" w:rsidR="00727112" w:rsidRPr="00DE1E48" w:rsidRDefault="00727112" w:rsidP="00727112">
            <w:pPr>
              <w:jc w:val="center"/>
              <w:rPr>
                <w:rFonts w:ascii="Myriad Pro" w:hAnsi="Myriad Pro" w:cs="Calibri"/>
                <w:color w:val="000000"/>
                <w:sz w:val="19"/>
                <w:szCs w:val="19"/>
              </w:rPr>
            </w:pPr>
          </w:p>
        </w:tc>
        <w:tc>
          <w:tcPr>
            <w:tcW w:w="1701" w:type="dxa"/>
            <w:noWrap/>
            <w:vAlign w:val="center"/>
            <w:hideMark/>
          </w:tcPr>
          <w:p w14:paraId="3EC21A46" w14:textId="77777777" w:rsidR="00727112" w:rsidRPr="00DE1E48" w:rsidRDefault="00727112" w:rsidP="00727112">
            <w:pPr>
              <w:jc w:val="center"/>
              <w:rPr>
                <w:rFonts w:ascii="Myriad Pro" w:hAnsi="Myriad Pro" w:cs="Calibri"/>
                <w:color w:val="000000"/>
                <w:sz w:val="19"/>
                <w:szCs w:val="19"/>
              </w:rPr>
            </w:pPr>
          </w:p>
        </w:tc>
        <w:tc>
          <w:tcPr>
            <w:tcW w:w="1418" w:type="dxa"/>
            <w:noWrap/>
            <w:vAlign w:val="center"/>
            <w:hideMark/>
          </w:tcPr>
          <w:p w14:paraId="3776B424" w14:textId="77777777" w:rsidR="00727112" w:rsidRPr="00DE1E48" w:rsidRDefault="00727112" w:rsidP="00727112">
            <w:pPr>
              <w:jc w:val="center"/>
              <w:rPr>
                <w:rFonts w:ascii="Myriad Pro" w:hAnsi="Myriad Pro"/>
                <w:sz w:val="19"/>
                <w:szCs w:val="19"/>
              </w:rPr>
            </w:pPr>
          </w:p>
        </w:tc>
        <w:tc>
          <w:tcPr>
            <w:tcW w:w="1240" w:type="dxa"/>
            <w:noWrap/>
            <w:vAlign w:val="center"/>
            <w:hideMark/>
          </w:tcPr>
          <w:p w14:paraId="5FE9A098" w14:textId="77777777" w:rsidR="00727112" w:rsidRPr="00DE1E48" w:rsidRDefault="00727112" w:rsidP="00727112">
            <w:pPr>
              <w:jc w:val="center"/>
              <w:rPr>
                <w:rFonts w:ascii="Myriad Pro" w:hAnsi="Myriad Pro"/>
                <w:sz w:val="19"/>
                <w:szCs w:val="19"/>
              </w:rPr>
            </w:pPr>
          </w:p>
        </w:tc>
        <w:tc>
          <w:tcPr>
            <w:tcW w:w="1425" w:type="dxa"/>
            <w:noWrap/>
            <w:vAlign w:val="center"/>
            <w:hideMark/>
          </w:tcPr>
          <w:p w14:paraId="20C2C70E" w14:textId="77777777" w:rsidR="00727112" w:rsidRPr="00DE1E48" w:rsidRDefault="00727112" w:rsidP="00727112">
            <w:pPr>
              <w:jc w:val="center"/>
              <w:rPr>
                <w:rFonts w:ascii="Myriad Pro" w:hAnsi="Myriad Pro"/>
                <w:b/>
                <w:bCs/>
                <w:sz w:val="19"/>
                <w:szCs w:val="19"/>
              </w:rPr>
            </w:pPr>
            <w:r w:rsidRPr="00DE1E48">
              <w:rPr>
                <w:rFonts w:ascii="Myriad Pro" w:hAnsi="Myriad Pro"/>
                <w:b/>
                <w:bCs/>
                <w:sz w:val="19"/>
                <w:szCs w:val="19"/>
              </w:rPr>
              <w:t>72 133,8</w:t>
            </w:r>
          </w:p>
        </w:tc>
      </w:tr>
    </w:tbl>
    <w:p w14:paraId="22784BE8" w14:textId="77777777" w:rsidR="00727112" w:rsidRPr="00DE1E48" w:rsidRDefault="00727112" w:rsidP="00CA09FB">
      <w:pPr>
        <w:pStyle w:val="ab"/>
        <w:spacing w:line="360" w:lineRule="auto"/>
        <w:ind w:left="0" w:firstLine="709"/>
        <w:rPr>
          <w:rFonts w:ascii="Myriad Pro" w:hAnsi="Myriad Pro"/>
          <w:sz w:val="26"/>
          <w:szCs w:val="26"/>
        </w:rPr>
        <w:sectPr w:rsidR="00727112" w:rsidRPr="00DE1E48" w:rsidSect="00034883">
          <w:pgSz w:w="16838" w:h="11906" w:orient="landscape"/>
          <w:pgMar w:top="1701" w:right="851" w:bottom="1134" w:left="851" w:header="709" w:footer="709" w:gutter="0"/>
          <w:cols w:space="708"/>
          <w:docGrid w:linePitch="360"/>
        </w:sectPr>
      </w:pPr>
    </w:p>
    <w:p w14:paraId="7C04C930" w14:textId="77777777" w:rsidR="00DD7BCA" w:rsidRPr="00DE1E48" w:rsidRDefault="00DD7BCA" w:rsidP="00DD7BCA">
      <w:pPr>
        <w:spacing w:line="360" w:lineRule="auto"/>
        <w:ind w:firstLine="567"/>
        <w:jc w:val="both"/>
        <w:rPr>
          <w:rFonts w:ascii="Myriad Pro" w:eastAsia="Calibri" w:hAnsi="Myriad Pro"/>
          <w:sz w:val="26"/>
          <w:szCs w:val="26"/>
        </w:rPr>
      </w:pPr>
      <w:r w:rsidRPr="00DE1E48">
        <w:rPr>
          <w:rFonts w:ascii="Myriad Pro" w:eastAsia="Calibri" w:hAnsi="Myriad Pro"/>
          <w:sz w:val="26"/>
          <w:szCs w:val="26"/>
        </w:rPr>
        <w:t xml:space="preserve">С учетом вышеизложенного, Исполнителем определен размер выпадающих доходов от льготного ТП филиала </w:t>
      </w:r>
      <w:r w:rsidR="00034883">
        <w:rPr>
          <w:rFonts w:ascii="Myriad Pro" w:eastAsia="Calibri" w:hAnsi="Myriad Pro"/>
          <w:sz w:val="26"/>
          <w:szCs w:val="26"/>
        </w:rPr>
        <w:t>ПАО </w:t>
      </w:r>
      <w:r w:rsidRPr="00DE1E48">
        <w:rPr>
          <w:rFonts w:ascii="Myriad Pro" w:eastAsia="Calibri" w:hAnsi="Myriad Pro"/>
          <w:sz w:val="26"/>
          <w:szCs w:val="26"/>
        </w:rPr>
        <w:t xml:space="preserve">«МРСК Сибири» - «Алтайэнерго» в размере </w:t>
      </w:r>
      <w:r w:rsidRPr="00DE1E48">
        <w:rPr>
          <w:rFonts w:ascii="Myriad Pro" w:eastAsia="Calibri" w:hAnsi="Myriad Pro"/>
          <w:sz w:val="26"/>
          <w:szCs w:val="26"/>
        </w:rPr>
        <w:br/>
        <w:t>7</w:t>
      </w:r>
      <w:r w:rsidR="00CD60DE" w:rsidRPr="00DE1E48">
        <w:rPr>
          <w:rFonts w:ascii="Myriad Pro" w:eastAsia="Calibri" w:hAnsi="Myriad Pro"/>
          <w:sz w:val="26"/>
          <w:szCs w:val="26"/>
        </w:rPr>
        <w:t>2 133,8</w:t>
      </w:r>
      <w:r w:rsidRPr="00DE1E48">
        <w:rPr>
          <w:rFonts w:ascii="Myriad Pro" w:eastAsia="Calibri" w:hAnsi="Myriad Pro"/>
          <w:sz w:val="26"/>
          <w:szCs w:val="26"/>
        </w:rPr>
        <w:t xml:space="preserve"> тыс. руб., что на </w:t>
      </w:r>
      <w:r w:rsidR="00CD60DE" w:rsidRPr="00DE1E48">
        <w:rPr>
          <w:rFonts w:ascii="Myriad Pro" w:eastAsia="Calibri" w:hAnsi="Myriad Pro"/>
          <w:sz w:val="26"/>
          <w:szCs w:val="26"/>
        </w:rPr>
        <w:t>27 087,75</w:t>
      </w:r>
      <w:r w:rsidRPr="00DE1E48">
        <w:rPr>
          <w:rFonts w:ascii="Myriad Pro" w:eastAsia="Calibri" w:hAnsi="Myriad Pro"/>
          <w:sz w:val="26"/>
          <w:szCs w:val="26"/>
        </w:rPr>
        <w:t xml:space="preserve"> тыс. руб. выше принятого Управлением по тарифам уровня.</w:t>
      </w:r>
      <w:r w:rsidR="00E46131" w:rsidRPr="00DE1E48">
        <w:rPr>
          <w:rFonts w:ascii="Myriad Pro" w:eastAsia="Calibri" w:hAnsi="Myriad Pro"/>
          <w:sz w:val="26"/>
          <w:szCs w:val="26"/>
        </w:rPr>
        <w:t xml:space="preserve"> </w:t>
      </w:r>
    </w:p>
    <w:tbl>
      <w:tblPr>
        <w:tblW w:w="496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88"/>
        <w:gridCol w:w="1674"/>
        <w:gridCol w:w="1638"/>
        <w:gridCol w:w="1335"/>
        <w:gridCol w:w="1358"/>
      </w:tblGrid>
      <w:tr w:rsidR="00E46131" w:rsidRPr="00DE1E48" w14:paraId="1C00FE19" w14:textId="77777777" w:rsidTr="00034883">
        <w:trPr>
          <w:trHeight w:val="1082"/>
          <w:tblHeader/>
        </w:trPr>
        <w:tc>
          <w:tcPr>
            <w:tcW w:w="1801"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5EA72255" w14:textId="77777777" w:rsidR="00E46131" w:rsidRPr="00DE1E48" w:rsidRDefault="00E46131" w:rsidP="00980DC2">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Показатель</w:t>
            </w:r>
          </w:p>
        </w:tc>
        <w:tc>
          <w:tcPr>
            <w:tcW w:w="895"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4CDD064C" w14:textId="77777777" w:rsidR="00E46131" w:rsidRPr="00DE1E48" w:rsidRDefault="00E46131" w:rsidP="00980DC2">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 xml:space="preserve">Заявлено </w:t>
            </w:r>
          </w:p>
          <w:p w14:paraId="56476F45" w14:textId="77777777" w:rsidR="00E46131" w:rsidRPr="00DE1E48" w:rsidRDefault="00E46131" w:rsidP="00980DC2">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Филиалом</w:t>
            </w:r>
          </w:p>
          <w:p w14:paraId="0D8485DB" w14:textId="77777777" w:rsidR="00E46131" w:rsidRPr="00DE1E48" w:rsidRDefault="00E46131" w:rsidP="00980DC2">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 xml:space="preserve"> «Алтайэнерго», </w:t>
            </w:r>
          </w:p>
          <w:p w14:paraId="300FE998" w14:textId="77777777" w:rsidR="00E46131" w:rsidRPr="00DE1E48" w:rsidRDefault="00E46131" w:rsidP="00980DC2">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тыс. руб.</w:t>
            </w:r>
          </w:p>
        </w:tc>
        <w:tc>
          <w:tcPr>
            <w:tcW w:w="876"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D81272F" w14:textId="77777777" w:rsidR="00E46131" w:rsidRPr="00DE1E48" w:rsidRDefault="00F2648C" w:rsidP="00980DC2">
            <w:pPr>
              <w:ind w:left="-108" w:right="-108"/>
              <w:jc w:val="center"/>
              <w:rPr>
                <w:rFonts w:ascii="Myriad Pro" w:hAnsi="Myriad Pro"/>
                <w:b/>
                <w:bCs/>
                <w:color w:val="FFFFFF" w:themeColor="background1"/>
                <w:sz w:val="20"/>
                <w:szCs w:val="20"/>
              </w:rPr>
            </w:pPr>
            <w:r w:rsidRPr="00DE1E48">
              <w:rPr>
                <w:rFonts w:ascii="Myriad Pro" w:hAnsi="Myriad Pro" w:cs="Calibri"/>
                <w:b/>
                <w:bCs/>
                <w:color w:val="FFFFFF"/>
                <w:sz w:val="20"/>
                <w:szCs w:val="20"/>
              </w:rPr>
              <w:t xml:space="preserve">Установлено </w:t>
            </w:r>
            <w:r w:rsidR="00E46131" w:rsidRPr="00DE1E48">
              <w:rPr>
                <w:rFonts w:ascii="Myriad Pro" w:hAnsi="Myriad Pro"/>
                <w:b/>
                <w:bCs/>
                <w:color w:val="FFFFFF" w:themeColor="background1"/>
                <w:sz w:val="20"/>
                <w:szCs w:val="20"/>
              </w:rPr>
              <w:t>Управлением по тарифам (скор), тыс. руб.</w:t>
            </w:r>
          </w:p>
        </w:tc>
        <w:tc>
          <w:tcPr>
            <w:tcW w:w="716"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EC93468" w14:textId="77777777" w:rsidR="00E46131" w:rsidRPr="00DE1E48" w:rsidRDefault="00E46131" w:rsidP="00980DC2">
            <w:pPr>
              <w:ind w:left="-86" w:right="-108"/>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Позиция Исполнителя, тыс. руб.</w:t>
            </w:r>
          </w:p>
        </w:tc>
        <w:tc>
          <w:tcPr>
            <w:tcW w:w="713"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EC36D9" w14:textId="77777777" w:rsidR="00E46131" w:rsidRPr="00DE1E48" w:rsidRDefault="00E46131" w:rsidP="00980DC2">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Отклонение, тыс. руб.</w:t>
            </w:r>
          </w:p>
        </w:tc>
      </w:tr>
      <w:tr w:rsidR="00E46131" w:rsidRPr="00DE1E48" w14:paraId="2D1DB80E" w14:textId="77777777" w:rsidTr="00034883">
        <w:trPr>
          <w:trHeight w:val="379"/>
        </w:trPr>
        <w:tc>
          <w:tcPr>
            <w:tcW w:w="1801" w:type="pct"/>
            <w:tcBorders>
              <w:top w:val="single" w:sz="4" w:space="0" w:color="FFFFFF" w:themeColor="background1"/>
            </w:tcBorders>
            <w:shd w:val="clear" w:color="auto" w:fill="auto"/>
            <w:noWrap/>
            <w:vAlign w:val="center"/>
          </w:tcPr>
          <w:p w14:paraId="6D20C1B2" w14:textId="77777777" w:rsidR="00E46131" w:rsidRPr="00DE1E48" w:rsidRDefault="00E46131" w:rsidP="00980DC2">
            <w:pPr>
              <w:rPr>
                <w:rFonts w:ascii="Myriad Pro" w:hAnsi="Myriad Pro"/>
                <w:color w:val="000000"/>
                <w:sz w:val="20"/>
                <w:szCs w:val="20"/>
              </w:rPr>
            </w:pPr>
            <w:r w:rsidRPr="00DE1E48">
              <w:rPr>
                <w:rFonts w:ascii="Myriad Pro" w:hAnsi="Myriad Pro" w:cs="Calibri"/>
                <w:sz w:val="20"/>
                <w:szCs w:val="20"/>
              </w:rPr>
              <w:t>Выпадающие доходы от льготного ТП</w:t>
            </w:r>
          </w:p>
        </w:tc>
        <w:tc>
          <w:tcPr>
            <w:tcW w:w="895" w:type="pct"/>
            <w:tcBorders>
              <w:top w:val="single" w:sz="4" w:space="0" w:color="FFFFFF" w:themeColor="background1"/>
            </w:tcBorders>
            <w:shd w:val="clear" w:color="auto" w:fill="auto"/>
            <w:noWrap/>
            <w:vAlign w:val="center"/>
          </w:tcPr>
          <w:p w14:paraId="1CB3C7D9" w14:textId="77777777" w:rsidR="00E46131" w:rsidRPr="00DE1E48" w:rsidRDefault="00E46131" w:rsidP="00980DC2">
            <w:pPr>
              <w:jc w:val="center"/>
              <w:rPr>
                <w:rFonts w:ascii="Myriad Pro" w:hAnsi="Myriad Pro"/>
                <w:color w:val="000000"/>
                <w:sz w:val="20"/>
                <w:szCs w:val="20"/>
              </w:rPr>
            </w:pPr>
            <w:r w:rsidRPr="00DE1E48">
              <w:rPr>
                <w:rFonts w:ascii="Myriad Pro" w:hAnsi="Myriad Pro"/>
                <w:color w:val="000000"/>
                <w:sz w:val="20"/>
                <w:szCs w:val="20"/>
              </w:rPr>
              <w:t>106 335,0</w:t>
            </w:r>
          </w:p>
        </w:tc>
        <w:tc>
          <w:tcPr>
            <w:tcW w:w="876" w:type="pct"/>
            <w:tcBorders>
              <w:top w:val="single" w:sz="4" w:space="0" w:color="FFFFFF" w:themeColor="background1"/>
            </w:tcBorders>
            <w:shd w:val="clear" w:color="auto" w:fill="auto"/>
            <w:noWrap/>
            <w:vAlign w:val="center"/>
          </w:tcPr>
          <w:p w14:paraId="38067ED0" w14:textId="77777777" w:rsidR="00E46131" w:rsidRPr="00DE1E48" w:rsidRDefault="00E46131" w:rsidP="00980DC2">
            <w:pPr>
              <w:jc w:val="center"/>
              <w:rPr>
                <w:rFonts w:ascii="Myriad Pro" w:hAnsi="Myriad Pro"/>
                <w:color w:val="000000"/>
                <w:sz w:val="20"/>
                <w:szCs w:val="20"/>
              </w:rPr>
            </w:pPr>
            <w:r w:rsidRPr="00DE1E48">
              <w:rPr>
                <w:rFonts w:ascii="Myriad Pro" w:hAnsi="Myriad Pro"/>
                <w:color w:val="000000"/>
                <w:sz w:val="20"/>
                <w:szCs w:val="20"/>
              </w:rPr>
              <w:t>45 046,05</w:t>
            </w:r>
          </w:p>
        </w:tc>
        <w:tc>
          <w:tcPr>
            <w:tcW w:w="716" w:type="pct"/>
            <w:tcBorders>
              <w:top w:val="single" w:sz="4" w:space="0" w:color="FFFFFF" w:themeColor="background1"/>
            </w:tcBorders>
            <w:shd w:val="clear" w:color="auto" w:fill="auto"/>
            <w:noWrap/>
            <w:vAlign w:val="center"/>
          </w:tcPr>
          <w:p w14:paraId="6C3BC721" w14:textId="77777777" w:rsidR="00E46131" w:rsidRPr="00DE1E48" w:rsidRDefault="00CD60DE" w:rsidP="00980DC2">
            <w:pPr>
              <w:jc w:val="center"/>
              <w:rPr>
                <w:rFonts w:ascii="Myriad Pro" w:hAnsi="Myriad Pro"/>
                <w:color w:val="000000"/>
                <w:sz w:val="20"/>
                <w:szCs w:val="20"/>
              </w:rPr>
            </w:pPr>
            <w:r w:rsidRPr="00DE1E48">
              <w:rPr>
                <w:rFonts w:ascii="Myriad Pro" w:hAnsi="Myriad Pro"/>
                <w:color w:val="000000"/>
                <w:sz w:val="20"/>
                <w:szCs w:val="20"/>
              </w:rPr>
              <w:t>72 133,8</w:t>
            </w:r>
          </w:p>
        </w:tc>
        <w:tc>
          <w:tcPr>
            <w:tcW w:w="713" w:type="pct"/>
            <w:tcBorders>
              <w:top w:val="single" w:sz="4" w:space="0" w:color="FFFFFF" w:themeColor="background1"/>
            </w:tcBorders>
            <w:shd w:val="clear" w:color="auto" w:fill="auto"/>
            <w:noWrap/>
            <w:vAlign w:val="center"/>
          </w:tcPr>
          <w:p w14:paraId="4C532776" w14:textId="77777777" w:rsidR="00E46131" w:rsidRPr="00DE1E48" w:rsidRDefault="00CD60DE" w:rsidP="00980DC2">
            <w:pPr>
              <w:jc w:val="center"/>
              <w:rPr>
                <w:rFonts w:ascii="Myriad Pro" w:hAnsi="Myriad Pro"/>
                <w:color w:val="000000"/>
                <w:sz w:val="20"/>
                <w:szCs w:val="20"/>
              </w:rPr>
            </w:pPr>
            <w:r w:rsidRPr="00DE1E48">
              <w:rPr>
                <w:rFonts w:ascii="Myriad Pro" w:hAnsi="Myriad Pro"/>
                <w:color w:val="000000"/>
                <w:sz w:val="20"/>
                <w:szCs w:val="20"/>
              </w:rPr>
              <w:t>27 087,75</w:t>
            </w:r>
          </w:p>
        </w:tc>
      </w:tr>
    </w:tbl>
    <w:p w14:paraId="682AB0EC" w14:textId="77777777" w:rsidR="00DD7BCA" w:rsidRPr="00DE1E48" w:rsidRDefault="00DD7BCA" w:rsidP="00CA09FB">
      <w:pPr>
        <w:pStyle w:val="ab"/>
        <w:autoSpaceDE w:val="0"/>
        <w:autoSpaceDN w:val="0"/>
        <w:adjustRightInd w:val="0"/>
        <w:spacing w:line="360" w:lineRule="auto"/>
        <w:ind w:left="0" w:firstLine="709"/>
        <w:rPr>
          <w:rFonts w:ascii="Myriad Pro" w:eastAsiaTheme="minorHAnsi" w:hAnsi="Myriad Pro"/>
          <w:sz w:val="26"/>
          <w:szCs w:val="26"/>
          <w:lang w:eastAsia="en-US"/>
        </w:rPr>
      </w:pPr>
    </w:p>
    <w:p w14:paraId="48D244A5" w14:textId="77777777" w:rsidR="0098494A" w:rsidRPr="00DE1E48" w:rsidRDefault="0098494A" w:rsidP="00481925">
      <w:pPr>
        <w:spacing w:line="360" w:lineRule="auto"/>
        <w:ind w:firstLine="567"/>
        <w:jc w:val="both"/>
        <w:rPr>
          <w:rFonts w:ascii="Myriad Pro" w:hAnsi="Myriad Pro"/>
          <w:b/>
          <w:sz w:val="26"/>
          <w:szCs w:val="26"/>
        </w:rPr>
      </w:pPr>
      <w:r w:rsidRPr="00DE1E48">
        <w:rPr>
          <w:rFonts w:ascii="Myriad Pro" w:hAnsi="Myriad Pro"/>
          <w:b/>
          <w:sz w:val="26"/>
          <w:szCs w:val="26"/>
        </w:rPr>
        <w:t>На основании постатейного анализа неподконтрольных расходов Исполнитель делает следующий вывод:</w:t>
      </w:r>
    </w:p>
    <w:p w14:paraId="45A051E5" w14:textId="77777777" w:rsidR="0098494A" w:rsidRPr="00DE1E48" w:rsidRDefault="0098494A" w:rsidP="00B04FAF">
      <w:pPr>
        <w:pStyle w:val="ab"/>
        <w:numPr>
          <w:ilvl w:val="0"/>
          <w:numId w:val="34"/>
        </w:numPr>
        <w:spacing w:line="360" w:lineRule="auto"/>
        <w:ind w:left="0" w:firstLine="284"/>
        <w:rPr>
          <w:rFonts w:ascii="Myriad Pro" w:hAnsi="Myriad Pro"/>
          <w:b/>
          <w:sz w:val="26"/>
          <w:szCs w:val="26"/>
        </w:rPr>
      </w:pPr>
      <w:r w:rsidRPr="00DE1E48">
        <w:rPr>
          <w:rFonts w:ascii="Myriad Pro" w:hAnsi="Myriad Pro"/>
          <w:b/>
          <w:sz w:val="26"/>
          <w:szCs w:val="26"/>
        </w:rPr>
        <w:t xml:space="preserve">Представленные со стороны филиала </w:t>
      </w:r>
      <w:r w:rsidR="00034883">
        <w:rPr>
          <w:rFonts w:ascii="Myriad Pro" w:hAnsi="Myriad Pro"/>
          <w:b/>
          <w:sz w:val="26"/>
          <w:szCs w:val="26"/>
        </w:rPr>
        <w:t>ПАО </w:t>
      </w:r>
      <w:r w:rsidRPr="00DE1E48">
        <w:rPr>
          <w:rFonts w:ascii="Myriad Pro" w:hAnsi="Myriad Pro"/>
          <w:b/>
          <w:sz w:val="26"/>
          <w:szCs w:val="26"/>
        </w:rPr>
        <w:t>«МРСК Сибири» -«Алтайэнерго» расчетные документы, реестры договоров, справки, расчеты, таблицы подписаны руководителями соответствующих структурных подразделений и/или заместителем генерального директора по экономике и финансам филиала</w:t>
      </w:r>
      <w:r w:rsidR="004F3568" w:rsidRPr="00DE1E48">
        <w:rPr>
          <w:rFonts w:ascii="Myriad Pro" w:hAnsi="Myriad Pro"/>
          <w:b/>
          <w:sz w:val="26"/>
          <w:szCs w:val="26"/>
        </w:rPr>
        <w:t>.</w:t>
      </w:r>
    </w:p>
    <w:p w14:paraId="3272A3DF" w14:textId="77777777" w:rsidR="0098494A" w:rsidRPr="00DE1E48" w:rsidRDefault="0098494A" w:rsidP="00B04FAF">
      <w:pPr>
        <w:pStyle w:val="ab"/>
        <w:numPr>
          <w:ilvl w:val="0"/>
          <w:numId w:val="34"/>
        </w:numPr>
        <w:spacing w:line="360" w:lineRule="auto"/>
        <w:ind w:left="0" w:firstLine="284"/>
        <w:rPr>
          <w:rFonts w:ascii="Myriad Pro" w:hAnsi="Myriad Pro"/>
          <w:b/>
          <w:sz w:val="26"/>
          <w:szCs w:val="26"/>
        </w:rPr>
      </w:pPr>
      <w:r w:rsidRPr="00DE1E48">
        <w:rPr>
          <w:rFonts w:ascii="Myriad Pro" w:hAnsi="Myriad Pro"/>
          <w:b/>
          <w:sz w:val="26"/>
          <w:szCs w:val="26"/>
        </w:rPr>
        <w:t xml:space="preserve">Исполнителем выявлены факты недостаточного документального подтверждения заявленных на </w:t>
      </w:r>
      <w:r w:rsidR="00A04FA3" w:rsidRPr="00DE1E48">
        <w:rPr>
          <w:rFonts w:ascii="Myriad Pro" w:hAnsi="Myriad Pro"/>
          <w:b/>
          <w:sz w:val="26"/>
          <w:szCs w:val="26"/>
        </w:rPr>
        <w:t xml:space="preserve">2017 </w:t>
      </w:r>
      <w:r w:rsidRPr="00DE1E48">
        <w:rPr>
          <w:rFonts w:ascii="Myriad Pro" w:hAnsi="Myriad Pro"/>
          <w:b/>
          <w:sz w:val="26"/>
          <w:szCs w:val="26"/>
        </w:rPr>
        <w:t xml:space="preserve">год расходов со стороны филиала </w:t>
      </w:r>
      <w:r w:rsidR="00997AFC" w:rsidRPr="00DE1E48">
        <w:rPr>
          <w:rFonts w:ascii="Myriad Pro" w:hAnsi="Myriad Pro"/>
          <w:b/>
          <w:sz w:val="26"/>
          <w:szCs w:val="26"/>
        </w:rPr>
        <w:br/>
      </w:r>
      <w:r w:rsidR="00034883">
        <w:rPr>
          <w:rFonts w:ascii="Myriad Pro" w:hAnsi="Myriad Pro"/>
          <w:b/>
          <w:sz w:val="26"/>
          <w:szCs w:val="26"/>
        </w:rPr>
        <w:t>ПАО </w:t>
      </w:r>
      <w:r w:rsidRPr="00DE1E48">
        <w:rPr>
          <w:rFonts w:ascii="Myriad Pro" w:hAnsi="Myriad Pro"/>
          <w:b/>
          <w:sz w:val="26"/>
          <w:szCs w:val="26"/>
        </w:rPr>
        <w:t>«МРСК Сибири» - «Алтайэнерго»</w:t>
      </w:r>
      <w:r w:rsidR="004F3568" w:rsidRPr="00DE1E48">
        <w:rPr>
          <w:rFonts w:ascii="Myriad Pro" w:hAnsi="Myriad Pro"/>
          <w:b/>
          <w:sz w:val="26"/>
          <w:szCs w:val="26"/>
        </w:rPr>
        <w:t>.</w:t>
      </w:r>
    </w:p>
    <w:p w14:paraId="73056824" w14:textId="77777777" w:rsidR="00A04FA3" w:rsidRPr="00DE1E48" w:rsidRDefault="00A04FA3" w:rsidP="00B04FAF">
      <w:pPr>
        <w:pStyle w:val="ab"/>
        <w:numPr>
          <w:ilvl w:val="0"/>
          <w:numId w:val="34"/>
        </w:numPr>
        <w:spacing w:line="360" w:lineRule="auto"/>
        <w:ind w:left="0" w:firstLine="284"/>
        <w:rPr>
          <w:rFonts w:ascii="Myriad Pro" w:hAnsi="Myriad Pro"/>
          <w:b/>
          <w:sz w:val="26"/>
          <w:szCs w:val="26"/>
        </w:rPr>
      </w:pPr>
      <w:r w:rsidRPr="00DE1E48">
        <w:rPr>
          <w:rFonts w:ascii="Myriad Pro" w:hAnsi="Myriad Pro"/>
          <w:b/>
          <w:sz w:val="26"/>
          <w:szCs w:val="26"/>
        </w:rPr>
        <w:t xml:space="preserve"> Филиалом «Алтайэнерго» не по всем статьям расходов представлены документы, подтверждающие расходы, относимые на филиал понесенные Исполнительным аппаратом </w:t>
      </w:r>
      <w:r w:rsidR="00034883">
        <w:rPr>
          <w:rFonts w:ascii="Myriad Pro" w:hAnsi="Myriad Pro"/>
          <w:b/>
          <w:sz w:val="26"/>
          <w:szCs w:val="26"/>
        </w:rPr>
        <w:t>ПАО </w:t>
      </w:r>
      <w:r w:rsidRPr="00DE1E48">
        <w:rPr>
          <w:rFonts w:ascii="Myriad Pro" w:hAnsi="Myriad Pro"/>
          <w:b/>
          <w:sz w:val="26"/>
          <w:szCs w:val="26"/>
        </w:rPr>
        <w:t>«МРСК Сибири».</w:t>
      </w:r>
    </w:p>
    <w:p w14:paraId="31792DE2" w14:textId="77777777" w:rsidR="0098494A" w:rsidRPr="00DE1E48" w:rsidRDefault="0098494A" w:rsidP="0098494A">
      <w:pPr>
        <w:pStyle w:val="ab"/>
        <w:spacing w:line="360" w:lineRule="auto"/>
        <w:ind w:left="284"/>
        <w:rPr>
          <w:rFonts w:ascii="Myriad Pro" w:hAnsi="Myriad Pro"/>
          <w:b/>
          <w:sz w:val="26"/>
          <w:szCs w:val="26"/>
        </w:rPr>
      </w:pPr>
    </w:p>
    <w:p w14:paraId="10E1F3DF" w14:textId="77777777" w:rsidR="0098494A" w:rsidRPr="00DE1E48" w:rsidRDefault="0098494A" w:rsidP="0098494A">
      <w:pPr>
        <w:spacing w:line="360" w:lineRule="auto"/>
        <w:ind w:firstLine="567"/>
        <w:jc w:val="both"/>
        <w:rPr>
          <w:rFonts w:ascii="Myriad Pro" w:hAnsi="Myriad Pro"/>
          <w:b/>
        </w:rPr>
      </w:pPr>
      <w:r w:rsidRPr="00DE1E48">
        <w:rPr>
          <w:rFonts w:ascii="Myriad Pro" w:hAnsi="Myriad Pro"/>
          <w:b/>
          <w:sz w:val="26"/>
          <w:szCs w:val="26"/>
        </w:rPr>
        <w:t>Сводные результаты анализа неподконтрольных расходов представлены в таблице.</w:t>
      </w:r>
    </w:p>
    <w:p w14:paraId="47557167" w14:textId="77777777" w:rsidR="00DC7B08" w:rsidRPr="00DE1E48" w:rsidRDefault="00DC7B08">
      <w:pPr>
        <w:jc w:val="center"/>
        <w:rPr>
          <w:rFonts w:ascii="Myriad Pro" w:hAnsi="Myriad Pro"/>
          <w:b/>
          <w:bCs/>
          <w:color w:val="000000"/>
          <w:sz w:val="22"/>
          <w:szCs w:val="22"/>
        </w:rPr>
        <w:sectPr w:rsidR="00DC7B08" w:rsidRPr="00DE1E48" w:rsidSect="00F51433">
          <w:pgSz w:w="11906" w:h="16838"/>
          <w:pgMar w:top="1134" w:right="851" w:bottom="1134" w:left="1701" w:header="708" w:footer="708" w:gutter="0"/>
          <w:cols w:space="708"/>
          <w:docGrid w:linePitch="360"/>
        </w:sectPr>
      </w:pPr>
    </w:p>
    <w:tbl>
      <w:tblPr>
        <w:tblW w:w="15112" w:type="dxa"/>
        <w:jc w:val="center"/>
        <w:tblCellMar>
          <w:left w:w="0" w:type="dxa"/>
          <w:right w:w="0" w:type="dxa"/>
        </w:tblCellMar>
        <w:tblLook w:val="04A0" w:firstRow="1" w:lastRow="0" w:firstColumn="1" w:lastColumn="0" w:noHBand="0" w:noVBand="1"/>
      </w:tblPr>
      <w:tblGrid>
        <w:gridCol w:w="3860"/>
        <w:gridCol w:w="1188"/>
        <w:gridCol w:w="1200"/>
        <w:gridCol w:w="1605"/>
        <w:gridCol w:w="1620"/>
        <w:gridCol w:w="2585"/>
        <w:gridCol w:w="1495"/>
        <w:gridCol w:w="1559"/>
      </w:tblGrid>
      <w:tr w:rsidR="00BD6B8E" w:rsidRPr="00DE1E48" w14:paraId="27812026" w14:textId="77777777" w:rsidTr="00034883">
        <w:trPr>
          <w:trHeight w:val="1335"/>
          <w:jc w:val="center"/>
        </w:trPr>
        <w:tc>
          <w:tcPr>
            <w:tcW w:w="38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Mar>
              <w:top w:w="15" w:type="dxa"/>
              <w:left w:w="15" w:type="dxa"/>
              <w:bottom w:w="0" w:type="dxa"/>
              <w:right w:w="15" w:type="dxa"/>
            </w:tcMar>
            <w:vAlign w:val="center"/>
            <w:hideMark/>
          </w:tcPr>
          <w:p w14:paraId="33EC4985" w14:textId="77777777" w:rsidR="00543EEC" w:rsidRPr="00DE1E48" w:rsidRDefault="00543EEC" w:rsidP="00543EEC">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Наименование статьи</w:t>
            </w:r>
          </w:p>
        </w:tc>
        <w:tc>
          <w:tcPr>
            <w:tcW w:w="11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Mar>
              <w:top w:w="15" w:type="dxa"/>
              <w:left w:w="15" w:type="dxa"/>
              <w:bottom w:w="0" w:type="dxa"/>
              <w:right w:w="15" w:type="dxa"/>
            </w:tcMar>
            <w:vAlign w:val="center"/>
            <w:hideMark/>
          </w:tcPr>
          <w:p w14:paraId="0ACD49A3" w14:textId="77777777" w:rsidR="00543EEC" w:rsidRPr="00DE1E48" w:rsidRDefault="00543EEC" w:rsidP="00543EEC">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Ед. изм.</w:t>
            </w:r>
          </w:p>
        </w:tc>
        <w:tc>
          <w:tcPr>
            <w:tcW w:w="12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5" w:type="dxa"/>
              <w:left w:w="15" w:type="dxa"/>
              <w:bottom w:w="0" w:type="dxa"/>
              <w:right w:w="15" w:type="dxa"/>
            </w:tcMar>
            <w:vAlign w:val="center"/>
            <w:hideMark/>
          </w:tcPr>
          <w:p w14:paraId="008EAF49" w14:textId="77777777" w:rsidR="00543EEC" w:rsidRPr="00DE1E48" w:rsidRDefault="00543EEC" w:rsidP="00543EEC">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Заявлено филиалом на 2017 год</w:t>
            </w:r>
          </w:p>
        </w:tc>
        <w:tc>
          <w:tcPr>
            <w:tcW w:w="16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5" w:type="dxa"/>
              <w:left w:w="15" w:type="dxa"/>
              <w:bottom w:w="0" w:type="dxa"/>
              <w:right w:w="15" w:type="dxa"/>
            </w:tcMar>
            <w:vAlign w:val="center"/>
            <w:hideMark/>
          </w:tcPr>
          <w:p w14:paraId="7CE7386A" w14:textId="77777777" w:rsidR="00543EEC" w:rsidRPr="00DE1E48" w:rsidRDefault="00F2648C" w:rsidP="00543EEC">
            <w:pPr>
              <w:jc w:val="center"/>
              <w:rPr>
                <w:rFonts w:ascii="Myriad Pro" w:hAnsi="Myriad Pro"/>
                <w:b/>
                <w:bCs/>
                <w:color w:val="FFFFFF" w:themeColor="background1"/>
                <w:sz w:val="20"/>
                <w:szCs w:val="20"/>
              </w:rPr>
            </w:pPr>
            <w:r w:rsidRPr="00DE1E48">
              <w:rPr>
                <w:rFonts w:ascii="Myriad Pro" w:hAnsi="Myriad Pro" w:cs="Calibri"/>
                <w:b/>
                <w:bCs/>
                <w:color w:val="FFFFFF"/>
                <w:sz w:val="20"/>
                <w:szCs w:val="20"/>
              </w:rPr>
              <w:t xml:space="preserve">Установлено </w:t>
            </w:r>
            <w:r w:rsidR="00543EEC" w:rsidRPr="00DE1E48">
              <w:rPr>
                <w:rFonts w:ascii="Myriad Pro" w:hAnsi="Myriad Pro"/>
                <w:b/>
                <w:bCs/>
                <w:color w:val="FFFFFF" w:themeColor="background1"/>
                <w:sz w:val="20"/>
                <w:szCs w:val="20"/>
              </w:rPr>
              <w:t>Управлением на 2017 год (29.12.2017)</w:t>
            </w:r>
          </w:p>
        </w:tc>
        <w:tc>
          <w:tcPr>
            <w:tcW w:w="16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5" w:type="dxa"/>
              <w:left w:w="15" w:type="dxa"/>
              <w:bottom w:w="0" w:type="dxa"/>
              <w:right w:w="15" w:type="dxa"/>
            </w:tcMar>
            <w:vAlign w:val="center"/>
            <w:hideMark/>
          </w:tcPr>
          <w:p w14:paraId="4D6C43DA" w14:textId="77777777" w:rsidR="00543EEC" w:rsidRPr="00DE1E48" w:rsidRDefault="00F2648C" w:rsidP="00543EEC">
            <w:pPr>
              <w:jc w:val="center"/>
              <w:rPr>
                <w:rFonts w:ascii="Myriad Pro" w:hAnsi="Myriad Pro"/>
                <w:b/>
                <w:bCs/>
                <w:color w:val="FFFFFF" w:themeColor="background1"/>
                <w:sz w:val="20"/>
                <w:szCs w:val="20"/>
              </w:rPr>
            </w:pPr>
            <w:r w:rsidRPr="00DE1E48">
              <w:rPr>
                <w:rFonts w:ascii="Myriad Pro" w:hAnsi="Myriad Pro" w:cs="Calibri"/>
                <w:b/>
                <w:bCs/>
                <w:color w:val="FFFFFF"/>
                <w:sz w:val="20"/>
                <w:szCs w:val="20"/>
              </w:rPr>
              <w:t xml:space="preserve">Установлено </w:t>
            </w:r>
            <w:r w:rsidR="00543EEC" w:rsidRPr="00DE1E48">
              <w:rPr>
                <w:rFonts w:ascii="Myriad Pro" w:hAnsi="Myriad Pro"/>
                <w:b/>
                <w:bCs/>
                <w:color w:val="FFFFFF" w:themeColor="background1"/>
                <w:sz w:val="20"/>
                <w:szCs w:val="20"/>
              </w:rPr>
              <w:t>Управлением на 2017 год (12.07.2017)</w:t>
            </w:r>
          </w:p>
        </w:tc>
        <w:tc>
          <w:tcPr>
            <w:tcW w:w="25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5" w:type="dxa"/>
              <w:left w:w="15" w:type="dxa"/>
              <w:bottom w:w="0" w:type="dxa"/>
              <w:right w:w="15" w:type="dxa"/>
            </w:tcMar>
            <w:vAlign w:val="center"/>
            <w:hideMark/>
          </w:tcPr>
          <w:p w14:paraId="4D73E5A0" w14:textId="77777777" w:rsidR="00543EEC" w:rsidRPr="00DE1E48" w:rsidRDefault="00543EEC" w:rsidP="00543EEC">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Расчет Исполнителя на 2017 год</w:t>
            </w:r>
          </w:p>
        </w:tc>
        <w:tc>
          <w:tcPr>
            <w:tcW w:w="14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5" w:type="dxa"/>
              <w:left w:w="15" w:type="dxa"/>
              <w:bottom w:w="0" w:type="dxa"/>
              <w:right w:w="15" w:type="dxa"/>
            </w:tcMar>
            <w:vAlign w:val="center"/>
            <w:hideMark/>
          </w:tcPr>
          <w:p w14:paraId="723D0663" w14:textId="77777777" w:rsidR="00543EEC" w:rsidRPr="00DE1E48" w:rsidRDefault="00543EEC" w:rsidP="00543EEC">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Отклонение расчет Исполнителя / ТБР на 2017, тыс. руб.</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5" w:type="dxa"/>
              <w:left w:w="15" w:type="dxa"/>
              <w:bottom w:w="0" w:type="dxa"/>
              <w:right w:w="15" w:type="dxa"/>
            </w:tcMar>
            <w:vAlign w:val="center"/>
            <w:hideMark/>
          </w:tcPr>
          <w:p w14:paraId="2A2AE6F2" w14:textId="77777777" w:rsidR="00543EEC" w:rsidRPr="00DE1E48" w:rsidRDefault="00543EEC" w:rsidP="00543EEC">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 xml:space="preserve">в т.ч. расходы требующие доп. обоснования, </w:t>
            </w:r>
          </w:p>
          <w:p w14:paraId="4AEAA9CE" w14:textId="77777777" w:rsidR="00543EEC" w:rsidRPr="00DE1E48" w:rsidRDefault="00543EEC" w:rsidP="00543EEC">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тыс. руб.</w:t>
            </w:r>
          </w:p>
        </w:tc>
      </w:tr>
      <w:tr w:rsidR="00DC7B08" w:rsidRPr="00DE1E48" w14:paraId="5199360A" w14:textId="77777777" w:rsidTr="00034883">
        <w:trPr>
          <w:trHeight w:val="319"/>
          <w:jc w:val="center"/>
        </w:trPr>
        <w:tc>
          <w:tcPr>
            <w:tcW w:w="3860" w:type="dxa"/>
            <w:tcBorders>
              <w:top w:val="single" w:sz="4" w:space="0" w:color="FFFFFF" w:themeColor="background1"/>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1FBB2341" w14:textId="77777777" w:rsidR="00DC7B08" w:rsidRPr="00DE1E48" w:rsidRDefault="00DC7B08">
            <w:pPr>
              <w:rPr>
                <w:rFonts w:ascii="Myriad Pro" w:hAnsi="Myriad Pro"/>
                <w:sz w:val="20"/>
                <w:szCs w:val="20"/>
              </w:rPr>
            </w:pPr>
            <w:r w:rsidRPr="00DE1E48">
              <w:rPr>
                <w:rFonts w:ascii="Myriad Pro" w:hAnsi="Myriad Pro"/>
                <w:sz w:val="20"/>
                <w:szCs w:val="20"/>
              </w:rPr>
              <w:t xml:space="preserve">Оплата услуг </w:t>
            </w:r>
            <w:r w:rsidR="00034883">
              <w:rPr>
                <w:rFonts w:ascii="Myriad Pro" w:hAnsi="Myriad Pro"/>
                <w:sz w:val="20"/>
                <w:szCs w:val="20"/>
              </w:rPr>
              <w:t>ПАО </w:t>
            </w:r>
            <w:r w:rsidRPr="00DE1E48">
              <w:rPr>
                <w:rFonts w:ascii="Myriad Pro" w:hAnsi="Myriad Pro"/>
                <w:sz w:val="20"/>
                <w:szCs w:val="20"/>
              </w:rPr>
              <w:t>"ФСК ЕЭС"</w:t>
            </w:r>
          </w:p>
        </w:tc>
        <w:tc>
          <w:tcPr>
            <w:tcW w:w="1188" w:type="dxa"/>
            <w:tcBorders>
              <w:top w:val="single" w:sz="4" w:space="0" w:color="FFFFFF" w:themeColor="background1"/>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9443918" w14:textId="77777777" w:rsidR="00DC7B08" w:rsidRPr="00DE1E48" w:rsidRDefault="00DC7B08" w:rsidP="00543EEC">
            <w:pPr>
              <w:jc w:val="center"/>
              <w:rPr>
                <w:rFonts w:ascii="Myriad Pro" w:hAnsi="Myriad Pro"/>
                <w:sz w:val="20"/>
                <w:szCs w:val="20"/>
              </w:rPr>
            </w:pPr>
            <w:proofErr w:type="spellStart"/>
            <w:r w:rsidRPr="00DE1E48">
              <w:rPr>
                <w:rFonts w:ascii="Myriad Pro" w:hAnsi="Myriad Pro"/>
                <w:sz w:val="20"/>
                <w:szCs w:val="20"/>
              </w:rPr>
              <w:t>тыс.руб</w:t>
            </w:r>
            <w:proofErr w:type="spellEnd"/>
          </w:p>
        </w:tc>
        <w:tc>
          <w:tcPr>
            <w:tcW w:w="0" w:type="auto"/>
            <w:tcBorders>
              <w:top w:val="single" w:sz="4" w:space="0" w:color="FFFFFF" w:themeColor="background1"/>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94F4EAB" w14:textId="77777777" w:rsidR="00DC7B08" w:rsidRPr="00DE1E48" w:rsidRDefault="00DC7B08" w:rsidP="00A65E4B">
            <w:pPr>
              <w:jc w:val="center"/>
              <w:rPr>
                <w:rFonts w:ascii="Myriad Pro" w:hAnsi="Myriad Pro"/>
                <w:sz w:val="20"/>
                <w:szCs w:val="20"/>
              </w:rPr>
            </w:pPr>
            <w:r w:rsidRPr="00DE1E48">
              <w:rPr>
                <w:rFonts w:ascii="Myriad Pro" w:hAnsi="Myriad Pro"/>
                <w:sz w:val="20"/>
                <w:szCs w:val="20"/>
              </w:rPr>
              <w:t>1</w:t>
            </w:r>
            <w:r w:rsidR="00543EEC" w:rsidRPr="00DE1E48">
              <w:rPr>
                <w:rFonts w:ascii="Myriad Pro" w:hAnsi="Myriad Pro"/>
                <w:sz w:val="20"/>
                <w:szCs w:val="20"/>
              </w:rPr>
              <w:t> 168 558,0</w:t>
            </w:r>
          </w:p>
        </w:tc>
        <w:tc>
          <w:tcPr>
            <w:tcW w:w="1605" w:type="dxa"/>
            <w:tcBorders>
              <w:top w:val="single" w:sz="4" w:space="0" w:color="FFFFFF" w:themeColor="background1"/>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289E71C" w14:textId="77777777" w:rsidR="00DC7B08" w:rsidRPr="00DE1E48" w:rsidRDefault="00DC7B08" w:rsidP="00A65E4B">
            <w:pPr>
              <w:jc w:val="center"/>
              <w:rPr>
                <w:rFonts w:ascii="Myriad Pro" w:hAnsi="Myriad Pro"/>
                <w:sz w:val="20"/>
                <w:szCs w:val="20"/>
              </w:rPr>
            </w:pPr>
            <w:r w:rsidRPr="00DE1E48">
              <w:rPr>
                <w:rFonts w:ascii="Myriad Pro" w:hAnsi="Myriad Pro"/>
                <w:sz w:val="20"/>
                <w:szCs w:val="20"/>
              </w:rPr>
              <w:t>1</w:t>
            </w:r>
            <w:r w:rsidR="00543EEC" w:rsidRPr="00DE1E48">
              <w:rPr>
                <w:rFonts w:ascii="Myriad Pro" w:hAnsi="Myriad Pro"/>
                <w:sz w:val="20"/>
                <w:szCs w:val="20"/>
              </w:rPr>
              <w:t> 179 132,22</w:t>
            </w:r>
          </w:p>
        </w:tc>
        <w:tc>
          <w:tcPr>
            <w:tcW w:w="1620" w:type="dxa"/>
            <w:tcBorders>
              <w:top w:val="single" w:sz="4" w:space="0" w:color="FFFFFF" w:themeColor="background1"/>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F741A14" w14:textId="77777777" w:rsidR="00DC7B08" w:rsidRPr="00DE1E48" w:rsidRDefault="00DC7B08" w:rsidP="00A65E4B">
            <w:pPr>
              <w:jc w:val="center"/>
              <w:rPr>
                <w:rFonts w:ascii="Myriad Pro" w:hAnsi="Myriad Pro"/>
                <w:sz w:val="20"/>
                <w:szCs w:val="20"/>
              </w:rPr>
            </w:pPr>
            <w:r w:rsidRPr="00DE1E48">
              <w:rPr>
                <w:rFonts w:ascii="Myriad Pro" w:hAnsi="Myriad Pro"/>
                <w:sz w:val="20"/>
                <w:szCs w:val="20"/>
              </w:rPr>
              <w:t>1</w:t>
            </w:r>
            <w:r w:rsidR="00543EEC" w:rsidRPr="00DE1E48">
              <w:rPr>
                <w:rFonts w:ascii="Myriad Pro" w:hAnsi="Myriad Pro"/>
                <w:sz w:val="20"/>
                <w:szCs w:val="20"/>
              </w:rPr>
              <w:t> 179 132,22</w:t>
            </w:r>
          </w:p>
        </w:tc>
        <w:tc>
          <w:tcPr>
            <w:tcW w:w="2585" w:type="dxa"/>
            <w:tcBorders>
              <w:top w:val="single" w:sz="4" w:space="0" w:color="FFFFFF" w:themeColor="background1"/>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4194351" w14:textId="77777777" w:rsidR="00DC7B08" w:rsidRPr="00DE1E48" w:rsidRDefault="008332E0" w:rsidP="00A65E4B">
            <w:pPr>
              <w:jc w:val="center"/>
              <w:rPr>
                <w:rFonts w:ascii="Myriad Pro" w:hAnsi="Myriad Pro"/>
                <w:sz w:val="20"/>
                <w:szCs w:val="20"/>
              </w:rPr>
            </w:pPr>
            <w:r w:rsidRPr="00DE1E48">
              <w:rPr>
                <w:rFonts w:ascii="Myriad Pro" w:hAnsi="Myriad Pro"/>
                <w:sz w:val="20"/>
                <w:szCs w:val="20"/>
              </w:rPr>
              <w:t>1 315 268,61</w:t>
            </w:r>
          </w:p>
        </w:tc>
        <w:tc>
          <w:tcPr>
            <w:tcW w:w="0" w:type="auto"/>
            <w:tcBorders>
              <w:top w:val="single" w:sz="4" w:space="0" w:color="FFFFFF" w:themeColor="background1"/>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83829EF" w14:textId="77777777" w:rsidR="00DC7B08" w:rsidRPr="00DE1E48" w:rsidRDefault="008332E0" w:rsidP="008332E0">
            <w:pPr>
              <w:jc w:val="center"/>
              <w:rPr>
                <w:rFonts w:ascii="Myriad Pro" w:hAnsi="Myriad Pro"/>
                <w:sz w:val="20"/>
                <w:szCs w:val="20"/>
              </w:rPr>
            </w:pPr>
            <w:r w:rsidRPr="00DE1E48">
              <w:rPr>
                <w:rFonts w:ascii="Myriad Pro" w:hAnsi="Myriad Pro"/>
                <w:sz w:val="20"/>
                <w:szCs w:val="20"/>
              </w:rPr>
              <w:t>136 136,39</w:t>
            </w:r>
          </w:p>
        </w:tc>
        <w:tc>
          <w:tcPr>
            <w:tcW w:w="0" w:type="auto"/>
            <w:tcBorders>
              <w:top w:val="single" w:sz="4" w:space="0" w:color="FFFFFF" w:themeColor="background1"/>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0DAD6F73" w14:textId="77777777" w:rsidR="00DC7B08" w:rsidRPr="00DE1E48" w:rsidRDefault="00DC7B08">
            <w:pPr>
              <w:jc w:val="center"/>
              <w:rPr>
                <w:rFonts w:ascii="Myriad Pro" w:hAnsi="Myriad Pro"/>
                <w:color w:val="FF0000"/>
                <w:sz w:val="20"/>
                <w:szCs w:val="20"/>
              </w:rPr>
            </w:pPr>
          </w:p>
        </w:tc>
      </w:tr>
      <w:tr w:rsidR="00DC7B08" w:rsidRPr="00DE1E48" w14:paraId="290B953C" w14:textId="77777777" w:rsidTr="00034883">
        <w:trPr>
          <w:trHeight w:val="319"/>
          <w:jc w:val="center"/>
        </w:trPr>
        <w:tc>
          <w:tcPr>
            <w:tcW w:w="38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7DBAFE5D" w14:textId="77777777" w:rsidR="00DC7B08" w:rsidRPr="00DE1E48" w:rsidRDefault="00DC7B08">
            <w:pPr>
              <w:rPr>
                <w:rFonts w:ascii="Myriad Pro" w:hAnsi="Myriad Pro"/>
                <w:sz w:val="20"/>
                <w:szCs w:val="20"/>
              </w:rPr>
            </w:pPr>
            <w:r w:rsidRPr="00DE1E48">
              <w:rPr>
                <w:rFonts w:ascii="Myriad Pro" w:hAnsi="Myriad Pro"/>
                <w:sz w:val="20"/>
                <w:szCs w:val="20"/>
              </w:rPr>
              <w:t>Аренда, всего</w:t>
            </w:r>
          </w:p>
        </w:tc>
        <w:tc>
          <w:tcPr>
            <w:tcW w:w="118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9BD22BC" w14:textId="77777777" w:rsidR="00DC7B08" w:rsidRPr="00DE1E48" w:rsidRDefault="00DC7B08" w:rsidP="00543EEC">
            <w:pPr>
              <w:jc w:val="center"/>
              <w:rPr>
                <w:rFonts w:ascii="Myriad Pro" w:hAnsi="Myriad Pro"/>
                <w:sz w:val="20"/>
                <w:szCs w:val="20"/>
              </w:rPr>
            </w:pPr>
            <w:proofErr w:type="spellStart"/>
            <w:r w:rsidRPr="00DE1E48">
              <w:rPr>
                <w:rFonts w:ascii="Myriad Pro" w:hAnsi="Myriad Pro"/>
                <w:sz w:val="20"/>
                <w:szCs w:val="20"/>
              </w:rPr>
              <w:t>тыс.руб</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7EA3DF8" w14:textId="77777777" w:rsidR="00DC7B08" w:rsidRPr="00DE1E48" w:rsidRDefault="00543EEC" w:rsidP="00A65E4B">
            <w:pPr>
              <w:jc w:val="center"/>
              <w:rPr>
                <w:rFonts w:ascii="Myriad Pro" w:hAnsi="Myriad Pro"/>
                <w:sz w:val="20"/>
                <w:szCs w:val="20"/>
              </w:rPr>
            </w:pPr>
            <w:r w:rsidRPr="00DE1E48">
              <w:rPr>
                <w:rFonts w:ascii="Myriad Pro" w:hAnsi="Myriad Pro"/>
                <w:sz w:val="20"/>
                <w:szCs w:val="20"/>
              </w:rPr>
              <w:t>31 542,6</w:t>
            </w:r>
          </w:p>
        </w:tc>
        <w:tc>
          <w:tcPr>
            <w:tcW w:w="16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0582B5C" w14:textId="77777777" w:rsidR="00DC7B08" w:rsidRPr="00DE1E48" w:rsidRDefault="00543EEC" w:rsidP="00A65E4B">
            <w:pPr>
              <w:jc w:val="center"/>
              <w:rPr>
                <w:rFonts w:ascii="Myriad Pro" w:hAnsi="Myriad Pro"/>
                <w:sz w:val="20"/>
                <w:szCs w:val="20"/>
              </w:rPr>
            </w:pPr>
            <w:r w:rsidRPr="00DE1E48">
              <w:rPr>
                <w:rFonts w:ascii="Myriad Pro" w:hAnsi="Myriad Pro"/>
                <w:sz w:val="20"/>
                <w:szCs w:val="20"/>
              </w:rPr>
              <w:t>26 463,05</w:t>
            </w:r>
          </w:p>
        </w:tc>
        <w:tc>
          <w:tcPr>
            <w:tcW w:w="162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1844136" w14:textId="77777777" w:rsidR="00DC7B08" w:rsidRPr="00DE1E48" w:rsidRDefault="00543EEC" w:rsidP="00A65E4B">
            <w:pPr>
              <w:jc w:val="center"/>
              <w:rPr>
                <w:rFonts w:ascii="Myriad Pro" w:hAnsi="Myriad Pro"/>
                <w:sz w:val="20"/>
                <w:szCs w:val="20"/>
              </w:rPr>
            </w:pPr>
            <w:r w:rsidRPr="00DE1E48">
              <w:rPr>
                <w:rFonts w:ascii="Myriad Pro" w:hAnsi="Myriad Pro"/>
                <w:sz w:val="20"/>
                <w:szCs w:val="20"/>
              </w:rPr>
              <w:t>26 463,05</w:t>
            </w:r>
          </w:p>
        </w:tc>
        <w:tc>
          <w:tcPr>
            <w:tcW w:w="258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9C697D3" w14:textId="77777777" w:rsidR="00DC7B08" w:rsidRPr="00DE1E48" w:rsidRDefault="008332E0" w:rsidP="00A65E4B">
            <w:pPr>
              <w:jc w:val="center"/>
              <w:rPr>
                <w:rFonts w:ascii="Myriad Pro" w:hAnsi="Myriad Pro"/>
                <w:sz w:val="20"/>
                <w:szCs w:val="20"/>
              </w:rPr>
            </w:pPr>
            <w:r w:rsidRPr="00DE1E48">
              <w:rPr>
                <w:rFonts w:ascii="Myriad Pro" w:hAnsi="Myriad Pro"/>
                <w:sz w:val="20"/>
                <w:szCs w:val="20"/>
              </w:rPr>
              <w:t>28 670,55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2BB4003" w14:textId="77777777" w:rsidR="00DC7B08" w:rsidRPr="00DE1E48" w:rsidRDefault="008332E0" w:rsidP="008332E0">
            <w:pPr>
              <w:jc w:val="center"/>
              <w:rPr>
                <w:rFonts w:ascii="Myriad Pro" w:hAnsi="Myriad Pro"/>
                <w:sz w:val="20"/>
                <w:szCs w:val="20"/>
              </w:rPr>
            </w:pPr>
            <w:r w:rsidRPr="00DE1E48">
              <w:rPr>
                <w:rFonts w:ascii="Myriad Pro" w:hAnsi="Myriad Pro"/>
                <w:sz w:val="20"/>
                <w:szCs w:val="20"/>
              </w:rPr>
              <w:t>2 207,5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04937C13" w14:textId="77777777" w:rsidR="00DC7B08" w:rsidRPr="00DE1E48" w:rsidRDefault="00DC7B08">
            <w:pPr>
              <w:jc w:val="center"/>
              <w:rPr>
                <w:rFonts w:ascii="Myriad Pro" w:hAnsi="Myriad Pro"/>
                <w:color w:val="FF0000"/>
                <w:sz w:val="20"/>
                <w:szCs w:val="20"/>
              </w:rPr>
            </w:pPr>
          </w:p>
        </w:tc>
      </w:tr>
      <w:tr w:rsidR="009E2D2A" w:rsidRPr="00DE1E48" w14:paraId="271CC813" w14:textId="77777777" w:rsidTr="00034883">
        <w:trPr>
          <w:trHeight w:val="473"/>
          <w:jc w:val="center"/>
        </w:trPr>
        <w:tc>
          <w:tcPr>
            <w:tcW w:w="38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3C68D858" w14:textId="77777777" w:rsidR="009E2D2A" w:rsidRPr="00DE1E48" w:rsidRDefault="009E2D2A" w:rsidP="009E2D2A">
            <w:pPr>
              <w:rPr>
                <w:rFonts w:ascii="Myriad Pro" w:hAnsi="Myriad Pro"/>
                <w:sz w:val="20"/>
                <w:szCs w:val="20"/>
              </w:rPr>
            </w:pPr>
            <w:r w:rsidRPr="00DE1E48">
              <w:rPr>
                <w:rFonts w:ascii="Myriad Pro" w:hAnsi="Myriad Pro"/>
                <w:sz w:val="20"/>
                <w:szCs w:val="20"/>
              </w:rPr>
              <w:t>Налоги (без учета налога на прибыль), всего, в том числе:</w:t>
            </w:r>
          </w:p>
        </w:tc>
        <w:tc>
          <w:tcPr>
            <w:tcW w:w="118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D406EA1" w14:textId="77777777" w:rsidR="009E2D2A" w:rsidRPr="00DE1E48" w:rsidRDefault="009E2D2A" w:rsidP="009E2D2A">
            <w:pPr>
              <w:jc w:val="center"/>
              <w:rPr>
                <w:rFonts w:ascii="Myriad Pro" w:hAnsi="Myriad Pro"/>
                <w:sz w:val="20"/>
                <w:szCs w:val="20"/>
              </w:rPr>
            </w:pPr>
            <w:proofErr w:type="spellStart"/>
            <w:r w:rsidRPr="00DE1E48">
              <w:rPr>
                <w:rFonts w:ascii="Myriad Pro" w:hAnsi="Myriad Pro"/>
                <w:sz w:val="20"/>
                <w:szCs w:val="20"/>
              </w:rPr>
              <w:t>тыс.руб</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BE0D4FA" w14:textId="77777777" w:rsidR="009E2D2A" w:rsidRPr="00DE1E48" w:rsidRDefault="009E2D2A" w:rsidP="009E2D2A">
            <w:pPr>
              <w:jc w:val="center"/>
              <w:rPr>
                <w:rFonts w:ascii="Myriad Pro" w:hAnsi="Myriad Pro"/>
                <w:sz w:val="20"/>
                <w:szCs w:val="20"/>
              </w:rPr>
            </w:pPr>
            <w:r w:rsidRPr="00DE1E48">
              <w:rPr>
                <w:rFonts w:ascii="Myriad Pro" w:hAnsi="Myriad Pro"/>
                <w:sz w:val="20"/>
                <w:szCs w:val="20"/>
              </w:rPr>
              <w:t>127 256,3</w:t>
            </w:r>
          </w:p>
        </w:tc>
        <w:tc>
          <w:tcPr>
            <w:tcW w:w="16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B576765" w14:textId="77777777" w:rsidR="009E2D2A" w:rsidRPr="00DE1E48" w:rsidRDefault="009E2D2A" w:rsidP="009E2D2A">
            <w:pPr>
              <w:jc w:val="center"/>
              <w:rPr>
                <w:rFonts w:ascii="Myriad Pro" w:hAnsi="Myriad Pro"/>
                <w:sz w:val="20"/>
                <w:szCs w:val="20"/>
              </w:rPr>
            </w:pPr>
            <w:r w:rsidRPr="00DE1E48">
              <w:rPr>
                <w:rFonts w:ascii="Myriad Pro" w:hAnsi="Myriad Pro"/>
                <w:sz w:val="20"/>
                <w:szCs w:val="20"/>
              </w:rPr>
              <w:t>99 973,85</w:t>
            </w:r>
          </w:p>
        </w:tc>
        <w:tc>
          <w:tcPr>
            <w:tcW w:w="162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32648BC" w14:textId="77777777" w:rsidR="009E2D2A" w:rsidRPr="00DE1E48" w:rsidRDefault="009E2D2A" w:rsidP="009E2D2A">
            <w:pPr>
              <w:jc w:val="center"/>
              <w:rPr>
                <w:rFonts w:ascii="Myriad Pro" w:hAnsi="Myriad Pro"/>
                <w:sz w:val="20"/>
                <w:szCs w:val="20"/>
              </w:rPr>
            </w:pPr>
            <w:r w:rsidRPr="00DE1E48">
              <w:rPr>
                <w:rFonts w:ascii="Myriad Pro" w:hAnsi="Myriad Pro"/>
                <w:sz w:val="20"/>
                <w:szCs w:val="20"/>
              </w:rPr>
              <w:t>99 973,85</w:t>
            </w:r>
          </w:p>
        </w:tc>
        <w:tc>
          <w:tcPr>
            <w:tcW w:w="258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5EC1333B" w14:textId="77777777" w:rsidR="009E2D2A" w:rsidRPr="00DE1E48" w:rsidRDefault="00A04FA3" w:rsidP="009E2D2A">
            <w:pPr>
              <w:jc w:val="center"/>
              <w:rPr>
                <w:rFonts w:ascii="Myriad Pro" w:hAnsi="Myriad Pro"/>
                <w:color w:val="FF0000"/>
                <w:sz w:val="20"/>
                <w:szCs w:val="20"/>
              </w:rPr>
            </w:pPr>
            <w:r w:rsidRPr="00DE1E48">
              <w:rPr>
                <w:rFonts w:ascii="Myriad Pro" w:hAnsi="Myriad Pro" w:cs="Calibri"/>
                <w:sz w:val="20"/>
                <w:szCs w:val="20"/>
              </w:rPr>
              <w:t>104 332,82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D73D98" w14:textId="77777777" w:rsidR="009E2D2A" w:rsidRPr="00DE1E48" w:rsidRDefault="00A04FA3" w:rsidP="009E2D2A">
            <w:pPr>
              <w:jc w:val="center"/>
              <w:rPr>
                <w:rFonts w:ascii="Myriad Pro" w:hAnsi="Myriad Pro"/>
                <w:color w:val="FF0000"/>
                <w:sz w:val="20"/>
                <w:szCs w:val="20"/>
              </w:rPr>
            </w:pPr>
            <w:r w:rsidRPr="00DE1E48">
              <w:rPr>
                <w:rFonts w:ascii="Myriad Pro" w:hAnsi="Myriad Pro" w:cs="Calibri"/>
                <w:sz w:val="20"/>
                <w:szCs w:val="20"/>
              </w:rPr>
              <w:t>4 358,97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4062BDEB" w14:textId="77777777" w:rsidR="009E2D2A" w:rsidRPr="00DE1E48" w:rsidRDefault="009E2D2A" w:rsidP="009E2D2A">
            <w:pPr>
              <w:jc w:val="center"/>
              <w:rPr>
                <w:rFonts w:ascii="Myriad Pro" w:hAnsi="Myriad Pro"/>
                <w:color w:val="FF0000"/>
                <w:sz w:val="20"/>
                <w:szCs w:val="20"/>
              </w:rPr>
            </w:pPr>
          </w:p>
        </w:tc>
      </w:tr>
      <w:tr w:rsidR="009E2D2A" w:rsidRPr="00DE1E48" w14:paraId="3D680F24" w14:textId="77777777" w:rsidTr="00034883">
        <w:trPr>
          <w:trHeight w:val="319"/>
          <w:jc w:val="center"/>
        </w:trPr>
        <w:tc>
          <w:tcPr>
            <w:tcW w:w="38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1634435E" w14:textId="77777777" w:rsidR="009E2D2A" w:rsidRPr="00DE1E48" w:rsidRDefault="009E2D2A" w:rsidP="009E2D2A">
            <w:pPr>
              <w:ind w:right="127"/>
              <w:jc w:val="right"/>
              <w:rPr>
                <w:rFonts w:ascii="Myriad Pro" w:hAnsi="Myriad Pro"/>
                <w:i/>
                <w:iCs/>
                <w:sz w:val="20"/>
                <w:szCs w:val="20"/>
              </w:rPr>
            </w:pPr>
            <w:r w:rsidRPr="00DE1E48">
              <w:rPr>
                <w:rFonts w:ascii="Myriad Pro" w:hAnsi="Myriad Pro"/>
                <w:i/>
                <w:iCs/>
                <w:sz w:val="20"/>
                <w:szCs w:val="20"/>
              </w:rPr>
              <w:t>плата за землю</w:t>
            </w:r>
          </w:p>
        </w:tc>
        <w:tc>
          <w:tcPr>
            <w:tcW w:w="118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E09250B" w14:textId="77777777" w:rsidR="009E2D2A" w:rsidRPr="00DE1E48" w:rsidRDefault="009E2D2A" w:rsidP="009E2D2A">
            <w:pPr>
              <w:jc w:val="center"/>
              <w:rPr>
                <w:rFonts w:ascii="Myriad Pro" w:hAnsi="Myriad Pro"/>
                <w:sz w:val="20"/>
                <w:szCs w:val="20"/>
              </w:rPr>
            </w:pPr>
            <w:proofErr w:type="spellStart"/>
            <w:r w:rsidRPr="00DE1E48">
              <w:rPr>
                <w:rFonts w:ascii="Myriad Pro" w:hAnsi="Myriad Pro"/>
                <w:sz w:val="20"/>
                <w:szCs w:val="20"/>
              </w:rPr>
              <w:t>тыс.руб</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FDF042A" w14:textId="77777777" w:rsidR="009E2D2A" w:rsidRPr="00DE1E48" w:rsidRDefault="009E2D2A" w:rsidP="009E2D2A">
            <w:pPr>
              <w:jc w:val="center"/>
              <w:rPr>
                <w:rFonts w:ascii="Myriad Pro" w:hAnsi="Myriad Pro"/>
                <w:sz w:val="20"/>
                <w:szCs w:val="20"/>
              </w:rPr>
            </w:pPr>
            <w:r w:rsidRPr="00DE1E48">
              <w:rPr>
                <w:rFonts w:ascii="Myriad Pro" w:hAnsi="Myriad Pro"/>
                <w:sz w:val="20"/>
                <w:szCs w:val="20"/>
              </w:rPr>
              <w:t>47,7</w:t>
            </w:r>
          </w:p>
        </w:tc>
        <w:tc>
          <w:tcPr>
            <w:tcW w:w="16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AFB21F" w14:textId="77777777" w:rsidR="009E2D2A" w:rsidRPr="00DE1E48" w:rsidRDefault="009E2D2A" w:rsidP="009E2D2A">
            <w:pPr>
              <w:jc w:val="center"/>
              <w:rPr>
                <w:rFonts w:ascii="Myriad Pro" w:hAnsi="Myriad Pro"/>
                <w:sz w:val="20"/>
                <w:szCs w:val="20"/>
              </w:rPr>
            </w:pPr>
            <w:r w:rsidRPr="00DE1E48">
              <w:rPr>
                <w:rFonts w:ascii="Myriad Pro" w:hAnsi="Myriad Pro"/>
                <w:sz w:val="20"/>
                <w:szCs w:val="20"/>
              </w:rPr>
              <w:t>39,97</w:t>
            </w:r>
          </w:p>
        </w:tc>
        <w:tc>
          <w:tcPr>
            <w:tcW w:w="162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4513AA2" w14:textId="77777777" w:rsidR="009E2D2A" w:rsidRPr="00DE1E48" w:rsidRDefault="009E2D2A" w:rsidP="009E2D2A">
            <w:pPr>
              <w:jc w:val="center"/>
              <w:rPr>
                <w:rFonts w:ascii="Myriad Pro" w:hAnsi="Myriad Pro"/>
                <w:sz w:val="20"/>
                <w:szCs w:val="20"/>
              </w:rPr>
            </w:pPr>
            <w:r w:rsidRPr="00DE1E48">
              <w:rPr>
                <w:rFonts w:ascii="Myriad Pro" w:hAnsi="Myriad Pro"/>
                <w:sz w:val="20"/>
                <w:szCs w:val="20"/>
              </w:rPr>
              <w:t>39,97</w:t>
            </w:r>
          </w:p>
        </w:tc>
        <w:tc>
          <w:tcPr>
            <w:tcW w:w="258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7B433DDA" w14:textId="77777777" w:rsidR="009E2D2A" w:rsidRPr="00DE1E48" w:rsidRDefault="009E2D2A" w:rsidP="009E2D2A">
            <w:pPr>
              <w:jc w:val="center"/>
              <w:rPr>
                <w:rFonts w:ascii="Myriad Pro" w:hAnsi="Myriad Pro"/>
                <w:color w:val="FF0000"/>
                <w:sz w:val="20"/>
                <w:szCs w:val="20"/>
              </w:rPr>
            </w:pPr>
            <w:r w:rsidRPr="00DE1E48">
              <w:rPr>
                <w:rFonts w:ascii="Myriad Pro" w:hAnsi="Myriad Pro" w:cs="Calibri"/>
                <w:sz w:val="20"/>
                <w:szCs w:val="20"/>
              </w:rPr>
              <w:t>45,3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DA8CEB4" w14:textId="77777777" w:rsidR="009E2D2A" w:rsidRPr="00DE1E48" w:rsidRDefault="009E2D2A" w:rsidP="009E2D2A">
            <w:pPr>
              <w:jc w:val="center"/>
              <w:rPr>
                <w:rFonts w:ascii="Myriad Pro" w:hAnsi="Myriad Pro"/>
                <w:color w:val="FF0000"/>
                <w:sz w:val="20"/>
                <w:szCs w:val="20"/>
              </w:rPr>
            </w:pPr>
            <w:r w:rsidRPr="00DE1E48">
              <w:rPr>
                <w:rFonts w:ascii="Myriad Pro" w:hAnsi="Myriad Pro" w:cs="Calibri"/>
                <w:sz w:val="20"/>
                <w:szCs w:val="20"/>
              </w:rPr>
              <w:t>5,32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300EA8A2" w14:textId="77777777" w:rsidR="009E2D2A" w:rsidRPr="00DE1E48" w:rsidRDefault="009E2D2A" w:rsidP="009E2D2A">
            <w:pPr>
              <w:jc w:val="center"/>
              <w:rPr>
                <w:rFonts w:ascii="Myriad Pro" w:hAnsi="Myriad Pro"/>
                <w:color w:val="FF0000"/>
                <w:sz w:val="20"/>
                <w:szCs w:val="20"/>
              </w:rPr>
            </w:pPr>
          </w:p>
        </w:tc>
      </w:tr>
      <w:tr w:rsidR="009E2D2A" w:rsidRPr="00DE1E48" w14:paraId="6BB6ECFC" w14:textId="77777777" w:rsidTr="00034883">
        <w:trPr>
          <w:trHeight w:val="319"/>
          <w:jc w:val="center"/>
        </w:trPr>
        <w:tc>
          <w:tcPr>
            <w:tcW w:w="38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5C19AC12" w14:textId="77777777" w:rsidR="009E2D2A" w:rsidRPr="00DE1E48" w:rsidRDefault="009E2D2A" w:rsidP="009E2D2A">
            <w:pPr>
              <w:ind w:right="127"/>
              <w:jc w:val="right"/>
              <w:rPr>
                <w:rFonts w:ascii="Myriad Pro" w:hAnsi="Myriad Pro"/>
                <w:i/>
                <w:iCs/>
                <w:sz w:val="20"/>
                <w:szCs w:val="20"/>
              </w:rPr>
            </w:pPr>
            <w:r w:rsidRPr="00DE1E48">
              <w:rPr>
                <w:rFonts w:ascii="Myriad Pro" w:hAnsi="Myriad Pro"/>
                <w:i/>
                <w:iCs/>
                <w:sz w:val="20"/>
                <w:szCs w:val="20"/>
              </w:rPr>
              <w:t>Налог на имущество</w:t>
            </w:r>
          </w:p>
        </w:tc>
        <w:tc>
          <w:tcPr>
            <w:tcW w:w="118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FEB2021" w14:textId="77777777" w:rsidR="009E2D2A" w:rsidRPr="00DE1E48" w:rsidRDefault="009E2D2A" w:rsidP="009E2D2A">
            <w:pPr>
              <w:jc w:val="center"/>
              <w:rPr>
                <w:rFonts w:ascii="Myriad Pro" w:hAnsi="Myriad Pro"/>
                <w:sz w:val="20"/>
                <w:szCs w:val="20"/>
              </w:rPr>
            </w:pPr>
            <w:proofErr w:type="spellStart"/>
            <w:r w:rsidRPr="00DE1E48">
              <w:rPr>
                <w:rFonts w:ascii="Myriad Pro" w:hAnsi="Myriad Pro"/>
                <w:sz w:val="20"/>
                <w:szCs w:val="20"/>
              </w:rPr>
              <w:t>тыс.руб</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A3C79EA" w14:textId="77777777" w:rsidR="009E2D2A" w:rsidRPr="00DE1E48" w:rsidRDefault="009E2D2A" w:rsidP="009E2D2A">
            <w:pPr>
              <w:jc w:val="center"/>
              <w:rPr>
                <w:rFonts w:ascii="Myriad Pro" w:hAnsi="Myriad Pro"/>
                <w:sz w:val="20"/>
                <w:szCs w:val="20"/>
              </w:rPr>
            </w:pPr>
            <w:r w:rsidRPr="00DE1E48">
              <w:rPr>
                <w:rFonts w:ascii="Myriad Pro" w:hAnsi="Myriad Pro"/>
                <w:sz w:val="20"/>
                <w:szCs w:val="20"/>
              </w:rPr>
              <w:t>122 576,3</w:t>
            </w:r>
          </w:p>
        </w:tc>
        <w:tc>
          <w:tcPr>
            <w:tcW w:w="16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D1DDD5F" w14:textId="77777777" w:rsidR="009E2D2A" w:rsidRPr="00DE1E48" w:rsidRDefault="009E2D2A" w:rsidP="009E2D2A">
            <w:pPr>
              <w:jc w:val="center"/>
              <w:rPr>
                <w:rFonts w:ascii="Myriad Pro" w:hAnsi="Myriad Pro"/>
                <w:sz w:val="20"/>
                <w:szCs w:val="20"/>
              </w:rPr>
            </w:pPr>
            <w:r w:rsidRPr="00DE1E48">
              <w:rPr>
                <w:rFonts w:ascii="Myriad Pro" w:hAnsi="Myriad Pro"/>
                <w:sz w:val="20"/>
                <w:szCs w:val="20"/>
              </w:rPr>
              <w:t>96 907,82</w:t>
            </w:r>
          </w:p>
        </w:tc>
        <w:tc>
          <w:tcPr>
            <w:tcW w:w="162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DC27DC5" w14:textId="77777777" w:rsidR="009E2D2A" w:rsidRPr="00DE1E48" w:rsidRDefault="009E2D2A" w:rsidP="009E2D2A">
            <w:pPr>
              <w:jc w:val="center"/>
              <w:rPr>
                <w:rFonts w:ascii="Myriad Pro" w:hAnsi="Myriad Pro"/>
                <w:sz w:val="20"/>
                <w:szCs w:val="20"/>
              </w:rPr>
            </w:pPr>
            <w:r w:rsidRPr="00DE1E48">
              <w:rPr>
                <w:rFonts w:ascii="Myriad Pro" w:hAnsi="Myriad Pro"/>
                <w:sz w:val="20"/>
                <w:szCs w:val="20"/>
              </w:rPr>
              <w:t>96 907,82</w:t>
            </w:r>
          </w:p>
        </w:tc>
        <w:tc>
          <w:tcPr>
            <w:tcW w:w="258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095FDCDD" w14:textId="77777777" w:rsidR="009E2D2A" w:rsidRPr="00DE1E48" w:rsidRDefault="00A04FA3" w:rsidP="009E2D2A">
            <w:pPr>
              <w:jc w:val="center"/>
              <w:rPr>
                <w:rFonts w:ascii="Myriad Pro" w:hAnsi="Myriad Pro"/>
                <w:color w:val="FF0000"/>
                <w:sz w:val="20"/>
                <w:szCs w:val="20"/>
              </w:rPr>
            </w:pPr>
            <w:r w:rsidRPr="00DE1E48">
              <w:rPr>
                <w:rFonts w:ascii="Myriad Pro" w:hAnsi="Myriad Pro" w:cs="Calibri"/>
                <w:sz w:val="20"/>
                <w:szCs w:val="20"/>
              </w:rPr>
              <w:t>99 976,34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DA8CC26" w14:textId="77777777" w:rsidR="009E2D2A" w:rsidRPr="00DE1E48" w:rsidRDefault="00A04FA3" w:rsidP="009E2D2A">
            <w:pPr>
              <w:jc w:val="center"/>
              <w:rPr>
                <w:rFonts w:ascii="Myriad Pro" w:hAnsi="Myriad Pro"/>
                <w:color w:val="FF0000"/>
                <w:sz w:val="20"/>
                <w:szCs w:val="20"/>
              </w:rPr>
            </w:pPr>
            <w:r w:rsidRPr="00DE1E48">
              <w:rPr>
                <w:rFonts w:ascii="Myriad Pro" w:hAnsi="Myriad Pro" w:cs="Calibri"/>
                <w:sz w:val="20"/>
                <w:szCs w:val="20"/>
              </w:rPr>
              <w:t>3 068,52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0FAC9AAF" w14:textId="77777777" w:rsidR="009E2D2A" w:rsidRPr="00DE1E48" w:rsidRDefault="009E2D2A" w:rsidP="009E2D2A">
            <w:pPr>
              <w:jc w:val="center"/>
              <w:rPr>
                <w:rFonts w:ascii="Myriad Pro" w:hAnsi="Myriad Pro"/>
                <w:color w:val="FF0000"/>
                <w:sz w:val="20"/>
                <w:szCs w:val="20"/>
              </w:rPr>
            </w:pPr>
          </w:p>
        </w:tc>
      </w:tr>
      <w:tr w:rsidR="009E2D2A" w:rsidRPr="00DE1E48" w14:paraId="2CE04631" w14:textId="77777777" w:rsidTr="00034883">
        <w:trPr>
          <w:trHeight w:val="319"/>
          <w:jc w:val="center"/>
        </w:trPr>
        <w:tc>
          <w:tcPr>
            <w:tcW w:w="38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63AE6F57" w14:textId="77777777" w:rsidR="009E2D2A" w:rsidRPr="00DE1E48" w:rsidRDefault="009E2D2A" w:rsidP="009E2D2A">
            <w:pPr>
              <w:ind w:right="127"/>
              <w:jc w:val="right"/>
              <w:rPr>
                <w:rFonts w:ascii="Myriad Pro" w:hAnsi="Myriad Pro"/>
                <w:i/>
                <w:iCs/>
                <w:sz w:val="20"/>
                <w:szCs w:val="20"/>
              </w:rPr>
            </w:pPr>
            <w:r w:rsidRPr="00DE1E48">
              <w:rPr>
                <w:rFonts w:ascii="Myriad Pro" w:hAnsi="Myriad Pro"/>
                <w:i/>
                <w:iCs/>
                <w:sz w:val="20"/>
                <w:szCs w:val="20"/>
              </w:rPr>
              <w:t>Прочие налоги и сборы</w:t>
            </w:r>
          </w:p>
        </w:tc>
        <w:tc>
          <w:tcPr>
            <w:tcW w:w="118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5F236BF" w14:textId="77777777" w:rsidR="009E2D2A" w:rsidRPr="00DE1E48" w:rsidRDefault="009E2D2A" w:rsidP="009E2D2A">
            <w:pPr>
              <w:jc w:val="center"/>
              <w:rPr>
                <w:rFonts w:ascii="Myriad Pro" w:hAnsi="Myriad Pro"/>
                <w:sz w:val="20"/>
                <w:szCs w:val="20"/>
              </w:rPr>
            </w:pPr>
            <w:proofErr w:type="spellStart"/>
            <w:r w:rsidRPr="00DE1E48">
              <w:rPr>
                <w:rFonts w:ascii="Myriad Pro" w:hAnsi="Myriad Pro"/>
                <w:sz w:val="20"/>
                <w:szCs w:val="20"/>
              </w:rPr>
              <w:t>тыс.руб</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82B0492" w14:textId="77777777" w:rsidR="009E2D2A" w:rsidRPr="00DE1E48" w:rsidRDefault="009E2D2A" w:rsidP="009E2D2A">
            <w:pPr>
              <w:jc w:val="center"/>
              <w:rPr>
                <w:rFonts w:ascii="Myriad Pro" w:hAnsi="Myriad Pro"/>
                <w:sz w:val="20"/>
                <w:szCs w:val="20"/>
              </w:rPr>
            </w:pPr>
            <w:r w:rsidRPr="00DE1E48">
              <w:rPr>
                <w:rFonts w:ascii="Myriad Pro" w:hAnsi="Myriad Pro"/>
                <w:sz w:val="20"/>
                <w:szCs w:val="20"/>
              </w:rPr>
              <w:t>4 632,3</w:t>
            </w:r>
          </w:p>
        </w:tc>
        <w:tc>
          <w:tcPr>
            <w:tcW w:w="16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55B1DF2" w14:textId="77777777" w:rsidR="009E2D2A" w:rsidRPr="00DE1E48" w:rsidRDefault="009E2D2A" w:rsidP="009E2D2A">
            <w:pPr>
              <w:jc w:val="center"/>
              <w:rPr>
                <w:rFonts w:ascii="Myriad Pro" w:hAnsi="Myriad Pro"/>
                <w:sz w:val="20"/>
                <w:szCs w:val="20"/>
              </w:rPr>
            </w:pPr>
            <w:r w:rsidRPr="00DE1E48">
              <w:rPr>
                <w:rFonts w:ascii="Myriad Pro" w:hAnsi="Myriad Pro"/>
                <w:sz w:val="20"/>
                <w:szCs w:val="20"/>
              </w:rPr>
              <w:t>3 026,06</w:t>
            </w:r>
          </w:p>
        </w:tc>
        <w:tc>
          <w:tcPr>
            <w:tcW w:w="162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3989CA3" w14:textId="77777777" w:rsidR="009E2D2A" w:rsidRPr="00DE1E48" w:rsidRDefault="009E2D2A" w:rsidP="009E2D2A">
            <w:pPr>
              <w:jc w:val="center"/>
              <w:rPr>
                <w:rFonts w:ascii="Myriad Pro" w:hAnsi="Myriad Pro"/>
                <w:sz w:val="20"/>
                <w:szCs w:val="20"/>
              </w:rPr>
            </w:pPr>
            <w:r w:rsidRPr="00DE1E48">
              <w:rPr>
                <w:rFonts w:ascii="Myriad Pro" w:hAnsi="Myriad Pro"/>
                <w:sz w:val="20"/>
                <w:szCs w:val="20"/>
              </w:rPr>
              <w:t>3 026,06</w:t>
            </w:r>
          </w:p>
        </w:tc>
        <w:tc>
          <w:tcPr>
            <w:tcW w:w="258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70BDFD3E" w14:textId="77777777" w:rsidR="009E2D2A" w:rsidRPr="00DE1E48" w:rsidRDefault="009E2D2A" w:rsidP="009E2D2A">
            <w:pPr>
              <w:jc w:val="center"/>
              <w:rPr>
                <w:rFonts w:ascii="Myriad Pro" w:hAnsi="Myriad Pro"/>
                <w:color w:val="FF0000"/>
                <w:sz w:val="20"/>
                <w:szCs w:val="20"/>
              </w:rPr>
            </w:pPr>
            <w:r w:rsidRPr="00DE1E48">
              <w:rPr>
                <w:rFonts w:ascii="Myriad Pro" w:hAnsi="Myriad Pro" w:cs="Calibri"/>
                <w:sz w:val="20"/>
                <w:szCs w:val="20"/>
              </w:rPr>
              <w:t>4 311,18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3A9202B" w14:textId="77777777" w:rsidR="009E2D2A" w:rsidRPr="00DE1E48" w:rsidRDefault="009E2D2A" w:rsidP="009E2D2A">
            <w:pPr>
              <w:jc w:val="center"/>
              <w:rPr>
                <w:rFonts w:ascii="Myriad Pro" w:hAnsi="Myriad Pro"/>
                <w:color w:val="FF0000"/>
                <w:sz w:val="20"/>
                <w:szCs w:val="20"/>
              </w:rPr>
            </w:pPr>
            <w:r w:rsidRPr="00DE1E48">
              <w:rPr>
                <w:rFonts w:ascii="Myriad Pro" w:hAnsi="Myriad Pro" w:cs="Calibri"/>
                <w:sz w:val="20"/>
                <w:szCs w:val="20"/>
              </w:rPr>
              <w:t>1 285,12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4A43FA25" w14:textId="77777777" w:rsidR="009E2D2A" w:rsidRPr="00DE1E48" w:rsidRDefault="009E2D2A" w:rsidP="009E2D2A">
            <w:pPr>
              <w:jc w:val="center"/>
              <w:rPr>
                <w:rFonts w:ascii="Myriad Pro" w:hAnsi="Myriad Pro"/>
                <w:color w:val="FF0000"/>
                <w:sz w:val="20"/>
                <w:szCs w:val="20"/>
              </w:rPr>
            </w:pPr>
          </w:p>
        </w:tc>
      </w:tr>
      <w:tr w:rsidR="00DC7B08" w:rsidRPr="00DE1E48" w14:paraId="4564A87E" w14:textId="77777777" w:rsidTr="00034883">
        <w:trPr>
          <w:trHeight w:val="335"/>
          <w:jc w:val="center"/>
        </w:trPr>
        <w:tc>
          <w:tcPr>
            <w:tcW w:w="38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2F19D18" w14:textId="77777777" w:rsidR="00DC7B08" w:rsidRPr="00DE1E48" w:rsidRDefault="00DC7B08">
            <w:pPr>
              <w:rPr>
                <w:rFonts w:ascii="Myriad Pro" w:hAnsi="Myriad Pro"/>
                <w:sz w:val="20"/>
                <w:szCs w:val="20"/>
              </w:rPr>
            </w:pPr>
            <w:r w:rsidRPr="00DE1E48">
              <w:rPr>
                <w:rFonts w:ascii="Myriad Pro" w:hAnsi="Myriad Pro"/>
                <w:sz w:val="20"/>
                <w:szCs w:val="20"/>
              </w:rPr>
              <w:t>Отчисления на социальные нужды (ЕСН)</w:t>
            </w:r>
          </w:p>
        </w:tc>
        <w:tc>
          <w:tcPr>
            <w:tcW w:w="118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A246CA5" w14:textId="77777777" w:rsidR="00DC7B08" w:rsidRPr="00DE1E48" w:rsidRDefault="00DC7B08" w:rsidP="00543EEC">
            <w:pPr>
              <w:jc w:val="center"/>
              <w:rPr>
                <w:rFonts w:ascii="Myriad Pro" w:hAnsi="Myriad Pro"/>
                <w:sz w:val="20"/>
                <w:szCs w:val="20"/>
              </w:rPr>
            </w:pPr>
            <w:proofErr w:type="spellStart"/>
            <w:r w:rsidRPr="00DE1E48">
              <w:rPr>
                <w:rFonts w:ascii="Myriad Pro" w:hAnsi="Myriad Pro"/>
                <w:sz w:val="20"/>
                <w:szCs w:val="20"/>
              </w:rPr>
              <w:t>тыс.руб</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268E85B" w14:textId="77777777" w:rsidR="00DC7B08" w:rsidRPr="00DE1E48" w:rsidRDefault="00543EEC" w:rsidP="00A65E4B">
            <w:pPr>
              <w:jc w:val="center"/>
              <w:rPr>
                <w:rFonts w:ascii="Myriad Pro" w:hAnsi="Myriad Pro"/>
                <w:sz w:val="20"/>
                <w:szCs w:val="20"/>
              </w:rPr>
            </w:pPr>
            <w:r w:rsidRPr="00DE1E48">
              <w:rPr>
                <w:rFonts w:ascii="Myriad Pro" w:hAnsi="Myriad Pro"/>
                <w:sz w:val="20"/>
                <w:szCs w:val="20"/>
              </w:rPr>
              <w:t>410 171,2</w:t>
            </w:r>
          </w:p>
        </w:tc>
        <w:tc>
          <w:tcPr>
            <w:tcW w:w="16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DA6D2FB" w14:textId="77777777" w:rsidR="00DC7B08" w:rsidRPr="00DE1E48" w:rsidRDefault="00543EEC" w:rsidP="00A65E4B">
            <w:pPr>
              <w:jc w:val="center"/>
              <w:rPr>
                <w:rFonts w:ascii="Myriad Pro" w:hAnsi="Myriad Pro"/>
                <w:sz w:val="20"/>
                <w:szCs w:val="20"/>
              </w:rPr>
            </w:pPr>
            <w:r w:rsidRPr="00DE1E48">
              <w:rPr>
                <w:rFonts w:ascii="Myriad Pro" w:hAnsi="Myriad Pro"/>
                <w:sz w:val="20"/>
                <w:szCs w:val="20"/>
              </w:rPr>
              <w:t>320 180,8</w:t>
            </w:r>
          </w:p>
        </w:tc>
        <w:tc>
          <w:tcPr>
            <w:tcW w:w="162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3F8E4EA" w14:textId="77777777" w:rsidR="00DC7B08" w:rsidRPr="00DE1E48" w:rsidRDefault="00543EEC" w:rsidP="00A65E4B">
            <w:pPr>
              <w:jc w:val="center"/>
              <w:rPr>
                <w:rFonts w:ascii="Myriad Pro" w:hAnsi="Myriad Pro"/>
                <w:sz w:val="20"/>
                <w:szCs w:val="20"/>
              </w:rPr>
            </w:pPr>
            <w:r w:rsidRPr="00DE1E48">
              <w:rPr>
                <w:rFonts w:ascii="Myriad Pro" w:hAnsi="Myriad Pro"/>
                <w:sz w:val="20"/>
                <w:szCs w:val="20"/>
              </w:rPr>
              <w:t>320 180,8</w:t>
            </w:r>
          </w:p>
        </w:tc>
        <w:tc>
          <w:tcPr>
            <w:tcW w:w="258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6E72B70D" w14:textId="77777777" w:rsidR="00DC7B08" w:rsidRPr="00DE1E48" w:rsidRDefault="009E2D2A" w:rsidP="00A65E4B">
            <w:pPr>
              <w:jc w:val="center"/>
              <w:rPr>
                <w:rFonts w:ascii="Myriad Pro" w:hAnsi="Myriad Pro"/>
                <w:color w:val="FF0000"/>
                <w:sz w:val="20"/>
                <w:szCs w:val="20"/>
              </w:rPr>
            </w:pPr>
            <w:r w:rsidRPr="00DE1E48">
              <w:rPr>
                <w:rFonts w:ascii="Myriad Pro" w:hAnsi="Myriad Pro"/>
                <w:color w:val="000000"/>
                <w:sz w:val="20"/>
                <w:szCs w:val="20"/>
              </w:rPr>
              <w:t>318 720,8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E569F4" w14:textId="77777777" w:rsidR="00DC7B08" w:rsidRPr="00DE1E48" w:rsidRDefault="00DC7B08">
            <w:pPr>
              <w:rPr>
                <w:rFonts w:ascii="Myriad Pro" w:hAnsi="Myriad Pro"/>
                <w:color w:val="FF0000"/>
                <w:sz w:val="20"/>
                <w:szCs w:val="20"/>
              </w:rPr>
            </w:pPr>
            <w:r w:rsidRPr="00DE1E48">
              <w:rPr>
                <w:rFonts w:ascii="Myriad Pro" w:hAnsi="Myriad Pro"/>
                <w:color w:val="FF0000"/>
                <w:sz w:val="20"/>
                <w:szCs w:val="2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191E95C7" w14:textId="77777777" w:rsidR="00DC7B08" w:rsidRPr="00DE1E48" w:rsidRDefault="009E2D2A">
            <w:pPr>
              <w:jc w:val="center"/>
              <w:rPr>
                <w:rFonts w:ascii="Myriad Pro" w:hAnsi="Myriad Pro"/>
                <w:color w:val="FF0000"/>
                <w:sz w:val="20"/>
                <w:szCs w:val="20"/>
              </w:rPr>
            </w:pPr>
            <w:r w:rsidRPr="00DE1E48">
              <w:rPr>
                <w:rFonts w:ascii="Myriad Pro" w:hAnsi="Myriad Pro"/>
                <w:color w:val="000000"/>
                <w:sz w:val="20"/>
                <w:szCs w:val="20"/>
              </w:rPr>
              <w:t>1 460,01</w:t>
            </w:r>
          </w:p>
        </w:tc>
      </w:tr>
      <w:tr w:rsidR="00BD6B8E" w:rsidRPr="00DE1E48" w14:paraId="273F19CE" w14:textId="77777777" w:rsidTr="00034883">
        <w:trPr>
          <w:trHeight w:val="319"/>
          <w:jc w:val="center"/>
        </w:trPr>
        <w:tc>
          <w:tcPr>
            <w:tcW w:w="38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41A0C244" w14:textId="77777777" w:rsidR="00BD6B8E" w:rsidRPr="00DE1E48" w:rsidRDefault="00BD6B8E" w:rsidP="00BD6B8E">
            <w:pPr>
              <w:rPr>
                <w:rFonts w:ascii="Myriad Pro" w:hAnsi="Myriad Pro"/>
                <w:sz w:val="20"/>
                <w:szCs w:val="20"/>
              </w:rPr>
            </w:pPr>
            <w:r w:rsidRPr="00DE1E48">
              <w:rPr>
                <w:rFonts w:ascii="Myriad Pro" w:hAnsi="Myriad Pro"/>
                <w:sz w:val="20"/>
                <w:szCs w:val="20"/>
              </w:rPr>
              <w:t>Налог на прибыль</w:t>
            </w:r>
          </w:p>
        </w:tc>
        <w:tc>
          <w:tcPr>
            <w:tcW w:w="118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F497209" w14:textId="77777777" w:rsidR="00BD6B8E" w:rsidRPr="00DE1E48" w:rsidRDefault="00BD6B8E" w:rsidP="00BD6B8E">
            <w:pPr>
              <w:jc w:val="center"/>
              <w:rPr>
                <w:rFonts w:ascii="Myriad Pro" w:hAnsi="Myriad Pro"/>
                <w:sz w:val="20"/>
                <w:szCs w:val="20"/>
              </w:rPr>
            </w:pPr>
            <w:proofErr w:type="spellStart"/>
            <w:r w:rsidRPr="00DE1E48">
              <w:rPr>
                <w:rFonts w:ascii="Myriad Pro" w:hAnsi="Myriad Pro"/>
                <w:sz w:val="20"/>
                <w:szCs w:val="20"/>
              </w:rPr>
              <w:t>тыс.руб</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FA89A1C" w14:textId="77777777" w:rsidR="00BD6B8E" w:rsidRPr="00DE1E48" w:rsidRDefault="00BD6B8E" w:rsidP="00BD6B8E">
            <w:pPr>
              <w:jc w:val="center"/>
              <w:rPr>
                <w:rFonts w:ascii="Myriad Pro" w:hAnsi="Myriad Pro"/>
                <w:sz w:val="20"/>
                <w:szCs w:val="20"/>
              </w:rPr>
            </w:pPr>
            <w:r w:rsidRPr="00DE1E48">
              <w:rPr>
                <w:rFonts w:ascii="Myriad Pro" w:hAnsi="Myriad Pro"/>
                <w:sz w:val="20"/>
                <w:szCs w:val="20"/>
              </w:rPr>
              <w:t>46 253,0</w:t>
            </w:r>
          </w:p>
        </w:tc>
        <w:tc>
          <w:tcPr>
            <w:tcW w:w="16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22D1205" w14:textId="77777777" w:rsidR="00BD6B8E" w:rsidRPr="00DE1E48" w:rsidRDefault="00BD6B8E" w:rsidP="00BD6B8E">
            <w:pPr>
              <w:jc w:val="center"/>
              <w:rPr>
                <w:rFonts w:ascii="Myriad Pro" w:hAnsi="Myriad Pro"/>
                <w:sz w:val="20"/>
                <w:szCs w:val="20"/>
              </w:rPr>
            </w:pPr>
            <w:r w:rsidRPr="00DE1E48">
              <w:rPr>
                <w:rFonts w:ascii="Myriad Pro" w:hAnsi="Myriad Pro"/>
                <w:sz w:val="20"/>
                <w:szCs w:val="20"/>
              </w:rPr>
              <w:t>44 442,2</w:t>
            </w:r>
          </w:p>
        </w:tc>
        <w:tc>
          <w:tcPr>
            <w:tcW w:w="162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619083B" w14:textId="77777777" w:rsidR="00BD6B8E" w:rsidRPr="00DE1E48" w:rsidRDefault="00BD6B8E" w:rsidP="00BD6B8E">
            <w:pPr>
              <w:jc w:val="center"/>
              <w:rPr>
                <w:rFonts w:ascii="Myriad Pro" w:hAnsi="Myriad Pro"/>
                <w:sz w:val="20"/>
                <w:szCs w:val="20"/>
              </w:rPr>
            </w:pPr>
            <w:r w:rsidRPr="00DE1E48">
              <w:rPr>
                <w:rFonts w:ascii="Myriad Pro" w:hAnsi="Myriad Pro"/>
                <w:sz w:val="20"/>
                <w:szCs w:val="20"/>
              </w:rPr>
              <w:t>44 442,2</w:t>
            </w:r>
          </w:p>
        </w:tc>
        <w:tc>
          <w:tcPr>
            <w:tcW w:w="258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695DA509" w14:textId="77777777" w:rsidR="00BD6B8E" w:rsidRPr="00DE1E48" w:rsidRDefault="00E6590B" w:rsidP="00BD6B8E">
            <w:pPr>
              <w:jc w:val="center"/>
              <w:rPr>
                <w:rFonts w:ascii="Myriad Pro" w:hAnsi="Myriad Pro"/>
                <w:color w:val="FF0000"/>
                <w:sz w:val="20"/>
                <w:szCs w:val="20"/>
              </w:rPr>
            </w:pPr>
            <w:r w:rsidRPr="00DE1E48">
              <w:rPr>
                <w:rFonts w:ascii="Myriad Pro" w:hAnsi="Myriad Pro"/>
                <w:color w:val="000000"/>
                <w:sz w:val="20"/>
                <w:szCs w:val="20"/>
              </w:rPr>
              <w:t>44 598,3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48912FCC" w14:textId="77777777" w:rsidR="00BD6B8E" w:rsidRPr="00DE1E48" w:rsidRDefault="00E6590B" w:rsidP="00BD6B8E">
            <w:pPr>
              <w:jc w:val="center"/>
              <w:rPr>
                <w:rFonts w:ascii="Myriad Pro" w:hAnsi="Myriad Pro"/>
                <w:color w:val="000000"/>
                <w:sz w:val="20"/>
                <w:szCs w:val="20"/>
              </w:rPr>
            </w:pPr>
            <w:r w:rsidRPr="00DE1E48">
              <w:rPr>
                <w:rFonts w:ascii="Myriad Pro" w:hAnsi="Myriad Pro"/>
                <w:color w:val="000000"/>
                <w:sz w:val="20"/>
                <w:szCs w:val="20"/>
              </w:rPr>
              <w:t>156,06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04E383AC" w14:textId="77777777" w:rsidR="00BD6B8E" w:rsidRPr="00DE1E48" w:rsidRDefault="00BD6B8E" w:rsidP="00BD6B8E">
            <w:pPr>
              <w:jc w:val="center"/>
              <w:rPr>
                <w:rFonts w:ascii="Myriad Pro" w:hAnsi="Myriad Pro"/>
                <w:color w:val="000000"/>
                <w:sz w:val="20"/>
                <w:szCs w:val="20"/>
              </w:rPr>
            </w:pPr>
          </w:p>
        </w:tc>
      </w:tr>
      <w:tr w:rsidR="00DC7B08" w:rsidRPr="00DE1E48" w14:paraId="1B2A72B5" w14:textId="77777777" w:rsidTr="00034883">
        <w:trPr>
          <w:trHeight w:val="407"/>
          <w:jc w:val="center"/>
        </w:trPr>
        <w:tc>
          <w:tcPr>
            <w:tcW w:w="38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3ACDAFC7" w14:textId="77777777" w:rsidR="00DC7B08" w:rsidRPr="00DE1E48" w:rsidRDefault="00DC7B08">
            <w:pPr>
              <w:rPr>
                <w:rFonts w:ascii="Myriad Pro" w:hAnsi="Myriad Pro"/>
                <w:sz w:val="20"/>
                <w:szCs w:val="20"/>
              </w:rPr>
            </w:pPr>
            <w:r w:rsidRPr="00DE1E48">
              <w:rPr>
                <w:rFonts w:ascii="Myriad Pro" w:hAnsi="Myriad Pro"/>
                <w:sz w:val="20"/>
                <w:szCs w:val="20"/>
              </w:rPr>
              <w:t>Выпадающие доходы по п.87 Основ ценообразования</w:t>
            </w:r>
          </w:p>
        </w:tc>
        <w:tc>
          <w:tcPr>
            <w:tcW w:w="118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FDD4B1E" w14:textId="77777777" w:rsidR="00DC7B08" w:rsidRPr="00DE1E48" w:rsidRDefault="00DC7B08" w:rsidP="00543EEC">
            <w:pPr>
              <w:jc w:val="center"/>
              <w:rPr>
                <w:rFonts w:ascii="Myriad Pro" w:hAnsi="Myriad Pro"/>
                <w:sz w:val="20"/>
                <w:szCs w:val="20"/>
              </w:rPr>
            </w:pPr>
            <w:proofErr w:type="spellStart"/>
            <w:r w:rsidRPr="00DE1E48">
              <w:rPr>
                <w:rFonts w:ascii="Myriad Pro" w:hAnsi="Myriad Pro"/>
                <w:sz w:val="20"/>
                <w:szCs w:val="20"/>
              </w:rPr>
              <w:t>тыс.руб</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797B854" w14:textId="77777777" w:rsidR="00DC7B08" w:rsidRPr="00DE1E48" w:rsidRDefault="00543EEC" w:rsidP="00A65E4B">
            <w:pPr>
              <w:jc w:val="center"/>
              <w:rPr>
                <w:rFonts w:ascii="Myriad Pro" w:hAnsi="Myriad Pro"/>
                <w:sz w:val="20"/>
                <w:szCs w:val="20"/>
              </w:rPr>
            </w:pPr>
            <w:r w:rsidRPr="00DE1E48">
              <w:rPr>
                <w:rFonts w:ascii="Myriad Pro" w:hAnsi="Myriad Pro"/>
                <w:sz w:val="20"/>
                <w:szCs w:val="20"/>
              </w:rPr>
              <w:t>106 335,0</w:t>
            </w:r>
          </w:p>
        </w:tc>
        <w:tc>
          <w:tcPr>
            <w:tcW w:w="16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287673A" w14:textId="77777777" w:rsidR="00DC7B08" w:rsidRPr="00DE1E48" w:rsidRDefault="00543EEC" w:rsidP="00A65E4B">
            <w:pPr>
              <w:jc w:val="center"/>
              <w:rPr>
                <w:rFonts w:ascii="Myriad Pro" w:hAnsi="Myriad Pro"/>
                <w:sz w:val="20"/>
                <w:szCs w:val="20"/>
              </w:rPr>
            </w:pPr>
            <w:r w:rsidRPr="00DE1E48">
              <w:rPr>
                <w:rFonts w:ascii="Myriad Pro" w:hAnsi="Myriad Pro"/>
                <w:sz w:val="20"/>
                <w:szCs w:val="20"/>
              </w:rPr>
              <w:t>45 046,05</w:t>
            </w:r>
          </w:p>
        </w:tc>
        <w:tc>
          <w:tcPr>
            <w:tcW w:w="162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F8FE772" w14:textId="77777777" w:rsidR="00DC7B08" w:rsidRPr="00DE1E48" w:rsidRDefault="006B26D7" w:rsidP="004F3568">
            <w:pPr>
              <w:jc w:val="center"/>
              <w:rPr>
                <w:rFonts w:ascii="Myriad Pro" w:hAnsi="Myriad Pro"/>
                <w:sz w:val="20"/>
                <w:szCs w:val="20"/>
              </w:rPr>
            </w:pPr>
            <w:r w:rsidRPr="00DE1E48">
              <w:rPr>
                <w:rFonts w:ascii="Myriad Pro" w:hAnsi="Myriad Pro"/>
                <w:sz w:val="20"/>
                <w:szCs w:val="20"/>
              </w:rPr>
              <w:t>45 046,05</w:t>
            </w:r>
          </w:p>
        </w:tc>
        <w:tc>
          <w:tcPr>
            <w:tcW w:w="258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2EAEF647" w14:textId="77777777" w:rsidR="00DC7B08" w:rsidRPr="00DE1E48" w:rsidRDefault="009E2D2A" w:rsidP="004F3568">
            <w:pPr>
              <w:jc w:val="center"/>
              <w:rPr>
                <w:rFonts w:ascii="Myriad Pro" w:hAnsi="Myriad Pro"/>
                <w:color w:val="FF0000"/>
                <w:sz w:val="20"/>
                <w:szCs w:val="20"/>
              </w:rPr>
            </w:pPr>
            <w:r w:rsidRPr="00DE1E48">
              <w:rPr>
                <w:rFonts w:ascii="Myriad Pro" w:hAnsi="Myriad Pro"/>
                <w:color w:val="000000"/>
                <w:sz w:val="20"/>
                <w:szCs w:val="20"/>
              </w:rPr>
              <w:t>72 133,8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92AD0EC" w14:textId="77777777" w:rsidR="00DC7B08" w:rsidRPr="00DE1E48" w:rsidRDefault="009E2D2A" w:rsidP="004F3568">
            <w:pPr>
              <w:jc w:val="center"/>
              <w:rPr>
                <w:rFonts w:ascii="Myriad Pro" w:hAnsi="Myriad Pro"/>
                <w:color w:val="FF0000"/>
                <w:sz w:val="20"/>
                <w:szCs w:val="20"/>
              </w:rPr>
            </w:pPr>
            <w:r w:rsidRPr="00DE1E48">
              <w:rPr>
                <w:rFonts w:ascii="Myriad Pro" w:hAnsi="Myriad Pro"/>
                <w:color w:val="000000"/>
                <w:sz w:val="20"/>
                <w:szCs w:val="20"/>
              </w:rPr>
              <w:t>27 087,75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4A9D9A04" w14:textId="77777777" w:rsidR="00DC7B08" w:rsidRPr="00DE1E48" w:rsidRDefault="00DC7B08" w:rsidP="004F3568">
            <w:pPr>
              <w:jc w:val="center"/>
              <w:rPr>
                <w:rFonts w:ascii="Myriad Pro" w:hAnsi="Myriad Pro"/>
                <w:color w:val="FF0000"/>
                <w:sz w:val="20"/>
                <w:szCs w:val="20"/>
              </w:rPr>
            </w:pPr>
          </w:p>
        </w:tc>
      </w:tr>
      <w:tr w:rsidR="00DC7B08" w:rsidRPr="00DE1E48" w14:paraId="361F4B65" w14:textId="77777777" w:rsidTr="00034883">
        <w:trPr>
          <w:trHeight w:val="319"/>
          <w:jc w:val="center"/>
        </w:trPr>
        <w:tc>
          <w:tcPr>
            <w:tcW w:w="38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467F48C5" w14:textId="77777777" w:rsidR="00DC7B08" w:rsidRPr="00DE1E48" w:rsidRDefault="006B26D7">
            <w:pPr>
              <w:rPr>
                <w:rFonts w:ascii="Myriad Pro" w:hAnsi="Myriad Pro"/>
                <w:sz w:val="20"/>
                <w:szCs w:val="20"/>
              </w:rPr>
            </w:pPr>
            <w:r w:rsidRPr="00DE1E48">
              <w:rPr>
                <w:rFonts w:ascii="Myriad Pro" w:hAnsi="Myriad Pro"/>
                <w:sz w:val="20"/>
                <w:szCs w:val="20"/>
              </w:rPr>
              <w:t>Расходы по судебным решениям, решениям ФСТ России</w:t>
            </w:r>
          </w:p>
        </w:tc>
        <w:tc>
          <w:tcPr>
            <w:tcW w:w="118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C177E31" w14:textId="77777777" w:rsidR="00DC7B08" w:rsidRPr="00DE1E48" w:rsidRDefault="00DC7B08" w:rsidP="00543EEC">
            <w:pPr>
              <w:jc w:val="center"/>
              <w:rPr>
                <w:rFonts w:ascii="Myriad Pro" w:hAnsi="Myriad Pro"/>
                <w:sz w:val="20"/>
                <w:szCs w:val="20"/>
              </w:rPr>
            </w:pPr>
            <w:proofErr w:type="spellStart"/>
            <w:r w:rsidRPr="00DE1E48">
              <w:rPr>
                <w:rFonts w:ascii="Myriad Pro" w:hAnsi="Myriad Pro"/>
                <w:sz w:val="20"/>
                <w:szCs w:val="20"/>
              </w:rPr>
              <w:t>тыс.руб</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50E25C" w14:textId="77777777" w:rsidR="00DC7B08" w:rsidRPr="00DE1E48" w:rsidRDefault="006B26D7" w:rsidP="00A65E4B">
            <w:pPr>
              <w:jc w:val="center"/>
              <w:rPr>
                <w:rFonts w:ascii="Myriad Pro" w:hAnsi="Myriad Pro"/>
                <w:sz w:val="20"/>
                <w:szCs w:val="20"/>
              </w:rPr>
            </w:pPr>
            <w:r w:rsidRPr="00DE1E48">
              <w:rPr>
                <w:rFonts w:ascii="Myriad Pro" w:hAnsi="Myriad Pro"/>
                <w:sz w:val="20"/>
                <w:szCs w:val="20"/>
              </w:rPr>
              <w:t>1 099 805,4</w:t>
            </w:r>
          </w:p>
        </w:tc>
        <w:tc>
          <w:tcPr>
            <w:tcW w:w="16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608C4FA" w14:textId="77777777" w:rsidR="00DC7B08" w:rsidRPr="00DE1E48" w:rsidRDefault="006B26D7" w:rsidP="00A65E4B">
            <w:pPr>
              <w:jc w:val="center"/>
              <w:rPr>
                <w:rFonts w:ascii="Myriad Pro" w:hAnsi="Myriad Pro"/>
                <w:sz w:val="20"/>
                <w:szCs w:val="20"/>
              </w:rPr>
            </w:pPr>
            <w:r w:rsidRPr="00DE1E48">
              <w:rPr>
                <w:rFonts w:ascii="Myriad Pro" w:hAnsi="Myriad Pro"/>
                <w:sz w:val="20"/>
                <w:szCs w:val="20"/>
              </w:rPr>
              <w:t>-3 359,88</w:t>
            </w:r>
          </w:p>
        </w:tc>
        <w:tc>
          <w:tcPr>
            <w:tcW w:w="162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97997B1" w14:textId="77777777" w:rsidR="00DC7B08" w:rsidRPr="00DE1E48" w:rsidRDefault="006B26D7" w:rsidP="004F3568">
            <w:pPr>
              <w:jc w:val="center"/>
              <w:rPr>
                <w:rFonts w:ascii="Myriad Pro" w:hAnsi="Myriad Pro"/>
                <w:sz w:val="20"/>
                <w:szCs w:val="20"/>
              </w:rPr>
            </w:pPr>
            <w:r w:rsidRPr="00DE1E48">
              <w:rPr>
                <w:rFonts w:ascii="Myriad Pro" w:hAnsi="Myriad Pro"/>
                <w:sz w:val="20"/>
                <w:szCs w:val="20"/>
              </w:rPr>
              <w:t>304 902,6</w:t>
            </w:r>
          </w:p>
        </w:tc>
        <w:tc>
          <w:tcPr>
            <w:tcW w:w="258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38BD3838" w14:textId="77777777" w:rsidR="00DC7B08" w:rsidRPr="00DE1E48" w:rsidRDefault="00A04FA3" w:rsidP="004F3568">
            <w:pPr>
              <w:jc w:val="center"/>
              <w:rPr>
                <w:rFonts w:ascii="Myriad Pro" w:hAnsi="Myriad Pro"/>
                <w:color w:val="FF0000"/>
                <w:sz w:val="20"/>
                <w:szCs w:val="20"/>
              </w:rPr>
            </w:pPr>
            <w:r w:rsidRPr="00DE1E48">
              <w:rPr>
                <w:rFonts w:ascii="Myriad Pro" w:hAnsi="Myriad Pro" w:cs="Calibri"/>
                <w:color w:val="000000"/>
                <w:sz w:val="20"/>
                <w:szCs w:val="20"/>
              </w:rPr>
              <w:t>учтены при корр. НВВ</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E228ACB" w14:textId="77777777" w:rsidR="00DC7B08" w:rsidRPr="00DE1E48" w:rsidRDefault="00DC7B08" w:rsidP="004F3568">
            <w:pPr>
              <w:jc w:val="center"/>
              <w:rPr>
                <w:rFonts w:ascii="Myriad Pro" w:hAnsi="Myriad Pro"/>
                <w:color w:val="FF0000"/>
                <w:sz w:val="20"/>
                <w:szCs w:val="2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1E336E68" w14:textId="77777777" w:rsidR="00DC7B08" w:rsidRPr="00DE1E48" w:rsidRDefault="00DC7B08" w:rsidP="004F3568">
            <w:pPr>
              <w:jc w:val="center"/>
              <w:rPr>
                <w:rFonts w:ascii="Myriad Pro" w:hAnsi="Myriad Pro"/>
                <w:color w:val="FF0000"/>
                <w:sz w:val="20"/>
                <w:szCs w:val="20"/>
              </w:rPr>
            </w:pPr>
          </w:p>
        </w:tc>
      </w:tr>
      <w:tr w:rsidR="00BD6B8E" w:rsidRPr="00DE1E48" w14:paraId="23A336D0" w14:textId="77777777" w:rsidTr="00034883">
        <w:trPr>
          <w:trHeight w:val="261"/>
          <w:jc w:val="center"/>
        </w:trPr>
        <w:tc>
          <w:tcPr>
            <w:tcW w:w="38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99C43B2" w14:textId="77777777" w:rsidR="00DC7B08" w:rsidRPr="00DE1E48" w:rsidRDefault="00DC7B08">
            <w:pPr>
              <w:rPr>
                <w:rFonts w:ascii="Myriad Pro" w:hAnsi="Myriad Pro"/>
                <w:b/>
                <w:bCs/>
                <w:sz w:val="20"/>
                <w:szCs w:val="20"/>
              </w:rPr>
            </w:pPr>
            <w:r w:rsidRPr="00DE1E48">
              <w:rPr>
                <w:rFonts w:ascii="Myriad Pro" w:hAnsi="Myriad Pro"/>
                <w:b/>
                <w:bCs/>
                <w:sz w:val="20"/>
                <w:szCs w:val="20"/>
              </w:rPr>
              <w:t>ИТОГО неподконтрольных расходов</w:t>
            </w:r>
          </w:p>
        </w:tc>
        <w:tc>
          <w:tcPr>
            <w:tcW w:w="118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ADDF3FC" w14:textId="77777777" w:rsidR="00DC7B08" w:rsidRPr="00DE1E48" w:rsidRDefault="00DC7B08" w:rsidP="00543EEC">
            <w:pPr>
              <w:jc w:val="center"/>
              <w:rPr>
                <w:rFonts w:ascii="Myriad Pro" w:hAnsi="Myriad Pro"/>
                <w:b/>
                <w:bCs/>
                <w:sz w:val="20"/>
                <w:szCs w:val="20"/>
              </w:rPr>
            </w:pPr>
            <w:proofErr w:type="spellStart"/>
            <w:r w:rsidRPr="00DE1E48">
              <w:rPr>
                <w:rFonts w:ascii="Myriad Pro" w:hAnsi="Myriad Pro"/>
                <w:b/>
                <w:bCs/>
                <w:sz w:val="20"/>
                <w:szCs w:val="20"/>
              </w:rPr>
              <w:t>тыс.руб</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FE5C8BD" w14:textId="77777777" w:rsidR="00DC7B08" w:rsidRPr="00DE1E48" w:rsidRDefault="006B26D7" w:rsidP="00A65E4B">
            <w:pPr>
              <w:jc w:val="center"/>
              <w:rPr>
                <w:rFonts w:ascii="Myriad Pro" w:hAnsi="Myriad Pro"/>
                <w:b/>
                <w:bCs/>
                <w:sz w:val="20"/>
                <w:szCs w:val="20"/>
              </w:rPr>
            </w:pPr>
            <w:r w:rsidRPr="00DE1E48">
              <w:rPr>
                <w:rFonts w:ascii="Myriad Pro" w:hAnsi="Myriad Pro"/>
                <w:b/>
                <w:bCs/>
                <w:sz w:val="20"/>
                <w:szCs w:val="20"/>
              </w:rPr>
              <w:t>2 989 921,5</w:t>
            </w:r>
          </w:p>
        </w:tc>
        <w:tc>
          <w:tcPr>
            <w:tcW w:w="16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52CB5C" w14:textId="77777777" w:rsidR="00DC7B08" w:rsidRPr="00DE1E48" w:rsidRDefault="006B26D7" w:rsidP="00A65E4B">
            <w:pPr>
              <w:jc w:val="center"/>
              <w:rPr>
                <w:rFonts w:ascii="Myriad Pro" w:hAnsi="Myriad Pro"/>
                <w:b/>
                <w:bCs/>
                <w:sz w:val="20"/>
                <w:szCs w:val="20"/>
              </w:rPr>
            </w:pPr>
            <w:r w:rsidRPr="00DE1E48">
              <w:rPr>
                <w:rFonts w:ascii="Myriad Pro" w:hAnsi="Myriad Pro"/>
                <w:b/>
                <w:bCs/>
                <w:sz w:val="20"/>
                <w:szCs w:val="20"/>
              </w:rPr>
              <w:t>1 711 878,29</w:t>
            </w:r>
          </w:p>
        </w:tc>
        <w:tc>
          <w:tcPr>
            <w:tcW w:w="162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C5053F2" w14:textId="77777777" w:rsidR="00DC7B08" w:rsidRPr="00DE1E48" w:rsidRDefault="006B26D7" w:rsidP="00400756">
            <w:pPr>
              <w:jc w:val="center"/>
              <w:rPr>
                <w:rFonts w:ascii="Myriad Pro" w:hAnsi="Myriad Pro"/>
                <w:b/>
                <w:bCs/>
                <w:sz w:val="20"/>
                <w:szCs w:val="20"/>
              </w:rPr>
            </w:pPr>
            <w:r w:rsidRPr="00DE1E48">
              <w:rPr>
                <w:rFonts w:ascii="Myriad Pro" w:hAnsi="Myriad Pro"/>
                <w:b/>
                <w:bCs/>
                <w:sz w:val="20"/>
                <w:szCs w:val="20"/>
              </w:rPr>
              <w:t>2 020 140,7</w:t>
            </w:r>
          </w:p>
        </w:tc>
        <w:tc>
          <w:tcPr>
            <w:tcW w:w="258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30B16EB7" w14:textId="77777777" w:rsidR="00DC7B08" w:rsidRPr="00DE1E48" w:rsidRDefault="00A04FA3" w:rsidP="000667B9">
            <w:pPr>
              <w:jc w:val="center"/>
              <w:rPr>
                <w:rFonts w:ascii="Myriad Pro" w:hAnsi="Myriad Pro"/>
                <w:b/>
                <w:bCs/>
                <w:sz w:val="20"/>
                <w:szCs w:val="20"/>
              </w:rPr>
            </w:pPr>
            <w:r w:rsidRPr="00DE1E48">
              <w:rPr>
                <w:rFonts w:ascii="Myriad Pro" w:hAnsi="Myriad Pro"/>
                <w:b/>
                <w:bCs/>
                <w:sz w:val="20"/>
                <w:szCs w:val="20"/>
              </w:rPr>
              <w:t>1</w:t>
            </w:r>
            <w:r w:rsidR="00844B48" w:rsidRPr="00DE1E48">
              <w:rPr>
                <w:rFonts w:ascii="Myriad Pro" w:hAnsi="Myriad Pro"/>
                <w:b/>
                <w:bCs/>
                <w:sz w:val="20"/>
                <w:szCs w:val="20"/>
              </w:rPr>
              <w:t> 883 724,83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21F12971" w14:textId="77777777" w:rsidR="00400756" w:rsidRPr="00DE1E48" w:rsidRDefault="00400756" w:rsidP="00400756">
            <w:pPr>
              <w:jc w:val="center"/>
              <w:rPr>
                <w:rFonts w:ascii="Myriad Pro" w:hAnsi="Myriad Pro"/>
                <w:b/>
                <w:bCs/>
                <w:sz w:val="20"/>
                <w:szCs w:val="2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3BCF880D" w14:textId="77777777" w:rsidR="00DC7B08" w:rsidRPr="00DE1E48" w:rsidRDefault="00844B48" w:rsidP="004F3568">
            <w:pPr>
              <w:jc w:val="center"/>
              <w:rPr>
                <w:rFonts w:ascii="Myriad Pro" w:hAnsi="Myriad Pro"/>
                <w:b/>
                <w:bCs/>
                <w:color w:val="FF0000"/>
                <w:sz w:val="20"/>
                <w:szCs w:val="20"/>
              </w:rPr>
            </w:pPr>
            <w:r w:rsidRPr="00DE1E48">
              <w:rPr>
                <w:rFonts w:ascii="Myriad Pro" w:hAnsi="Myriad Pro"/>
                <w:b/>
                <w:bCs/>
                <w:sz w:val="20"/>
                <w:szCs w:val="20"/>
              </w:rPr>
              <w:t>1 460,01</w:t>
            </w:r>
          </w:p>
        </w:tc>
      </w:tr>
      <w:tr w:rsidR="00BD6B8E" w:rsidRPr="00DE1E48" w14:paraId="74974C9E" w14:textId="77777777" w:rsidTr="00034883">
        <w:trPr>
          <w:trHeight w:val="261"/>
          <w:jc w:val="center"/>
        </w:trPr>
        <w:tc>
          <w:tcPr>
            <w:tcW w:w="386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14:paraId="477A861B" w14:textId="77777777" w:rsidR="00BD6B8E" w:rsidRPr="00DE1E48" w:rsidRDefault="00BD6B8E" w:rsidP="00BD6B8E">
            <w:pPr>
              <w:rPr>
                <w:rFonts w:ascii="Myriad Pro" w:hAnsi="Myriad Pro"/>
                <w:b/>
                <w:bCs/>
                <w:sz w:val="20"/>
                <w:szCs w:val="20"/>
              </w:rPr>
            </w:pPr>
            <w:r w:rsidRPr="00DE1E48">
              <w:rPr>
                <w:rFonts w:ascii="Myriad Pro" w:hAnsi="Myriad Pro"/>
                <w:b/>
                <w:bCs/>
                <w:sz w:val="20"/>
                <w:szCs w:val="20"/>
              </w:rPr>
              <w:t>ИТОГО неподконтрольные расходы без учета расходов по судебным решениям</w:t>
            </w:r>
          </w:p>
        </w:tc>
        <w:tc>
          <w:tcPr>
            <w:tcW w:w="1188"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42778AA8" w14:textId="77777777" w:rsidR="00BD6B8E" w:rsidRPr="00DE1E48" w:rsidRDefault="00BD6B8E" w:rsidP="00BD6B8E">
            <w:pPr>
              <w:jc w:val="center"/>
              <w:rPr>
                <w:rFonts w:ascii="Myriad Pro" w:hAnsi="Myriad Pro"/>
                <w:b/>
                <w:bCs/>
                <w:sz w:val="20"/>
                <w:szCs w:val="20"/>
              </w:rPr>
            </w:pPr>
            <w:proofErr w:type="spellStart"/>
            <w:r w:rsidRPr="00DE1E48">
              <w:rPr>
                <w:rFonts w:ascii="Myriad Pro" w:hAnsi="Myriad Pro"/>
                <w:b/>
                <w:bCs/>
                <w:sz w:val="20"/>
                <w:szCs w:val="20"/>
              </w:rPr>
              <w:t>тыс.руб</w:t>
            </w:r>
            <w:proofErr w:type="spellEnd"/>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7F0F287E" w14:textId="77777777" w:rsidR="00BD6B8E" w:rsidRPr="00DE1E48" w:rsidRDefault="00BD6B8E" w:rsidP="00BD6B8E">
            <w:pPr>
              <w:jc w:val="center"/>
              <w:rPr>
                <w:rFonts w:ascii="Myriad Pro" w:hAnsi="Myriad Pro"/>
                <w:b/>
                <w:bCs/>
                <w:sz w:val="20"/>
                <w:szCs w:val="20"/>
              </w:rPr>
            </w:pPr>
            <w:r w:rsidRPr="00DE1E48">
              <w:rPr>
                <w:rFonts w:ascii="Myriad Pro" w:hAnsi="Myriad Pro"/>
                <w:b/>
                <w:bCs/>
                <w:sz w:val="20"/>
                <w:szCs w:val="20"/>
              </w:rPr>
              <w:t>1 890 116,10</w:t>
            </w:r>
          </w:p>
        </w:tc>
        <w:tc>
          <w:tcPr>
            <w:tcW w:w="1605"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03916556" w14:textId="77777777" w:rsidR="00BD6B8E" w:rsidRPr="00DE1E48" w:rsidRDefault="00BD6B8E" w:rsidP="00BD6B8E">
            <w:pPr>
              <w:jc w:val="center"/>
              <w:rPr>
                <w:rFonts w:ascii="Myriad Pro" w:hAnsi="Myriad Pro"/>
                <w:b/>
                <w:bCs/>
                <w:sz w:val="20"/>
                <w:szCs w:val="20"/>
              </w:rPr>
            </w:pPr>
            <w:r w:rsidRPr="00DE1E48">
              <w:rPr>
                <w:rFonts w:ascii="Myriad Pro" w:hAnsi="Myriad Pro"/>
                <w:b/>
                <w:bCs/>
                <w:sz w:val="20"/>
                <w:szCs w:val="20"/>
              </w:rPr>
              <w:t>1 715 238,17</w:t>
            </w:r>
          </w:p>
        </w:tc>
        <w:tc>
          <w:tcPr>
            <w:tcW w:w="162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7BE93595" w14:textId="77777777" w:rsidR="00BD6B8E" w:rsidRPr="00DE1E48" w:rsidRDefault="00BD6B8E" w:rsidP="00BD6B8E">
            <w:pPr>
              <w:jc w:val="center"/>
              <w:rPr>
                <w:rFonts w:ascii="Myriad Pro" w:hAnsi="Myriad Pro"/>
                <w:b/>
                <w:bCs/>
                <w:sz w:val="20"/>
                <w:szCs w:val="20"/>
              </w:rPr>
            </w:pPr>
            <w:r w:rsidRPr="00DE1E48">
              <w:rPr>
                <w:rFonts w:ascii="Myriad Pro" w:hAnsi="Myriad Pro"/>
                <w:b/>
                <w:bCs/>
                <w:sz w:val="20"/>
                <w:szCs w:val="20"/>
              </w:rPr>
              <w:t>1 715 238,17</w:t>
            </w:r>
          </w:p>
        </w:tc>
        <w:tc>
          <w:tcPr>
            <w:tcW w:w="2585"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3CB98ED0" w14:textId="77777777" w:rsidR="00BD6B8E" w:rsidRPr="00DE1E48" w:rsidRDefault="00BD6B8E" w:rsidP="00BD6B8E">
            <w:pPr>
              <w:jc w:val="center"/>
              <w:rPr>
                <w:rFonts w:ascii="Myriad Pro" w:hAnsi="Myriad Pro"/>
                <w:b/>
                <w:bCs/>
                <w:sz w:val="20"/>
                <w:szCs w:val="20"/>
              </w:rPr>
            </w:pPr>
            <w:r w:rsidRPr="00DE1E48">
              <w:rPr>
                <w:rFonts w:ascii="Myriad Pro" w:hAnsi="Myriad Pro"/>
                <w:b/>
                <w:bCs/>
                <w:sz w:val="20"/>
                <w:szCs w:val="20"/>
              </w:rPr>
              <w:t>1</w:t>
            </w:r>
            <w:r w:rsidR="00844B48" w:rsidRPr="00DE1E48">
              <w:rPr>
                <w:rFonts w:ascii="Myriad Pro" w:hAnsi="Myriad Pro"/>
                <w:b/>
                <w:bCs/>
                <w:sz w:val="20"/>
                <w:szCs w:val="20"/>
              </w:rPr>
              <w:t> 883 724,83</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35A89ACE" w14:textId="77777777" w:rsidR="00BD6B8E" w:rsidRPr="00DE1E48" w:rsidRDefault="00844B48" w:rsidP="00BD6B8E">
            <w:pPr>
              <w:jc w:val="center"/>
              <w:rPr>
                <w:rFonts w:ascii="Myriad Pro" w:hAnsi="Myriad Pro"/>
                <w:b/>
                <w:bCs/>
                <w:sz w:val="20"/>
                <w:szCs w:val="20"/>
              </w:rPr>
            </w:pPr>
            <w:r w:rsidRPr="00DE1E48">
              <w:rPr>
                <w:rFonts w:ascii="Myriad Pro" w:hAnsi="Myriad Pro"/>
                <w:b/>
                <w:bCs/>
                <w:sz w:val="20"/>
                <w:szCs w:val="20"/>
              </w:rPr>
              <w:t>168 486,66</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20479120" w14:textId="77777777" w:rsidR="00BD6B8E" w:rsidRPr="00DE1E48" w:rsidRDefault="00844B48" w:rsidP="00BD6B8E">
            <w:pPr>
              <w:jc w:val="center"/>
              <w:rPr>
                <w:rFonts w:ascii="Myriad Pro" w:hAnsi="Myriad Pro"/>
                <w:b/>
                <w:bCs/>
                <w:sz w:val="20"/>
                <w:szCs w:val="20"/>
              </w:rPr>
            </w:pPr>
            <w:r w:rsidRPr="00DE1E48">
              <w:rPr>
                <w:rFonts w:ascii="Myriad Pro" w:hAnsi="Myriad Pro"/>
                <w:b/>
                <w:bCs/>
                <w:sz w:val="20"/>
                <w:szCs w:val="20"/>
              </w:rPr>
              <w:t>1 460,01</w:t>
            </w:r>
          </w:p>
        </w:tc>
      </w:tr>
    </w:tbl>
    <w:p w14:paraId="6B633AFD" w14:textId="77777777" w:rsidR="00A65E4B" w:rsidRPr="00DE1E48" w:rsidRDefault="00A65E4B" w:rsidP="00E85BB0">
      <w:pPr>
        <w:tabs>
          <w:tab w:val="left" w:pos="993"/>
        </w:tabs>
        <w:spacing w:line="360" w:lineRule="auto"/>
        <w:ind w:firstLine="567"/>
        <w:jc w:val="both"/>
        <w:rPr>
          <w:rStyle w:val="blk"/>
          <w:rFonts w:ascii="Myriad Pro" w:hAnsi="Myriad Pro"/>
          <w:sz w:val="26"/>
          <w:szCs w:val="26"/>
        </w:rPr>
        <w:sectPr w:rsidR="00A65E4B" w:rsidRPr="00DE1E48" w:rsidSect="00034883">
          <w:pgSz w:w="16838" w:h="11906" w:orient="landscape"/>
          <w:pgMar w:top="1701" w:right="851" w:bottom="1134" w:left="851" w:header="709" w:footer="709" w:gutter="0"/>
          <w:cols w:space="708"/>
          <w:docGrid w:linePitch="360"/>
        </w:sectPr>
      </w:pPr>
    </w:p>
    <w:p w14:paraId="58DAE3D6" w14:textId="77777777" w:rsidR="00A92452" w:rsidRPr="00DE1E48" w:rsidRDefault="00A92452" w:rsidP="00A92452">
      <w:pPr>
        <w:pStyle w:val="30"/>
        <w:pageBreakBefore/>
        <w:numPr>
          <w:ilvl w:val="0"/>
          <w:numId w:val="1"/>
        </w:numPr>
        <w:tabs>
          <w:tab w:val="left" w:pos="567"/>
        </w:tabs>
        <w:spacing w:before="40" w:after="200" w:line="360" w:lineRule="auto"/>
        <w:jc w:val="both"/>
        <w:rPr>
          <w:rFonts w:ascii="Myriad Pro" w:hAnsi="Myriad Pro"/>
          <w:b w:val="0"/>
          <w:bCs w:val="0"/>
          <w:color w:val="4F6228" w:themeColor="accent3" w:themeShade="80"/>
          <w:sz w:val="28"/>
          <w:szCs w:val="28"/>
        </w:rPr>
      </w:pPr>
      <w:bookmarkStart w:id="91" w:name="_Toc64558041"/>
      <w:r w:rsidRPr="00DE1E48">
        <w:rPr>
          <w:rFonts w:ascii="Myriad Pro" w:hAnsi="Myriad Pro"/>
          <w:color w:val="4F6228" w:themeColor="accent3" w:themeShade="80"/>
          <w:sz w:val="28"/>
          <w:szCs w:val="28"/>
        </w:rPr>
        <w:t xml:space="preserve">Экспертиза расчета величин возврата инвестированного капитала и дохода на инвестированный капитал, учтенных </w:t>
      </w:r>
      <w:r w:rsidR="00ED0EF4" w:rsidRPr="00ED0EF4">
        <w:rPr>
          <w:rFonts w:ascii="Myriad Pro" w:hAnsi="Myriad Pro"/>
          <w:color w:val="4F6228" w:themeColor="accent3" w:themeShade="80"/>
          <w:sz w:val="28"/>
          <w:szCs w:val="28"/>
        </w:rPr>
        <w:t>Управлением Алтайского края по государственному регулированию цен и тарифов</w:t>
      </w:r>
      <w:r w:rsidRPr="00DE1E48">
        <w:rPr>
          <w:rFonts w:ascii="Myriad Pro" w:hAnsi="Myriad Pro"/>
          <w:color w:val="4F6228" w:themeColor="accent3" w:themeShade="80"/>
          <w:sz w:val="28"/>
          <w:szCs w:val="28"/>
        </w:rPr>
        <w:t xml:space="preserve"> в расчетах необходимой валовой выручки на 2017 год</w:t>
      </w:r>
      <w:bookmarkEnd w:id="91"/>
    </w:p>
    <w:p w14:paraId="6063602F" w14:textId="77777777" w:rsidR="00062DD0" w:rsidRPr="00DE1E48" w:rsidRDefault="00062DD0" w:rsidP="00A92452">
      <w:pPr>
        <w:autoSpaceDE w:val="0"/>
        <w:autoSpaceDN w:val="0"/>
        <w:adjustRightInd w:val="0"/>
        <w:spacing w:line="360" w:lineRule="auto"/>
        <w:ind w:firstLine="540"/>
        <w:jc w:val="both"/>
        <w:rPr>
          <w:rFonts w:ascii="Myriad Pro" w:eastAsia="Calibri" w:hAnsi="Myriad Pro"/>
          <w:sz w:val="26"/>
          <w:szCs w:val="26"/>
        </w:rPr>
      </w:pPr>
      <w:r w:rsidRPr="00DE1E48">
        <w:rPr>
          <w:rFonts w:ascii="Myriad Pro" w:eastAsia="Calibri" w:hAnsi="Myriad Pro"/>
          <w:sz w:val="26"/>
          <w:szCs w:val="26"/>
        </w:rPr>
        <w:t>В соответствии с п. 4 статьи 23 Федерального закона от 26.03.2003 № 35-ФЗ «Об электроэнергетике» регулирование в отношении распределительных сетевых компаний, созданных в результате реформирования акционерных обществ энергетики и электрификации, с 01.01.2011 должно осуществляться только в форме установления долгосрочных тарифов на основе долгосрочных параметров регулирования, в том числе с применением метода доходности инвестированного капитала (далее - метод RAB).</w:t>
      </w:r>
    </w:p>
    <w:p w14:paraId="5F6DC3F0" w14:textId="77777777" w:rsidR="00A92452" w:rsidRPr="00DE1E48" w:rsidRDefault="00A92452" w:rsidP="00A92452">
      <w:pPr>
        <w:autoSpaceDE w:val="0"/>
        <w:autoSpaceDN w:val="0"/>
        <w:adjustRightInd w:val="0"/>
        <w:spacing w:line="360" w:lineRule="auto"/>
        <w:ind w:firstLine="540"/>
        <w:jc w:val="both"/>
        <w:rPr>
          <w:rFonts w:ascii="Myriad Pro" w:eastAsiaTheme="minorHAnsi" w:hAnsi="Myriad Pro" w:cs="Myriad Pro"/>
          <w:sz w:val="26"/>
          <w:szCs w:val="26"/>
          <w:lang w:eastAsia="en-US"/>
        </w:rPr>
      </w:pPr>
      <w:r w:rsidRPr="00DE1E48">
        <w:rPr>
          <w:rFonts w:ascii="Myriad Pro" w:eastAsiaTheme="minorHAnsi" w:hAnsi="Myriad Pro" w:cs="Myriad Pro"/>
          <w:sz w:val="26"/>
          <w:szCs w:val="26"/>
          <w:lang w:eastAsia="en-US"/>
        </w:rPr>
        <w:t>Согласно п. 36 Основ ценообразования № 1178 (ред. 30.11.2016) в необходимую валовую выручку организации, осуществляющей регулируемую деятельность, включается доход на инвестированный капитал, равный произведению нормы доходности инвестированного капитала на сумму базы инвестированного капитала в соответствующем году долгосрочного периода регулирования, уменьшенную на величину возврата инвестированного капитала, и чистого оборотного капитала, установленного регулирующими органами в соответствии с методическими указаниями, указанными в пункте 32 настоящего документа.</w:t>
      </w:r>
    </w:p>
    <w:p w14:paraId="1102B85D" w14:textId="77777777" w:rsidR="00A92452" w:rsidRPr="00DE1E48" w:rsidRDefault="00A92452" w:rsidP="00A92452">
      <w:pPr>
        <w:autoSpaceDE w:val="0"/>
        <w:autoSpaceDN w:val="0"/>
        <w:adjustRightInd w:val="0"/>
        <w:spacing w:line="360" w:lineRule="auto"/>
        <w:ind w:firstLine="540"/>
        <w:jc w:val="both"/>
        <w:rPr>
          <w:rFonts w:ascii="Myriad Pro" w:eastAsiaTheme="minorHAnsi" w:hAnsi="Myriad Pro" w:cs="Myriad Pro"/>
          <w:sz w:val="26"/>
          <w:szCs w:val="26"/>
          <w:lang w:eastAsia="en-US"/>
        </w:rPr>
      </w:pPr>
      <w:r w:rsidRPr="00DE1E48">
        <w:rPr>
          <w:rFonts w:ascii="Myriad Pro" w:eastAsiaTheme="minorHAnsi" w:hAnsi="Myriad Pro" w:cs="Myriad Pro"/>
          <w:sz w:val="26"/>
          <w:szCs w:val="26"/>
          <w:lang w:eastAsia="en-US"/>
        </w:rPr>
        <w:t>В соответствии с Методическими указаниями № 228-э (пункт 31) ежегодно в течение долгосрочного периода регулирования регулирующими органами производится корректировка величины возврата и дохода на инвестированный капитал, устанавливаемой на очередной расчетный год периода регулирования, с учетом фактических данных о введенных в эксплуатацию объектах, списании (выбытии) активов до установленного срока их использования, а также с учетом корректировки утвержденного плана вводов, фактического изменения состава и стоимости активов.</w:t>
      </w:r>
    </w:p>
    <w:p w14:paraId="30678A06" w14:textId="77777777" w:rsidR="00A92452" w:rsidRPr="00DE1E48" w:rsidRDefault="00A92452" w:rsidP="00A92452">
      <w:pPr>
        <w:autoSpaceDE w:val="0"/>
        <w:autoSpaceDN w:val="0"/>
        <w:adjustRightInd w:val="0"/>
        <w:spacing w:line="360" w:lineRule="auto"/>
        <w:ind w:firstLine="540"/>
        <w:jc w:val="both"/>
        <w:rPr>
          <w:rFonts w:ascii="Myriad Pro" w:eastAsiaTheme="minorHAnsi" w:hAnsi="Myriad Pro" w:cs="Myriad Pro"/>
          <w:sz w:val="26"/>
          <w:szCs w:val="26"/>
          <w:lang w:eastAsia="en-US"/>
        </w:rPr>
      </w:pPr>
      <w:r w:rsidRPr="00DE1E48">
        <w:rPr>
          <w:rFonts w:ascii="Myriad Pro" w:eastAsiaTheme="minorHAnsi" w:hAnsi="Myriad Pro" w:cs="Myriad Pro"/>
          <w:sz w:val="26"/>
          <w:szCs w:val="26"/>
          <w:lang w:eastAsia="en-US"/>
        </w:rPr>
        <w:t xml:space="preserve">На основании п 32 Методических указаний № 228-э скорректированная величина </w:t>
      </w:r>
      <w:r w:rsidRPr="00DE1E48">
        <w:rPr>
          <w:rFonts w:ascii="Myriad Pro" w:eastAsiaTheme="minorHAnsi" w:hAnsi="Myriad Pro" w:cs="Myriad Pro"/>
          <w:sz w:val="26"/>
          <w:szCs w:val="26"/>
          <w:u w:val="single"/>
          <w:lang w:eastAsia="en-US"/>
        </w:rPr>
        <w:t>возврата на инвестированный капитал</w:t>
      </w:r>
      <w:r w:rsidRPr="00DE1E48">
        <w:rPr>
          <w:rFonts w:ascii="Myriad Pro" w:eastAsiaTheme="minorHAnsi" w:hAnsi="Myriad Pro" w:cs="Myriad Pro"/>
          <w:sz w:val="26"/>
          <w:szCs w:val="26"/>
          <w:lang w:eastAsia="en-US"/>
        </w:rPr>
        <w:t>, включаемая в необходимую валовую выручку регулируемой организации на очередной расчетный год первого долгосрочного периода регулирования, рассчитывается по следующей формуле:</w:t>
      </w:r>
    </w:p>
    <w:p w14:paraId="0F26D18A" w14:textId="77777777" w:rsidR="00A92452" w:rsidRPr="00DE1E48" w:rsidRDefault="00A92452" w:rsidP="00A92452">
      <w:pPr>
        <w:autoSpaceDE w:val="0"/>
        <w:autoSpaceDN w:val="0"/>
        <w:adjustRightInd w:val="0"/>
        <w:spacing w:line="360" w:lineRule="auto"/>
        <w:jc w:val="center"/>
        <w:rPr>
          <w:rFonts w:ascii="Myriad Pro" w:eastAsiaTheme="minorHAnsi" w:hAnsi="Myriad Pro" w:cs="Myriad Pro"/>
          <w:sz w:val="26"/>
          <w:szCs w:val="26"/>
          <w:lang w:eastAsia="en-US"/>
        </w:rPr>
      </w:pPr>
      <w:r w:rsidRPr="00DE1E48">
        <w:rPr>
          <w:rFonts w:ascii="Myriad Pro" w:eastAsiaTheme="minorHAnsi" w:hAnsi="Myriad Pro" w:cs="Myriad Pro"/>
          <w:noProof/>
          <w:position w:val="-12"/>
          <w:sz w:val="26"/>
          <w:szCs w:val="26"/>
        </w:rPr>
        <w:drawing>
          <wp:inline distT="0" distB="0" distL="0" distR="0" wp14:anchorId="24383DAC" wp14:editId="1CA2AEA7">
            <wp:extent cx="1885950" cy="3238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885950" cy="323850"/>
                    </a:xfrm>
                    <a:prstGeom prst="rect">
                      <a:avLst/>
                    </a:prstGeom>
                    <a:noFill/>
                    <a:ln>
                      <a:noFill/>
                    </a:ln>
                  </pic:spPr>
                </pic:pic>
              </a:graphicData>
            </a:graphic>
          </wp:inline>
        </w:drawing>
      </w:r>
      <w:r w:rsidRPr="00DE1E48">
        <w:rPr>
          <w:rFonts w:ascii="Myriad Pro" w:eastAsiaTheme="minorHAnsi" w:hAnsi="Myriad Pro" w:cs="Myriad Pro"/>
          <w:sz w:val="26"/>
          <w:szCs w:val="26"/>
          <w:lang w:eastAsia="en-US"/>
        </w:rPr>
        <w:t xml:space="preserve">         , где:</w:t>
      </w:r>
    </w:p>
    <w:p w14:paraId="5F4147F0" w14:textId="77777777" w:rsidR="00A92452" w:rsidRPr="00DE1E48" w:rsidRDefault="00A92452" w:rsidP="00A92452">
      <w:pPr>
        <w:autoSpaceDE w:val="0"/>
        <w:autoSpaceDN w:val="0"/>
        <w:adjustRightInd w:val="0"/>
        <w:spacing w:line="360" w:lineRule="auto"/>
        <w:ind w:firstLine="540"/>
        <w:jc w:val="both"/>
        <w:rPr>
          <w:rFonts w:ascii="Myriad Pro" w:eastAsiaTheme="minorHAnsi" w:hAnsi="Myriad Pro" w:cs="Myriad Pro"/>
          <w:sz w:val="26"/>
          <w:szCs w:val="26"/>
          <w:lang w:eastAsia="en-US"/>
        </w:rPr>
      </w:pPr>
      <w:r w:rsidRPr="00DE1E48">
        <w:rPr>
          <w:rFonts w:ascii="Myriad Pro" w:eastAsiaTheme="minorHAnsi" w:hAnsi="Myriad Pro" w:cs="Myriad Pro"/>
          <w:sz w:val="26"/>
          <w:szCs w:val="26"/>
          <w:lang w:eastAsia="en-US"/>
        </w:rPr>
        <w:t>i - номер расчетного года периода регулирования, i = 1, 2, 3..</w:t>
      </w:r>
    </w:p>
    <w:p w14:paraId="6671B3DA" w14:textId="77777777" w:rsidR="00A92452" w:rsidRPr="00DE1E48" w:rsidRDefault="00A92452" w:rsidP="00A92452">
      <w:pPr>
        <w:autoSpaceDE w:val="0"/>
        <w:autoSpaceDN w:val="0"/>
        <w:adjustRightInd w:val="0"/>
        <w:spacing w:line="360" w:lineRule="auto"/>
        <w:ind w:firstLine="540"/>
        <w:jc w:val="both"/>
        <w:rPr>
          <w:rFonts w:ascii="Myriad Pro" w:eastAsiaTheme="minorHAnsi" w:hAnsi="Myriad Pro" w:cs="Myriad Pro"/>
          <w:sz w:val="26"/>
          <w:szCs w:val="26"/>
          <w:lang w:eastAsia="en-US"/>
        </w:rPr>
      </w:pPr>
      <w:r w:rsidRPr="00DE1E48">
        <w:rPr>
          <w:rFonts w:ascii="Myriad Pro" w:eastAsiaTheme="minorHAnsi" w:hAnsi="Myriad Pro" w:cs="Myriad Pro"/>
          <w:noProof/>
          <w:position w:val="-12"/>
          <w:sz w:val="26"/>
          <w:szCs w:val="26"/>
        </w:rPr>
        <w:drawing>
          <wp:inline distT="0" distB="0" distL="0" distR="0" wp14:anchorId="2812F4DE" wp14:editId="7A48A4F6">
            <wp:extent cx="485775" cy="323850"/>
            <wp:effectExtent l="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85775" cy="323850"/>
                    </a:xfrm>
                    <a:prstGeom prst="rect">
                      <a:avLst/>
                    </a:prstGeom>
                    <a:noFill/>
                    <a:ln>
                      <a:noFill/>
                    </a:ln>
                  </pic:spPr>
                </pic:pic>
              </a:graphicData>
            </a:graphic>
          </wp:inline>
        </w:drawing>
      </w:r>
      <w:r w:rsidRPr="00DE1E48">
        <w:rPr>
          <w:rFonts w:ascii="Myriad Pro" w:eastAsiaTheme="minorHAnsi" w:hAnsi="Myriad Pro" w:cs="Myriad Pro"/>
          <w:sz w:val="26"/>
          <w:szCs w:val="26"/>
          <w:lang w:eastAsia="en-US"/>
        </w:rPr>
        <w:t xml:space="preserve"> - скорректированный возврат на инвестированный капитал в году i;</w:t>
      </w:r>
    </w:p>
    <w:p w14:paraId="330DA117" w14:textId="77777777" w:rsidR="00A92452" w:rsidRPr="00DE1E48" w:rsidRDefault="00A92452" w:rsidP="00A92452">
      <w:pPr>
        <w:autoSpaceDE w:val="0"/>
        <w:autoSpaceDN w:val="0"/>
        <w:adjustRightInd w:val="0"/>
        <w:spacing w:line="360" w:lineRule="auto"/>
        <w:jc w:val="center"/>
        <w:rPr>
          <w:rFonts w:ascii="Myriad Pro" w:eastAsiaTheme="minorHAnsi" w:hAnsi="Myriad Pro" w:cs="Myriad Pro"/>
          <w:sz w:val="26"/>
          <w:szCs w:val="26"/>
          <w:lang w:eastAsia="en-US"/>
        </w:rPr>
      </w:pPr>
      <w:r w:rsidRPr="00DE1E48">
        <w:rPr>
          <w:rFonts w:ascii="Myriad Pro" w:eastAsiaTheme="minorHAnsi" w:hAnsi="Myriad Pro" w:cs="Myriad Pro"/>
          <w:noProof/>
          <w:position w:val="-30"/>
          <w:sz w:val="26"/>
          <w:szCs w:val="26"/>
        </w:rPr>
        <w:drawing>
          <wp:inline distT="0" distB="0" distL="0" distR="0" wp14:anchorId="4FED7A09" wp14:editId="646F9118">
            <wp:extent cx="2724150" cy="55245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724150" cy="552450"/>
                    </a:xfrm>
                    <a:prstGeom prst="rect">
                      <a:avLst/>
                    </a:prstGeom>
                    <a:noFill/>
                    <a:ln>
                      <a:noFill/>
                    </a:ln>
                  </pic:spPr>
                </pic:pic>
              </a:graphicData>
            </a:graphic>
          </wp:inline>
        </w:drawing>
      </w:r>
      <w:r w:rsidRPr="00DE1E48">
        <w:rPr>
          <w:rFonts w:ascii="Myriad Pro" w:eastAsiaTheme="minorHAnsi" w:hAnsi="Myriad Pro" w:cs="Myriad Pro"/>
          <w:sz w:val="26"/>
          <w:szCs w:val="26"/>
          <w:lang w:eastAsia="en-US"/>
        </w:rPr>
        <w:t>.</w:t>
      </w:r>
    </w:p>
    <w:p w14:paraId="2CE9C29A" w14:textId="77777777" w:rsidR="00A92452" w:rsidRPr="00DE1E48" w:rsidRDefault="00A92452" w:rsidP="00A92452">
      <w:pPr>
        <w:autoSpaceDE w:val="0"/>
        <w:autoSpaceDN w:val="0"/>
        <w:adjustRightInd w:val="0"/>
        <w:spacing w:line="360" w:lineRule="auto"/>
        <w:ind w:firstLine="540"/>
        <w:jc w:val="both"/>
        <w:rPr>
          <w:rFonts w:ascii="Myriad Pro" w:eastAsiaTheme="minorHAnsi" w:hAnsi="Myriad Pro" w:cs="Myriad Pro"/>
          <w:sz w:val="26"/>
          <w:szCs w:val="26"/>
          <w:lang w:eastAsia="en-US"/>
        </w:rPr>
      </w:pPr>
      <w:proofErr w:type="spellStart"/>
      <w:r w:rsidRPr="00DE1E48">
        <w:rPr>
          <w:rFonts w:ascii="Myriad Pro" w:eastAsiaTheme="minorHAnsi" w:hAnsi="Myriad Pro" w:cs="Myriad Pro"/>
          <w:sz w:val="26"/>
          <w:szCs w:val="26"/>
          <w:lang w:eastAsia="en-US"/>
        </w:rPr>
        <w:t>ОРИК</w:t>
      </w:r>
      <w:r w:rsidRPr="00DE1E48">
        <w:rPr>
          <w:rFonts w:ascii="Myriad Pro" w:eastAsiaTheme="minorHAnsi" w:hAnsi="Myriad Pro" w:cs="Myriad Pro"/>
          <w:sz w:val="26"/>
          <w:szCs w:val="26"/>
          <w:vertAlign w:val="subscript"/>
          <w:lang w:eastAsia="en-US"/>
        </w:rPr>
        <w:t>i</w:t>
      </w:r>
      <w:proofErr w:type="spellEnd"/>
      <w:r w:rsidRPr="00DE1E48">
        <w:rPr>
          <w:rFonts w:ascii="Myriad Pro" w:eastAsiaTheme="minorHAnsi" w:hAnsi="Myriad Pro" w:cs="Myriad Pro"/>
          <w:sz w:val="26"/>
          <w:szCs w:val="26"/>
          <w:lang w:eastAsia="en-US"/>
        </w:rPr>
        <w:t xml:space="preserve"> - остаточная стоимость капитала, инвестированного до перехода к регулированию по методу доходности инвестированного капитала, с учетом начисленного возврата и выбытия объектов до окончания срока использования, определяемый на начало года i в соответствии с пунктом 73 правил определения стоимости активов и размера инвестированного капитала и ведения их учета.</w:t>
      </w:r>
    </w:p>
    <w:p w14:paraId="1EDB6038" w14:textId="77777777" w:rsidR="00A92452" w:rsidRPr="00DE1E48" w:rsidRDefault="00A92452" w:rsidP="00A92452">
      <w:pPr>
        <w:autoSpaceDE w:val="0"/>
        <w:autoSpaceDN w:val="0"/>
        <w:adjustRightInd w:val="0"/>
        <w:spacing w:line="360" w:lineRule="auto"/>
        <w:ind w:firstLine="540"/>
        <w:jc w:val="both"/>
        <w:rPr>
          <w:rFonts w:ascii="Myriad Pro" w:eastAsiaTheme="minorHAnsi" w:hAnsi="Myriad Pro" w:cs="Myriad Pro"/>
          <w:sz w:val="26"/>
          <w:szCs w:val="26"/>
          <w:lang w:eastAsia="en-US"/>
        </w:rPr>
      </w:pPr>
      <w:r w:rsidRPr="00DE1E48">
        <w:rPr>
          <w:rFonts w:ascii="Myriad Pro" w:eastAsiaTheme="minorHAnsi" w:hAnsi="Myriad Pro" w:cs="Myriad Pro"/>
          <w:noProof/>
          <w:position w:val="-12"/>
          <w:sz w:val="26"/>
          <w:szCs w:val="26"/>
        </w:rPr>
        <w:drawing>
          <wp:inline distT="0" distB="0" distL="0" distR="0" wp14:anchorId="271E4027" wp14:editId="4E8FEA5D">
            <wp:extent cx="581025" cy="323850"/>
            <wp:effectExtent l="0" t="0" r="952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81025" cy="323850"/>
                    </a:xfrm>
                    <a:prstGeom prst="rect">
                      <a:avLst/>
                    </a:prstGeom>
                    <a:noFill/>
                    <a:ln>
                      <a:noFill/>
                    </a:ln>
                  </pic:spPr>
                </pic:pic>
              </a:graphicData>
            </a:graphic>
          </wp:inline>
        </w:drawing>
      </w:r>
      <w:r w:rsidRPr="00DE1E48">
        <w:rPr>
          <w:rFonts w:ascii="Myriad Pro" w:eastAsiaTheme="minorHAnsi" w:hAnsi="Myriad Pro" w:cs="Myriad Pro"/>
          <w:sz w:val="26"/>
          <w:szCs w:val="26"/>
          <w:lang w:eastAsia="en-US"/>
        </w:rPr>
        <w:t xml:space="preserve"> - возврат на капитал, инвестированный после начала первого периода регулирования:</w:t>
      </w:r>
    </w:p>
    <w:p w14:paraId="610708C0" w14:textId="77777777" w:rsidR="00A92452" w:rsidRPr="00DE1E48" w:rsidRDefault="00A92452" w:rsidP="00A92452">
      <w:pPr>
        <w:autoSpaceDE w:val="0"/>
        <w:autoSpaceDN w:val="0"/>
        <w:adjustRightInd w:val="0"/>
        <w:spacing w:line="360" w:lineRule="auto"/>
        <w:jc w:val="center"/>
        <w:rPr>
          <w:rFonts w:ascii="Myriad Pro" w:eastAsiaTheme="minorHAnsi" w:hAnsi="Myriad Pro" w:cs="Myriad Pro"/>
          <w:sz w:val="26"/>
          <w:szCs w:val="26"/>
          <w:lang w:eastAsia="en-US"/>
        </w:rPr>
      </w:pPr>
      <w:r w:rsidRPr="00DE1E48">
        <w:rPr>
          <w:rFonts w:ascii="Myriad Pro" w:eastAsiaTheme="minorHAnsi" w:hAnsi="Myriad Pro" w:cs="Myriad Pro"/>
          <w:noProof/>
          <w:position w:val="-30"/>
          <w:sz w:val="26"/>
          <w:szCs w:val="26"/>
        </w:rPr>
        <w:drawing>
          <wp:inline distT="0" distB="0" distL="0" distR="0" wp14:anchorId="021ED598" wp14:editId="73F4D998">
            <wp:extent cx="1419225" cy="55245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419225" cy="552450"/>
                    </a:xfrm>
                    <a:prstGeom prst="rect">
                      <a:avLst/>
                    </a:prstGeom>
                    <a:noFill/>
                    <a:ln>
                      <a:noFill/>
                    </a:ln>
                  </pic:spPr>
                </pic:pic>
              </a:graphicData>
            </a:graphic>
          </wp:inline>
        </w:drawing>
      </w:r>
      <w:r w:rsidRPr="00DE1E48">
        <w:rPr>
          <w:rFonts w:ascii="Myriad Pro" w:eastAsiaTheme="minorHAnsi" w:hAnsi="Myriad Pro" w:cs="Myriad Pro"/>
          <w:sz w:val="26"/>
          <w:szCs w:val="26"/>
          <w:lang w:eastAsia="en-US"/>
        </w:rPr>
        <w:t>,</w:t>
      </w:r>
    </w:p>
    <w:p w14:paraId="65E7A7BB" w14:textId="77777777" w:rsidR="00A92452" w:rsidRPr="00DE1E48" w:rsidRDefault="00A92452" w:rsidP="00A92452">
      <w:pPr>
        <w:autoSpaceDE w:val="0"/>
        <w:autoSpaceDN w:val="0"/>
        <w:adjustRightInd w:val="0"/>
        <w:spacing w:line="360" w:lineRule="auto"/>
        <w:ind w:firstLine="540"/>
        <w:jc w:val="both"/>
        <w:rPr>
          <w:rFonts w:ascii="Myriad Pro" w:eastAsiaTheme="minorHAnsi" w:hAnsi="Myriad Pro" w:cs="Myriad Pro"/>
          <w:sz w:val="26"/>
          <w:szCs w:val="26"/>
          <w:lang w:eastAsia="en-US"/>
        </w:rPr>
      </w:pPr>
      <w:r w:rsidRPr="00DE1E48">
        <w:rPr>
          <w:rFonts w:ascii="Myriad Pro" w:eastAsiaTheme="minorHAnsi" w:hAnsi="Myriad Pro" w:cs="Myriad Pro"/>
          <w:sz w:val="26"/>
          <w:szCs w:val="26"/>
          <w:lang w:eastAsia="en-US"/>
        </w:rPr>
        <w:t>где:</w:t>
      </w:r>
    </w:p>
    <w:p w14:paraId="031AA60D" w14:textId="77777777" w:rsidR="00A92452" w:rsidRPr="00DE1E48" w:rsidRDefault="00A92452" w:rsidP="00A92452">
      <w:pPr>
        <w:autoSpaceDE w:val="0"/>
        <w:autoSpaceDN w:val="0"/>
        <w:adjustRightInd w:val="0"/>
        <w:spacing w:line="360" w:lineRule="auto"/>
        <w:ind w:firstLine="540"/>
        <w:jc w:val="both"/>
        <w:rPr>
          <w:rFonts w:ascii="Myriad Pro" w:eastAsiaTheme="minorHAnsi" w:hAnsi="Myriad Pro" w:cs="Myriad Pro"/>
          <w:sz w:val="26"/>
          <w:szCs w:val="26"/>
          <w:lang w:eastAsia="en-US"/>
        </w:rPr>
      </w:pPr>
      <w:r w:rsidRPr="00DE1E48">
        <w:rPr>
          <w:rFonts w:ascii="Myriad Pro" w:eastAsiaTheme="minorHAnsi" w:hAnsi="Myriad Pro" w:cs="Myriad Pro"/>
          <w:noProof/>
          <w:position w:val="-12"/>
          <w:sz w:val="26"/>
          <w:szCs w:val="26"/>
        </w:rPr>
        <w:drawing>
          <wp:inline distT="0" distB="0" distL="0" distR="0" wp14:anchorId="134C90F6" wp14:editId="7B61F7C5">
            <wp:extent cx="638175" cy="323850"/>
            <wp:effectExtent l="0" t="0" r="952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638175" cy="323850"/>
                    </a:xfrm>
                    <a:prstGeom prst="rect">
                      <a:avLst/>
                    </a:prstGeom>
                    <a:noFill/>
                    <a:ln>
                      <a:noFill/>
                    </a:ln>
                  </pic:spPr>
                </pic:pic>
              </a:graphicData>
            </a:graphic>
          </wp:inline>
        </w:drawing>
      </w:r>
      <w:r w:rsidRPr="00DE1E48">
        <w:rPr>
          <w:rFonts w:ascii="Myriad Pro" w:eastAsiaTheme="minorHAnsi" w:hAnsi="Myriad Pro" w:cs="Myriad Pro"/>
          <w:sz w:val="26"/>
          <w:szCs w:val="26"/>
          <w:lang w:eastAsia="en-US"/>
        </w:rPr>
        <w:t xml:space="preserve"> - скорректированная первоначальная стоимость базы инвестированного капитала, определяемая на начало расчетного года i в соответствии с правилами определения стоимости активов и размера инвестированного капитала и ведения их учета.</w:t>
      </w:r>
    </w:p>
    <w:p w14:paraId="3060F087" w14:textId="77777777" w:rsidR="00A92452" w:rsidRPr="00DE1E48" w:rsidRDefault="00A92452" w:rsidP="00A92452">
      <w:pPr>
        <w:autoSpaceDE w:val="0"/>
        <w:autoSpaceDN w:val="0"/>
        <w:adjustRightInd w:val="0"/>
        <w:spacing w:line="360" w:lineRule="auto"/>
        <w:ind w:firstLine="540"/>
        <w:jc w:val="both"/>
        <w:rPr>
          <w:rFonts w:ascii="Myriad Pro" w:eastAsiaTheme="minorHAnsi" w:hAnsi="Myriad Pro" w:cs="Myriad Pro"/>
          <w:sz w:val="26"/>
          <w:szCs w:val="26"/>
          <w:lang w:eastAsia="en-US"/>
        </w:rPr>
      </w:pPr>
      <w:r w:rsidRPr="00DE1E48">
        <w:rPr>
          <w:rFonts w:ascii="Myriad Pro" w:eastAsiaTheme="minorHAnsi" w:hAnsi="Myriad Pro" w:cs="Myriad Pro"/>
          <w:sz w:val="26"/>
          <w:szCs w:val="26"/>
          <w:lang w:eastAsia="en-US"/>
        </w:rPr>
        <w:t xml:space="preserve">На основании п 34 Методических указаний № 228-э в необходимую валовую выручку регулируемой организации на первый долгосрочный период регулирования включается </w:t>
      </w:r>
      <w:r w:rsidRPr="00DE1E48">
        <w:rPr>
          <w:rFonts w:ascii="Myriad Pro" w:eastAsiaTheme="minorHAnsi" w:hAnsi="Myriad Pro" w:cs="Myriad Pro"/>
          <w:sz w:val="26"/>
          <w:szCs w:val="26"/>
          <w:u w:val="single"/>
          <w:lang w:eastAsia="en-US"/>
        </w:rPr>
        <w:t>доход на инвестированный капитал</w:t>
      </w:r>
      <w:r w:rsidRPr="00DE1E48">
        <w:rPr>
          <w:rFonts w:ascii="Myriad Pro" w:eastAsiaTheme="minorHAnsi" w:hAnsi="Myriad Pro" w:cs="Myriad Pro"/>
          <w:sz w:val="26"/>
          <w:szCs w:val="26"/>
          <w:lang w:eastAsia="en-US"/>
        </w:rPr>
        <w:t>, рассчитываемый по следующей формуле:</w:t>
      </w:r>
    </w:p>
    <w:p w14:paraId="11F8408B" w14:textId="77777777" w:rsidR="00A92452" w:rsidRPr="00DE1E48" w:rsidRDefault="00A92452" w:rsidP="00A92452">
      <w:pPr>
        <w:autoSpaceDE w:val="0"/>
        <w:autoSpaceDN w:val="0"/>
        <w:adjustRightInd w:val="0"/>
        <w:spacing w:line="360" w:lineRule="auto"/>
        <w:jc w:val="center"/>
        <w:rPr>
          <w:rFonts w:ascii="Myriad Pro" w:eastAsiaTheme="minorHAnsi" w:hAnsi="Myriad Pro" w:cs="Myriad Pro"/>
          <w:sz w:val="26"/>
          <w:szCs w:val="26"/>
          <w:lang w:eastAsia="en-US"/>
        </w:rPr>
      </w:pPr>
      <w:proofErr w:type="spellStart"/>
      <w:r w:rsidRPr="00DE1E48">
        <w:rPr>
          <w:rFonts w:ascii="Myriad Pro" w:eastAsiaTheme="minorHAnsi" w:hAnsi="Myriad Pro" w:cs="Myriad Pro"/>
          <w:sz w:val="26"/>
          <w:szCs w:val="26"/>
          <w:lang w:eastAsia="en-US"/>
        </w:rPr>
        <w:t>ДК</w:t>
      </w:r>
      <w:r w:rsidRPr="00DE1E48">
        <w:rPr>
          <w:rFonts w:ascii="Myriad Pro" w:eastAsiaTheme="minorHAnsi" w:hAnsi="Myriad Pro" w:cs="Myriad Pro"/>
          <w:sz w:val="26"/>
          <w:szCs w:val="26"/>
          <w:vertAlign w:val="subscript"/>
          <w:lang w:eastAsia="en-US"/>
        </w:rPr>
        <w:t>i</w:t>
      </w:r>
      <w:proofErr w:type="spellEnd"/>
      <w:r w:rsidRPr="00DE1E48">
        <w:rPr>
          <w:rFonts w:ascii="Myriad Pro" w:eastAsiaTheme="minorHAnsi" w:hAnsi="Myriad Pro" w:cs="Myriad Pro"/>
          <w:sz w:val="26"/>
          <w:szCs w:val="26"/>
          <w:lang w:eastAsia="en-US"/>
        </w:rPr>
        <w:t xml:space="preserve"> = </w:t>
      </w:r>
      <w:proofErr w:type="spellStart"/>
      <w:r w:rsidRPr="00DE1E48">
        <w:rPr>
          <w:rFonts w:ascii="Myriad Pro" w:eastAsiaTheme="minorHAnsi" w:hAnsi="Myriad Pro" w:cs="Myriad Pro"/>
          <w:sz w:val="26"/>
          <w:szCs w:val="26"/>
          <w:lang w:eastAsia="en-US"/>
        </w:rPr>
        <w:t>ДКР</w:t>
      </w:r>
      <w:r w:rsidRPr="00DE1E48">
        <w:rPr>
          <w:rFonts w:ascii="Myriad Pro" w:eastAsiaTheme="minorHAnsi" w:hAnsi="Myriad Pro" w:cs="Myriad Pro"/>
          <w:sz w:val="26"/>
          <w:szCs w:val="26"/>
          <w:vertAlign w:val="subscript"/>
          <w:lang w:eastAsia="en-US"/>
        </w:rPr>
        <w:t>i</w:t>
      </w:r>
      <w:proofErr w:type="spellEnd"/>
      <w:r w:rsidRPr="00DE1E48">
        <w:rPr>
          <w:rFonts w:ascii="Myriad Pro" w:eastAsiaTheme="minorHAnsi" w:hAnsi="Myriad Pro" w:cs="Myriad Pro"/>
          <w:sz w:val="26"/>
          <w:szCs w:val="26"/>
          <w:lang w:eastAsia="en-US"/>
        </w:rPr>
        <w:t xml:space="preserve"> + </w:t>
      </w:r>
      <w:proofErr w:type="spellStart"/>
      <w:r w:rsidRPr="00DE1E48">
        <w:rPr>
          <w:rFonts w:ascii="Myriad Pro" w:eastAsiaTheme="minorHAnsi" w:hAnsi="Myriad Pro" w:cs="Myriad Pro"/>
          <w:sz w:val="26"/>
          <w:szCs w:val="26"/>
          <w:lang w:eastAsia="en-US"/>
        </w:rPr>
        <w:t>ДКБ</w:t>
      </w:r>
      <w:r w:rsidRPr="00DE1E48">
        <w:rPr>
          <w:rFonts w:ascii="Myriad Pro" w:eastAsiaTheme="minorHAnsi" w:hAnsi="Myriad Pro" w:cs="Myriad Pro"/>
          <w:sz w:val="26"/>
          <w:szCs w:val="26"/>
          <w:vertAlign w:val="subscript"/>
          <w:lang w:eastAsia="en-US"/>
        </w:rPr>
        <w:t>i</w:t>
      </w:r>
      <w:proofErr w:type="spellEnd"/>
      <w:r w:rsidRPr="00DE1E48">
        <w:rPr>
          <w:rFonts w:ascii="Myriad Pro" w:eastAsiaTheme="minorHAnsi" w:hAnsi="Myriad Pro" w:cs="Myriad Pro"/>
          <w:sz w:val="26"/>
          <w:szCs w:val="26"/>
          <w:lang w:eastAsia="en-US"/>
        </w:rPr>
        <w:t>,</w:t>
      </w:r>
    </w:p>
    <w:p w14:paraId="7BD0C246" w14:textId="77777777" w:rsidR="00A92452" w:rsidRPr="00DE1E48" w:rsidRDefault="00A92452" w:rsidP="00A92452">
      <w:pPr>
        <w:autoSpaceDE w:val="0"/>
        <w:autoSpaceDN w:val="0"/>
        <w:adjustRightInd w:val="0"/>
        <w:spacing w:line="360" w:lineRule="auto"/>
        <w:ind w:firstLine="540"/>
        <w:jc w:val="both"/>
        <w:rPr>
          <w:rFonts w:ascii="Myriad Pro" w:eastAsiaTheme="minorHAnsi" w:hAnsi="Myriad Pro" w:cs="Myriad Pro"/>
          <w:sz w:val="26"/>
          <w:szCs w:val="26"/>
          <w:lang w:eastAsia="en-US"/>
        </w:rPr>
      </w:pPr>
      <w:r w:rsidRPr="00DE1E48">
        <w:rPr>
          <w:rFonts w:ascii="Myriad Pro" w:eastAsiaTheme="minorHAnsi" w:hAnsi="Myriad Pro" w:cs="Myriad Pro"/>
          <w:sz w:val="26"/>
          <w:szCs w:val="26"/>
          <w:lang w:eastAsia="en-US"/>
        </w:rPr>
        <w:t>где:</w:t>
      </w:r>
    </w:p>
    <w:p w14:paraId="12B9F6F6" w14:textId="77777777" w:rsidR="00A92452" w:rsidRPr="00DE1E48" w:rsidRDefault="00A92452" w:rsidP="00A92452">
      <w:pPr>
        <w:autoSpaceDE w:val="0"/>
        <w:autoSpaceDN w:val="0"/>
        <w:adjustRightInd w:val="0"/>
        <w:spacing w:line="360" w:lineRule="auto"/>
        <w:ind w:firstLine="540"/>
        <w:jc w:val="both"/>
        <w:rPr>
          <w:rFonts w:ascii="Myriad Pro" w:eastAsiaTheme="minorHAnsi" w:hAnsi="Myriad Pro" w:cs="Myriad Pro"/>
          <w:sz w:val="26"/>
          <w:szCs w:val="26"/>
          <w:lang w:eastAsia="en-US"/>
        </w:rPr>
      </w:pPr>
      <w:proofErr w:type="spellStart"/>
      <w:r w:rsidRPr="00DE1E48">
        <w:rPr>
          <w:rFonts w:ascii="Myriad Pro" w:eastAsiaTheme="minorHAnsi" w:hAnsi="Myriad Pro" w:cs="Myriad Pro"/>
          <w:sz w:val="26"/>
          <w:szCs w:val="26"/>
          <w:lang w:eastAsia="en-US"/>
        </w:rPr>
        <w:t>ДК</w:t>
      </w:r>
      <w:r w:rsidRPr="00DE1E48">
        <w:rPr>
          <w:rFonts w:ascii="Myriad Pro" w:eastAsiaTheme="minorHAnsi" w:hAnsi="Myriad Pro" w:cs="Myriad Pro"/>
          <w:sz w:val="26"/>
          <w:szCs w:val="26"/>
          <w:vertAlign w:val="subscript"/>
          <w:lang w:eastAsia="en-US"/>
        </w:rPr>
        <w:t>i</w:t>
      </w:r>
      <w:proofErr w:type="spellEnd"/>
      <w:r w:rsidRPr="00DE1E48">
        <w:rPr>
          <w:rFonts w:ascii="Myriad Pro" w:eastAsiaTheme="minorHAnsi" w:hAnsi="Myriad Pro" w:cs="Myriad Pro"/>
          <w:sz w:val="26"/>
          <w:szCs w:val="26"/>
          <w:lang w:eastAsia="en-US"/>
        </w:rPr>
        <w:t xml:space="preserve"> - доход на инвестированный капитал в году i;</w:t>
      </w:r>
    </w:p>
    <w:p w14:paraId="0343F4D7" w14:textId="77777777" w:rsidR="00A92452" w:rsidRPr="00DE1E48" w:rsidRDefault="00A92452" w:rsidP="00A92452">
      <w:pPr>
        <w:autoSpaceDE w:val="0"/>
        <w:autoSpaceDN w:val="0"/>
        <w:adjustRightInd w:val="0"/>
        <w:spacing w:line="360" w:lineRule="auto"/>
        <w:ind w:firstLine="540"/>
        <w:jc w:val="both"/>
        <w:rPr>
          <w:rFonts w:ascii="Myriad Pro" w:eastAsiaTheme="minorHAnsi" w:hAnsi="Myriad Pro" w:cs="Myriad Pro"/>
          <w:sz w:val="26"/>
          <w:szCs w:val="26"/>
          <w:lang w:eastAsia="en-US"/>
        </w:rPr>
      </w:pPr>
      <w:proofErr w:type="spellStart"/>
      <w:r w:rsidRPr="00DE1E48">
        <w:rPr>
          <w:rFonts w:ascii="Myriad Pro" w:eastAsiaTheme="minorHAnsi" w:hAnsi="Myriad Pro" w:cs="Myriad Pro"/>
          <w:sz w:val="26"/>
          <w:szCs w:val="26"/>
          <w:lang w:eastAsia="en-US"/>
        </w:rPr>
        <w:t>ДКР</w:t>
      </w:r>
      <w:r w:rsidRPr="00DE1E48">
        <w:rPr>
          <w:rFonts w:ascii="Myriad Pro" w:eastAsiaTheme="minorHAnsi" w:hAnsi="Myriad Pro" w:cs="Myriad Pro"/>
          <w:sz w:val="26"/>
          <w:szCs w:val="26"/>
          <w:vertAlign w:val="subscript"/>
          <w:lang w:eastAsia="en-US"/>
        </w:rPr>
        <w:t>i</w:t>
      </w:r>
      <w:proofErr w:type="spellEnd"/>
      <w:r w:rsidRPr="00DE1E48">
        <w:rPr>
          <w:rFonts w:ascii="Myriad Pro" w:eastAsiaTheme="minorHAnsi" w:hAnsi="Myriad Pro" w:cs="Myriad Pro"/>
          <w:sz w:val="26"/>
          <w:szCs w:val="26"/>
          <w:lang w:eastAsia="en-US"/>
        </w:rPr>
        <w:t xml:space="preserve"> - доход на капитал, инвестированный до начала первого периода регулирования:</w:t>
      </w:r>
    </w:p>
    <w:p w14:paraId="61149BCB" w14:textId="77777777" w:rsidR="00A92452" w:rsidRPr="00DE1E48" w:rsidRDefault="00A92452" w:rsidP="00A92452">
      <w:pPr>
        <w:autoSpaceDE w:val="0"/>
        <w:autoSpaceDN w:val="0"/>
        <w:adjustRightInd w:val="0"/>
        <w:spacing w:line="360" w:lineRule="auto"/>
        <w:jc w:val="center"/>
        <w:rPr>
          <w:rFonts w:ascii="Myriad Pro" w:eastAsiaTheme="minorHAnsi" w:hAnsi="Myriad Pro" w:cs="Myriad Pro"/>
          <w:sz w:val="26"/>
          <w:szCs w:val="26"/>
          <w:lang w:eastAsia="en-US"/>
        </w:rPr>
      </w:pPr>
      <w:proofErr w:type="spellStart"/>
      <w:r w:rsidRPr="00DE1E48">
        <w:rPr>
          <w:rFonts w:ascii="Myriad Pro" w:eastAsiaTheme="minorHAnsi" w:hAnsi="Myriad Pro" w:cs="Myriad Pro"/>
          <w:sz w:val="26"/>
          <w:szCs w:val="26"/>
          <w:lang w:eastAsia="en-US"/>
        </w:rPr>
        <w:t>ДКР</w:t>
      </w:r>
      <w:r w:rsidRPr="00DE1E48">
        <w:rPr>
          <w:rFonts w:ascii="Myriad Pro" w:eastAsiaTheme="minorHAnsi" w:hAnsi="Myriad Pro" w:cs="Myriad Pro"/>
          <w:sz w:val="26"/>
          <w:szCs w:val="26"/>
          <w:vertAlign w:val="subscript"/>
          <w:lang w:eastAsia="en-US"/>
        </w:rPr>
        <w:t>i</w:t>
      </w:r>
      <w:proofErr w:type="spellEnd"/>
      <w:r w:rsidRPr="00DE1E48">
        <w:rPr>
          <w:rFonts w:ascii="Myriad Pro" w:eastAsiaTheme="minorHAnsi" w:hAnsi="Myriad Pro" w:cs="Myriad Pro"/>
          <w:sz w:val="26"/>
          <w:szCs w:val="26"/>
          <w:lang w:eastAsia="en-US"/>
        </w:rPr>
        <w:t xml:space="preserve"> = (РИК - ВКР x (i - 1)) x </w:t>
      </w:r>
      <w:proofErr w:type="spellStart"/>
      <w:r w:rsidRPr="00DE1E48">
        <w:rPr>
          <w:rFonts w:ascii="Myriad Pro" w:eastAsiaTheme="minorHAnsi" w:hAnsi="Myriad Pro" w:cs="Myriad Pro"/>
          <w:sz w:val="26"/>
          <w:szCs w:val="26"/>
          <w:lang w:eastAsia="en-US"/>
        </w:rPr>
        <w:t>НДР</w:t>
      </w:r>
      <w:r w:rsidRPr="00DE1E48">
        <w:rPr>
          <w:rFonts w:ascii="Myriad Pro" w:eastAsiaTheme="minorHAnsi" w:hAnsi="Myriad Pro" w:cs="Myriad Pro"/>
          <w:sz w:val="26"/>
          <w:szCs w:val="26"/>
          <w:vertAlign w:val="subscript"/>
          <w:lang w:eastAsia="en-US"/>
        </w:rPr>
        <w:t>i</w:t>
      </w:r>
      <w:proofErr w:type="spellEnd"/>
      <w:r w:rsidRPr="00DE1E48">
        <w:rPr>
          <w:rFonts w:ascii="Myriad Pro" w:eastAsiaTheme="minorHAnsi" w:hAnsi="Myriad Pro" w:cs="Myriad Pro"/>
          <w:sz w:val="26"/>
          <w:szCs w:val="26"/>
          <w:lang w:eastAsia="en-US"/>
        </w:rPr>
        <w:t>.</w:t>
      </w:r>
    </w:p>
    <w:p w14:paraId="6EA9A3B8" w14:textId="77777777" w:rsidR="00A92452" w:rsidRPr="00DE1E48" w:rsidRDefault="00A92452" w:rsidP="00A92452">
      <w:pPr>
        <w:autoSpaceDE w:val="0"/>
        <w:autoSpaceDN w:val="0"/>
        <w:adjustRightInd w:val="0"/>
        <w:spacing w:line="360" w:lineRule="auto"/>
        <w:ind w:firstLine="540"/>
        <w:jc w:val="both"/>
        <w:rPr>
          <w:rFonts w:ascii="Myriad Pro" w:eastAsiaTheme="minorHAnsi" w:hAnsi="Myriad Pro" w:cs="Myriad Pro"/>
          <w:sz w:val="26"/>
          <w:szCs w:val="26"/>
          <w:lang w:eastAsia="en-US"/>
        </w:rPr>
      </w:pPr>
      <w:r w:rsidRPr="00DE1E48">
        <w:rPr>
          <w:rFonts w:ascii="Myriad Pro" w:eastAsiaTheme="minorHAnsi" w:hAnsi="Myriad Pro" w:cs="Myriad Pro"/>
          <w:sz w:val="26"/>
          <w:szCs w:val="26"/>
          <w:lang w:eastAsia="en-US"/>
        </w:rPr>
        <w:t>РИК - размер инвестированного капитала, установленный на начало первого долгосрочного периода регулирования;</w:t>
      </w:r>
    </w:p>
    <w:p w14:paraId="7CFACD0A" w14:textId="77777777" w:rsidR="00A92452" w:rsidRPr="00DE1E48" w:rsidRDefault="00A92452" w:rsidP="00A92452">
      <w:pPr>
        <w:autoSpaceDE w:val="0"/>
        <w:autoSpaceDN w:val="0"/>
        <w:adjustRightInd w:val="0"/>
        <w:spacing w:line="360" w:lineRule="auto"/>
        <w:ind w:firstLine="540"/>
        <w:jc w:val="both"/>
        <w:rPr>
          <w:rFonts w:ascii="Myriad Pro" w:eastAsiaTheme="minorHAnsi" w:hAnsi="Myriad Pro" w:cs="Myriad Pro"/>
          <w:sz w:val="26"/>
          <w:szCs w:val="26"/>
          <w:lang w:eastAsia="en-US"/>
        </w:rPr>
      </w:pPr>
      <w:r w:rsidRPr="00DE1E48">
        <w:rPr>
          <w:rFonts w:ascii="Myriad Pro" w:eastAsiaTheme="minorHAnsi" w:hAnsi="Myriad Pro" w:cs="Myriad Pro"/>
          <w:sz w:val="26"/>
          <w:szCs w:val="26"/>
          <w:lang w:eastAsia="en-US"/>
        </w:rPr>
        <w:t>ВКР x (i - 1) - возврат капитала, инвестированного до начала первого долгосрочного периода регулирования, накопленный с начала первого долгосрочного периода до года i-1 включительно;</w:t>
      </w:r>
    </w:p>
    <w:p w14:paraId="3C98FAEF" w14:textId="77777777" w:rsidR="00A92452" w:rsidRPr="00DE1E48" w:rsidRDefault="00A92452" w:rsidP="00A92452">
      <w:pPr>
        <w:autoSpaceDE w:val="0"/>
        <w:autoSpaceDN w:val="0"/>
        <w:adjustRightInd w:val="0"/>
        <w:spacing w:line="360" w:lineRule="auto"/>
        <w:ind w:firstLine="540"/>
        <w:jc w:val="both"/>
        <w:rPr>
          <w:rFonts w:ascii="Myriad Pro" w:eastAsiaTheme="minorHAnsi" w:hAnsi="Myriad Pro" w:cs="Myriad Pro"/>
          <w:sz w:val="26"/>
          <w:szCs w:val="26"/>
          <w:lang w:eastAsia="en-US"/>
        </w:rPr>
      </w:pPr>
      <w:proofErr w:type="spellStart"/>
      <w:r w:rsidRPr="00DE1E48">
        <w:rPr>
          <w:rFonts w:ascii="Myriad Pro" w:eastAsiaTheme="minorHAnsi" w:hAnsi="Myriad Pro" w:cs="Myriad Pro"/>
          <w:sz w:val="26"/>
          <w:szCs w:val="26"/>
          <w:lang w:eastAsia="en-US"/>
        </w:rPr>
        <w:t>НДР</w:t>
      </w:r>
      <w:r w:rsidRPr="00DE1E48">
        <w:rPr>
          <w:rFonts w:ascii="Myriad Pro" w:eastAsiaTheme="minorHAnsi" w:hAnsi="Myriad Pro" w:cs="Myriad Pro"/>
          <w:sz w:val="26"/>
          <w:szCs w:val="26"/>
          <w:vertAlign w:val="subscript"/>
          <w:lang w:eastAsia="en-US"/>
        </w:rPr>
        <w:t>i</w:t>
      </w:r>
      <w:proofErr w:type="spellEnd"/>
      <w:r w:rsidRPr="00DE1E48">
        <w:rPr>
          <w:rFonts w:ascii="Myriad Pro" w:eastAsiaTheme="minorHAnsi" w:hAnsi="Myriad Pro" w:cs="Myriad Pro"/>
          <w:sz w:val="26"/>
          <w:szCs w:val="26"/>
          <w:lang w:eastAsia="en-US"/>
        </w:rPr>
        <w:t xml:space="preserve"> - норма доходности капитала, созданного до перехода к регулированию методом доходности инвестированного капитала, установленная для регулируемой организации на год i первого долгосрочного периода регулирования;</w:t>
      </w:r>
    </w:p>
    <w:p w14:paraId="53DF77DE" w14:textId="77777777" w:rsidR="00A92452" w:rsidRPr="00DE1E48" w:rsidRDefault="00A92452" w:rsidP="00A92452">
      <w:pPr>
        <w:autoSpaceDE w:val="0"/>
        <w:autoSpaceDN w:val="0"/>
        <w:adjustRightInd w:val="0"/>
        <w:spacing w:line="360" w:lineRule="auto"/>
        <w:ind w:firstLine="540"/>
        <w:jc w:val="both"/>
        <w:rPr>
          <w:rFonts w:ascii="Myriad Pro" w:eastAsiaTheme="minorHAnsi" w:hAnsi="Myriad Pro" w:cs="Myriad Pro"/>
          <w:sz w:val="26"/>
          <w:szCs w:val="26"/>
          <w:lang w:eastAsia="en-US"/>
        </w:rPr>
      </w:pPr>
      <w:proofErr w:type="spellStart"/>
      <w:r w:rsidRPr="00DE1E48">
        <w:rPr>
          <w:rFonts w:ascii="Myriad Pro" w:eastAsiaTheme="minorHAnsi" w:hAnsi="Myriad Pro" w:cs="Myriad Pro"/>
          <w:sz w:val="26"/>
          <w:szCs w:val="26"/>
          <w:lang w:eastAsia="en-US"/>
        </w:rPr>
        <w:t>ДКБ</w:t>
      </w:r>
      <w:r w:rsidRPr="00DE1E48">
        <w:rPr>
          <w:rFonts w:ascii="Myriad Pro" w:eastAsiaTheme="minorHAnsi" w:hAnsi="Myriad Pro" w:cs="Myriad Pro"/>
          <w:sz w:val="26"/>
          <w:szCs w:val="26"/>
          <w:vertAlign w:val="subscript"/>
          <w:lang w:eastAsia="en-US"/>
        </w:rPr>
        <w:t>i</w:t>
      </w:r>
      <w:proofErr w:type="spellEnd"/>
      <w:r w:rsidRPr="00DE1E48">
        <w:rPr>
          <w:rFonts w:ascii="Myriad Pro" w:eastAsiaTheme="minorHAnsi" w:hAnsi="Myriad Pro" w:cs="Myriad Pro"/>
          <w:sz w:val="26"/>
          <w:szCs w:val="26"/>
          <w:lang w:eastAsia="en-US"/>
        </w:rPr>
        <w:t xml:space="preserve"> - доход на капитал, инвестированный после начала первого периода регулирования:</w:t>
      </w:r>
    </w:p>
    <w:p w14:paraId="3F065FB5" w14:textId="77777777" w:rsidR="00A92452" w:rsidRPr="00DE1E48" w:rsidRDefault="00A92452" w:rsidP="00A92452">
      <w:pPr>
        <w:autoSpaceDE w:val="0"/>
        <w:autoSpaceDN w:val="0"/>
        <w:adjustRightInd w:val="0"/>
        <w:spacing w:line="360" w:lineRule="auto"/>
        <w:jc w:val="center"/>
        <w:rPr>
          <w:rFonts w:ascii="Myriad Pro" w:eastAsiaTheme="minorHAnsi" w:hAnsi="Myriad Pro" w:cs="Myriad Pro"/>
          <w:sz w:val="26"/>
          <w:szCs w:val="26"/>
          <w:lang w:eastAsia="en-US"/>
        </w:rPr>
      </w:pPr>
      <w:proofErr w:type="spellStart"/>
      <w:r w:rsidRPr="00DE1E48">
        <w:rPr>
          <w:rFonts w:ascii="Myriad Pro" w:eastAsiaTheme="minorHAnsi" w:hAnsi="Myriad Pro" w:cs="Myriad Pro"/>
          <w:sz w:val="26"/>
          <w:szCs w:val="26"/>
          <w:lang w:eastAsia="en-US"/>
        </w:rPr>
        <w:t>ДКБ</w:t>
      </w:r>
      <w:r w:rsidRPr="00DE1E48">
        <w:rPr>
          <w:rFonts w:ascii="Myriad Pro" w:eastAsiaTheme="minorHAnsi" w:hAnsi="Myriad Pro" w:cs="Myriad Pro"/>
          <w:sz w:val="26"/>
          <w:szCs w:val="26"/>
          <w:vertAlign w:val="subscript"/>
          <w:lang w:eastAsia="en-US"/>
        </w:rPr>
        <w:t>i</w:t>
      </w:r>
      <w:proofErr w:type="spellEnd"/>
      <w:r w:rsidRPr="00DE1E48">
        <w:rPr>
          <w:rFonts w:ascii="Myriad Pro" w:eastAsiaTheme="minorHAnsi" w:hAnsi="Myriad Pro" w:cs="Myriad Pro"/>
          <w:sz w:val="26"/>
          <w:szCs w:val="26"/>
          <w:lang w:eastAsia="en-US"/>
        </w:rPr>
        <w:t xml:space="preserve"> = (</w:t>
      </w:r>
      <w:proofErr w:type="spellStart"/>
      <w:r w:rsidRPr="00DE1E48">
        <w:rPr>
          <w:rFonts w:ascii="Myriad Pro" w:eastAsiaTheme="minorHAnsi" w:hAnsi="Myriad Pro" w:cs="Myriad Pro"/>
          <w:sz w:val="26"/>
          <w:szCs w:val="26"/>
          <w:lang w:eastAsia="en-US"/>
        </w:rPr>
        <w:t>ОИК</w:t>
      </w:r>
      <w:r w:rsidRPr="00DE1E48">
        <w:rPr>
          <w:rFonts w:ascii="Myriad Pro" w:eastAsiaTheme="minorHAnsi" w:hAnsi="Myriad Pro" w:cs="Myriad Pro"/>
          <w:sz w:val="26"/>
          <w:szCs w:val="26"/>
          <w:vertAlign w:val="subscript"/>
          <w:lang w:eastAsia="en-US"/>
        </w:rPr>
        <w:t>i</w:t>
      </w:r>
      <w:proofErr w:type="spellEnd"/>
      <w:r w:rsidRPr="00DE1E48">
        <w:rPr>
          <w:rFonts w:ascii="Myriad Pro" w:eastAsiaTheme="minorHAnsi" w:hAnsi="Myriad Pro" w:cs="Myriad Pro"/>
          <w:sz w:val="26"/>
          <w:szCs w:val="26"/>
          <w:lang w:eastAsia="en-US"/>
        </w:rPr>
        <w:t xml:space="preserve"> + </w:t>
      </w:r>
      <w:proofErr w:type="spellStart"/>
      <w:r w:rsidRPr="00DE1E48">
        <w:rPr>
          <w:rFonts w:ascii="Myriad Pro" w:eastAsiaTheme="minorHAnsi" w:hAnsi="Myriad Pro" w:cs="Myriad Pro"/>
          <w:sz w:val="26"/>
          <w:szCs w:val="26"/>
          <w:lang w:eastAsia="en-US"/>
        </w:rPr>
        <w:t>ЧОК</w:t>
      </w:r>
      <w:r w:rsidRPr="00DE1E48">
        <w:rPr>
          <w:rFonts w:ascii="Myriad Pro" w:eastAsiaTheme="minorHAnsi" w:hAnsi="Myriad Pro" w:cs="Myriad Pro"/>
          <w:sz w:val="26"/>
          <w:szCs w:val="26"/>
          <w:vertAlign w:val="subscript"/>
          <w:lang w:eastAsia="en-US"/>
        </w:rPr>
        <w:t>i</w:t>
      </w:r>
      <w:proofErr w:type="spellEnd"/>
      <w:r w:rsidRPr="00DE1E48">
        <w:rPr>
          <w:rFonts w:ascii="Myriad Pro" w:eastAsiaTheme="minorHAnsi" w:hAnsi="Myriad Pro" w:cs="Myriad Pro"/>
          <w:sz w:val="26"/>
          <w:szCs w:val="26"/>
          <w:lang w:eastAsia="en-US"/>
        </w:rPr>
        <w:t xml:space="preserve">) x </w:t>
      </w:r>
      <w:proofErr w:type="spellStart"/>
      <w:r w:rsidRPr="00DE1E48">
        <w:rPr>
          <w:rFonts w:ascii="Myriad Pro" w:eastAsiaTheme="minorHAnsi" w:hAnsi="Myriad Pro" w:cs="Myriad Pro"/>
          <w:sz w:val="26"/>
          <w:szCs w:val="26"/>
          <w:lang w:eastAsia="en-US"/>
        </w:rPr>
        <w:t>НД</w:t>
      </w:r>
      <w:r w:rsidRPr="00DE1E48">
        <w:rPr>
          <w:rFonts w:ascii="Myriad Pro" w:eastAsiaTheme="minorHAnsi" w:hAnsi="Myriad Pro" w:cs="Myriad Pro"/>
          <w:sz w:val="26"/>
          <w:szCs w:val="26"/>
          <w:vertAlign w:val="subscript"/>
          <w:lang w:eastAsia="en-US"/>
        </w:rPr>
        <w:t>i</w:t>
      </w:r>
      <w:proofErr w:type="spellEnd"/>
      <w:r w:rsidRPr="00DE1E48">
        <w:rPr>
          <w:rFonts w:ascii="Myriad Pro" w:eastAsiaTheme="minorHAnsi" w:hAnsi="Myriad Pro" w:cs="Myriad Pro"/>
          <w:sz w:val="26"/>
          <w:szCs w:val="26"/>
          <w:lang w:eastAsia="en-US"/>
        </w:rPr>
        <w:t>.</w:t>
      </w:r>
    </w:p>
    <w:p w14:paraId="72927758" w14:textId="77777777" w:rsidR="00A92452" w:rsidRPr="00DE1E48" w:rsidRDefault="00A92452" w:rsidP="00A92452">
      <w:pPr>
        <w:autoSpaceDE w:val="0"/>
        <w:autoSpaceDN w:val="0"/>
        <w:adjustRightInd w:val="0"/>
        <w:spacing w:line="360" w:lineRule="auto"/>
        <w:ind w:firstLine="540"/>
        <w:jc w:val="both"/>
        <w:rPr>
          <w:rFonts w:ascii="Myriad Pro" w:eastAsiaTheme="minorHAnsi" w:hAnsi="Myriad Pro" w:cs="Myriad Pro"/>
          <w:sz w:val="26"/>
          <w:szCs w:val="26"/>
          <w:lang w:eastAsia="en-US"/>
        </w:rPr>
      </w:pPr>
      <w:proofErr w:type="spellStart"/>
      <w:r w:rsidRPr="00DE1E48">
        <w:rPr>
          <w:rFonts w:ascii="Myriad Pro" w:eastAsiaTheme="minorHAnsi" w:hAnsi="Myriad Pro" w:cs="Myriad Pro"/>
          <w:sz w:val="26"/>
          <w:szCs w:val="26"/>
          <w:lang w:eastAsia="en-US"/>
        </w:rPr>
        <w:t>ОИК</w:t>
      </w:r>
      <w:r w:rsidRPr="00DE1E48">
        <w:rPr>
          <w:rFonts w:ascii="Myriad Pro" w:eastAsiaTheme="minorHAnsi" w:hAnsi="Myriad Pro" w:cs="Myriad Pro"/>
          <w:sz w:val="26"/>
          <w:szCs w:val="26"/>
          <w:vertAlign w:val="subscript"/>
          <w:lang w:eastAsia="en-US"/>
        </w:rPr>
        <w:t>i</w:t>
      </w:r>
      <w:proofErr w:type="spellEnd"/>
      <w:r w:rsidRPr="00DE1E48">
        <w:rPr>
          <w:rFonts w:ascii="Myriad Pro" w:eastAsiaTheme="minorHAnsi" w:hAnsi="Myriad Pro" w:cs="Myriad Pro"/>
          <w:sz w:val="26"/>
          <w:szCs w:val="26"/>
          <w:lang w:eastAsia="en-US"/>
        </w:rPr>
        <w:t xml:space="preserve"> - остаточная стоимость базы инвестированного капитала, определяемая на начало расчетного года i в соответствии с правилами определения стоимости активов и размера инвестированного капитала и ведения их учета;</w:t>
      </w:r>
    </w:p>
    <w:p w14:paraId="77F96DF1" w14:textId="77777777" w:rsidR="00A92452" w:rsidRPr="00DE1E48" w:rsidRDefault="00A92452" w:rsidP="00A92452">
      <w:pPr>
        <w:autoSpaceDE w:val="0"/>
        <w:autoSpaceDN w:val="0"/>
        <w:adjustRightInd w:val="0"/>
        <w:spacing w:line="360" w:lineRule="auto"/>
        <w:ind w:firstLine="540"/>
        <w:jc w:val="both"/>
        <w:rPr>
          <w:rFonts w:ascii="Myriad Pro" w:eastAsiaTheme="minorHAnsi" w:hAnsi="Myriad Pro" w:cs="Myriad Pro"/>
          <w:sz w:val="26"/>
          <w:szCs w:val="26"/>
          <w:lang w:eastAsia="en-US"/>
        </w:rPr>
      </w:pPr>
      <w:proofErr w:type="spellStart"/>
      <w:r w:rsidRPr="00DE1E48">
        <w:rPr>
          <w:rFonts w:ascii="Myriad Pro" w:eastAsiaTheme="minorHAnsi" w:hAnsi="Myriad Pro" w:cs="Myriad Pro"/>
          <w:sz w:val="26"/>
          <w:szCs w:val="26"/>
          <w:lang w:eastAsia="en-US"/>
        </w:rPr>
        <w:t>ЧОК</w:t>
      </w:r>
      <w:r w:rsidRPr="00DE1E48">
        <w:rPr>
          <w:rFonts w:ascii="Myriad Pro" w:eastAsiaTheme="minorHAnsi" w:hAnsi="Myriad Pro" w:cs="Myriad Pro"/>
          <w:sz w:val="26"/>
          <w:szCs w:val="26"/>
          <w:vertAlign w:val="subscript"/>
          <w:lang w:eastAsia="en-US"/>
        </w:rPr>
        <w:t>i</w:t>
      </w:r>
      <w:proofErr w:type="spellEnd"/>
      <w:r w:rsidRPr="00DE1E48">
        <w:rPr>
          <w:rFonts w:ascii="Myriad Pro" w:eastAsiaTheme="minorHAnsi" w:hAnsi="Myriad Pro" w:cs="Myriad Pro"/>
          <w:sz w:val="26"/>
          <w:szCs w:val="26"/>
          <w:lang w:eastAsia="en-US"/>
        </w:rPr>
        <w:t xml:space="preserve"> - величина чистого оборотного капитала, устанавливаемая в соответствии с пунктом 38 настоящих Методических указаний;</w:t>
      </w:r>
    </w:p>
    <w:p w14:paraId="36FBA3DF" w14:textId="77777777" w:rsidR="00A92452" w:rsidRPr="00DE1E48" w:rsidRDefault="00A92452" w:rsidP="00A92452">
      <w:pPr>
        <w:autoSpaceDE w:val="0"/>
        <w:autoSpaceDN w:val="0"/>
        <w:adjustRightInd w:val="0"/>
        <w:spacing w:line="360" w:lineRule="auto"/>
        <w:ind w:firstLine="540"/>
        <w:jc w:val="both"/>
        <w:rPr>
          <w:rFonts w:ascii="Myriad Pro" w:eastAsiaTheme="minorHAnsi" w:hAnsi="Myriad Pro" w:cs="Myriad Pro"/>
          <w:sz w:val="26"/>
          <w:szCs w:val="26"/>
          <w:lang w:eastAsia="en-US"/>
        </w:rPr>
      </w:pPr>
      <w:proofErr w:type="spellStart"/>
      <w:r w:rsidRPr="00DE1E48">
        <w:rPr>
          <w:rFonts w:ascii="Myriad Pro" w:eastAsiaTheme="minorHAnsi" w:hAnsi="Myriad Pro" w:cs="Myriad Pro"/>
          <w:sz w:val="26"/>
          <w:szCs w:val="26"/>
          <w:lang w:eastAsia="en-US"/>
        </w:rPr>
        <w:t>НД</w:t>
      </w:r>
      <w:r w:rsidRPr="00DE1E48">
        <w:rPr>
          <w:rFonts w:ascii="Myriad Pro" w:eastAsiaTheme="minorHAnsi" w:hAnsi="Myriad Pro" w:cs="Myriad Pro"/>
          <w:sz w:val="26"/>
          <w:szCs w:val="26"/>
          <w:vertAlign w:val="subscript"/>
          <w:lang w:eastAsia="en-US"/>
        </w:rPr>
        <w:t>i</w:t>
      </w:r>
      <w:proofErr w:type="spellEnd"/>
      <w:r w:rsidRPr="00DE1E48">
        <w:rPr>
          <w:rFonts w:ascii="Myriad Pro" w:eastAsiaTheme="minorHAnsi" w:hAnsi="Myriad Pro" w:cs="Myriad Pro"/>
          <w:sz w:val="26"/>
          <w:szCs w:val="26"/>
          <w:lang w:eastAsia="en-US"/>
        </w:rPr>
        <w:t xml:space="preserve"> - норма доходности капитала, созданного после перехода к регулированию методом доходности инвестированного капитала, устанавливаемая в соответствии с правилами расчета нормы доходности инвестированного капитала на год i долгосрочного периода регулирования.</w:t>
      </w:r>
    </w:p>
    <w:p w14:paraId="6ECA7C73" w14:textId="77777777" w:rsidR="00A70857" w:rsidRPr="00DE1E48" w:rsidRDefault="00A70857" w:rsidP="00A70857">
      <w:pPr>
        <w:spacing w:line="360" w:lineRule="auto"/>
        <w:ind w:firstLine="567"/>
        <w:jc w:val="both"/>
        <w:rPr>
          <w:rFonts w:ascii="Myriad Pro" w:eastAsia="Calibri" w:hAnsi="Myriad Pro"/>
          <w:sz w:val="26"/>
          <w:szCs w:val="26"/>
        </w:rPr>
      </w:pPr>
      <w:r w:rsidRPr="00DE1E48">
        <w:rPr>
          <w:rFonts w:ascii="Myriad Pro" w:eastAsia="Calibri" w:hAnsi="Myriad Pro"/>
          <w:sz w:val="26"/>
          <w:szCs w:val="26"/>
        </w:rPr>
        <w:t xml:space="preserve">Во исполнение распоряжения Правительства Российской Федерации от 19.01.2010 № 30-р с 1 января 2011 г. был осуществлен переход филиала </w:t>
      </w:r>
      <w:r w:rsidR="00034883">
        <w:rPr>
          <w:rFonts w:ascii="Myriad Pro" w:eastAsia="Calibri" w:hAnsi="Myriad Pro"/>
          <w:sz w:val="26"/>
          <w:szCs w:val="26"/>
        </w:rPr>
        <w:t>ПАО </w:t>
      </w:r>
      <w:r w:rsidRPr="00DE1E48">
        <w:rPr>
          <w:rFonts w:ascii="Myriad Pro" w:eastAsia="Calibri" w:hAnsi="Myriad Pro"/>
          <w:sz w:val="26"/>
          <w:szCs w:val="26"/>
        </w:rPr>
        <w:t>«МРСК Сибири» - «Алтайэнерго» на регулирование тарифов на услуги по передаче электроэнергии методом доходности инвестированного капитала в соответствии с Порядком согласования Федеральной службой по тарифам предложений органов исполнительной власти субъектов Российской Федерации в области регулирования тарифов, утвержденным приказом Федеральной службы по тарифам от 18 августа 2010 № 183-э/1.</w:t>
      </w:r>
    </w:p>
    <w:p w14:paraId="69152AD5" w14:textId="77777777" w:rsidR="00A70857" w:rsidRPr="00DE1E48" w:rsidRDefault="00A70857" w:rsidP="00A70857">
      <w:pPr>
        <w:spacing w:line="360" w:lineRule="auto"/>
        <w:ind w:firstLine="567"/>
        <w:jc w:val="both"/>
        <w:rPr>
          <w:rFonts w:ascii="Myriad Pro" w:eastAsia="Calibri" w:hAnsi="Myriad Pro"/>
          <w:sz w:val="26"/>
          <w:szCs w:val="26"/>
        </w:rPr>
      </w:pPr>
      <w:r w:rsidRPr="00DE1E48">
        <w:rPr>
          <w:rFonts w:ascii="Myriad Pro" w:eastAsia="Calibri" w:hAnsi="Myriad Pro"/>
          <w:sz w:val="26"/>
          <w:szCs w:val="26"/>
        </w:rPr>
        <w:t xml:space="preserve">Переход на долгосрочное регулирование деятельности филиала </w:t>
      </w:r>
      <w:r w:rsidR="00034883">
        <w:rPr>
          <w:rFonts w:ascii="Myriad Pro" w:eastAsia="Calibri" w:hAnsi="Myriad Pro"/>
          <w:sz w:val="26"/>
          <w:szCs w:val="26"/>
        </w:rPr>
        <w:t>ПАО </w:t>
      </w:r>
      <w:r w:rsidRPr="00DE1E48">
        <w:rPr>
          <w:rFonts w:ascii="Myriad Pro" w:eastAsia="Calibri" w:hAnsi="Myriad Pro"/>
          <w:sz w:val="26"/>
          <w:szCs w:val="26"/>
        </w:rPr>
        <w:t>«МРСК Сибири» - «Алтайэнерго» методом доходности инвестированного капитала был осуществлен с 01.01.2011 г. с продолжительностью долгосрочного периода 5 лет.</w:t>
      </w:r>
    </w:p>
    <w:p w14:paraId="6C190C50" w14:textId="77777777" w:rsidR="00A70857" w:rsidRPr="00DE1E48" w:rsidRDefault="00A70857" w:rsidP="00A70857">
      <w:pPr>
        <w:autoSpaceDE w:val="0"/>
        <w:autoSpaceDN w:val="0"/>
        <w:adjustRightInd w:val="0"/>
        <w:spacing w:line="360" w:lineRule="auto"/>
        <w:ind w:firstLine="540"/>
        <w:jc w:val="both"/>
        <w:rPr>
          <w:rFonts w:ascii="Myriad Pro" w:eastAsia="Calibri" w:hAnsi="Myriad Pro"/>
          <w:sz w:val="26"/>
          <w:szCs w:val="26"/>
        </w:rPr>
      </w:pPr>
      <w:r w:rsidRPr="00DE1E48">
        <w:rPr>
          <w:rFonts w:ascii="Myriad Pro" w:eastAsia="Calibri" w:hAnsi="Myriad Pro"/>
          <w:sz w:val="26"/>
          <w:szCs w:val="26"/>
        </w:rPr>
        <w:t>Для реализации перехода на RAB-регулирование была проведена независимая оценка базы инвестированного капитала по состоянию на 01.01.2011</w:t>
      </w:r>
      <w:r w:rsidR="00B3288E">
        <w:rPr>
          <w:rFonts w:ascii="Myriad Pro" w:eastAsia="Calibri" w:hAnsi="Myriad Pro"/>
          <w:sz w:val="26"/>
          <w:szCs w:val="26"/>
        </w:rPr>
        <w:t> </w:t>
      </w:r>
      <w:r w:rsidRPr="00DE1E48">
        <w:rPr>
          <w:rFonts w:ascii="Myriad Pro" w:eastAsia="Calibri" w:hAnsi="Myriad Pro"/>
          <w:sz w:val="26"/>
          <w:szCs w:val="26"/>
        </w:rPr>
        <w:t>г.</w:t>
      </w:r>
    </w:p>
    <w:p w14:paraId="17FA3839" w14:textId="77777777" w:rsidR="00A70857" w:rsidRPr="00DE1E48" w:rsidRDefault="00D97A81" w:rsidP="00D97A81">
      <w:pPr>
        <w:autoSpaceDE w:val="0"/>
        <w:autoSpaceDN w:val="0"/>
        <w:adjustRightInd w:val="0"/>
        <w:spacing w:line="360" w:lineRule="auto"/>
        <w:ind w:firstLine="540"/>
        <w:jc w:val="both"/>
        <w:rPr>
          <w:rFonts w:ascii="Myriad Pro" w:eastAsia="Calibri" w:hAnsi="Myriad Pro"/>
          <w:sz w:val="26"/>
          <w:szCs w:val="26"/>
        </w:rPr>
      </w:pPr>
      <w:r w:rsidRPr="00DE1E48">
        <w:rPr>
          <w:rFonts w:ascii="Myriad Pro" w:eastAsia="Calibri" w:hAnsi="Myriad Pro"/>
          <w:sz w:val="26"/>
          <w:szCs w:val="26"/>
        </w:rPr>
        <w:t>При этом, в соответствии с п. 3 Основ ценообразования № 1178 органы исполнительной власти субъектов Российской Федерации в области государственного регулирования тарифов  до 1 июня 2012 г. должны были принять решения об установлении (пересмотре) с 1 июля 2012 г. долгосрочных параметров регулирования деятельности территориальных сетевых организаций.</w:t>
      </w:r>
    </w:p>
    <w:p w14:paraId="754BB08E" w14:textId="77777777" w:rsidR="00D97A81" w:rsidRPr="00DE1E48" w:rsidRDefault="00D97A81" w:rsidP="00D97A81">
      <w:pPr>
        <w:autoSpaceDE w:val="0"/>
        <w:autoSpaceDN w:val="0"/>
        <w:adjustRightInd w:val="0"/>
        <w:spacing w:line="360" w:lineRule="auto"/>
        <w:ind w:firstLine="540"/>
        <w:jc w:val="both"/>
        <w:rPr>
          <w:rFonts w:ascii="Myriad Pro" w:eastAsia="Calibri" w:hAnsi="Myriad Pro"/>
          <w:sz w:val="26"/>
          <w:szCs w:val="26"/>
        </w:rPr>
      </w:pPr>
      <w:r w:rsidRPr="00DE1E48">
        <w:rPr>
          <w:rFonts w:ascii="Myriad Pro" w:eastAsia="Calibri" w:hAnsi="Myriad Pro"/>
          <w:sz w:val="26"/>
          <w:szCs w:val="26"/>
        </w:rPr>
        <w:t xml:space="preserve">Управлением по тарифам решением от 31.05.2012 № 70 с 01.07.2012 для филиала </w:t>
      </w:r>
      <w:r w:rsidR="00034883">
        <w:rPr>
          <w:rFonts w:ascii="Myriad Pro" w:eastAsia="Calibri" w:hAnsi="Myriad Pro"/>
          <w:sz w:val="26"/>
          <w:szCs w:val="26"/>
        </w:rPr>
        <w:t>ПАО </w:t>
      </w:r>
      <w:r w:rsidRPr="00DE1E48">
        <w:rPr>
          <w:rFonts w:ascii="Myriad Pro" w:eastAsia="Calibri" w:hAnsi="Myriad Pro"/>
          <w:sz w:val="26"/>
          <w:szCs w:val="26"/>
        </w:rPr>
        <w:t>«МРСК Сибири» - «Алтайэнерго» установлены долгосрочные параметры регулирования с учетом метода долгосрочной индексации на период 2012-2014 гг.</w:t>
      </w:r>
    </w:p>
    <w:p w14:paraId="73C12D38" w14:textId="77777777" w:rsidR="00A70857" w:rsidRPr="00DE1E48" w:rsidRDefault="00D97A81" w:rsidP="00A70857">
      <w:pPr>
        <w:autoSpaceDE w:val="0"/>
        <w:autoSpaceDN w:val="0"/>
        <w:adjustRightInd w:val="0"/>
        <w:spacing w:line="360" w:lineRule="auto"/>
        <w:ind w:firstLine="540"/>
        <w:jc w:val="both"/>
        <w:rPr>
          <w:rFonts w:ascii="Myriad Pro" w:eastAsiaTheme="minorHAnsi" w:hAnsi="Myriad Pro" w:cs="Myriad Pro"/>
          <w:sz w:val="26"/>
          <w:szCs w:val="26"/>
          <w:lang w:eastAsia="en-US"/>
        </w:rPr>
      </w:pPr>
      <w:r w:rsidRPr="00DE1E48">
        <w:rPr>
          <w:rFonts w:ascii="Myriad Pro" w:eastAsiaTheme="minorHAnsi" w:hAnsi="Myriad Pro" w:cs="Myriad Pro"/>
          <w:sz w:val="26"/>
          <w:szCs w:val="26"/>
          <w:lang w:eastAsia="en-US"/>
        </w:rPr>
        <w:t xml:space="preserve">В соответствии с пунктом 3.1. Основ ценообразования № 1178, в случае если необходимая валовая выручка организации, определенная на основе согласованных Федеральной службой по тарифам долгосрочных параметров регулирования деятельности территориальных сетевых организаций, ниже необходимой валовой выручки, определенной на основе соответствующих параметров, установленных органами исполнительной власти субъектов Российской Федерации в области государственного регулирования тарифов с 1 июля 2012 г.,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подлежат пересмотру с 1 ноября 2012 г. с учетом абзаца четвертого подпункта «а» пункта 3 </w:t>
      </w:r>
      <w:r w:rsidR="00667F4E" w:rsidRPr="00DE1E48">
        <w:rPr>
          <w:rFonts w:ascii="Myriad Pro" w:eastAsiaTheme="minorHAnsi" w:hAnsi="Myriad Pro" w:cs="Myriad Pro"/>
          <w:sz w:val="26"/>
          <w:szCs w:val="26"/>
          <w:lang w:eastAsia="en-US"/>
        </w:rPr>
        <w:t>Основ ценообразования № 1178</w:t>
      </w:r>
      <w:r w:rsidRPr="00DE1E48">
        <w:rPr>
          <w:rFonts w:ascii="Myriad Pro" w:eastAsiaTheme="minorHAnsi" w:hAnsi="Myriad Pro" w:cs="Myriad Pro"/>
          <w:sz w:val="26"/>
          <w:szCs w:val="26"/>
          <w:lang w:eastAsia="en-US"/>
        </w:rPr>
        <w:t>.</w:t>
      </w:r>
    </w:p>
    <w:p w14:paraId="54F0C470" w14:textId="77777777" w:rsidR="002C2EE7" w:rsidRPr="00DE1E48" w:rsidRDefault="00603740" w:rsidP="00603740">
      <w:pPr>
        <w:autoSpaceDE w:val="0"/>
        <w:autoSpaceDN w:val="0"/>
        <w:adjustRightInd w:val="0"/>
        <w:spacing w:line="360" w:lineRule="auto"/>
        <w:ind w:firstLine="540"/>
        <w:jc w:val="both"/>
        <w:rPr>
          <w:rFonts w:ascii="Myriad Pro" w:eastAsiaTheme="minorHAnsi" w:hAnsi="Myriad Pro" w:cs="Myriad Pro"/>
          <w:sz w:val="26"/>
          <w:szCs w:val="26"/>
          <w:lang w:eastAsia="en-US"/>
        </w:rPr>
      </w:pPr>
      <w:r w:rsidRPr="00DE1E48">
        <w:rPr>
          <w:rFonts w:ascii="Myriad Pro" w:eastAsiaTheme="minorHAnsi" w:hAnsi="Myriad Pro" w:cs="Myriad Pro"/>
          <w:sz w:val="26"/>
          <w:szCs w:val="26"/>
          <w:lang w:eastAsia="en-US"/>
        </w:rPr>
        <w:t>Приложением 7 приказа Федеральной службы по тарифам от 12.10.2012 №234-э/2 «О согласовании (об отказе в согласовании) ФСТ долгосрочных параметров регулирования деятельности территориальных сетевых организаций с применением метода доходности инвестированного капитала» и решением управления по тарифам от 31.10.2012 №143 «Об установлении долгосрочных параметров регулирования для сетевых организаций, применяющих метод доходности инвестированного капитала (RAB) при расчете тарифов на услуги по передаче электрической энергии на территории Алтайского края на 2012-2017 годы» размер инвестированного капитала установлен в объеме 9 433,98 млн. руб.</w:t>
      </w:r>
    </w:p>
    <w:p w14:paraId="33ACE9B6" w14:textId="77777777" w:rsidR="002C2EE7" w:rsidRPr="00DE1E48" w:rsidRDefault="002C2EE7" w:rsidP="00A70857">
      <w:pPr>
        <w:autoSpaceDE w:val="0"/>
        <w:autoSpaceDN w:val="0"/>
        <w:adjustRightInd w:val="0"/>
        <w:spacing w:line="360" w:lineRule="auto"/>
        <w:ind w:firstLine="540"/>
        <w:jc w:val="both"/>
        <w:rPr>
          <w:rFonts w:ascii="Myriad Pro" w:eastAsiaTheme="minorHAnsi" w:hAnsi="Myriad Pro" w:cs="Myriad Pro"/>
          <w:sz w:val="26"/>
          <w:szCs w:val="26"/>
          <w:lang w:eastAsia="en-US"/>
        </w:rPr>
      </w:pPr>
      <w:r w:rsidRPr="00DE1E48">
        <w:rPr>
          <w:rFonts w:ascii="Myriad Pro" w:eastAsiaTheme="minorHAnsi" w:hAnsi="Myriad Pro" w:cs="Myriad Pro"/>
          <w:sz w:val="26"/>
          <w:szCs w:val="26"/>
          <w:lang w:eastAsia="en-US"/>
        </w:rPr>
        <w:t>На основании решения</w:t>
      </w:r>
      <w:r w:rsidRPr="00DE1E48">
        <w:rPr>
          <w:rFonts w:ascii="Myriad Pro" w:hAnsi="Myriad Pro"/>
        </w:rPr>
        <w:t xml:space="preserve"> </w:t>
      </w:r>
      <w:r w:rsidRPr="00DE1E48">
        <w:rPr>
          <w:rFonts w:ascii="Myriad Pro" w:eastAsiaTheme="minorHAnsi" w:hAnsi="Myriad Pro" w:cs="Myriad Pro"/>
          <w:sz w:val="26"/>
          <w:szCs w:val="26"/>
          <w:lang w:eastAsia="en-US"/>
        </w:rPr>
        <w:t xml:space="preserve">Федеральной антимонопольной службы о частичном удовлетворении требований, указанных в заявлении </w:t>
      </w:r>
      <w:r w:rsidR="00034883">
        <w:rPr>
          <w:rFonts w:ascii="Myriad Pro" w:eastAsiaTheme="minorHAnsi" w:hAnsi="Myriad Pro" w:cs="Myriad Pro"/>
          <w:sz w:val="26"/>
          <w:szCs w:val="26"/>
          <w:lang w:eastAsia="en-US"/>
        </w:rPr>
        <w:t>ПАО </w:t>
      </w:r>
      <w:r w:rsidRPr="00DE1E48">
        <w:rPr>
          <w:rFonts w:ascii="Myriad Pro" w:eastAsiaTheme="minorHAnsi" w:hAnsi="Myriad Pro" w:cs="Myriad Pro"/>
          <w:sz w:val="26"/>
          <w:szCs w:val="26"/>
          <w:lang w:eastAsia="en-US"/>
        </w:rPr>
        <w:t xml:space="preserve">«МРСК Сибири» о досудебном рассмотрении спора, связанного с установлением и (или) применением цен (тарифов) в электроэнергетике, с </w:t>
      </w:r>
      <w:r w:rsidR="00A73B8F" w:rsidRPr="00DE1E48">
        <w:rPr>
          <w:rFonts w:ascii="Myriad Pro" w:eastAsiaTheme="minorHAnsi" w:hAnsi="Myriad Pro" w:cs="Myriad Pro"/>
          <w:sz w:val="26"/>
          <w:szCs w:val="26"/>
          <w:lang w:eastAsia="en-US"/>
        </w:rPr>
        <w:t>У</w:t>
      </w:r>
      <w:r w:rsidRPr="00DE1E48">
        <w:rPr>
          <w:rFonts w:ascii="Myriad Pro" w:eastAsiaTheme="minorHAnsi" w:hAnsi="Myriad Pro" w:cs="Myriad Pro"/>
          <w:sz w:val="26"/>
          <w:szCs w:val="26"/>
          <w:lang w:eastAsia="en-US"/>
        </w:rPr>
        <w:t>правлением Алтайского края по государственному регулированию цен и тарифов от 16.11.2016 № СП/78936/16 Размер инвестированного капитала был пересмотрен в меньшую сторону – 9 428,174 млн руб. (решение Управления по тарифам от 29.12.2016 № 684).</w:t>
      </w:r>
    </w:p>
    <w:p w14:paraId="0B8EA99C" w14:textId="77777777" w:rsidR="00A92452" w:rsidRPr="00DE1E48" w:rsidRDefault="00A92452" w:rsidP="00B75065">
      <w:pPr>
        <w:spacing w:line="360" w:lineRule="auto"/>
        <w:rPr>
          <w:rFonts w:ascii="Myriad Pro" w:hAnsi="Myriad Pro"/>
          <w:b/>
          <w:bCs/>
          <w:sz w:val="26"/>
          <w:szCs w:val="26"/>
        </w:rPr>
      </w:pPr>
      <w:r w:rsidRPr="00DE1E48">
        <w:rPr>
          <w:rFonts w:ascii="Myriad Pro" w:hAnsi="Myriad Pro"/>
          <w:b/>
          <w:bCs/>
          <w:sz w:val="26"/>
          <w:szCs w:val="26"/>
        </w:rPr>
        <w:t>ПОЗИЦИЯ ТЕРРИТОРИАЛЬНОЙ СЕТЕВОЙ ОРГАНИЗАЦИИ</w:t>
      </w:r>
    </w:p>
    <w:p w14:paraId="7B0D8BE0" w14:textId="77777777" w:rsidR="00A92452" w:rsidRPr="00DE1E48" w:rsidRDefault="00A92452" w:rsidP="00A92452">
      <w:pPr>
        <w:spacing w:line="360" w:lineRule="auto"/>
        <w:ind w:firstLine="567"/>
        <w:jc w:val="both"/>
        <w:rPr>
          <w:rFonts w:ascii="Myriad Pro" w:eastAsiaTheme="minorHAnsi" w:hAnsi="Myriad Pro" w:cs="Myriad Pro"/>
          <w:sz w:val="26"/>
          <w:szCs w:val="26"/>
          <w:lang w:eastAsia="en-US"/>
        </w:rPr>
      </w:pPr>
      <w:r w:rsidRPr="00DE1E48">
        <w:rPr>
          <w:rFonts w:ascii="Myriad Pro" w:eastAsiaTheme="minorHAnsi" w:hAnsi="Myriad Pro" w:cs="Myriad Pro"/>
          <w:sz w:val="26"/>
          <w:szCs w:val="26"/>
          <w:lang w:eastAsia="en-US"/>
        </w:rPr>
        <w:t>Филиалом «Алтайэнерго» на 2017 год возврат на инвестированный капитал заявлен в размере 1 189 528,59 тыс. руб., размер дохода на инвестированный капитал заявлен в размере 979 133,25 тыс. руб.</w:t>
      </w:r>
    </w:p>
    <w:p w14:paraId="51BC1825" w14:textId="77777777" w:rsidR="00A92452" w:rsidRPr="00DE1E48" w:rsidRDefault="00A92452" w:rsidP="00A92452">
      <w:pPr>
        <w:spacing w:line="360" w:lineRule="auto"/>
        <w:ind w:firstLine="567"/>
        <w:jc w:val="both"/>
        <w:rPr>
          <w:rFonts w:ascii="Myriad Pro" w:eastAsiaTheme="minorHAnsi" w:hAnsi="Myriad Pro" w:cs="Myriad Pro"/>
          <w:sz w:val="26"/>
          <w:szCs w:val="26"/>
          <w:lang w:eastAsia="en-US"/>
        </w:rPr>
      </w:pPr>
      <w:r w:rsidRPr="00DE1E48">
        <w:rPr>
          <w:rFonts w:ascii="Myriad Pro" w:eastAsiaTheme="minorHAnsi" w:hAnsi="Myriad Pro" w:cs="Myriad Pro"/>
          <w:sz w:val="26"/>
          <w:szCs w:val="26"/>
          <w:lang w:eastAsia="en-US"/>
        </w:rPr>
        <w:t>В соответствии с отчетом по базе инвестированного капитала за 2015 год полная величина инвестированного капитала на 01.01.2016 составила 40 312 274,4 тыс. руб., остаточная величина инвестированного капитала на 01.01.2016 – 9 593 315,3 тыс. руб. В расчете учтено выбытие активов из баз «старого» и «нового» капитала за 2015 г.: полная восстанов</w:t>
      </w:r>
      <w:r w:rsidR="00CC563A" w:rsidRPr="00DE1E48">
        <w:rPr>
          <w:rFonts w:ascii="Myriad Pro" w:eastAsiaTheme="minorHAnsi" w:hAnsi="Myriad Pro" w:cs="Myriad Pro"/>
          <w:sz w:val="26"/>
          <w:szCs w:val="26"/>
          <w:lang w:eastAsia="en-US"/>
        </w:rPr>
        <w:t>ит</w:t>
      </w:r>
      <w:r w:rsidR="00603740" w:rsidRPr="00DE1E48">
        <w:rPr>
          <w:rFonts w:ascii="Myriad Pro" w:eastAsiaTheme="minorHAnsi" w:hAnsi="Myriad Pro" w:cs="Myriad Pro"/>
          <w:sz w:val="26"/>
          <w:szCs w:val="26"/>
          <w:lang w:eastAsia="en-US"/>
        </w:rPr>
        <w:t>е</w:t>
      </w:r>
      <w:r w:rsidRPr="00DE1E48">
        <w:rPr>
          <w:rFonts w:ascii="Myriad Pro" w:eastAsiaTheme="minorHAnsi" w:hAnsi="Myriad Pro" w:cs="Myriad Pro"/>
          <w:sz w:val="26"/>
          <w:szCs w:val="26"/>
          <w:lang w:eastAsia="en-US"/>
        </w:rPr>
        <w:t>л</w:t>
      </w:r>
      <w:r w:rsidR="00603740" w:rsidRPr="00DE1E48">
        <w:rPr>
          <w:rFonts w:ascii="Myriad Pro" w:eastAsiaTheme="minorHAnsi" w:hAnsi="Myriad Pro" w:cs="Myriad Pro"/>
          <w:sz w:val="26"/>
          <w:szCs w:val="26"/>
          <w:lang w:eastAsia="en-US"/>
        </w:rPr>
        <w:t>ь</w:t>
      </w:r>
      <w:r w:rsidRPr="00DE1E48">
        <w:rPr>
          <w:rFonts w:ascii="Myriad Pro" w:eastAsiaTheme="minorHAnsi" w:hAnsi="Myriad Pro" w:cs="Myriad Pro"/>
          <w:sz w:val="26"/>
          <w:szCs w:val="26"/>
          <w:lang w:eastAsia="en-US"/>
        </w:rPr>
        <w:t>ная стоимость – 7 965,4 тыс. руб., остаточная восстанов</w:t>
      </w:r>
      <w:r w:rsidR="00603740" w:rsidRPr="00DE1E48">
        <w:rPr>
          <w:rFonts w:ascii="Myriad Pro" w:eastAsiaTheme="minorHAnsi" w:hAnsi="Myriad Pro" w:cs="Myriad Pro"/>
          <w:sz w:val="26"/>
          <w:szCs w:val="26"/>
          <w:lang w:eastAsia="en-US"/>
        </w:rPr>
        <w:t>ите</w:t>
      </w:r>
      <w:r w:rsidRPr="00DE1E48">
        <w:rPr>
          <w:rFonts w:ascii="Myriad Pro" w:eastAsiaTheme="minorHAnsi" w:hAnsi="Myriad Pro" w:cs="Myriad Pro"/>
          <w:sz w:val="26"/>
          <w:szCs w:val="26"/>
          <w:lang w:eastAsia="en-US"/>
        </w:rPr>
        <w:t>л</w:t>
      </w:r>
      <w:r w:rsidR="00603740" w:rsidRPr="00DE1E48">
        <w:rPr>
          <w:rFonts w:ascii="Myriad Pro" w:eastAsiaTheme="minorHAnsi" w:hAnsi="Myriad Pro" w:cs="Myriad Pro"/>
          <w:sz w:val="26"/>
          <w:szCs w:val="26"/>
          <w:lang w:eastAsia="en-US"/>
        </w:rPr>
        <w:t>ь</w:t>
      </w:r>
      <w:r w:rsidRPr="00DE1E48">
        <w:rPr>
          <w:rFonts w:ascii="Myriad Pro" w:eastAsiaTheme="minorHAnsi" w:hAnsi="Myriad Pro" w:cs="Myriad Pro"/>
          <w:sz w:val="26"/>
          <w:szCs w:val="26"/>
          <w:lang w:eastAsia="en-US"/>
        </w:rPr>
        <w:t>ная стоимость – 6 120,8 тыс. руб., учтен ввод основных средств производственного назначения в результате строительства и реконструкции на сумму 2 360 852, 3 тыс. руб.</w:t>
      </w:r>
    </w:p>
    <w:p w14:paraId="37F72260" w14:textId="77777777" w:rsidR="00A92452" w:rsidRPr="00DE1E48" w:rsidRDefault="00A92452" w:rsidP="00A92452">
      <w:pPr>
        <w:spacing w:line="360" w:lineRule="auto"/>
        <w:ind w:firstLine="567"/>
        <w:jc w:val="both"/>
        <w:rPr>
          <w:rFonts w:ascii="Myriad Pro" w:eastAsiaTheme="minorHAnsi" w:hAnsi="Myriad Pro" w:cs="Myriad Pro"/>
          <w:sz w:val="26"/>
          <w:szCs w:val="26"/>
          <w:lang w:eastAsia="en-US"/>
        </w:rPr>
      </w:pPr>
      <w:r w:rsidRPr="00DE1E48">
        <w:rPr>
          <w:rFonts w:ascii="Myriad Pro" w:eastAsiaTheme="minorHAnsi" w:hAnsi="Myriad Pro" w:cs="Myriad Pro"/>
          <w:sz w:val="26"/>
          <w:szCs w:val="26"/>
          <w:lang w:eastAsia="en-US"/>
        </w:rPr>
        <w:t>Возврат капитала на 2017 год запланирован филиалом в размере 1 189 528,6 тыс. руб.</w:t>
      </w:r>
    </w:p>
    <w:p w14:paraId="1EEE9C09" w14:textId="77777777" w:rsidR="00A92452" w:rsidRPr="00DE1E48" w:rsidRDefault="00A92452" w:rsidP="00A92452">
      <w:pPr>
        <w:spacing w:line="360" w:lineRule="auto"/>
        <w:ind w:firstLine="567"/>
        <w:jc w:val="both"/>
        <w:rPr>
          <w:rFonts w:ascii="Myriad Pro" w:eastAsiaTheme="minorHAnsi" w:hAnsi="Myriad Pro" w:cs="Myriad Pro"/>
          <w:sz w:val="26"/>
          <w:szCs w:val="26"/>
          <w:lang w:eastAsia="en-US"/>
        </w:rPr>
      </w:pPr>
      <w:r w:rsidRPr="00DE1E48">
        <w:rPr>
          <w:rFonts w:ascii="Myriad Pro" w:eastAsiaTheme="minorHAnsi" w:hAnsi="Myriad Pro" w:cs="Myriad Pro"/>
          <w:sz w:val="26"/>
          <w:szCs w:val="26"/>
          <w:lang w:eastAsia="en-US"/>
        </w:rPr>
        <w:t>Доход на капитал на 2017 год рассчитан в размере – 979 133,2 тыс. руб. согласно Методическим указаниям № 228-э учитывая размер инвестированного капитала, установленного на начало первого долгосрочного периода и размер дохода на капитал, инвестированного после начала первого года регулирования, согласно величине возврата капитала с учетом нормы доходности и размера величины чистого оборотного капитала.</w:t>
      </w:r>
    </w:p>
    <w:p w14:paraId="42E4D2F8" w14:textId="77777777" w:rsidR="00A92452" w:rsidRPr="00DE1E48" w:rsidRDefault="00A92452" w:rsidP="0051597A">
      <w:pPr>
        <w:spacing w:line="360" w:lineRule="auto"/>
        <w:ind w:firstLine="567"/>
        <w:jc w:val="both"/>
        <w:rPr>
          <w:rFonts w:ascii="Myriad Pro" w:eastAsiaTheme="minorHAnsi" w:hAnsi="Myriad Pro" w:cs="Myriad Pro"/>
          <w:sz w:val="26"/>
          <w:szCs w:val="26"/>
          <w:lang w:eastAsia="en-US"/>
        </w:rPr>
      </w:pPr>
      <w:r w:rsidRPr="00DE1E48">
        <w:rPr>
          <w:rFonts w:ascii="Myriad Pro" w:eastAsiaTheme="minorHAnsi" w:hAnsi="Myriad Pro" w:cs="Myriad Pro"/>
          <w:sz w:val="26"/>
          <w:szCs w:val="26"/>
          <w:lang w:eastAsia="en-US"/>
        </w:rPr>
        <w:t>Управлением по тарифам решением от 31.10.2012 № 143 (в ред. от 24.12.2014 № 651) для филиала «Алтайэнерго» на 2017 год норма доходности как на «старый», так и на «новый» капитал утверждена 11%.</w:t>
      </w:r>
    </w:p>
    <w:p w14:paraId="5F7E5BCB" w14:textId="77777777" w:rsidR="00603740" w:rsidRPr="00DE1E48" w:rsidRDefault="00603740" w:rsidP="0051597A">
      <w:pPr>
        <w:spacing w:line="360" w:lineRule="auto"/>
        <w:ind w:firstLine="567"/>
        <w:jc w:val="both"/>
        <w:rPr>
          <w:rFonts w:ascii="Myriad Pro" w:eastAsiaTheme="minorHAnsi" w:hAnsi="Myriad Pro" w:cs="Myriad Pro"/>
          <w:sz w:val="26"/>
          <w:szCs w:val="26"/>
          <w:lang w:eastAsia="en-US"/>
        </w:rPr>
      </w:pPr>
      <w:r w:rsidRPr="00DE1E48">
        <w:rPr>
          <w:rFonts w:ascii="Myriad Pro" w:eastAsiaTheme="minorHAnsi" w:hAnsi="Myriad Pro" w:cs="Myriad Pro"/>
          <w:sz w:val="26"/>
          <w:szCs w:val="26"/>
          <w:lang w:eastAsia="en-US"/>
        </w:rPr>
        <w:t>Письмом от 23.11.2016 № 30-15/ИП/4672 филиалом «Алтайэнерго» дополнительно в рамках решения ФАС России от 16.11.2016 № СП/78936/16 были представлены формы приложений №5, №6, №7 и №10 в соответствии с Методическими указаниями № 228-э за 2012-2016 годы.</w:t>
      </w:r>
    </w:p>
    <w:p w14:paraId="0D946393" w14:textId="77777777" w:rsidR="00603740" w:rsidRPr="00DE1E48" w:rsidRDefault="00603740" w:rsidP="00BD6B8E">
      <w:pPr>
        <w:spacing w:line="360" w:lineRule="auto"/>
        <w:ind w:firstLine="567"/>
        <w:jc w:val="both"/>
        <w:rPr>
          <w:rFonts w:ascii="Myriad Pro" w:eastAsiaTheme="minorHAnsi" w:hAnsi="Myriad Pro" w:cs="Myriad Pro"/>
          <w:sz w:val="26"/>
          <w:szCs w:val="26"/>
          <w:lang w:eastAsia="en-US"/>
        </w:rPr>
      </w:pPr>
      <w:r w:rsidRPr="00DE1E48">
        <w:rPr>
          <w:rFonts w:ascii="Myriad Pro" w:eastAsiaTheme="minorHAnsi" w:hAnsi="Myriad Pro" w:cs="Myriad Pro"/>
          <w:sz w:val="26"/>
          <w:szCs w:val="26"/>
          <w:lang w:eastAsia="en-US"/>
        </w:rPr>
        <w:t>Филиалом дополнительно проведен анализ на наличие объектов</w:t>
      </w:r>
      <w:r w:rsidR="0051597A" w:rsidRPr="00DE1E48">
        <w:rPr>
          <w:rFonts w:ascii="Myriad Pro" w:eastAsiaTheme="minorHAnsi" w:hAnsi="Myriad Pro" w:cs="Myriad Pro"/>
          <w:sz w:val="26"/>
          <w:szCs w:val="26"/>
          <w:lang w:eastAsia="en-US"/>
        </w:rPr>
        <w:t>,</w:t>
      </w:r>
      <w:r w:rsidRPr="00DE1E48">
        <w:rPr>
          <w:rFonts w:ascii="Myriad Pro" w:eastAsiaTheme="minorHAnsi" w:hAnsi="Myriad Pro" w:cs="Myriad Pro"/>
          <w:sz w:val="26"/>
          <w:szCs w:val="26"/>
          <w:lang w:eastAsia="en-US"/>
        </w:rPr>
        <w:t xml:space="preserve"> сдаваемых в аренду в базе инвестированного капитала. Анализ объектов</w:t>
      </w:r>
      <w:r w:rsidR="0051597A" w:rsidRPr="00DE1E48">
        <w:rPr>
          <w:rFonts w:ascii="Myriad Pro" w:eastAsiaTheme="minorHAnsi" w:hAnsi="Myriad Pro" w:cs="Myriad Pro"/>
          <w:sz w:val="26"/>
          <w:szCs w:val="26"/>
          <w:lang w:eastAsia="en-US"/>
        </w:rPr>
        <w:t>,</w:t>
      </w:r>
      <w:r w:rsidRPr="00DE1E48">
        <w:rPr>
          <w:rFonts w:ascii="Myriad Pro" w:eastAsiaTheme="minorHAnsi" w:hAnsi="Myriad Pro" w:cs="Myriad Pro"/>
          <w:sz w:val="26"/>
          <w:szCs w:val="26"/>
          <w:lang w:eastAsia="en-US"/>
        </w:rPr>
        <w:t xml:space="preserve"> сдаваемых в аренду за 2012-2015гг с расчетом начисления возврата и дохода на капитал по объектам и расшифровкой расходов по статьям затрат представлен в приложении 5.</w:t>
      </w:r>
    </w:p>
    <w:p w14:paraId="10BCB64D" w14:textId="77777777" w:rsidR="00603740" w:rsidRPr="00DE1E48" w:rsidRDefault="00603740" w:rsidP="00BD6B8E">
      <w:pPr>
        <w:spacing w:line="360" w:lineRule="auto"/>
        <w:ind w:firstLine="567"/>
        <w:jc w:val="both"/>
        <w:rPr>
          <w:rFonts w:ascii="Myriad Pro" w:eastAsiaTheme="minorHAnsi" w:hAnsi="Myriad Pro" w:cs="Myriad Pro"/>
          <w:sz w:val="26"/>
          <w:szCs w:val="26"/>
          <w:lang w:eastAsia="en-US"/>
        </w:rPr>
      </w:pPr>
      <w:r w:rsidRPr="00DE1E48">
        <w:rPr>
          <w:rFonts w:ascii="Myriad Pro" w:eastAsiaTheme="minorHAnsi" w:hAnsi="Myriad Pro" w:cs="Myriad Pro"/>
          <w:sz w:val="26"/>
          <w:szCs w:val="26"/>
          <w:lang w:eastAsia="en-US"/>
        </w:rPr>
        <w:t>Возврат и доход на капитал был рассчитан согласно площади имущества</w:t>
      </w:r>
      <w:r w:rsidR="0051597A" w:rsidRPr="00DE1E48">
        <w:rPr>
          <w:rFonts w:ascii="Myriad Pro" w:eastAsiaTheme="minorHAnsi" w:hAnsi="Myriad Pro" w:cs="Myriad Pro"/>
          <w:sz w:val="26"/>
          <w:szCs w:val="26"/>
          <w:lang w:eastAsia="en-US"/>
        </w:rPr>
        <w:t>,</w:t>
      </w:r>
      <w:r w:rsidRPr="00DE1E48">
        <w:rPr>
          <w:rFonts w:ascii="Myriad Pro" w:eastAsiaTheme="minorHAnsi" w:hAnsi="Myriad Pro" w:cs="Myriad Pro"/>
          <w:sz w:val="26"/>
          <w:szCs w:val="26"/>
          <w:lang w:eastAsia="en-US"/>
        </w:rPr>
        <w:t xml:space="preserve"> сдаваемого в аренду (по доле квадратуры), включенного в базу инвестированного капитала.</w:t>
      </w:r>
    </w:p>
    <w:p w14:paraId="32AA6EC8" w14:textId="77777777" w:rsidR="00603740" w:rsidRPr="00DE1E48" w:rsidRDefault="00603740" w:rsidP="00BD6B8E">
      <w:pPr>
        <w:spacing w:line="360" w:lineRule="auto"/>
        <w:ind w:firstLine="567"/>
        <w:jc w:val="both"/>
        <w:rPr>
          <w:rFonts w:ascii="Myriad Pro" w:eastAsiaTheme="minorHAnsi" w:hAnsi="Myriad Pro" w:cs="Myriad Pro"/>
          <w:sz w:val="26"/>
          <w:szCs w:val="26"/>
          <w:lang w:eastAsia="en-US"/>
        </w:rPr>
      </w:pPr>
      <w:r w:rsidRPr="00DE1E48">
        <w:rPr>
          <w:rFonts w:ascii="Myriad Pro" w:eastAsiaTheme="minorHAnsi" w:hAnsi="Myriad Pro" w:cs="Myriad Pro"/>
          <w:sz w:val="26"/>
          <w:szCs w:val="26"/>
          <w:lang w:eastAsia="en-US"/>
        </w:rPr>
        <w:t>В расчете учтен объект</w:t>
      </w:r>
      <w:r w:rsidR="0051597A" w:rsidRPr="00DE1E48">
        <w:rPr>
          <w:rFonts w:ascii="Myriad Pro" w:eastAsiaTheme="minorHAnsi" w:hAnsi="Myriad Pro" w:cs="Myriad Pro"/>
          <w:sz w:val="26"/>
          <w:szCs w:val="26"/>
          <w:lang w:eastAsia="en-US"/>
        </w:rPr>
        <w:t>,</w:t>
      </w:r>
      <w:r w:rsidRPr="00DE1E48">
        <w:rPr>
          <w:rFonts w:ascii="Myriad Pro" w:eastAsiaTheme="minorHAnsi" w:hAnsi="Myriad Pro" w:cs="Myriad Pro"/>
          <w:sz w:val="26"/>
          <w:szCs w:val="26"/>
          <w:lang w:eastAsia="en-US"/>
        </w:rPr>
        <w:t xml:space="preserve"> указанный в Решении, а также филиалом выявлен дополнительный объект, сдаваемый в аренду, и входящий в состав согласованной базы инвестированного капитала:</w:t>
      </w:r>
    </w:p>
    <w:p w14:paraId="4F68BB15" w14:textId="77777777" w:rsidR="00603740" w:rsidRPr="00DE1E48" w:rsidRDefault="00603740" w:rsidP="00BD6B8E">
      <w:pPr>
        <w:spacing w:line="360" w:lineRule="auto"/>
        <w:ind w:firstLine="567"/>
        <w:jc w:val="both"/>
        <w:rPr>
          <w:rFonts w:ascii="Myriad Pro" w:eastAsiaTheme="minorHAnsi" w:hAnsi="Myriad Pro" w:cs="Myriad Pro"/>
          <w:sz w:val="26"/>
          <w:szCs w:val="26"/>
          <w:lang w:eastAsia="en-US"/>
        </w:rPr>
      </w:pPr>
      <w:r w:rsidRPr="00DE1E48">
        <w:rPr>
          <w:rFonts w:ascii="Myriad Pro" w:eastAsiaTheme="minorHAnsi" w:hAnsi="Myriad Pro" w:cs="Myriad Pro"/>
          <w:sz w:val="26"/>
          <w:szCs w:val="26"/>
          <w:lang w:eastAsia="en-US"/>
        </w:rPr>
        <w:t>- объект по Решению - место в распределительном пункте РП-3, непосредственно РП-3 относится на регулируемую деятельность, инв. номер РП-3 Б000047576, адрес г. Бийск, Трофимова, 4/1, арендатор – «Бийский котельный завод», договор аренды № 120 от 01.12.2008 года;</w:t>
      </w:r>
    </w:p>
    <w:p w14:paraId="7FDDF8F4" w14:textId="77777777" w:rsidR="00603740" w:rsidRPr="00DE1E48" w:rsidRDefault="00603740" w:rsidP="00BD6B8E">
      <w:pPr>
        <w:spacing w:line="360" w:lineRule="auto"/>
        <w:ind w:firstLine="567"/>
        <w:jc w:val="both"/>
        <w:rPr>
          <w:rFonts w:ascii="Myriad Pro" w:eastAsiaTheme="minorHAnsi" w:hAnsi="Myriad Pro" w:cs="Myriad Pro"/>
          <w:sz w:val="26"/>
          <w:szCs w:val="26"/>
          <w:lang w:eastAsia="en-US"/>
        </w:rPr>
      </w:pPr>
      <w:r w:rsidRPr="00DE1E48">
        <w:rPr>
          <w:rFonts w:ascii="Myriad Pro" w:eastAsiaTheme="minorHAnsi" w:hAnsi="Myriad Pro" w:cs="Myriad Pro"/>
          <w:sz w:val="26"/>
          <w:szCs w:val="26"/>
          <w:lang w:eastAsia="en-US"/>
        </w:rPr>
        <w:t>- дополнительный объект - часть одноэтажного здания ремонтно-производственной базы (арендуемая площадь 181,29 м. кв.), адрес г. Рубцовск, ул. Р. Зорге 163, арендатор ИП Шлеина Н.И., договор №4912 от 30.11.2008 года.</w:t>
      </w:r>
    </w:p>
    <w:p w14:paraId="01A4B12A" w14:textId="77777777" w:rsidR="00A92452" w:rsidRPr="00DE1E48" w:rsidRDefault="00A92452" w:rsidP="0051597A">
      <w:pPr>
        <w:keepNext/>
        <w:spacing w:before="240" w:line="360" w:lineRule="auto"/>
        <w:rPr>
          <w:rFonts w:ascii="Myriad Pro" w:hAnsi="Myriad Pro"/>
          <w:b/>
          <w:bCs/>
          <w:sz w:val="26"/>
          <w:szCs w:val="26"/>
        </w:rPr>
      </w:pPr>
      <w:r w:rsidRPr="00DE1E48">
        <w:rPr>
          <w:rFonts w:ascii="Myriad Pro" w:hAnsi="Myriad Pro"/>
          <w:b/>
          <w:bCs/>
          <w:sz w:val="26"/>
          <w:szCs w:val="26"/>
        </w:rPr>
        <w:t>ПОЗИЦИЯ ОРГАНА РЕГУЛИРОВАНИЯ</w:t>
      </w:r>
    </w:p>
    <w:p w14:paraId="262D49F0" w14:textId="77777777" w:rsidR="00603740" w:rsidRPr="00DE1E48" w:rsidRDefault="00603740" w:rsidP="00603740">
      <w:pPr>
        <w:spacing w:line="360" w:lineRule="auto"/>
        <w:ind w:firstLine="567"/>
        <w:jc w:val="both"/>
        <w:rPr>
          <w:rFonts w:ascii="Myriad Pro" w:eastAsiaTheme="minorHAnsi" w:hAnsi="Myriad Pro" w:cs="Myriad Pro"/>
          <w:sz w:val="26"/>
          <w:szCs w:val="26"/>
          <w:lang w:eastAsia="en-US"/>
        </w:rPr>
      </w:pPr>
      <w:r w:rsidRPr="00DE1E48">
        <w:rPr>
          <w:rFonts w:ascii="Myriad Pro" w:eastAsiaTheme="minorHAnsi" w:hAnsi="Myriad Pro" w:cs="Myriad Pro"/>
          <w:sz w:val="26"/>
          <w:szCs w:val="26"/>
          <w:lang w:eastAsia="en-US"/>
        </w:rPr>
        <w:t>При продлении долгосрочного периода до 2017 года Управлением по тарифам скорректирована величина инвестированного капитала филиала «Алтайэнерго» по состоянию на 01.01.2011</w:t>
      </w:r>
      <w:r w:rsidR="0051597A" w:rsidRPr="00DE1E48">
        <w:rPr>
          <w:rFonts w:ascii="Myriad Pro" w:eastAsiaTheme="minorHAnsi" w:hAnsi="Myriad Pro" w:cs="Myriad Pro"/>
          <w:sz w:val="26"/>
          <w:szCs w:val="26"/>
          <w:lang w:eastAsia="en-US"/>
        </w:rPr>
        <w:t xml:space="preserve"> </w:t>
      </w:r>
      <w:r w:rsidRPr="00DE1E48">
        <w:rPr>
          <w:rFonts w:ascii="Myriad Pro" w:eastAsiaTheme="minorHAnsi" w:hAnsi="Myriad Pro" w:cs="Myriad Pro"/>
          <w:sz w:val="26"/>
          <w:szCs w:val="26"/>
          <w:lang w:eastAsia="en-US"/>
        </w:rPr>
        <w:t>г</w:t>
      </w:r>
      <w:r w:rsidR="0051597A" w:rsidRPr="00DE1E48">
        <w:rPr>
          <w:rFonts w:ascii="Myriad Pro" w:eastAsiaTheme="minorHAnsi" w:hAnsi="Myriad Pro" w:cs="Myriad Pro"/>
          <w:sz w:val="26"/>
          <w:szCs w:val="26"/>
          <w:lang w:eastAsia="en-US"/>
        </w:rPr>
        <w:t>.</w:t>
      </w:r>
      <w:r w:rsidRPr="00DE1E48">
        <w:rPr>
          <w:rFonts w:ascii="Myriad Pro" w:eastAsiaTheme="minorHAnsi" w:hAnsi="Myriad Pro" w:cs="Myriad Pro"/>
          <w:sz w:val="26"/>
          <w:szCs w:val="26"/>
          <w:lang w:eastAsia="en-US"/>
        </w:rPr>
        <w:t xml:space="preserve"> с учетом исключения из базы инвестированного капитала непрофильных активов филиала, а также выводов активов до 01.01.2011</w:t>
      </w:r>
      <w:r w:rsidR="0051597A" w:rsidRPr="00DE1E48">
        <w:rPr>
          <w:rFonts w:ascii="Myriad Pro" w:eastAsiaTheme="minorHAnsi" w:hAnsi="Myriad Pro" w:cs="Myriad Pro"/>
          <w:sz w:val="26"/>
          <w:szCs w:val="26"/>
          <w:lang w:eastAsia="en-US"/>
        </w:rPr>
        <w:t xml:space="preserve"> </w:t>
      </w:r>
      <w:r w:rsidRPr="00DE1E48">
        <w:rPr>
          <w:rFonts w:ascii="Myriad Pro" w:eastAsiaTheme="minorHAnsi" w:hAnsi="Myriad Pro" w:cs="Myriad Pro"/>
          <w:sz w:val="26"/>
          <w:szCs w:val="26"/>
          <w:lang w:eastAsia="en-US"/>
        </w:rPr>
        <w:t>г</w:t>
      </w:r>
      <w:r w:rsidR="0051597A" w:rsidRPr="00DE1E48">
        <w:rPr>
          <w:rFonts w:ascii="Myriad Pro" w:eastAsiaTheme="minorHAnsi" w:hAnsi="Myriad Pro" w:cs="Myriad Pro"/>
          <w:sz w:val="26"/>
          <w:szCs w:val="26"/>
          <w:lang w:eastAsia="en-US"/>
        </w:rPr>
        <w:t>.</w:t>
      </w:r>
      <w:r w:rsidRPr="00DE1E48">
        <w:rPr>
          <w:rFonts w:ascii="Myriad Pro" w:eastAsiaTheme="minorHAnsi" w:hAnsi="Myriad Pro" w:cs="Myriad Pro"/>
          <w:sz w:val="26"/>
          <w:szCs w:val="26"/>
          <w:lang w:eastAsia="en-US"/>
        </w:rPr>
        <w:t>, а также досрочного выбытия активов филиала на 01.01.2012</w:t>
      </w:r>
      <w:r w:rsidR="0051597A" w:rsidRPr="00DE1E48">
        <w:rPr>
          <w:rFonts w:ascii="Myriad Pro" w:eastAsiaTheme="minorHAnsi" w:hAnsi="Myriad Pro" w:cs="Myriad Pro"/>
          <w:sz w:val="26"/>
          <w:szCs w:val="26"/>
          <w:lang w:eastAsia="en-US"/>
        </w:rPr>
        <w:t xml:space="preserve"> </w:t>
      </w:r>
      <w:r w:rsidRPr="00DE1E48">
        <w:rPr>
          <w:rFonts w:ascii="Myriad Pro" w:eastAsiaTheme="minorHAnsi" w:hAnsi="Myriad Pro" w:cs="Myriad Pro"/>
          <w:sz w:val="26"/>
          <w:szCs w:val="26"/>
          <w:lang w:eastAsia="en-US"/>
        </w:rPr>
        <w:t>г. На 2012 год корректировка проведена с учетом передачи на баланс филиала объектов, учтенных в базе инвестированного капитала филиала «Алтайэнерго», Горно-Алтайские электрические сети» на основании акта передачи указанных объектов.</w:t>
      </w:r>
    </w:p>
    <w:p w14:paraId="327A4013" w14:textId="77777777" w:rsidR="00A92452" w:rsidRPr="00DE1E48" w:rsidRDefault="00A92452" w:rsidP="00A92452">
      <w:pPr>
        <w:spacing w:line="360" w:lineRule="auto"/>
        <w:ind w:firstLine="567"/>
        <w:jc w:val="both"/>
        <w:rPr>
          <w:rFonts w:ascii="Myriad Pro" w:eastAsiaTheme="minorHAnsi" w:hAnsi="Myriad Pro" w:cs="Myriad Pro"/>
          <w:sz w:val="26"/>
          <w:szCs w:val="26"/>
          <w:lang w:eastAsia="en-US"/>
        </w:rPr>
      </w:pPr>
      <w:r w:rsidRPr="00DE1E48">
        <w:rPr>
          <w:rFonts w:ascii="Myriad Pro" w:eastAsiaTheme="minorHAnsi" w:hAnsi="Myriad Pro" w:cs="Myriad Pro"/>
          <w:sz w:val="26"/>
          <w:szCs w:val="26"/>
          <w:lang w:eastAsia="en-US"/>
        </w:rPr>
        <w:t>Управлением по тарифам на 2017 год согласно Приложению № 57/6/1 к протоколу заседания Правления от 29.12.2016 № 57-э возврат на инвестированный капитал установлен в размере – 1 156 808,65 тыс. руб., размер дохода на инвестированный капитал установлен на уровне – 859 583,45 тыс. руб.</w:t>
      </w:r>
    </w:p>
    <w:p w14:paraId="16F8ED9D" w14:textId="77777777" w:rsidR="00A92452" w:rsidRPr="00DE1E48" w:rsidRDefault="00A92452" w:rsidP="00A92452">
      <w:pPr>
        <w:spacing w:line="360" w:lineRule="auto"/>
        <w:ind w:firstLine="567"/>
        <w:jc w:val="both"/>
        <w:rPr>
          <w:rFonts w:ascii="Myriad Pro" w:eastAsiaTheme="minorHAnsi" w:hAnsi="Myriad Pro" w:cs="Myriad Pro"/>
          <w:sz w:val="26"/>
          <w:szCs w:val="26"/>
          <w:lang w:eastAsia="en-US"/>
        </w:rPr>
      </w:pPr>
      <w:r w:rsidRPr="00DE1E48">
        <w:rPr>
          <w:rFonts w:ascii="Myriad Pro" w:eastAsiaTheme="minorHAnsi" w:hAnsi="Myriad Pro" w:cs="Myriad Pro"/>
          <w:sz w:val="26"/>
          <w:szCs w:val="26"/>
          <w:lang w:eastAsia="en-US"/>
        </w:rPr>
        <w:t>Возврат на инвестированный капитал принят органом регулирования ниже заявленного уровня филиалом на 32 719,94 тыс. руб., в связи с изменением остаточной стоимости инвестированного капитала, установленного на начало долгосрочного периода регулирования с учетом возврата и выбытия объектов, а также за счет изменения фактически введенных объектов.</w:t>
      </w:r>
    </w:p>
    <w:p w14:paraId="66C04D8D" w14:textId="77777777" w:rsidR="00A92452" w:rsidRPr="00DE1E48" w:rsidRDefault="00A92452" w:rsidP="002C54AE">
      <w:pPr>
        <w:spacing w:line="360" w:lineRule="auto"/>
        <w:ind w:firstLine="567"/>
        <w:jc w:val="both"/>
        <w:rPr>
          <w:rFonts w:ascii="Myriad Pro" w:eastAsiaTheme="minorHAnsi" w:hAnsi="Myriad Pro" w:cs="Myriad Pro"/>
          <w:sz w:val="26"/>
          <w:szCs w:val="26"/>
          <w:lang w:eastAsia="en-US"/>
        </w:rPr>
      </w:pPr>
      <w:r w:rsidRPr="00DE1E48">
        <w:rPr>
          <w:rFonts w:ascii="Myriad Pro" w:eastAsiaTheme="minorHAnsi" w:hAnsi="Myriad Pro" w:cs="Myriad Pro"/>
          <w:sz w:val="26"/>
          <w:szCs w:val="26"/>
          <w:lang w:eastAsia="en-US"/>
        </w:rPr>
        <w:t>Доход на инвестированный капитал принят органом регулирования ниже заявленного уровня на 119 549,80 тыс. руб., в связи с изменением остаточной стоимости инвестированного капитала, установленного на начало долгосрочного периода регулирования с учетом возврата и выбытия объектов, а также за счет изменения фактически введенных объектов</w:t>
      </w:r>
      <w:r w:rsidR="00FF0F92" w:rsidRPr="00DE1E48">
        <w:rPr>
          <w:rFonts w:ascii="Myriad Pro" w:eastAsiaTheme="minorHAnsi" w:hAnsi="Myriad Pro" w:cs="Myriad Pro"/>
          <w:sz w:val="26"/>
          <w:szCs w:val="26"/>
          <w:lang w:eastAsia="en-US"/>
        </w:rPr>
        <w:t>.</w:t>
      </w:r>
    </w:p>
    <w:p w14:paraId="7A6C148A" w14:textId="77777777" w:rsidR="00FF0F92" w:rsidRPr="00DE1E48" w:rsidRDefault="00FF0F92" w:rsidP="002C54AE">
      <w:pPr>
        <w:spacing w:line="360" w:lineRule="auto"/>
        <w:ind w:firstLine="567"/>
        <w:jc w:val="both"/>
        <w:rPr>
          <w:rFonts w:ascii="Myriad Pro" w:eastAsiaTheme="minorHAnsi" w:hAnsi="Myriad Pro" w:cs="Myriad Pro"/>
          <w:sz w:val="26"/>
          <w:szCs w:val="26"/>
          <w:lang w:eastAsia="en-US"/>
        </w:rPr>
      </w:pPr>
      <w:r w:rsidRPr="00DE1E48">
        <w:rPr>
          <w:rFonts w:ascii="Myriad Pro" w:eastAsiaTheme="minorHAnsi" w:hAnsi="Myriad Pro" w:cs="Myriad Pro"/>
          <w:sz w:val="26"/>
          <w:szCs w:val="26"/>
          <w:lang w:eastAsia="en-US"/>
        </w:rPr>
        <w:t>Согласно выписке из протокола Правления от 12.07.2017 № 32-э в рамках пересмотра базы инвестированного капитала в соответствии с решением ФАС России от 16.11.2016 № СП/78936/16 Управлением по тарифам дополнительно учтены доходы в размере 2 922,41 тыс. руб. в составе «возврата на инвестированный капитал» и дополнительно учтены доходы в размере 9 976,24 тыс. руб. в составе «дохода на инвестированный капитал».</w:t>
      </w:r>
    </w:p>
    <w:p w14:paraId="1F5CF376" w14:textId="77777777" w:rsidR="00FF0F92" w:rsidRPr="00DE1E48" w:rsidRDefault="00FF0F92" w:rsidP="00420C8D">
      <w:pPr>
        <w:spacing w:line="360" w:lineRule="auto"/>
        <w:ind w:firstLine="567"/>
        <w:jc w:val="both"/>
        <w:rPr>
          <w:rFonts w:ascii="Myriad Pro" w:eastAsiaTheme="minorHAnsi" w:hAnsi="Myriad Pro" w:cs="Myriad Pro"/>
          <w:sz w:val="26"/>
          <w:szCs w:val="26"/>
          <w:lang w:eastAsia="en-US"/>
        </w:rPr>
      </w:pPr>
      <w:r w:rsidRPr="00DE1E48">
        <w:rPr>
          <w:rFonts w:ascii="Myriad Pro" w:eastAsiaTheme="minorHAnsi" w:hAnsi="Myriad Pro" w:cs="Myriad Pro"/>
          <w:sz w:val="26"/>
          <w:szCs w:val="26"/>
          <w:lang w:eastAsia="en-US"/>
        </w:rPr>
        <w:t xml:space="preserve">Таким образом, Управлением по тарифам на 2017 год </w:t>
      </w:r>
      <w:r w:rsidR="002C54AE" w:rsidRPr="00DE1E48">
        <w:rPr>
          <w:rFonts w:ascii="Myriad Pro" w:eastAsiaTheme="minorHAnsi" w:hAnsi="Myriad Pro" w:cs="Myriad Pro"/>
          <w:sz w:val="26"/>
          <w:szCs w:val="26"/>
          <w:lang w:eastAsia="en-US"/>
        </w:rPr>
        <w:t>«возврат на инвестированный капитал» установлен в размере – 1 159 731,06 тыс. руб., и «доход на инвестированный капитал» в размере – 869 559,69 тыс. руб.</w:t>
      </w:r>
    </w:p>
    <w:p w14:paraId="4BF4BD20" w14:textId="77777777" w:rsidR="00420C8D" w:rsidRDefault="00420C8D" w:rsidP="00420C8D">
      <w:pPr>
        <w:spacing w:line="360" w:lineRule="auto"/>
        <w:rPr>
          <w:rFonts w:ascii="Myriad Pro" w:hAnsi="Myriad Pro"/>
          <w:b/>
          <w:bCs/>
          <w:sz w:val="26"/>
          <w:szCs w:val="26"/>
        </w:rPr>
      </w:pPr>
    </w:p>
    <w:p w14:paraId="07084481" w14:textId="77777777" w:rsidR="00A92452" w:rsidRPr="00DE1E48" w:rsidRDefault="00A92452" w:rsidP="00420C8D">
      <w:pPr>
        <w:spacing w:line="360" w:lineRule="auto"/>
        <w:rPr>
          <w:rFonts w:ascii="Myriad Pro" w:hAnsi="Myriad Pro"/>
          <w:b/>
          <w:bCs/>
          <w:sz w:val="26"/>
          <w:szCs w:val="26"/>
        </w:rPr>
      </w:pPr>
      <w:r w:rsidRPr="00DE1E48">
        <w:rPr>
          <w:rFonts w:ascii="Myriad Pro" w:hAnsi="Myriad Pro"/>
          <w:b/>
          <w:bCs/>
          <w:sz w:val="26"/>
          <w:szCs w:val="26"/>
        </w:rPr>
        <w:t>ПОЗИЦИЯ ИСПОЛНИТЕЛЯ</w:t>
      </w:r>
    </w:p>
    <w:p w14:paraId="6338AE1A" w14:textId="77777777" w:rsidR="00A92452" w:rsidRPr="00DE1E48" w:rsidRDefault="00A92452" w:rsidP="00420C8D">
      <w:pPr>
        <w:spacing w:line="360" w:lineRule="auto"/>
        <w:ind w:firstLine="567"/>
        <w:jc w:val="both"/>
        <w:rPr>
          <w:rFonts w:ascii="Myriad Pro" w:eastAsia="Calibri" w:hAnsi="Myriad Pro"/>
          <w:sz w:val="26"/>
          <w:szCs w:val="26"/>
        </w:rPr>
      </w:pPr>
      <w:r w:rsidRPr="00DE1E48">
        <w:rPr>
          <w:rFonts w:ascii="Myriad Pro" w:eastAsia="Calibri" w:hAnsi="Myriad Pro"/>
          <w:sz w:val="26"/>
          <w:szCs w:val="26"/>
        </w:rPr>
        <w:t xml:space="preserve">В виду отсутствия экспертного заключения РЭК Управление по тарифам по делу об установлении тарифов по передаче электрической энергии </w:t>
      </w:r>
      <w:r w:rsidR="00034883">
        <w:rPr>
          <w:rFonts w:ascii="Myriad Pro" w:eastAsia="Calibri" w:hAnsi="Myriad Pro"/>
          <w:sz w:val="26"/>
          <w:szCs w:val="26"/>
        </w:rPr>
        <w:t>ПАО </w:t>
      </w:r>
      <w:r w:rsidRPr="00DE1E48">
        <w:rPr>
          <w:rFonts w:ascii="Myriad Pro" w:eastAsia="Calibri" w:hAnsi="Myriad Pro"/>
          <w:sz w:val="26"/>
          <w:szCs w:val="26"/>
        </w:rPr>
        <w:t xml:space="preserve">«МРСК Сибири» - «Алтайэнерго» провести анализ расчетных параметров по данной статье с позиции органа регулирования не представляется возможным. </w:t>
      </w:r>
    </w:p>
    <w:p w14:paraId="107BFFDA" w14:textId="77777777" w:rsidR="00FB5BBB" w:rsidRPr="00DE1E48" w:rsidRDefault="00FB5BBB" w:rsidP="00420C8D">
      <w:pPr>
        <w:spacing w:line="360" w:lineRule="auto"/>
        <w:ind w:firstLine="567"/>
        <w:jc w:val="both"/>
        <w:rPr>
          <w:rFonts w:ascii="Myriad Pro" w:eastAsia="Calibri" w:hAnsi="Myriad Pro"/>
          <w:sz w:val="26"/>
          <w:szCs w:val="26"/>
        </w:rPr>
      </w:pPr>
      <w:r w:rsidRPr="00DE1E48">
        <w:rPr>
          <w:rFonts w:ascii="Myriad Pro" w:eastAsia="Calibri" w:hAnsi="Myriad Pro"/>
          <w:sz w:val="26"/>
          <w:szCs w:val="26"/>
        </w:rPr>
        <w:t xml:space="preserve">При этом, Исполнитель отмечает, что решение Управления по тарифам от 29.12.2016 № 684 «О внесении изменений в решение управления Алтайского края по государственному регулированию цен и тарифов от 31.10.2012 № 143», в котором органом регулирования был установлен размер инвестированного капитала на уровне 9 428,174 млн руб. </w:t>
      </w:r>
      <w:r w:rsidR="00E228E6">
        <w:rPr>
          <w:rFonts w:ascii="Myriad Pro" w:eastAsia="Calibri" w:hAnsi="Myriad Pro"/>
          <w:sz w:val="26"/>
          <w:szCs w:val="26"/>
        </w:rPr>
        <w:t>(</w:t>
      </w:r>
      <w:r w:rsidRPr="00DE1E48">
        <w:rPr>
          <w:rFonts w:ascii="Myriad Pro" w:eastAsia="Calibri" w:hAnsi="Myriad Pro"/>
          <w:sz w:val="26"/>
          <w:szCs w:val="26"/>
        </w:rPr>
        <w:t>меньше на 5,806 млн руб. согласованного уровня ФСТ России</w:t>
      </w:r>
      <w:r w:rsidR="00E228E6">
        <w:rPr>
          <w:rFonts w:ascii="Myriad Pro" w:eastAsia="Calibri" w:hAnsi="Myriad Pro"/>
          <w:sz w:val="26"/>
          <w:szCs w:val="26"/>
        </w:rPr>
        <w:t>) не согласовано с ФАС России</w:t>
      </w:r>
      <w:r w:rsidRPr="00DE1E48">
        <w:rPr>
          <w:rFonts w:ascii="Myriad Pro" w:eastAsia="Calibri" w:hAnsi="Myriad Pro"/>
          <w:sz w:val="26"/>
          <w:szCs w:val="26"/>
        </w:rPr>
        <w:t>.</w:t>
      </w:r>
    </w:p>
    <w:p w14:paraId="001310F6" w14:textId="77777777" w:rsidR="00A92452" w:rsidRPr="00DE1E48" w:rsidRDefault="00FB5BBB" w:rsidP="00F22DC6">
      <w:pPr>
        <w:spacing w:line="360" w:lineRule="auto"/>
        <w:ind w:firstLine="567"/>
        <w:jc w:val="both"/>
        <w:rPr>
          <w:rFonts w:ascii="Myriad Pro" w:eastAsia="Calibri" w:hAnsi="Myriad Pro"/>
          <w:sz w:val="26"/>
          <w:szCs w:val="26"/>
        </w:rPr>
      </w:pPr>
      <w:r w:rsidRPr="00DE1E48">
        <w:rPr>
          <w:rFonts w:ascii="Myriad Pro" w:eastAsia="Calibri" w:hAnsi="Myriad Pro"/>
          <w:sz w:val="26"/>
          <w:szCs w:val="26"/>
        </w:rPr>
        <w:t xml:space="preserve">Таким образом, </w:t>
      </w:r>
      <w:r w:rsidR="00A92452" w:rsidRPr="00DE1E48">
        <w:rPr>
          <w:rFonts w:ascii="Myriad Pro" w:eastAsia="Calibri" w:hAnsi="Myriad Pro"/>
          <w:sz w:val="26"/>
          <w:szCs w:val="26"/>
        </w:rPr>
        <w:t>Исполнителем проведен анализ расчета возврата и дохода на капитал согласно представленным данным филиалом «Алтайэнерго»</w:t>
      </w:r>
      <w:r w:rsidRPr="00DE1E48">
        <w:rPr>
          <w:rFonts w:ascii="Myriad Pro" w:eastAsia="Calibri" w:hAnsi="Myriad Pro"/>
          <w:sz w:val="26"/>
          <w:szCs w:val="26"/>
        </w:rPr>
        <w:t>, а также установленного и согласованного ФСТ России размера инвестированного капитала (</w:t>
      </w:r>
      <w:r w:rsidR="008D214C" w:rsidRPr="00DE1E48">
        <w:rPr>
          <w:rFonts w:ascii="Myriad Pro" w:eastAsia="Calibri" w:hAnsi="Myriad Pro"/>
          <w:sz w:val="26"/>
          <w:szCs w:val="26"/>
        </w:rPr>
        <w:t>приказ Федеральной службы по тарифам от 12.10.2012 №234-э/2</w:t>
      </w:r>
      <w:r w:rsidRPr="00DE1E48">
        <w:rPr>
          <w:rFonts w:ascii="Myriad Pro" w:eastAsia="Calibri" w:hAnsi="Myriad Pro"/>
          <w:sz w:val="26"/>
          <w:szCs w:val="26"/>
        </w:rPr>
        <w:t>)</w:t>
      </w:r>
      <w:r w:rsidR="008D214C" w:rsidRPr="00DE1E48">
        <w:rPr>
          <w:rFonts w:ascii="Myriad Pro" w:eastAsia="Calibri" w:hAnsi="Myriad Pro"/>
          <w:sz w:val="26"/>
          <w:szCs w:val="26"/>
        </w:rPr>
        <w:t xml:space="preserve"> на уровне 9 433,98 млн руб.</w:t>
      </w:r>
    </w:p>
    <w:p w14:paraId="767E5AC5" w14:textId="77777777" w:rsidR="006F4429" w:rsidRPr="00DE1E48" w:rsidRDefault="006F4429" w:rsidP="00F22DC6">
      <w:pPr>
        <w:spacing w:line="360" w:lineRule="auto"/>
        <w:ind w:firstLine="567"/>
        <w:jc w:val="both"/>
        <w:rPr>
          <w:rFonts w:ascii="Myriad Pro" w:eastAsia="Calibri" w:hAnsi="Myriad Pro"/>
          <w:sz w:val="26"/>
          <w:szCs w:val="26"/>
        </w:rPr>
      </w:pPr>
      <w:r w:rsidRPr="00DE1E48">
        <w:rPr>
          <w:rFonts w:ascii="Myriad Pro" w:eastAsia="Calibri" w:hAnsi="Myriad Pro"/>
          <w:sz w:val="26"/>
          <w:szCs w:val="26"/>
        </w:rPr>
        <w:t xml:space="preserve">Определение величины изменения размера инвестированного капитала филиала </w:t>
      </w:r>
      <w:r w:rsidR="00034883">
        <w:rPr>
          <w:rFonts w:ascii="Myriad Pro" w:eastAsia="Calibri" w:hAnsi="Myriad Pro"/>
          <w:sz w:val="26"/>
          <w:szCs w:val="26"/>
        </w:rPr>
        <w:t>ПАО </w:t>
      </w:r>
      <w:r w:rsidRPr="00DE1E48">
        <w:rPr>
          <w:rFonts w:ascii="Myriad Pro" w:eastAsia="Calibri" w:hAnsi="Myriad Pro"/>
          <w:sz w:val="26"/>
          <w:szCs w:val="26"/>
        </w:rPr>
        <w:t>«МРСК Сибири» - «Алтайэнерго» по Алтайскому краю за период с 01.01.2012 г. по 01.01.2017 г. проводилось в соответствии с «Правилами определения стоимости активов, размера инвестированного капитала и ведения их учета» (раздел V Методических указаний по регулированию тарифов с применением метода доходности инвестированного капитала, утвержденных Приказом ФСТ России от 30.03.2012 №228-э).</w:t>
      </w:r>
    </w:p>
    <w:p w14:paraId="686D3A9E" w14:textId="77777777" w:rsidR="00F17456" w:rsidRPr="00DE1E48" w:rsidRDefault="00747B6B" w:rsidP="008044F4">
      <w:pPr>
        <w:spacing w:line="360" w:lineRule="auto"/>
        <w:ind w:firstLine="567"/>
        <w:jc w:val="both"/>
        <w:rPr>
          <w:rFonts w:ascii="Myriad Pro" w:eastAsia="Calibri" w:hAnsi="Myriad Pro"/>
          <w:sz w:val="26"/>
          <w:szCs w:val="26"/>
        </w:rPr>
      </w:pPr>
      <w:r w:rsidRPr="00DE1E48">
        <w:rPr>
          <w:rFonts w:ascii="Myriad Pro" w:eastAsia="Calibri" w:hAnsi="Myriad Pro"/>
          <w:sz w:val="26"/>
          <w:szCs w:val="26"/>
        </w:rPr>
        <w:t>Ниже представлены данные об изменении полной и остаточной стоимости капиталов, инвестированных до и после перехода на RAB-регулирование, за период 2012-2017 гг.</w:t>
      </w:r>
    </w:p>
    <w:p w14:paraId="416E9B09" w14:textId="77777777" w:rsidR="008007F2" w:rsidRPr="00DE1E48" w:rsidRDefault="008007F2" w:rsidP="008007F2">
      <w:pPr>
        <w:spacing w:line="360" w:lineRule="auto"/>
        <w:ind w:firstLine="567"/>
        <w:jc w:val="both"/>
        <w:rPr>
          <w:rFonts w:ascii="Myriad Pro" w:eastAsia="Calibri" w:hAnsi="Myriad Pro"/>
          <w:sz w:val="26"/>
          <w:szCs w:val="26"/>
        </w:rPr>
      </w:pPr>
    </w:p>
    <w:p w14:paraId="4B3E87BA" w14:textId="77777777" w:rsidR="009B4D60" w:rsidRPr="00DE1E48" w:rsidRDefault="009B4D60" w:rsidP="009B4D60">
      <w:pPr>
        <w:jc w:val="center"/>
        <w:rPr>
          <w:rFonts w:ascii="Myriad Pro" w:hAnsi="Myriad Pro" w:cs="Arial"/>
          <w:b/>
          <w:bCs/>
          <w:color w:val="FFFFFF"/>
          <w:sz w:val="20"/>
          <w:szCs w:val="20"/>
        </w:rPr>
        <w:sectPr w:rsidR="009B4D60" w:rsidRPr="00DE1E48" w:rsidSect="00420C8D">
          <w:pgSz w:w="11906" w:h="16838"/>
          <w:pgMar w:top="1134" w:right="851" w:bottom="1134" w:left="1701" w:header="708" w:footer="708" w:gutter="0"/>
          <w:cols w:space="708"/>
          <w:docGrid w:linePitch="360"/>
        </w:sectPr>
      </w:pPr>
    </w:p>
    <w:tbl>
      <w:tblPr>
        <w:tblW w:w="15321" w:type="dxa"/>
        <w:jc w:val="center"/>
        <w:tblLook w:val="04A0" w:firstRow="1" w:lastRow="0" w:firstColumn="1" w:lastColumn="0" w:noHBand="0" w:noVBand="1"/>
      </w:tblPr>
      <w:tblGrid>
        <w:gridCol w:w="4264"/>
        <w:gridCol w:w="1275"/>
        <w:gridCol w:w="1440"/>
        <w:gridCol w:w="1254"/>
        <w:gridCol w:w="1275"/>
        <w:gridCol w:w="1418"/>
        <w:gridCol w:w="1559"/>
        <w:gridCol w:w="1418"/>
        <w:gridCol w:w="1418"/>
      </w:tblGrid>
      <w:tr w:rsidR="009B4D60" w:rsidRPr="00DE1E48" w14:paraId="4A870FF0" w14:textId="77777777" w:rsidTr="00034883">
        <w:trPr>
          <w:trHeight w:val="525"/>
          <w:jc w:val="center"/>
        </w:trPr>
        <w:tc>
          <w:tcPr>
            <w:tcW w:w="4264" w:type="dxa"/>
            <w:tcBorders>
              <w:top w:val="single" w:sz="8" w:space="0" w:color="C0C0C0"/>
              <w:left w:val="single" w:sz="8" w:space="0" w:color="C0C0C0"/>
              <w:bottom w:val="single" w:sz="8" w:space="0" w:color="auto"/>
              <w:right w:val="single" w:sz="8" w:space="0" w:color="C0C0C0"/>
            </w:tcBorders>
            <w:shd w:val="clear" w:color="000000" w:fill="4F6228"/>
            <w:noWrap/>
            <w:vAlign w:val="center"/>
            <w:hideMark/>
          </w:tcPr>
          <w:p w14:paraId="38E9D425" w14:textId="77777777" w:rsidR="009B4D60" w:rsidRPr="00DE1E48" w:rsidRDefault="009B4D60" w:rsidP="009B4D60">
            <w:pPr>
              <w:jc w:val="center"/>
              <w:rPr>
                <w:rFonts w:ascii="Myriad Pro" w:hAnsi="Myriad Pro" w:cs="Arial"/>
                <w:b/>
                <w:bCs/>
                <w:color w:val="FFFFFF"/>
                <w:sz w:val="20"/>
                <w:szCs w:val="20"/>
              </w:rPr>
            </w:pPr>
            <w:r w:rsidRPr="00DE1E48">
              <w:rPr>
                <w:rFonts w:ascii="Myriad Pro" w:hAnsi="Myriad Pro" w:cs="Arial"/>
                <w:b/>
                <w:bCs/>
                <w:color w:val="FFFFFF"/>
                <w:sz w:val="20"/>
                <w:szCs w:val="20"/>
              </w:rPr>
              <w:t>Показатель</w:t>
            </w:r>
          </w:p>
        </w:tc>
        <w:tc>
          <w:tcPr>
            <w:tcW w:w="1275" w:type="dxa"/>
            <w:tcBorders>
              <w:top w:val="single" w:sz="8" w:space="0" w:color="C0C0C0"/>
              <w:left w:val="nil"/>
              <w:bottom w:val="single" w:sz="8" w:space="0" w:color="auto"/>
              <w:right w:val="single" w:sz="8" w:space="0" w:color="C0C0C0"/>
            </w:tcBorders>
            <w:shd w:val="clear" w:color="000000" w:fill="4F6228"/>
            <w:vAlign w:val="center"/>
            <w:hideMark/>
          </w:tcPr>
          <w:p w14:paraId="7D7C66A8" w14:textId="77777777" w:rsidR="009B4D60" w:rsidRPr="00DE1E48" w:rsidRDefault="009B4D60" w:rsidP="009B4D60">
            <w:pPr>
              <w:jc w:val="center"/>
              <w:rPr>
                <w:rFonts w:ascii="Myriad Pro" w:hAnsi="Myriad Pro" w:cs="Arial"/>
                <w:b/>
                <w:bCs/>
                <w:color w:val="FFFFFF"/>
                <w:sz w:val="20"/>
                <w:szCs w:val="20"/>
              </w:rPr>
            </w:pPr>
            <w:r w:rsidRPr="00DE1E48">
              <w:rPr>
                <w:rFonts w:ascii="Myriad Pro" w:hAnsi="Myriad Pro" w:cs="Arial"/>
                <w:b/>
                <w:bCs/>
                <w:color w:val="FFFFFF"/>
                <w:sz w:val="20"/>
                <w:szCs w:val="20"/>
              </w:rPr>
              <w:t xml:space="preserve">Единица </w:t>
            </w:r>
            <w:r w:rsidRPr="00DE1E48">
              <w:rPr>
                <w:rFonts w:ascii="Myriad Pro" w:hAnsi="Myriad Pro" w:cs="Arial"/>
                <w:b/>
                <w:bCs/>
                <w:color w:val="FFFFFF"/>
                <w:sz w:val="20"/>
                <w:szCs w:val="20"/>
              </w:rPr>
              <w:br/>
              <w:t>измерения</w:t>
            </w:r>
          </w:p>
        </w:tc>
        <w:tc>
          <w:tcPr>
            <w:tcW w:w="1440" w:type="dxa"/>
            <w:tcBorders>
              <w:top w:val="single" w:sz="8" w:space="0" w:color="C0C0C0"/>
              <w:left w:val="nil"/>
              <w:bottom w:val="single" w:sz="8" w:space="0" w:color="auto"/>
              <w:right w:val="single" w:sz="8" w:space="0" w:color="C0C0C0"/>
            </w:tcBorders>
            <w:shd w:val="clear" w:color="000000" w:fill="4F6228"/>
            <w:vAlign w:val="center"/>
            <w:hideMark/>
          </w:tcPr>
          <w:p w14:paraId="287B255B" w14:textId="77777777" w:rsidR="009B4D60" w:rsidRPr="00DE1E48" w:rsidRDefault="009B4D60" w:rsidP="009B4D60">
            <w:pPr>
              <w:jc w:val="center"/>
              <w:rPr>
                <w:rFonts w:ascii="Myriad Pro" w:hAnsi="Myriad Pro" w:cs="Arial"/>
                <w:b/>
                <w:bCs/>
                <w:color w:val="FFFFFF"/>
                <w:sz w:val="20"/>
                <w:szCs w:val="20"/>
              </w:rPr>
            </w:pPr>
            <w:r w:rsidRPr="00DE1E48">
              <w:rPr>
                <w:rFonts w:ascii="Myriad Pro" w:hAnsi="Myriad Pro" w:cs="Arial"/>
                <w:b/>
                <w:bCs/>
                <w:color w:val="FFFFFF"/>
                <w:sz w:val="20"/>
                <w:szCs w:val="20"/>
              </w:rPr>
              <w:t>Базовые параметры</w:t>
            </w:r>
          </w:p>
        </w:tc>
        <w:tc>
          <w:tcPr>
            <w:tcW w:w="1254" w:type="dxa"/>
            <w:tcBorders>
              <w:top w:val="single" w:sz="8" w:space="0" w:color="C0C0C0"/>
              <w:left w:val="nil"/>
              <w:bottom w:val="single" w:sz="8" w:space="0" w:color="auto"/>
              <w:right w:val="single" w:sz="8" w:space="0" w:color="C0C0C0"/>
            </w:tcBorders>
            <w:shd w:val="clear" w:color="000000" w:fill="4F6228"/>
            <w:noWrap/>
            <w:vAlign w:val="center"/>
            <w:hideMark/>
          </w:tcPr>
          <w:p w14:paraId="1754E44F" w14:textId="77777777" w:rsidR="009B4D60" w:rsidRPr="00DE1E48" w:rsidRDefault="009B4D60" w:rsidP="009B4D60">
            <w:pPr>
              <w:jc w:val="center"/>
              <w:rPr>
                <w:rFonts w:ascii="Myriad Pro" w:hAnsi="Myriad Pro" w:cs="Arial"/>
                <w:b/>
                <w:bCs/>
                <w:color w:val="FFFFFF"/>
                <w:sz w:val="20"/>
                <w:szCs w:val="20"/>
              </w:rPr>
            </w:pPr>
            <w:r w:rsidRPr="00DE1E48">
              <w:rPr>
                <w:rFonts w:ascii="Myriad Pro" w:hAnsi="Myriad Pro" w:cs="Arial"/>
                <w:b/>
                <w:bCs/>
                <w:color w:val="FFFFFF"/>
                <w:sz w:val="20"/>
                <w:szCs w:val="20"/>
              </w:rPr>
              <w:t>2012</w:t>
            </w:r>
          </w:p>
        </w:tc>
        <w:tc>
          <w:tcPr>
            <w:tcW w:w="1275" w:type="dxa"/>
            <w:tcBorders>
              <w:top w:val="single" w:sz="8" w:space="0" w:color="C0C0C0"/>
              <w:left w:val="nil"/>
              <w:bottom w:val="single" w:sz="8" w:space="0" w:color="auto"/>
              <w:right w:val="single" w:sz="8" w:space="0" w:color="C0C0C0"/>
            </w:tcBorders>
            <w:shd w:val="clear" w:color="000000" w:fill="4F6228"/>
            <w:noWrap/>
            <w:vAlign w:val="center"/>
            <w:hideMark/>
          </w:tcPr>
          <w:p w14:paraId="2EC772C8" w14:textId="77777777" w:rsidR="009B4D60" w:rsidRPr="00DE1E48" w:rsidRDefault="009B4D60" w:rsidP="009B4D60">
            <w:pPr>
              <w:jc w:val="center"/>
              <w:rPr>
                <w:rFonts w:ascii="Myriad Pro" w:hAnsi="Myriad Pro" w:cs="Arial"/>
                <w:b/>
                <w:bCs/>
                <w:color w:val="FFFFFF"/>
                <w:sz w:val="20"/>
                <w:szCs w:val="20"/>
              </w:rPr>
            </w:pPr>
            <w:r w:rsidRPr="00DE1E48">
              <w:rPr>
                <w:rFonts w:ascii="Myriad Pro" w:hAnsi="Myriad Pro" w:cs="Arial"/>
                <w:b/>
                <w:bCs/>
                <w:color w:val="FFFFFF"/>
                <w:sz w:val="20"/>
                <w:szCs w:val="20"/>
              </w:rPr>
              <w:t>2013</w:t>
            </w:r>
          </w:p>
        </w:tc>
        <w:tc>
          <w:tcPr>
            <w:tcW w:w="1418" w:type="dxa"/>
            <w:tcBorders>
              <w:top w:val="single" w:sz="8" w:space="0" w:color="C0C0C0"/>
              <w:left w:val="nil"/>
              <w:bottom w:val="single" w:sz="8" w:space="0" w:color="auto"/>
              <w:right w:val="single" w:sz="8" w:space="0" w:color="C0C0C0"/>
            </w:tcBorders>
            <w:shd w:val="clear" w:color="000000" w:fill="4F6228"/>
            <w:noWrap/>
            <w:vAlign w:val="center"/>
            <w:hideMark/>
          </w:tcPr>
          <w:p w14:paraId="348B3275" w14:textId="77777777" w:rsidR="009B4D60" w:rsidRPr="00DE1E48" w:rsidRDefault="009B4D60" w:rsidP="009B4D60">
            <w:pPr>
              <w:jc w:val="center"/>
              <w:rPr>
                <w:rFonts w:ascii="Myriad Pro" w:hAnsi="Myriad Pro" w:cs="Arial"/>
                <w:b/>
                <w:bCs/>
                <w:color w:val="FFFFFF"/>
                <w:sz w:val="20"/>
                <w:szCs w:val="20"/>
              </w:rPr>
            </w:pPr>
            <w:r w:rsidRPr="00DE1E48">
              <w:rPr>
                <w:rFonts w:ascii="Myriad Pro" w:hAnsi="Myriad Pro" w:cs="Arial"/>
                <w:b/>
                <w:bCs/>
                <w:color w:val="FFFFFF"/>
                <w:sz w:val="20"/>
                <w:szCs w:val="20"/>
              </w:rPr>
              <w:t>2014</w:t>
            </w:r>
          </w:p>
        </w:tc>
        <w:tc>
          <w:tcPr>
            <w:tcW w:w="1559" w:type="dxa"/>
            <w:tcBorders>
              <w:top w:val="single" w:sz="8" w:space="0" w:color="C0C0C0"/>
              <w:left w:val="nil"/>
              <w:bottom w:val="single" w:sz="8" w:space="0" w:color="auto"/>
              <w:right w:val="single" w:sz="8" w:space="0" w:color="C0C0C0"/>
            </w:tcBorders>
            <w:shd w:val="clear" w:color="000000" w:fill="4F6228"/>
            <w:noWrap/>
            <w:vAlign w:val="center"/>
            <w:hideMark/>
          </w:tcPr>
          <w:p w14:paraId="5B1B7723" w14:textId="77777777" w:rsidR="009B4D60" w:rsidRPr="00DE1E48" w:rsidRDefault="009B4D60" w:rsidP="009B4D60">
            <w:pPr>
              <w:jc w:val="center"/>
              <w:rPr>
                <w:rFonts w:ascii="Myriad Pro" w:hAnsi="Myriad Pro" w:cs="Arial"/>
                <w:b/>
                <w:bCs/>
                <w:color w:val="FFFFFF"/>
                <w:sz w:val="20"/>
                <w:szCs w:val="20"/>
              </w:rPr>
            </w:pPr>
            <w:r w:rsidRPr="00DE1E48">
              <w:rPr>
                <w:rFonts w:ascii="Myriad Pro" w:hAnsi="Myriad Pro" w:cs="Arial"/>
                <w:b/>
                <w:bCs/>
                <w:color w:val="FFFFFF"/>
                <w:sz w:val="20"/>
                <w:szCs w:val="20"/>
              </w:rPr>
              <w:t>2015</w:t>
            </w:r>
          </w:p>
        </w:tc>
        <w:tc>
          <w:tcPr>
            <w:tcW w:w="1418" w:type="dxa"/>
            <w:tcBorders>
              <w:top w:val="single" w:sz="8" w:space="0" w:color="C0C0C0"/>
              <w:left w:val="nil"/>
              <w:bottom w:val="single" w:sz="8" w:space="0" w:color="auto"/>
              <w:right w:val="single" w:sz="8" w:space="0" w:color="C0C0C0"/>
            </w:tcBorders>
            <w:shd w:val="clear" w:color="000000" w:fill="4F6228"/>
            <w:noWrap/>
            <w:vAlign w:val="center"/>
            <w:hideMark/>
          </w:tcPr>
          <w:p w14:paraId="47B6623D" w14:textId="77777777" w:rsidR="009B4D60" w:rsidRPr="00DE1E48" w:rsidRDefault="009B4D60" w:rsidP="009B4D60">
            <w:pPr>
              <w:jc w:val="center"/>
              <w:rPr>
                <w:rFonts w:ascii="Myriad Pro" w:hAnsi="Myriad Pro" w:cs="Arial"/>
                <w:b/>
                <w:bCs/>
                <w:color w:val="FFFFFF"/>
                <w:sz w:val="20"/>
                <w:szCs w:val="20"/>
              </w:rPr>
            </w:pPr>
            <w:r w:rsidRPr="00DE1E48">
              <w:rPr>
                <w:rFonts w:ascii="Myriad Pro" w:hAnsi="Myriad Pro" w:cs="Arial"/>
                <w:b/>
                <w:bCs/>
                <w:color w:val="FFFFFF"/>
                <w:sz w:val="20"/>
                <w:szCs w:val="20"/>
              </w:rPr>
              <w:t>2016</w:t>
            </w:r>
          </w:p>
        </w:tc>
        <w:tc>
          <w:tcPr>
            <w:tcW w:w="1418" w:type="dxa"/>
            <w:tcBorders>
              <w:top w:val="single" w:sz="8" w:space="0" w:color="C0C0C0"/>
              <w:left w:val="nil"/>
              <w:bottom w:val="single" w:sz="8" w:space="0" w:color="auto"/>
              <w:right w:val="single" w:sz="8" w:space="0" w:color="C0C0C0"/>
            </w:tcBorders>
            <w:shd w:val="clear" w:color="000000" w:fill="4F6228"/>
            <w:noWrap/>
            <w:vAlign w:val="center"/>
            <w:hideMark/>
          </w:tcPr>
          <w:p w14:paraId="3AE3A6E9" w14:textId="77777777" w:rsidR="009B4D60" w:rsidRPr="00DE1E48" w:rsidRDefault="009B4D60" w:rsidP="009B4D60">
            <w:pPr>
              <w:jc w:val="center"/>
              <w:rPr>
                <w:rFonts w:ascii="Myriad Pro" w:hAnsi="Myriad Pro" w:cs="Arial"/>
                <w:b/>
                <w:bCs/>
                <w:color w:val="FFFFFF"/>
                <w:sz w:val="20"/>
                <w:szCs w:val="20"/>
              </w:rPr>
            </w:pPr>
            <w:r w:rsidRPr="00DE1E48">
              <w:rPr>
                <w:rFonts w:ascii="Myriad Pro" w:hAnsi="Myriad Pro" w:cs="Arial"/>
                <w:b/>
                <w:bCs/>
                <w:color w:val="FFFFFF"/>
                <w:sz w:val="20"/>
                <w:szCs w:val="20"/>
              </w:rPr>
              <w:t>2017</w:t>
            </w:r>
          </w:p>
        </w:tc>
      </w:tr>
      <w:tr w:rsidR="009B4D60" w:rsidRPr="00DE1E48" w14:paraId="55CA0478" w14:textId="77777777" w:rsidTr="00034883">
        <w:trPr>
          <w:trHeight w:val="290"/>
          <w:jc w:val="center"/>
        </w:trPr>
        <w:tc>
          <w:tcPr>
            <w:tcW w:w="4264" w:type="dxa"/>
            <w:tcBorders>
              <w:top w:val="nil"/>
              <w:left w:val="single" w:sz="8" w:space="0" w:color="auto"/>
              <w:bottom w:val="single" w:sz="8" w:space="0" w:color="auto"/>
              <w:right w:val="single" w:sz="8" w:space="0" w:color="auto"/>
            </w:tcBorders>
            <w:shd w:val="clear" w:color="auto" w:fill="auto"/>
            <w:vAlign w:val="center"/>
            <w:hideMark/>
          </w:tcPr>
          <w:p w14:paraId="3A7B351E" w14:textId="77777777" w:rsidR="009B4D60" w:rsidRPr="00DE1E48" w:rsidRDefault="009B4D60" w:rsidP="009B4D60">
            <w:pPr>
              <w:rPr>
                <w:rFonts w:ascii="Myriad Pro" w:hAnsi="Myriad Pro" w:cs="Arial"/>
                <w:b/>
                <w:bCs/>
                <w:color w:val="000000"/>
                <w:sz w:val="20"/>
                <w:szCs w:val="20"/>
              </w:rPr>
            </w:pPr>
            <w:r w:rsidRPr="00DE1E48">
              <w:rPr>
                <w:rFonts w:ascii="Myriad Pro" w:hAnsi="Myriad Pro" w:cs="Arial"/>
                <w:b/>
                <w:bCs/>
                <w:color w:val="000000"/>
                <w:sz w:val="20"/>
                <w:szCs w:val="20"/>
              </w:rPr>
              <w:t>ВОЗВРАТ И ДОХОД НА КАПИТАЛ</w:t>
            </w:r>
          </w:p>
        </w:tc>
        <w:tc>
          <w:tcPr>
            <w:tcW w:w="1275" w:type="dxa"/>
            <w:tcBorders>
              <w:top w:val="nil"/>
              <w:left w:val="nil"/>
              <w:bottom w:val="single" w:sz="8" w:space="0" w:color="auto"/>
              <w:right w:val="single" w:sz="8" w:space="0" w:color="auto"/>
            </w:tcBorders>
            <w:shd w:val="clear" w:color="auto" w:fill="auto"/>
            <w:noWrap/>
            <w:vAlign w:val="center"/>
            <w:hideMark/>
          </w:tcPr>
          <w:p w14:paraId="23B18BF4" w14:textId="77777777" w:rsidR="009B4D60" w:rsidRPr="00DE1E48" w:rsidRDefault="009B4D60" w:rsidP="009B4D60">
            <w:pPr>
              <w:jc w:val="center"/>
              <w:rPr>
                <w:rFonts w:ascii="Myriad Pro" w:hAnsi="Myriad Pro" w:cs="Arial"/>
                <w:b/>
                <w:bCs/>
                <w:color w:val="000000"/>
                <w:sz w:val="20"/>
                <w:szCs w:val="20"/>
              </w:rPr>
            </w:pPr>
            <w:proofErr w:type="spellStart"/>
            <w:r w:rsidRPr="00DE1E48">
              <w:rPr>
                <w:rFonts w:ascii="Myriad Pro" w:hAnsi="Myriad Pro" w:cs="Arial"/>
                <w:b/>
                <w:bCs/>
                <w:color w:val="000000"/>
                <w:sz w:val="20"/>
                <w:szCs w:val="20"/>
              </w:rPr>
              <w:t>тыс.руб</w:t>
            </w:r>
            <w:proofErr w:type="spellEnd"/>
          </w:p>
        </w:tc>
        <w:tc>
          <w:tcPr>
            <w:tcW w:w="1440" w:type="dxa"/>
            <w:tcBorders>
              <w:top w:val="nil"/>
              <w:left w:val="nil"/>
              <w:bottom w:val="single" w:sz="8" w:space="0" w:color="auto"/>
              <w:right w:val="single" w:sz="8" w:space="0" w:color="auto"/>
            </w:tcBorders>
            <w:shd w:val="clear" w:color="auto" w:fill="auto"/>
            <w:vAlign w:val="center"/>
            <w:hideMark/>
          </w:tcPr>
          <w:p w14:paraId="6D52D120" w14:textId="77777777" w:rsidR="009B4D60" w:rsidRPr="00DE1E48" w:rsidRDefault="009B4D60" w:rsidP="009B4D60">
            <w:pPr>
              <w:jc w:val="right"/>
              <w:rPr>
                <w:rFonts w:ascii="Myriad Pro" w:hAnsi="Myriad Pro" w:cs="Arial"/>
                <w:b/>
                <w:bCs/>
                <w:color w:val="000000"/>
                <w:sz w:val="20"/>
                <w:szCs w:val="20"/>
              </w:rPr>
            </w:pPr>
            <w:r w:rsidRPr="00DE1E48">
              <w:rPr>
                <w:rFonts w:ascii="Myriad Pro" w:hAnsi="Myriad Pro" w:cs="Arial"/>
                <w:b/>
                <w:bCs/>
                <w:color w:val="000000"/>
                <w:sz w:val="20"/>
                <w:szCs w:val="20"/>
              </w:rPr>
              <w:t> </w:t>
            </w:r>
          </w:p>
        </w:tc>
        <w:tc>
          <w:tcPr>
            <w:tcW w:w="1254" w:type="dxa"/>
            <w:tcBorders>
              <w:top w:val="nil"/>
              <w:left w:val="nil"/>
              <w:bottom w:val="single" w:sz="8" w:space="0" w:color="auto"/>
              <w:right w:val="single" w:sz="8" w:space="0" w:color="auto"/>
            </w:tcBorders>
            <w:shd w:val="clear" w:color="auto" w:fill="auto"/>
            <w:noWrap/>
            <w:vAlign w:val="center"/>
            <w:hideMark/>
          </w:tcPr>
          <w:p w14:paraId="1D2DAF64" w14:textId="77777777" w:rsidR="009B4D60" w:rsidRPr="00DE1E48" w:rsidRDefault="009B4D60" w:rsidP="00CE2D31">
            <w:pPr>
              <w:ind w:left="-128" w:right="-112"/>
              <w:jc w:val="center"/>
              <w:rPr>
                <w:rFonts w:ascii="Myriad Pro" w:hAnsi="Myriad Pro" w:cs="Arial"/>
                <w:b/>
                <w:bCs/>
                <w:color w:val="000000"/>
                <w:sz w:val="20"/>
                <w:szCs w:val="20"/>
              </w:rPr>
            </w:pPr>
            <w:r w:rsidRPr="00DE1E48">
              <w:rPr>
                <w:rFonts w:ascii="Myriad Pro" w:hAnsi="Myriad Pro" w:cs="Arial"/>
                <w:b/>
                <w:bCs/>
                <w:color w:val="000000"/>
                <w:sz w:val="20"/>
                <w:szCs w:val="20"/>
              </w:rPr>
              <w:t>1 204 086,55</w:t>
            </w:r>
          </w:p>
        </w:tc>
        <w:tc>
          <w:tcPr>
            <w:tcW w:w="1275" w:type="dxa"/>
            <w:tcBorders>
              <w:top w:val="nil"/>
              <w:left w:val="nil"/>
              <w:bottom w:val="single" w:sz="8" w:space="0" w:color="auto"/>
              <w:right w:val="single" w:sz="8" w:space="0" w:color="auto"/>
            </w:tcBorders>
            <w:shd w:val="clear" w:color="auto" w:fill="auto"/>
            <w:noWrap/>
            <w:vAlign w:val="center"/>
            <w:hideMark/>
          </w:tcPr>
          <w:p w14:paraId="7CAE3F0E" w14:textId="77777777" w:rsidR="009B4D60" w:rsidRPr="00DE1E48" w:rsidRDefault="009B4D60" w:rsidP="00CE2D31">
            <w:pPr>
              <w:ind w:left="-128" w:right="-112"/>
              <w:jc w:val="center"/>
              <w:rPr>
                <w:rFonts w:ascii="Myriad Pro" w:hAnsi="Myriad Pro" w:cs="Arial"/>
                <w:b/>
                <w:bCs/>
                <w:color w:val="000000"/>
                <w:sz w:val="20"/>
                <w:szCs w:val="20"/>
              </w:rPr>
            </w:pPr>
            <w:r w:rsidRPr="00DE1E48">
              <w:rPr>
                <w:rFonts w:ascii="Myriad Pro" w:hAnsi="Myriad Pro" w:cs="Arial"/>
                <w:b/>
                <w:bCs/>
                <w:color w:val="000000"/>
                <w:sz w:val="20"/>
                <w:szCs w:val="20"/>
              </w:rPr>
              <w:t>1 261 814,08</w:t>
            </w:r>
          </w:p>
        </w:tc>
        <w:tc>
          <w:tcPr>
            <w:tcW w:w="1418" w:type="dxa"/>
            <w:tcBorders>
              <w:top w:val="nil"/>
              <w:left w:val="nil"/>
              <w:bottom w:val="single" w:sz="8" w:space="0" w:color="auto"/>
              <w:right w:val="single" w:sz="8" w:space="0" w:color="auto"/>
            </w:tcBorders>
            <w:shd w:val="clear" w:color="auto" w:fill="auto"/>
            <w:noWrap/>
            <w:vAlign w:val="center"/>
            <w:hideMark/>
          </w:tcPr>
          <w:p w14:paraId="43B5F0F9" w14:textId="77777777" w:rsidR="009B4D60" w:rsidRPr="00DE1E48" w:rsidRDefault="009B4D60" w:rsidP="009B4D60">
            <w:pPr>
              <w:jc w:val="right"/>
              <w:rPr>
                <w:rFonts w:ascii="Myriad Pro" w:hAnsi="Myriad Pro" w:cs="Arial"/>
                <w:b/>
                <w:bCs/>
                <w:color w:val="000000"/>
                <w:sz w:val="20"/>
                <w:szCs w:val="20"/>
              </w:rPr>
            </w:pPr>
            <w:r w:rsidRPr="00DE1E48">
              <w:rPr>
                <w:rFonts w:ascii="Myriad Pro" w:hAnsi="Myriad Pro" w:cs="Arial"/>
                <w:b/>
                <w:bCs/>
                <w:color w:val="000000"/>
                <w:sz w:val="20"/>
                <w:szCs w:val="20"/>
              </w:rPr>
              <w:t>1 324 205,01</w:t>
            </w:r>
          </w:p>
        </w:tc>
        <w:tc>
          <w:tcPr>
            <w:tcW w:w="1559" w:type="dxa"/>
            <w:tcBorders>
              <w:top w:val="nil"/>
              <w:left w:val="nil"/>
              <w:bottom w:val="single" w:sz="8" w:space="0" w:color="auto"/>
              <w:right w:val="single" w:sz="8" w:space="0" w:color="auto"/>
            </w:tcBorders>
            <w:shd w:val="clear" w:color="auto" w:fill="auto"/>
            <w:noWrap/>
            <w:vAlign w:val="center"/>
            <w:hideMark/>
          </w:tcPr>
          <w:p w14:paraId="35EA6815" w14:textId="77777777" w:rsidR="009B4D60" w:rsidRPr="00DE1E48" w:rsidRDefault="009B4D60" w:rsidP="009B4D60">
            <w:pPr>
              <w:jc w:val="right"/>
              <w:rPr>
                <w:rFonts w:ascii="Myriad Pro" w:hAnsi="Myriad Pro" w:cs="Arial"/>
                <w:b/>
                <w:bCs/>
                <w:color w:val="000000"/>
                <w:sz w:val="20"/>
                <w:szCs w:val="20"/>
              </w:rPr>
            </w:pPr>
            <w:r w:rsidRPr="00DE1E48">
              <w:rPr>
                <w:rFonts w:ascii="Myriad Pro" w:hAnsi="Myriad Pro" w:cs="Arial"/>
                <w:b/>
                <w:bCs/>
                <w:color w:val="000000"/>
                <w:sz w:val="20"/>
                <w:szCs w:val="20"/>
              </w:rPr>
              <w:t>1 450 162,09</w:t>
            </w:r>
          </w:p>
        </w:tc>
        <w:tc>
          <w:tcPr>
            <w:tcW w:w="1418" w:type="dxa"/>
            <w:tcBorders>
              <w:top w:val="nil"/>
              <w:left w:val="nil"/>
              <w:bottom w:val="single" w:sz="8" w:space="0" w:color="auto"/>
              <w:right w:val="single" w:sz="8" w:space="0" w:color="auto"/>
            </w:tcBorders>
            <w:shd w:val="clear" w:color="auto" w:fill="auto"/>
            <w:noWrap/>
            <w:vAlign w:val="center"/>
            <w:hideMark/>
          </w:tcPr>
          <w:p w14:paraId="7CA7CF7B" w14:textId="77777777" w:rsidR="009B4D60" w:rsidRPr="00DE1E48" w:rsidRDefault="009B4D60" w:rsidP="009B4D60">
            <w:pPr>
              <w:jc w:val="right"/>
              <w:rPr>
                <w:rFonts w:ascii="Myriad Pro" w:hAnsi="Myriad Pro" w:cs="Arial"/>
                <w:b/>
                <w:bCs/>
                <w:color w:val="000000"/>
                <w:sz w:val="20"/>
                <w:szCs w:val="20"/>
              </w:rPr>
            </w:pPr>
            <w:r w:rsidRPr="00DE1E48">
              <w:rPr>
                <w:rFonts w:ascii="Myriad Pro" w:hAnsi="Myriad Pro" w:cs="Arial"/>
                <w:b/>
                <w:bCs/>
                <w:color w:val="000000"/>
                <w:sz w:val="20"/>
                <w:szCs w:val="20"/>
              </w:rPr>
              <w:t>1 759 554,92</w:t>
            </w:r>
          </w:p>
        </w:tc>
        <w:tc>
          <w:tcPr>
            <w:tcW w:w="1418" w:type="dxa"/>
            <w:tcBorders>
              <w:top w:val="nil"/>
              <w:left w:val="nil"/>
              <w:bottom w:val="single" w:sz="8" w:space="0" w:color="auto"/>
              <w:right w:val="single" w:sz="8" w:space="0" w:color="auto"/>
            </w:tcBorders>
            <w:shd w:val="clear" w:color="auto" w:fill="auto"/>
            <w:noWrap/>
            <w:vAlign w:val="center"/>
            <w:hideMark/>
          </w:tcPr>
          <w:p w14:paraId="4CCFAA6D" w14:textId="77777777" w:rsidR="009B4D60" w:rsidRPr="00DE1E48" w:rsidRDefault="009B4D60" w:rsidP="009B4D60">
            <w:pPr>
              <w:jc w:val="right"/>
              <w:rPr>
                <w:rFonts w:ascii="Myriad Pro" w:hAnsi="Myriad Pro" w:cs="Arial"/>
                <w:b/>
                <w:bCs/>
                <w:color w:val="000000"/>
                <w:sz w:val="20"/>
                <w:szCs w:val="20"/>
              </w:rPr>
            </w:pPr>
            <w:r w:rsidRPr="00DE1E48">
              <w:rPr>
                <w:rFonts w:ascii="Myriad Pro" w:hAnsi="Myriad Pro" w:cs="Arial"/>
                <w:b/>
                <w:bCs/>
                <w:color w:val="000000"/>
                <w:sz w:val="20"/>
                <w:szCs w:val="20"/>
              </w:rPr>
              <w:t>2 182 419,95</w:t>
            </w:r>
          </w:p>
        </w:tc>
      </w:tr>
      <w:tr w:rsidR="009B4D60" w:rsidRPr="00DE1E48" w14:paraId="7DA9AB93" w14:textId="77777777" w:rsidTr="00034883">
        <w:trPr>
          <w:trHeight w:val="765"/>
          <w:jc w:val="center"/>
        </w:trPr>
        <w:tc>
          <w:tcPr>
            <w:tcW w:w="4264" w:type="dxa"/>
            <w:tcBorders>
              <w:top w:val="nil"/>
              <w:left w:val="single" w:sz="8" w:space="0" w:color="auto"/>
              <w:bottom w:val="single" w:sz="8" w:space="0" w:color="auto"/>
              <w:right w:val="single" w:sz="8" w:space="0" w:color="auto"/>
            </w:tcBorders>
            <w:shd w:val="clear" w:color="auto" w:fill="auto"/>
            <w:vAlign w:val="center"/>
            <w:hideMark/>
          </w:tcPr>
          <w:p w14:paraId="421A4683" w14:textId="77777777" w:rsidR="009B4D60" w:rsidRPr="00DE1E48" w:rsidRDefault="009B4D60" w:rsidP="009B4D60">
            <w:pPr>
              <w:rPr>
                <w:rFonts w:ascii="Myriad Pro" w:hAnsi="Myriad Pro" w:cs="Arial"/>
                <w:color w:val="000000"/>
                <w:sz w:val="20"/>
                <w:szCs w:val="20"/>
              </w:rPr>
            </w:pPr>
            <w:r w:rsidRPr="00DE1E48">
              <w:rPr>
                <w:rFonts w:ascii="Myriad Pro" w:hAnsi="Myriad Pro" w:cs="Arial"/>
                <w:color w:val="000000"/>
                <w:sz w:val="20"/>
                <w:szCs w:val="20"/>
              </w:rPr>
              <w:t>Остаточная стоимость капитала, инвестированного до перехода на регулирование методом RAB с учетом возврата и выбытия - ОРИК</w:t>
            </w:r>
          </w:p>
        </w:tc>
        <w:tc>
          <w:tcPr>
            <w:tcW w:w="1275" w:type="dxa"/>
            <w:tcBorders>
              <w:top w:val="nil"/>
              <w:left w:val="nil"/>
              <w:bottom w:val="single" w:sz="8" w:space="0" w:color="auto"/>
              <w:right w:val="single" w:sz="8" w:space="0" w:color="auto"/>
            </w:tcBorders>
            <w:shd w:val="clear" w:color="auto" w:fill="auto"/>
            <w:noWrap/>
            <w:vAlign w:val="center"/>
            <w:hideMark/>
          </w:tcPr>
          <w:p w14:paraId="050FDE0B" w14:textId="77777777" w:rsidR="009B4D60" w:rsidRPr="00DE1E48" w:rsidRDefault="009B4D60" w:rsidP="009B4D60">
            <w:pPr>
              <w:jc w:val="center"/>
              <w:rPr>
                <w:rFonts w:ascii="Myriad Pro" w:hAnsi="Myriad Pro" w:cs="Arial"/>
                <w:color w:val="000000"/>
                <w:sz w:val="20"/>
                <w:szCs w:val="20"/>
              </w:rPr>
            </w:pPr>
            <w:proofErr w:type="spellStart"/>
            <w:r w:rsidRPr="00DE1E48">
              <w:rPr>
                <w:rFonts w:ascii="Myriad Pro" w:hAnsi="Myriad Pro" w:cs="Arial"/>
                <w:color w:val="000000"/>
                <w:sz w:val="20"/>
                <w:szCs w:val="20"/>
              </w:rPr>
              <w:t>тыс.руб</w:t>
            </w:r>
            <w:proofErr w:type="spellEnd"/>
          </w:p>
        </w:tc>
        <w:tc>
          <w:tcPr>
            <w:tcW w:w="1440" w:type="dxa"/>
            <w:tcBorders>
              <w:top w:val="nil"/>
              <w:left w:val="nil"/>
              <w:bottom w:val="single" w:sz="8" w:space="0" w:color="auto"/>
              <w:right w:val="single" w:sz="8" w:space="0" w:color="auto"/>
            </w:tcBorders>
            <w:shd w:val="clear" w:color="auto" w:fill="auto"/>
            <w:vAlign w:val="center"/>
            <w:hideMark/>
          </w:tcPr>
          <w:p w14:paraId="4CC6064A"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 </w:t>
            </w:r>
          </w:p>
        </w:tc>
        <w:tc>
          <w:tcPr>
            <w:tcW w:w="1254" w:type="dxa"/>
            <w:tcBorders>
              <w:top w:val="nil"/>
              <w:left w:val="nil"/>
              <w:bottom w:val="single" w:sz="8" w:space="0" w:color="auto"/>
              <w:right w:val="single" w:sz="8" w:space="0" w:color="auto"/>
            </w:tcBorders>
            <w:shd w:val="clear" w:color="auto" w:fill="auto"/>
            <w:noWrap/>
            <w:vAlign w:val="center"/>
            <w:hideMark/>
          </w:tcPr>
          <w:p w14:paraId="63EC2ADC"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 </w:t>
            </w:r>
          </w:p>
        </w:tc>
        <w:tc>
          <w:tcPr>
            <w:tcW w:w="1275" w:type="dxa"/>
            <w:tcBorders>
              <w:top w:val="nil"/>
              <w:left w:val="nil"/>
              <w:bottom w:val="single" w:sz="8" w:space="0" w:color="auto"/>
              <w:right w:val="single" w:sz="8" w:space="0" w:color="auto"/>
            </w:tcBorders>
            <w:shd w:val="clear" w:color="auto" w:fill="auto"/>
            <w:noWrap/>
            <w:vAlign w:val="center"/>
            <w:hideMark/>
          </w:tcPr>
          <w:p w14:paraId="76351BED"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7 379 276</w:t>
            </w:r>
          </w:p>
        </w:tc>
        <w:tc>
          <w:tcPr>
            <w:tcW w:w="1418" w:type="dxa"/>
            <w:tcBorders>
              <w:top w:val="nil"/>
              <w:left w:val="nil"/>
              <w:bottom w:val="single" w:sz="8" w:space="0" w:color="auto"/>
              <w:right w:val="single" w:sz="8" w:space="0" w:color="auto"/>
            </w:tcBorders>
            <w:shd w:val="clear" w:color="auto" w:fill="auto"/>
            <w:noWrap/>
            <w:vAlign w:val="center"/>
            <w:hideMark/>
          </w:tcPr>
          <w:p w14:paraId="6E7D436A"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6 353 557</w:t>
            </w:r>
          </w:p>
        </w:tc>
        <w:tc>
          <w:tcPr>
            <w:tcW w:w="1559" w:type="dxa"/>
            <w:tcBorders>
              <w:top w:val="nil"/>
              <w:left w:val="nil"/>
              <w:bottom w:val="single" w:sz="8" w:space="0" w:color="auto"/>
              <w:right w:val="single" w:sz="8" w:space="0" w:color="auto"/>
            </w:tcBorders>
            <w:shd w:val="clear" w:color="auto" w:fill="auto"/>
            <w:noWrap/>
            <w:vAlign w:val="center"/>
            <w:hideMark/>
          </w:tcPr>
          <w:p w14:paraId="56901E23"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5 319 286</w:t>
            </w:r>
          </w:p>
        </w:tc>
        <w:tc>
          <w:tcPr>
            <w:tcW w:w="1418" w:type="dxa"/>
            <w:tcBorders>
              <w:top w:val="nil"/>
              <w:left w:val="nil"/>
              <w:bottom w:val="single" w:sz="8" w:space="0" w:color="auto"/>
              <w:right w:val="single" w:sz="8" w:space="0" w:color="auto"/>
            </w:tcBorders>
            <w:shd w:val="clear" w:color="auto" w:fill="auto"/>
            <w:noWrap/>
            <w:vAlign w:val="center"/>
            <w:hideMark/>
          </w:tcPr>
          <w:p w14:paraId="71E0FC74"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4 292 498</w:t>
            </w:r>
          </w:p>
        </w:tc>
        <w:tc>
          <w:tcPr>
            <w:tcW w:w="1418" w:type="dxa"/>
            <w:tcBorders>
              <w:top w:val="nil"/>
              <w:left w:val="nil"/>
              <w:bottom w:val="single" w:sz="8" w:space="0" w:color="auto"/>
              <w:right w:val="single" w:sz="8" w:space="0" w:color="auto"/>
            </w:tcBorders>
            <w:shd w:val="clear" w:color="auto" w:fill="auto"/>
            <w:noWrap/>
            <w:vAlign w:val="center"/>
            <w:hideMark/>
          </w:tcPr>
          <w:p w14:paraId="5F41E2E1"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3 269 168</w:t>
            </w:r>
          </w:p>
        </w:tc>
      </w:tr>
      <w:tr w:rsidR="009B4D60" w:rsidRPr="00DE1E48" w14:paraId="14F53086" w14:textId="77777777" w:rsidTr="00034883">
        <w:trPr>
          <w:trHeight w:val="252"/>
          <w:jc w:val="center"/>
        </w:trPr>
        <w:tc>
          <w:tcPr>
            <w:tcW w:w="4264" w:type="dxa"/>
            <w:tcBorders>
              <w:top w:val="nil"/>
              <w:left w:val="single" w:sz="8" w:space="0" w:color="auto"/>
              <w:bottom w:val="single" w:sz="8" w:space="0" w:color="auto"/>
              <w:right w:val="single" w:sz="8" w:space="0" w:color="auto"/>
            </w:tcBorders>
            <w:shd w:val="clear" w:color="auto" w:fill="auto"/>
            <w:vAlign w:val="center"/>
            <w:hideMark/>
          </w:tcPr>
          <w:p w14:paraId="71281E6F" w14:textId="77777777" w:rsidR="009B4D60" w:rsidRPr="00DE1E48" w:rsidRDefault="009B4D60" w:rsidP="009B4D60">
            <w:pPr>
              <w:rPr>
                <w:rFonts w:ascii="Myriad Pro" w:hAnsi="Myriad Pro" w:cs="Arial"/>
                <w:color w:val="000000"/>
                <w:sz w:val="20"/>
                <w:szCs w:val="20"/>
              </w:rPr>
            </w:pPr>
            <w:r w:rsidRPr="00DE1E48">
              <w:rPr>
                <w:rFonts w:ascii="Myriad Pro" w:hAnsi="Myriad Pro" w:cs="Arial"/>
                <w:color w:val="000000"/>
                <w:sz w:val="20"/>
                <w:szCs w:val="20"/>
              </w:rPr>
              <w:t>Размер инвестированного капитала - РИК</w:t>
            </w:r>
          </w:p>
        </w:tc>
        <w:tc>
          <w:tcPr>
            <w:tcW w:w="1275" w:type="dxa"/>
            <w:tcBorders>
              <w:top w:val="nil"/>
              <w:left w:val="nil"/>
              <w:bottom w:val="single" w:sz="8" w:space="0" w:color="auto"/>
              <w:right w:val="single" w:sz="8" w:space="0" w:color="auto"/>
            </w:tcBorders>
            <w:shd w:val="clear" w:color="auto" w:fill="auto"/>
            <w:noWrap/>
            <w:vAlign w:val="center"/>
            <w:hideMark/>
          </w:tcPr>
          <w:p w14:paraId="2B24883A" w14:textId="77777777" w:rsidR="009B4D60" w:rsidRPr="00DE1E48" w:rsidRDefault="009B4D60" w:rsidP="009B4D60">
            <w:pPr>
              <w:jc w:val="center"/>
              <w:rPr>
                <w:rFonts w:ascii="Myriad Pro" w:hAnsi="Myriad Pro" w:cs="Arial"/>
                <w:color w:val="000000"/>
                <w:sz w:val="20"/>
                <w:szCs w:val="20"/>
              </w:rPr>
            </w:pPr>
            <w:proofErr w:type="spellStart"/>
            <w:r w:rsidRPr="00DE1E48">
              <w:rPr>
                <w:rFonts w:ascii="Myriad Pro" w:hAnsi="Myriad Pro" w:cs="Arial"/>
                <w:color w:val="000000"/>
                <w:sz w:val="20"/>
                <w:szCs w:val="20"/>
              </w:rPr>
              <w:t>тыс.руб</w:t>
            </w:r>
            <w:proofErr w:type="spellEnd"/>
          </w:p>
        </w:tc>
        <w:tc>
          <w:tcPr>
            <w:tcW w:w="1440" w:type="dxa"/>
            <w:tcBorders>
              <w:top w:val="nil"/>
              <w:left w:val="nil"/>
              <w:bottom w:val="single" w:sz="8" w:space="0" w:color="auto"/>
              <w:right w:val="single" w:sz="8" w:space="0" w:color="auto"/>
            </w:tcBorders>
            <w:shd w:val="clear" w:color="auto" w:fill="auto"/>
            <w:vAlign w:val="center"/>
            <w:hideMark/>
          </w:tcPr>
          <w:p w14:paraId="338AF54F" w14:textId="77777777" w:rsidR="009B4D60" w:rsidRPr="00DE1E48" w:rsidRDefault="009B4D60" w:rsidP="009B4D60">
            <w:pPr>
              <w:jc w:val="right"/>
              <w:rPr>
                <w:rFonts w:ascii="Myriad Pro" w:hAnsi="Myriad Pro" w:cs="Arial"/>
                <w:sz w:val="20"/>
                <w:szCs w:val="20"/>
              </w:rPr>
            </w:pPr>
            <w:r w:rsidRPr="00DE1E48">
              <w:rPr>
                <w:rFonts w:ascii="Myriad Pro" w:hAnsi="Myriad Pro" w:cs="Arial"/>
                <w:sz w:val="20"/>
                <w:szCs w:val="20"/>
              </w:rPr>
              <w:t>9 433 979</w:t>
            </w:r>
          </w:p>
        </w:tc>
        <w:tc>
          <w:tcPr>
            <w:tcW w:w="1254" w:type="dxa"/>
            <w:tcBorders>
              <w:top w:val="nil"/>
              <w:left w:val="nil"/>
              <w:bottom w:val="single" w:sz="8" w:space="0" w:color="auto"/>
              <w:right w:val="single" w:sz="8" w:space="0" w:color="auto"/>
            </w:tcBorders>
            <w:shd w:val="clear" w:color="auto" w:fill="auto"/>
            <w:noWrap/>
            <w:vAlign w:val="center"/>
            <w:hideMark/>
          </w:tcPr>
          <w:p w14:paraId="74F1A22D"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 </w:t>
            </w:r>
          </w:p>
        </w:tc>
        <w:tc>
          <w:tcPr>
            <w:tcW w:w="1275" w:type="dxa"/>
            <w:tcBorders>
              <w:top w:val="nil"/>
              <w:left w:val="nil"/>
              <w:bottom w:val="single" w:sz="8" w:space="0" w:color="auto"/>
              <w:right w:val="single" w:sz="8" w:space="0" w:color="auto"/>
            </w:tcBorders>
            <w:shd w:val="clear" w:color="auto" w:fill="auto"/>
            <w:noWrap/>
            <w:vAlign w:val="center"/>
            <w:hideMark/>
          </w:tcPr>
          <w:p w14:paraId="74E78750"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 </w:t>
            </w:r>
          </w:p>
        </w:tc>
        <w:tc>
          <w:tcPr>
            <w:tcW w:w="1418" w:type="dxa"/>
            <w:tcBorders>
              <w:top w:val="nil"/>
              <w:left w:val="nil"/>
              <w:bottom w:val="single" w:sz="8" w:space="0" w:color="auto"/>
              <w:right w:val="single" w:sz="8" w:space="0" w:color="auto"/>
            </w:tcBorders>
            <w:shd w:val="clear" w:color="auto" w:fill="auto"/>
            <w:noWrap/>
            <w:vAlign w:val="center"/>
            <w:hideMark/>
          </w:tcPr>
          <w:p w14:paraId="713F08B6"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 </w:t>
            </w:r>
          </w:p>
        </w:tc>
        <w:tc>
          <w:tcPr>
            <w:tcW w:w="1559" w:type="dxa"/>
            <w:tcBorders>
              <w:top w:val="nil"/>
              <w:left w:val="nil"/>
              <w:bottom w:val="single" w:sz="8" w:space="0" w:color="auto"/>
              <w:right w:val="single" w:sz="8" w:space="0" w:color="auto"/>
            </w:tcBorders>
            <w:shd w:val="clear" w:color="auto" w:fill="auto"/>
            <w:noWrap/>
            <w:vAlign w:val="center"/>
            <w:hideMark/>
          </w:tcPr>
          <w:p w14:paraId="1A3E29AD"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 </w:t>
            </w:r>
          </w:p>
        </w:tc>
        <w:tc>
          <w:tcPr>
            <w:tcW w:w="1418" w:type="dxa"/>
            <w:tcBorders>
              <w:top w:val="nil"/>
              <w:left w:val="nil"/>
              <w:bottom w:val="single" w:sz="8" w:space="0" w:color="auto"/>
              <w:right w:val="single" w:sz="8" w:space="0" w:color="auto"/>
            </w:tcBorders>
            <w:shd w:val="clear" w:color="auto" w:fill="auto"/>
            <w:noWrap/>
            <w:vAlign w:val="center"/>
            <w:hideMark/>
          </w:tcPr>
          <w:p w14:paraId="5DD1998D"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 </w:t>
            </w:r>
          </w:p>
        </w:tc>
        <w:tc>
          <w:tcPr>
            <w:tcW w:w="1418" w:type="dxa"/>
            <w:tcBorders>
              <w:top w:val="nil"/>
              <w:left w:val="nil"/>
              <w:bottom w:val="single" w:sz="8" w:space="0" w:color="auto"/>
              <w:right w:val="single" w:sz="8" w:space="0" w:color="auto"/>
            </w:tcBorders>
            <w:shd w:val="clear" w:color="auto" w:fill="auto"/>
            <w:noWrap/>
            <w:vAlign w:val="center"/>
            <w:hideMark/>
          </w:tcPr>
          <w:p w14:paraId="4CFCAFE8"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 </w:t>
            </w:r>
          </w:p>
        </w:tc>
      </w:tr>
      <w:tr w:rsidR="009B4D60" w:rsidRPr="00DE1E48" w14:paraId="4CA21580" w14:textId="77777777" w:rsidTr="00034883">
        <w:trPr>
          <w:trHeight w:val="525"/>
          <w:jc w:val="center"/>
        </w:trPr>
        <w:tc>
          <w:tcPr>
            <w:tcW w:w="4264" w:type="dxa"/>
            <w:tcBorders>
              <w:top w:val="nil"/>
              <w:left w:val="single" w:sz="8" w:space="0" w:color="auto"/>
              <w:bottom w:val="single" w:sz="8" w:space="0" w:color="auto"/>
              <w:right w:val="single" w:sz="8" w:space="0" w:color="auto"/>
            </w:tcBorders>
            <w:shd w:val="clear" w:color="auto" w:fill="auto"/>
            <w:vAlign w:val="center"/>
            <w:hideMark/>
          </w:tcPr>
          <w:p w14:paraId="1D5344F8" w14:textId="77777777" w:rsidR="009B4D60" w:rsidRPr="00DE1E48" w:rsidRDefault="009B4D60" w:rsidP="009B4D60">
            <w:pPr>
              <w:rPr>
                <w:rFonts w:ascii="Myriad Pro" w:hAnsi="Myriad Pro" w:cs="Arial"/>
                <w:color w:val="000000"/>
                <w:sz w:val="20"/>
                <w:szCs w:val="20"/>
              </w:rPr>
            </w:pPr>
            <w:r w:rsidRPr="00DE1E48">
              <w:rPr>
                <w:rFonts w:ascii="Myriad Pro" w:hAnsi="Myriad Pro" w:cs="Arial"/>
                <w:color w:val="000000"/>
                <w:sz w:val="20"/>
                <w:szCs w:val="20"/>
              </w:rPr>
              <w:t>Первоначальная стоимость инвестированного капитала - ПИК</w:t>
            </w:r>
          </w:p>
        </w:tc>
        <w:tc>
          <w:tcPr>
            <w:tcW w:w="1275" w:type="dxa"/>
            <w:tcBorders>
              <w:top w:val="nil"/>
              <w:left w:val="nil"/>
              <w:bottom w:val="single" w:sz="8" w:space="0" w:color="auto"/>
              <w:right w:val="single" w:sz="8" w:space="0" w:color="auto"/>
            </w:tcBorders>
            <w:shd w:val="clear" w:color="auto" w:fill="auto"/>
            <w:noWrap/>
            <w:vAlign w:val="center"/>
            <w:hideMark/>
          </w:tcPr>
          <w:p w14:paraId="1E89B217" w14:textId="77777777" w:rsidR="009B4D60" w:rsidRPr="00DE1E48" w:rsidRDefault="009B4D60" w:rsidP="009B4D60">
            <w:pPr>
              <w:jc w:val="center"/>
              <w:rPr>
                <w:rFonts w:ascii="Myriad Pro" w:hAnsi="Myriad Pro" w:cs="Arial"/>
                <w:color w:val="000000"/>
                <w:sz w:val="20"/>
                <w:szCs w:val="20"/>
              </w:rPr>
            </w:pPr>
            <w:proofErr w:type="spellStart"/>
            <w:r w:rsidRPr="00DE1E48">
              <w:rPr>
                <w:rFonts w:ascii="Myriad Pro" w:hAnsi="Myriad Pro" w:cs="Arial"/>
                <w:color w:val="000000"/>
                <w:sz w:val="20"/>
                <w:szCs w:val="20"/>
              </w:rPr>
              <w:t>тыс.руб</w:t>
            </w:r>
            <w:proofErr w:type="spellEnd"/>
          </w:p>
        </w:tc>
        <w:tc>
          <w:tcPr>
            <w:tcW w:w="1440" w:type="dxa"/>
            <w:tcBorders>
              <w:top w:val="nil"/>
              <w:left w:val="nil"/>
              <w:bottom w:val="single" w:sz="8" w:space="0" w:color="auto"/>
              <w:right w:val="single" w:sz="8" w:space="0" w:color="auto"/>
            </w:tcBorders>
            <w:shd w:val="clear" w:color="auto" w:fill="auto"/>
            <w:vAlign w:val="center"/>
            <w:hideMark/>
          </w:tcPr>
          <w:p w14:paraId="2381E796"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 </w:t>
            </w:r>
          </w:p>
        </w:tc>
        <w:tc>
          <w:tcPr>
            <w:tcW w:w="1254" w:type="dxa"/>
            <w:tcBorders>
              <w:top w:val="nil"/>
              <w:left w:val="nil"/>
              <w:bottom w:val="single" w:sz="8" w:space="0" w:color="auto"/>
              <w:right w:val="single" w:sz="8" w:space="0" w:color="auto"/>
            </w:tcBorders>
            <w:shd w:val="clear" w:color="auto" w:fill="auto"/>
            <w:noWrap/>
            <w:vAlign w:val="center"/>
            <w:hideMark/>
          </w:tcPr>
          <w:p w14:paraId="499E270E"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496 743</w:t>
            </w:r>
          </w:p>
        </w:tc>
        <w:tc>
          <w:tcPr>
            <w:tcW w:w="1275" w:type="dxa"/>
            <w:tcBorders>
              <w:top w:val="nil"/>
              <w:left w:val="nil"/>
              <w:bottom w:val="single" w:sz="8" w:space="0" w:color="auto"/>
              <w:right w:val="single" w:sz="8" w:space="0" w:color="auto"/>
            </w:tcBorders>
            <w:shd w:val="clear" w:color="auto" w:fill="auto"/>
            <w:noWrap/>
            <w:vAlign w:val="center"/>
            <w:hideMark/>
          </w:tcPr>
          <w:p w14:paraId="534D1B74"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1 116 090</w:t>
            </w:r>
          </w:p>
        </w:tc>
        <w:tc>
          <w:tcPr>
            <w:tcW w:w="1418" w:type="dxa"/>
            <w:tcBorders>
              <w:top w:val="nil"/>
              <w:left w:val="nil"/>
              <w:bottom w:val="single" w:sz="8" w:space="0" w:color="auto"/>
              <w:right w:val="single" w:sz="8" w:space="0" w:color="auto"/>
            </w:tcBorders>
            <w:shd w:val="clear" w:color="auto" w:fill="auto"/>
            <w:noWrap/>
            <w:vAlign w:val="center"/>
            <w:hideMark/>
          </w:tcPr>
          <w:p w14:paraId="50230309"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1 664 289</w:t>
            </w:r>
          </w:p>
        </w:tc>
        <w:tc>
          <w:tcPr>
            <w:tcW w:w="1559" w:type="dxa"/>
            <w:tcBorders>
              <w:top w:val="nil"/>
              <w:left w:val="nil"/>
              <w:bottom w:val="single" w:sz="8" w:space="0" w:color="auto"/>
              <w:right w:val="single" w:sz="8" w:space="0" w:color="auto"/>
            </w:tcBorders>
            <w:shd w:val="clear" w:color="auto" w:fill="auto"/>
            <w:noWrap/>
            <w:vAlign w:val="center"/>
            <w:hideMark/>
          </w:tcPr>
          <w:p w14:paraId="6A385E90"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2 690 323</w:t>
            </w:r>
          </w:p>
        </w:tc>
        <w:tc>
          <w:tcPr>
            <w:tcW w:w="1418" w:type="dxa"/>
            <w:tcBorders>
              <w:top w:val="nil"/>
              <w:left w:val="nil"/>
              <w:bottom w:val="single" w:sz="8" w:space="0" w:color="auto"/>
              <w:right w:val="single" w:sz="8" w:space="0" w:color="auto"/>
            </w:tcBorders>
            <w:shd w:val="clear" w:color="auto" w:fill="auto"/>
            <w:noWrap/>
            <w:vAlign w:val="center"/>
            <w:hideMark/>
          </w:tcPr>
          <w:p w14:paraId="0F90A28B" w14:textId="77777777" w:rsidR="009B4D60" w:rsidRPr="00DE1E48" w:rsidRDefault="009B4D60" w:rsidP="009B4D60">
            <w:pPr>
              <w:jc w:val="right"/>
              <w:rPr>
                <w:rFonts w:ascii="Myriad Pro" w:hAnsi="Myriad Pro" w:cs="Arial"/>
                <w:sz w:val="20"/>
                <w:szCs w:val="20"/>
              </w:rPr>
            </w:pPr>
            <w:r w:rsidRPr="00DE1E48">
              <w:rPr>
                <w:rFonts w:ascii="Myriad Pro" w:hAnsi="Myriad Pro" w:cs="Arial"/>
                <w:sz w:val="20"/>
                <w:szCs w:val="20"/>
              </w:rPr>
              <w:t>5 051 844</w:t>
            </w:r>
          </w:p>
        </w:tc>
        <w:tc>
          <w:tcPr>
            <w:tcW w:w="1418" w:type="dxa"/>
            <w:tcBorders>
              <w:top w:val="nil"/>
              <w:left w:val="nil"/>
              <w:bottom w:val="single" w:sz="8" w:space="0" w:color="auto"/>
              <w:right w:val="single" w:sz="8" w:space="0" w:color="auto"/>
            </w:tcBorders>
            <w:shd w:val="clear" w:color="auto" w:fill="auto"/>
            <w:noWrap/>
            <w:vAlign w:val="center"/>
            <w:hideMark/>
          </w:tcPr>
          <w:p w14:paraId="3AB85503" w14:textId="77777777" w:rsidR="009B4D60" w:rsidRPr="00DE1E48" w:rsidRDefault="009B4D60" w:rsidP="009B4D60">
            <w:pPr>
              <w:jc w:val="right"/>
              <w:rPr>
                <w:rFonts w:ascii="Myriad Pro" w:hAnsi="Myriad Pro" w:cs="Arial"/>
                <w:sz w:val="20"/>
                <w:szCs w:val="20"/>
              </w:rPr>
            </w:pPr>
            <w:r w:rsidRPr="00DE1E48">
              <w:rPr>
                <w:rFonts w:ascii="Myriad Pro" w:hAnsi="Myriad Pro" w:cs="Arial"/>
                <w:sz w:val="20"/>
                <w:szCs w:val="20"/>
              </w:rPr>
              <w:t>5 922 577</w:t>
            </w:r>
          </w:p>
        </w:tc>
      </w:tr>
      <w:tr w:rsidR="009B4D60" w:rsidRPr="00DE1E48" w14:paraId="48148B15" w14:textId="77777777" w:rsidTr="00034883">
        <w:trPr>
          <w:trHeight w:val="525"/>
          <w:jc w:val="center"/>
        </w:trPr>
        <w:tc>
          <w:tcPr>
            <w:tcW w:w="4264" w:type="dxa"/>
            <w:tcBorders>
              <w:top w:val="nil"/>
              <w:left w:val="single" w:sz="8" w:space="0" w:color="auto"/>
              <w:bottom w:val="single" w:sz="8" w:space="0" w:color="auto"/>
              <w:right w:val="single" w:sz="8" w:space="0" w:color="auto"/>
            </w:tcBorders>
            <w:shd w:val="clear" w:color="auto" w:fill="auto"/>
            <w:vAlign w:val="center"/>
            <w:hideMark/>
          </w:tcPr>
          <w:p w14:paraId="011FBF4C" w14:textId="77777777" w:rsidR="009B4D60" w:rsidRPr="00DE1E48" w:rsidRDefault="009B4D60" w:rsidP="009B4D60">
            <w:pPr>
              <w:rPr>
                <w:rFonts w:ascii="Myriad Pro" w:hAnsi="Myriad Pro" w:cs="Arial"/>
                <w:color w:val="000000"/>
                <w:sz w:val="20"/>
                <w:szCs w:val="20"/>
              </w:rPr>
            </w:pPr>
            <w:r w:rsidRPr="00DE1E48">
              <w:rPr>
                <w:rFonts w:ascii="Myriad Pro" w:hAnsi="Myriad Pro" w:cs="Arial"/>
                <w:color w:val="000000"/>
                <w:sz w:val="20"/>
                <w:szCs w:val="20"/>
              </w:rPr>
              <w:t>Стоимость фактически введенных объектов в каждом году</w:t>
            </w:r>
          </w:p>
        </w:tc>
        <w:tc>
          <w:tcPr>
            <w:tcW w:w="1275" w:type="dxa"/>
            <w:tcBorders>
              <w:top w:val="nil"/>
              <w:left w:val="nil"/>
              <w:bottom w:val="single" w:sz="8" w:space="0" w:color="auto"/>
              <w:right w:val="single" w:sz="8" w:space="0" w:color="auto"/>
            </w:tcBorders>
            <w:shd w:val="clear" w:color="auto" w:fill="auto"/>
            <w:noWrap/>
            <w:vAlign w:val="center"/>
            <w:hideMark/>
          </w:tcPr>
          <w:p w14:paraId="39FA7A63" w14:textId="77777777" w:rsidR="009B4D60" w:rsidRPr="00DE1E48" w:rsidRDefault="009B4D60" w:rsidP="009B4D60">
            <w:pPr>
              <w:jc w:val="center"/>
              <w:rPr>
                <w:rFonts w:ascii="Myriad Pro" w:hAnsi="Myriad Pro" w:cs="Arial"/>
                <w:color w:val="000000"/>
                <w:sz w:val="20"/>
                <w:szCs w:val="20"/>
              </w:rPr>
            </w:pPr>
            <w:proofErr w:type="spellStart"/>
            <w:r w:rsidRPr="00DE1E48">
              <w:rPr>
                <w:rFonts w:ascii="Myriad Pro" w:hAnsi="Myriad Pro" w:cs="Arial"/>
                <w:color w:val="000000"/>
                <w:sz w:val="20"/>
                <w:szCs w:val="20"/>
              </w:rPr>
              <w:t>тыс.руб</w:t>
            </w:r>
            <w:proofErr w:type="spellEnd"/>
          </w:p>
        </w:tc>
        <w:tc>
          <w:tcPr>
            <w:tcW w:w="1440" w:type="dxa"/>
            <w:tcBorders>
              <w:top w:val="nil"/>
              <w:left w:val="nil"/>
              <w:bottom w:val="single" w:sz="8" w:space="0" w:color="auto"/>
              <w:right w:val="single" w:sz="8" w:space="0" w:color="auto"/>
            </w:tcBorders>
            <w:shd w:val="clear" w:color="auto" w:fill="auto"/>
            <w:vAlign w:val="center"/>
            <w:hideMark/>
          </w:tcPr>
          <w:p w14:paraId="5935EF26"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 </w:t>
            </w:r>
          </w:p>
        </w:tc>
        <w:tc>
          <w:tcPr>
            <w:tcW w:w="1254" w:type="dxa"/>
            <w:tcBorders>
              <w:top w:val="nil"/>
              <w:left w:val="nil"/>
              <w:bottom w:val="single" w:sz="8" w:space="0" w:color="auto"/>
              <w:right w:val="single" w:sz="8" w:space="0" w:color="auto"/>
            </w:tcBorders>
            <w:shd w:val="clear" w:color="auto" w:fill="auto"/>
            <w:noWrap/>
            <w:vAlign w:val="center"/>
            <w:hideMark/>
          </w:tcPr>
          <w:p w14:paraId="0524592E"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619 347</w:t>
            </w:r>
          </w:p>
        </w:tc>
        <w:tc>
          <w:tcPr>
            <w:tcW w:w="1275" w:type="dxa"/>
            <w:tcBorders>
              <w:top w:val="nil"/>
              <w:left w:val="nil"/>
              <w:bottom w:val="single" w:sz="8" w:space="0" w:color="auto"/>
              <w:right w:val="single" w:sz="8" w:space="0" w:color="auto"/>
            </w:tcBorders>
            <w:shd w:val="clear" w:color="auto" w:fill="auto"/>
            <w:noWrap/>
            <w:vAlign w:val="center"/>
            <w:hideMark/>
          </w:tcPr>
          <w:p w14:paraId="5E7DDB0D"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548 199</w:t>
            </w:r>
          </w:p>
        </w:tc>
        <w:tc>
          <w:tcPr>
            <w:tcW w:w="1418" w:type="dxa"/>
            <w:tcBorders>
              <w:top w:val="nil"/>
              <w:left w:val="nil"/>
              <w:bottom w:val="single" w:sz="8" w:space="0" w:color="auto"/>
              <w:right w:val="single" w:sz="8" w:space="0" w:color="auto"/>
            </w:tcBorders>
            <w:shd w:val="clear" w:color="auto" w:fill="auto"/>
            <w:noWrap/>
            <w:vAlign w:val="center"/>
            <w:hideMark/>
          </w:tcPr>
          <w:p w14:paraId="1D497B69"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1 026 034</w:t>
            </w:r>
          </w:p>
        </w:tc>
        <w:tc>
          <w:tcPr>
            <w:tcW w:w="1559" w:type="dxa"/>
            <w:tcBorders>
              <w:top w:val="nil"/>
              <w:left w:val="nil"/>
              <w:bottom w:val="single" w:sz="8" w:space="0" w:color="auto"/>
              <w:right w:val="single" w:sz="8" w:space="0" w:color="auto"/>
            </w:tcBorders>
            <w:shd w:val="clear" w:color="auto" w:fill="auto"/>
            <w:noWrap/>
            <w:vAlign w:val="center"/>
            <w:hideMark/>
          </w:tcPr>
          <w:p w14:paraId="27101E06" w14:textId="77777777" w:rsidR="009B4D60" w:rsidRPr="00DE1E48" w:rsidRDefault="009B4D60" w:rsidP="009B4D60">
            <w:pPr>
              <w:jc w:val="right"/>
              <w:rPr>
                <w:rFonts w:ascii="Myriad Pro" w:hAnsi="Myriad Pro" w:cs="Arial"/>
                <w:sz w:val="20"/>
                <w:szCs w:val="20"/>
              </w:rPr>
            </w:pPr>
            <w:r w:rsidRPr="00DE1E48">
              <w:rPr>
                <w:rFonts w:ascii="Myriad Pro" w:hAnsi="Myriad Pro" w:cs="Arial"/>
                <w:sz w:val="20"/>
                <w:szCs w:val="20"/>
              </w:rPr>
              <w:t>2 361 520</w:t>
            </w:r>
          </w:p>
        </w:tc>
        <w:tc>
          <w:tcPr>
            <w:tcW w:w="1418" w:type="dxa"/>
            <w:tcBorders>
              <w:top w:val="nil"/>
              <w:left w:val="nil"/>
              <w:bottom w:val="single" w:sz="8" w:space="0" w:color="auto"/>
              <w:right w:val="single" w:sz="8" w:space="0" w:color="auto"/>
            </w:tcBorders>
            <w:shd w:val="clear" w:color="auto" w:fill="auto"/>
            <w:noWrap/>
            <w:vAlign w:val="center"/>
            <w:hideMark/>
          </w:tcPr>
          <w:p w14:paraId="305C8C78" w14:textId="77777777" w:rsidR="009B4D60" w:rsidRPr="00DE1E48" w:rsidRDefault="009B4D60" w:rsidP="009B4D60">
            <w:pPr>
              <w:jc w:val="right"/>
              <w:rPr>
                <w:rFonts w:ascii="Myriad Pro" w:hAnsi="Myriad Pro" w:cs="Arial"/>
                <w:sz w:val="20"/>
                <w:szCs w:val="20"/>
              </w:rPr>
            </w:pPr>
            <w:r w:rsidRPr="00DE1E48">
              <w:rPr>
                <w:rFonts w:ascii="Myriad Pro" w:hAnsi="Myriad Pro" w:cs="Arial"/>
                <w:sz w:val="20"/>
                <w:szCs w:val="20"/>
              </w:rPr>
              <w:t>870 733</w:t>
            </w:r>
          </w:p>
        </w:tc>
        <w:tc>
          <w:tcPr>
            <w:tcW w:w="1418" w:type="dxa"/>
            <w:tcBorders>
              <w:top w:val="nil"/>
              <w:left w:val="nil"/>
              <w:bottom w:val="single" w:sz="8" w:space="0" w:color="auto"/>
              <w:right w:val="single" w:sz="8" w:space="0" w:color="auto"/>
            </w:tcBorders>
            <w:shd w:val="clear" w:color="auto" w:fill="auto"/>
            <w:noWrap/>
            <w:vAlign w:val="center"/>
            <w:hideMark/>
          </w:tcPr>
          <w:p w14:paraId="6985AB96" w14:textId="77777777" w:rsidR="009B4D60" w:rsidRPr="00DE1E48" w:rsidRDefault="009B4D60" w:rsidP="009B4D60">
            <w:pPr>
              <w:jc w:val="right"/>
              <w:rPr>
                <w:rFonts w:ascii="Myriad Pro" w:hAnsi="Myriad Pro" w:cs="Arial"/>
                <w:sz w:val="20"/>
                <w:szCs w:val="20"/>
              </w:rPr>
            </w:pPr>
            <w:r w:rsidRPr="00DE1E48">
              <w:rPr>
                <w:rFonts w:ascii="Myriad Pro" w:hAnsi="Myriad Pro" w:cs="Arial"/>
                <w:sz w:val="20"/>
                <w:szCs w:val="20"/>
              </w:rPr>
              <w:t>1 057 711</w:t>
            </w:r>
          </w:p>
        </w:tc>
      </w:tr>
      <w:tr w:rsidR="009B4D60" w:rsidRPr="00DE1E48" w14:paraId="252E5605" w14:textId="77777777" w:rsidTr="00034883">
        <w:trPr>
          <w:trHeight w:val="270"/>
          <w:jc w:val="center"/>
        </w:trPr>
        <w:tc>
          <w:tcPr>
            <w:tcW w:w="4264" w:type="dxa"/>
            <w:tcBorders>
              <w:top w:val="nil"/>
              <w:left w:val="single" w:sz="8" w:space="0" w:color="auto"/>
              <w:bottom w:val="single" w:sz="8" w:space="0" w:color="auto"/>
              <w:right w:val="single" w:sz="8" w:space="0" w:color="auto"/>
            </w:tcBorders>
            <w:shd w:val="clear" w:color="auto" w:fill="auto"/>
            <w:vAlign w:val="center"/>
            <w:hideMark/>
          </w:tcPr>
          <w:p w14:paraId="57288C8E" w14:textId="77777777" w:rsidR="009B4D60" w:rsidRPr="00DE1E48" w:rsidRDefault="009B4D60" w:rsidP="009B4D60">
            <w:pPr>
              <w:rPr>
                <w:rFonts w:ascii="Myriad Pro" w:hAnsi="Myriad Pro" w:cs="Arial"/>
                <w:color w:val="000000"/>
                <w:sz w:val="20"/>
                <w:szCs w:val="20"/>
              </w:rPr>
            </w:pPr>
            <w:r w:rsidRPr="00DE1E48">
              <w:rPr>
                <w:rFonts w:ascii="Myriad Pro" w:hAnsi="Myriad Pro" w:cs="Arial"/>
                <w:color w:val="000000"/>
                <w:sz w:val="20"/>
                <w:szCs w:val="20"/>
              </w:rPr>
              <w:t>Физический износ - ИИК</w:t>
            </w:r>
          </w:p>
        </w:tc>
        <w:tc>
          <w:tcPr>
            <w:tcW w:w="1275" w:type="dxa"/>
            <w:tcBorders>
              <w:top w:val="nil"/>
              <w:left w:val="nil"/>
              <w:bottom w:val="single" w:sz="8" w:space="0" w:color="auto"/>
              <w:right w:val="single" w:sz="8" w:space="0" w:color="auto"/>
            </w:tcBorders>
            <w:shd w:val="clear" w:color="auto" w:fill="auto"/>
            <w:noWrap/>
            <w:vAlign w:val="center"/>
            <w:hideMark/>
          </w:tcPr>
          <w:p w14:paraId="49A4FAF4" w14:textId="77777777" w:rsidR="009B4D60" w:rsidRPr="00DE1E48" w:rsidRDefault="009B4D60" w:rsidP="009B4D60">
            <w:pPr>
              <w:jc w:val="center"/>
              <w:rPr>
                <w:rFonts w:ascii="Myriad Pro" w:hAnsi="Myriad Pro" w:cs="Arial"/>
                <w:color w:val="000000"/>
                <w:sz w:val="20"/>
                <w:szCs w:val="20"/>
              </w:rPr>
            </w:pPr>
            <w:r w:rsidRPr="00DE1E48">
              <w:rPr>
                <w:rFonts w:ascii="Myriad Pro" w:hAnsi="Myriad Pro" w:cs="Arial"/>
                <w:color w:val="000000"/>
                <w:sz w:val="20"/>
                <w:szCs w:val="20"/>
              </w:rPr>
              <w:t>%</w:t>
            </w:r>
          </w:p>
        </w:tc>
        <w:tc>
          <w:tcPr>
            <w:tcW w:w="1440" w:type="dxa"/>
            <w:tcBorders>
              <w:top w:val="nil"/>
              <w:left w:val="nil"/>
              <w:bottom w:val="single" w:sz="8" w:space="0" w:color="auto"/>
              <w:right w:val="single" w:sz="8" w:space="0" w:color="auto"/>
            </w:tcBorders>
            <w:shd w:val="clear" w:color="auto" w:fill="auto"/>
            <w:vAlign w:val="center"/>
            <w:hideMark/>
          </w:tcPr>
          <w:p w14:paraId="593C3489"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73,73%</w:t>
            </w:r>
          </w:p>
        </w:tc>
        <w:tc>
          <w:tcPr>
            <w:tcW w:w="1254" w:type="dxa"/>
            <w:tcBorders>
              <w:top w:val="nil"/>
              <w:left w:val="nil"/>
              <w:bottom w:val="single" w:sz="8" w:space="0" w:color="auto"/>
              <w:right w:val="single" w:sz="8" w:space="0" w:color="auto"/>
            </w:tcBorders>
            <w:shd w:val="clear" w:color="auto" w:fill="auto"/>
            <w:noWrap/>
            <w:vAlign w:val="center"/>
            <w:hideMark/>
          </w:tcPr>
          <w:p w14:paraId="75B85A10"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 </w:t>
            </w:r>
          </w:p>
        </w:tc>
        <w:tc>
          <w:tcPr>
            <w:tcW w:w="1275" w:type="dxa"/>
            <w:tcBorders>
              <w:top w:val="nil"/>
              <w:left w:val="nil"/>
              <w:bottom w:val="single" w:sz="8" w:space="0" w:color="auto"/>
              <w:right w:val="single" w:sz="8" w:space="0" w:color="auto"/>
            </w:tcBorders>
            <w:shd w:val="clear" w:color="auto" w:fill="auto"/>
            <w:noWrap/>
            <w:vAlign w:val="center"/>
            <w:hideMark/>
          </w:tcPr>
          <w:p w14:paraId="3C64000A"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 </w:t>
            </w:r>
          </w:p>
        </w:tc>
        <w:tc>
          <w:tcPr>
            <w:tcW w:w="1418" w:type="dxa"/>
            <w:tcBorders>
              <w:top w:val="nil"/>
              <w:left w:val="nil"/>
              <w:bottom w:val="single" w:sz="8" w:space="0" w:color="auto"/>
              <w:right w:val="single" w:sz="8" w:space="0" w:color="auto"/>
            </w:tcBorders>
            <w:shd w:val="clear" w:color="auto" w:fill="auto"/>
            <w:noWrap/>
            <w:vAlign w:val="center"/>
            <w:hideMark/>
          </w:tcPr>
          <w:p w14:paraId="63624C95"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 </w:t>
            </w:r>
          </w:p>
        </w:tc>
        <w:tc>
          <w:tcPr>
            <w:tcW w:w="1559" w:type="dxa"/>
            <w:tcBorders>
              <w:top w:val="nil"/>
              <w:left w:val="nil"/>
              <w:bottom w:val="single" w:sz="8" w:space="0" w:color="auto"/>
              <w:right w:val="single" w:sz="8" w:space="0" w:color="auto"/>
            </w:tcBorders>
            <w:shd w:val="clear" w:color="auto" w:fill="auto"/>
            <w:noWrap/>
            <w:vAlign w:val="center"/>
            <w:hideMark/>
          </w:tcPr>
          <w:p w14:paraId="4D20DEDF"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 </w:t>
            </w:r>
          </w:p>
        </w:tc>
        <w:tc>
          <w:tcPr>
            <w:tcW w:w="1418" w:type="dxa"/>
            <w:tcBorders>
              <w:top w:val="nil"/>
              <w:left w:val="nil"/>
              <w:bottom w:val="single" w:sz="8" w:space="0" w:color="auto"/>
              <w:right w:val="single" w:sz="8" w:space="0" w:color="auto"/>
            </w:tcBorders>
            <w:shd w:val="clear" w:color="auto" w:fill="auto"/>
            <w:noWrap/>
            <w:vAlign w:val="center"/>
            <w:hideMark/>
          </w:tcPr>
          <w:p w14:paraId="0112FCB0"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 </w:t>
            </w:r>
          </w:p>
        </w:tc>
        <w:tc>
          <w:tcPr>
            <w:tcW w:w="1418" w:type="dxa"/>
            <w:tcBorders>
              <w:top w:val="nil"/>
              <w:left w:val="nil"/>
              <w:bottom w:val="single" w:sz="8" w:space="0" w:color="auto"/>
              <w:right w:val="single" w:sz="8" w:space="0" w:color="auto"/>
            </w:tcBorders>
            <w:shd w:val="clear" w:color="auto" w:fill="auto"/>
            <w:noWrap/>
            <w:vAlign w:val="center"/>
            <w:hideMark/>
          </w:tcPr>
          <w:p w14:paraId="5074A016"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 </w:t>
            </w:r>
          </w:p>
        </w:tc>
      </w:tr>
      <w:tr w:rsidR="009B4D60" w:rsidRPr="00DE1E48" w14:paraId="67B305B3" w14:textId="77777777" w:rsidTr="00034883">
        <w:trPr>
          <w:trHeight w:val="270"/>
          <w:jc w:val="center"/>
        </w:trPr>
        <w:tc>
          <w:tcPr>
            <w:tcW w:w="4264" w:type="dxa"/>
            <w:tcBorders>
              <w:top w:val="nil"/>
              <w:left w:val="single" w:sz="8" w:space="0" w:color="auto"/>
              <w:bottom w:val="single" w:sz="8" w:space="0" w:color="auto"/>
              <w:right w:val="single" w:sz="8" w:space="0" w:color="auto"/>
            </w:tcBorders>
            <w:shd w:val="clear" w:color="auto" w:fill="auto"/>
            <w:vAlign w:val="center"/>
            <w:hideMark/>
          </w:tcPr>
          <w:p w14:paraId="7DA6BD94" w14:textId="77777777" w:rsidR="009B4D60" w:rsidRPr="00DE1E48" w:rsidRDefault="009B4D60" w:rsidP="009B4D60">
            <w:pPr>
              <w:rPr>
                <w:rFonts w:ascii="Myriad Pro" w:hAnsi="Myriad Pro" w:cs="Arial"/>
                <w:color w:val="000000"/>
                <w:sz w:val="20"/>
                <w:szCs w:val="20"/>
              </w:rPr>
            </w:pPr>
            <w:r w:rsidRPr="00DE1E48">
              <w:rPr>
                <w:rFonts w:ascii="Myriad Pro" w:hAnsi="Myriad Pro" w:cs="Arial"/>
                <w:color w:val="000000"/>
                <w:sz w:val="20"/>
                <w:szCs w:val="20"/>
              </w:rPr>
              <w:t>Период возврата</w:t>
            </w:r>
          </w:p>
        </w:tc>
        <w:tc>
          <w:tcPr>
            <w:tcW w:w="1275" w:type="dxa"/>
            <w:tcBorders>
              <w:top w:val="nil"/>
              <w:left w:val="nil"/>
              <w:bottom w:val="single" w:sz="8" w:space="0" w:color="auto"/>
              <w:right w:val="single" w:sz="8" w:space="0" w:color="auto"/>
            </w:tcBorders>
            <w:shd w:val="clear" w:color="auto" w:fill="auto"/>
            <w:noWrap/>
            <w:vAlign w:val="center"/>
            <w:hideMark/>
          </w:tcPr>
          <w:p w14:paraId="00C3C6B6" w14:textId="77777777" w:rsidR="009B4D60" w:rsidRPr="00DE1E48" w:rsidRDefault="009B4D60" w:rsidP="009B4D60">
            <w:pPr>
              <w:jc w:val="center"/>
              <w:rPr>
                <w:rFonts w:ascii="Myriad Pro" w:hAnsi="Myriad Pro" w:cs="Arial"/>
                <w:color w:val="000000"/>
                <w:sz w:val="20"/>
                <w:szCs w:val="20"/>
              </w:rPr>
            </w:pPr>
            <w:r w:rsidRPr="00DE1E48">
              <w:rPr>
                <w:rFonts w:ascii="Myriad Pro" w:hAnsi="Myriad Pro" w:cs="Arial"/>
                <w:color w:val="000000"/>
                <w:sz w:val="20"/>
                <w:szCs w:val="20"/>
              </w:rPr>
              <w:t>лет</w:t>
            </w:r>
          </w:p>
        </w:tc>
        <w:tc>
          <w:tcPr>
            <w:tcW w:w="1440" w:type="dxa"/>
            <w:tcBorders>
              <w:top w:val="nil"/>
              <w:left w:val="nil"/>
              <w:bottom w:val="single" w:sz="8" w:space="0" w:color="auto"/>
              <w:right w:val="single" w:sz="8" w:space="0" w:color="auto"/>
            </w:tcBorders>
            <w:shd w:val="clear" w:color="auto" w:fill="auto"/>
            <w:vAlign w:val="center"/>
            <w:hideMark/>
          </w:tcPr>
          <w:p w14:paraId="71AAF5FA" w14:textId="77777777" w:rsidR="009B4D60" w:rsidRPr="00DE1E48" w:rsidRDefault="009B4D60" w:rsidP="009B4D60">
            <w:pPr>
              <w:jc w:val="center"/>
              <w:rPr>
                <w:rFonts w:ascii="Myriad Pro" w:hAnsi="Myriad Pro" w:cs="Arial"/>
                <w:color w:val="000000"/>
                <w:sz w:val="20"/>
                <w:szCs w:val="20"/>
              </w:rPr>
            </w:pPr>
            <w:r w:rsidRPr="00DE1E48">
              <w:rPr>
                <w:rFonts w:ascii="Myriad Pro" w:hAnsi="Myriad Pro" w:cs="Arial"/>
                <w:color w:val="000000"/>
                <w:sz w:val="20"/>
                <w:szCs w:val="20"/>
              </w:rPr>
              <w:t>35</w:t>
            </w:r>
          </w:p>
        </w:tc>
        <w:tc>
          <w:tcPr>
            <w:tcW w:w="1254" w:type="dxa"/>
            <w:tcBorders>
              <w:top w:val="nil"/>
              <w:left w:val="nil"/>
              <w:bottom w:val="single" w:sz="8" w:space="0" w:color="auto"/>
              <w:right w:val="single" w:sz="8" w:space="0" w:color="auto"/>
            </w:tcBorders>
            <w:shd w:val="clear" w:color="auto" w:fill="auto"/>
            <w:noWrap/>
            <w:vAlign w:val="center"/>
            <w:hideMark/>
          </w:tcPr>
          <w:p w14:paraId="46AB6B10"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 </w:t>
            </w:r>
          </w:p>
        </w:tc>
        <w:tc>
          <w:tcPr>
            <w:tcW w:w="1275" w:type="dxa"/>
            <w:tcBorders>
              <w:top w:val="nil"/>
              <w:left w:val="nil"/>
              <w:bottom w:val="single" w:sz="8" w:space="0" w:color="auto"/>
              <w:right w:val="single" w:sz="8" w:space="0" w:color="auto"/>
            </w:tcBorders>
            <w:shd w:val="clear" w:color="auto" w:fill="auto"/>
            <w:noWrap/>
            <w:vAlign w:val="center"/>
            <w:hideMark/>
          </w:tcPr>
          <w:p w14:paraId="393711C4"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 </w:t>
            </w:r>
          </w:p>
        </w:tc>
        <w:tc>
          <w:tcPr>
            <w:tcW w:w="1418" w:type="dxa"/>
            <w:tcBorders>
              <w:top w:val="nil"/>
              <w:left w:val="nil"/>
              <w:bottom w:val="single" w:sz="8" w:space="0" w:color="auto"/>
              <w:right w:val="single" w:sz="8" w:space="0" w:color="auto"/>
            </w:tcBorders>
            <w:shd w:val="clear" w:color="auto" w:fill="auto"/>
            <w:noWrap/>
            <w:vAlign w:val="center"/>
            <w:hideMark/>
          </w:tcPr>
          <w:p w14:paraId="10B15496"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 </w:t>
            </w:r>
          </w:p>
        </w:tc>
        <w:tc>
          <w:tcPr>
            <w:tcW w:w="1559" w:type="dxa"/>
            <w:tcBorders>
              <w:top w:val="nil"/>
              <w:left w:val="nil"/>
              <w:bottom w:val="single" w:sz="8" w:space="0" w:color="auto"/>
              <w:right w:val="single" w:sz="8" w:space="0" w:color="auto"/>
            </w:tcBorders>
            <w:shd w:val="clear" w:color="auto" w:fill="auto"/>
            <w:noWrap/>
            <w:vAlign w:val="center"/>
            <w:hideMark/>
          </w:tcPr>
          <w:p w14:paraId="7E06C3CC"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 </w:t>
            </w:r>
          </w:p>
        </w:tc>
        <w:tc>
          <w:tcPr>
            <w:tcW w:w="1418" w:type="dxa"/>
            <w:tcBorders>
              <w:top w:val="nil"/>
              <w:left w:val="nil"/>
              <w:bottom w:val="single" w:sz="8" w:space="0" w:color="auto"/>
              <w:right w:val="single" w:sz="8" w:space="0" w:color="auto"/>
            </w:tcBorders>
            <w:shd w:val="clear" w:color="auto" w:fill="auto"/>
            <w:noWrap/>
            <w:vAlign w:val="center"/>
            <w:hideMark/>
          </w:tcPr>
          <w:p w14:paraId="649269FC"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 </w:t>
            </w:r>
          </w:p>
        </w:tc>
        <w:tc>
          <w:tcPr>
            <w:tcW w:w="1418" w:type="dxa"/>
            <w:tcBorders>
              <w:top w:val="nil"/>
              <w:left w:val="nil"/>
              <w:bottom w:val="single" w:sz="8" w:space="0" w:color="auto"/>
              <w:right w:val="single" w:sz="8" w:space="0" w:color="auto"/>
            </w:tcBorders>
            <w:shd w:val="clear" w:color="auto" w:fill="auto"/>
            <w:noWrap/>
            <w:vAlign w:val="center"/>
            <w:hideMark/>
          </w:tcPr>
          <w:p w14:paraId="5FF8D292"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 </w:t>
            </w:r>
          </w:p>
        </w:tc>
      </w:tr>
      <w:tr w:rsidR="009B4D60" w:rsidRPr="00DE1E48" w14:paraId="4F4B3700" w14:textId="77777777" w:rsidTr="00034883">
        <w:trPr>
          <w:trHeight w:val="270"/>
          <w:jc w:val="center"/>
        </w:trPr>
        <w:tc>
          <w:tcPr>
            <w:tcW w:w="4264" w:type="dxa"/>
            <w:tcBorders>
              <w:top w:val="nil"/>
              <w:left w:val="single" w:sz="8" w:space="0" w:color="auto"/>
              <w:bottom w:val="single" w:sz="8" w:space="0" w:color="auto"/>
              <w:right w:val="single" w:sz="8" w:space="0" w:color="auto"/>
            </w:tcBorders>
            <w:shd w:val="clear" w:color="auto" w:fill="auto"/>
            <w:vAlign w:val="center"/>
            <w:hideMark/>
          </w:tcPr>
          <w:p w14:paraId="59EE9BFC" w14:textId="77777777" w:rsidR="009B4D60" w:rsidRPr="00DE1E48" w:rsidRDefault="009B4D60" w:rsidP="009B4D60">
            <w:pPr>
              <w:rPr>
                <w:rFonts w:ascii="Myriad Pro" w:hAnsi="Myriad Pro" w:cs="Arial"/>
                <w:color w:val="000000"/>
                <w:sz w:val="20"/>
                <w:szCs w:val="20"/>
              </w:rPr>
            </w:pPr>
            <w:r w:rsidRPr="00DE1E48">
              <w:rPr>
                <w:rFonts w:ascii="Myriad Pro" w:hAnsi="Myriad Pro" w:cs="Arial"/>
                <w:color w:val="000000"/>
                <w:sz w:val="20"/>
                <w:szCs w:val="20"/>
              </w:rPr>
              <w:t>Период возврата с учетом ИИК</w:t>
            </w:r>
          </w:p>
        </w:tc>
        <w:tc>
          <w:tcPr>
            <w:tcW w:w="1275" w:type="dxa"/>
            <w:tcBorders>
              <w:top w:val="nil"/>
              <w:left w:val="nil"/>
              <w:bottom w:val="single" w:sz="8" w:space="0" w:color="auto"/>
              <w:right w:val="single" w:sz="8" w:space="0" w:color="auto"/>
            </w:tcBorders>
            <w:shd w:val="clear" w:color="auto" w:fill="auto"/>
            <w:noWrap/>
            <w:vAlign w:val="center"/>
            <w:hideMark/>
          </w:tcPr>
          <w:p w14:paraId="31E30B55" w14:textId="77777777" w:rsidR="009B4D60" w:rsidRPr="00DE1E48" w:rsidRDefault="009B4D60" w:rsidP="009B4D60">
            <w:pPr>
              <w:jc w:val="center"/>
              <w:rPr>
                <w:rFonts w:ascii="Myriad Pro" w:hAnsi="Myriad Pro" w:cs="Arial"/>
                <w:color w:val="000000"/>
                <w:sz w:val="20"/>
                <w:szCs w:val="20"/>
              </w:rPr>
            </w:pPr>
            <w:r w:rsidRPr="00DE1E48">
              <w:rPr>
                <w:rFonts w:ascii="Myriad Pro" w:hAnsi="Myriad Pro" w:cs="Arial"/>
                <w:color w:val="000000"/>
                <w:sz w:val="20"/>
                <w:szCs w:val="20"/>
              </w:rPr>
              <w:t>лет</w:t>
            </w:r>
          </w:p>
        </w:tc>
        <w:tc>
          <w:tcPr>
            <w:tcW w:w="1440" w:type="dxa"/>
            <w:tcBorders>
              <w:top w:val="nil"/>
              <w:left w:val="nil"/>
              <w:bottom w:val="single" w:sz="8" w:space="0" w:color="auto"/>
              <w:right w:val="single" w:sz="8" w:space="0" w:color="auto"/>
            </w:tcBorders>
            <w:shd w:val="clear" w:color="auto" w:fill="auto"/>
            <w:vAlign w:val="center"/>
            <w:hideMark/>
          </w:tcPr>
          <w:p w14:paraId="6E368E39"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9,19</w:t>
            </w:r>
          </w:p>
        </w:tc>
        <w:tc>
          <w:tcPr>
            <w:tcW w:w="1254" w:type="dxa"/>
            <w:tcBorders>
              <w:top w:val="nil"/>
              <w:left w:val="nil"/>
              <w:bottom w:val="single" w:sz="8" w:space="0" w:color="auto"/>
              <w:right w:val="single" w:sz="8" w:space="0" w:color="auto"/>
            </w:tcBorders>
            <w:shd w:val="clear" w:color="auto" w:fill="auto"/>
            <w:noWrap/>
            <w:vAlign w:val="center"/>
            <w:hideMark/>
          </w:tcPr>
          <w:p w14:paraId="3DFB1273"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 </w:t>
            </w:r>
          </w:p>
        </w:tc>
        <w:tc>
          <w:tcPr>
            <w:tcW w:w="1275" w:type="dxa"/>
            <w:tcBorders>
              <w:top w:val="nil"/>
              <w:left w:val="nil"/>
              <w:bottom w:val="single" w:sz="8" w:space="0" w:color="auto"/>
              <w:right w:val="single" w:sz="8" w:space="0" w:color="auto"/>
            </w:tcBorders>
            <w:shd w:val="clear" w:color="auto" w:fill="auto"/>
            <w:noWrap/>
            <w:vAlign w:val="center"/>
            <w:hideMark/>
          </w:tcPr>
          <w:p w14:paraId="63FF956D"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 </w:t>
            </w:r>
          </w:p>
        </w:tc>
        <w:tc>
          <w:tcPr>
            <w:tcW w:w="1418" w:type="dxa"/>
            <w:tcBorders>
              <w:top w:val="nil"/>
              <w:left w:val="nil"/>
              <w:bottom w:val="single" w:sz="8" w:space="0" w:color="auto"/>
              <w:right w:val="single" w:sz="8" w:space="0" w:color="auto"/>
            </w:tcBorders>
            <w:shd w:val="clear" w:color="auto" w:fill="auto"/>
            <w:noWrap/>
            <w:vAlign w:val="center"/>
            <w:hideMark/>
          </w:tcPr>
          <w:p w14:paraId="5F1453A8"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 </w:t>
            </w:r>
          </w:p>
        </w:tc>
        <w:tc>
          <w:tcPr>
            <w:tcW w:w="1559" w:type="dxa"/>
            <w:tcBorders>
              <w:top w:val="nil"/>
              <w:left w:val="nil"/>
              <w:bottom w:val="single" w:sz="8" w:space="0" w:color="auto"/>
              <w:right w:val="single" w:sz="8" w:space="0" w:color="auto"/>
            </w:tcBorders>
            <w:shd w:val="clear" w:color="auto" w:fill="auto"/>
            <w:noWrap/>
            <w:vAlign w:val="center"/>
            <w:hideMark/>
          </w:tcPr>
          <w:p w14:paraId="29DA44CD"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 </w:t>
            </w:r>
          </w:p>
        </w:tc>
        <w:tc>
          <w:tcPr>
            <w:tcW w:w="1418" w:type="dxa"/>
            <w:tcBorders>
              <w:top w:val="nil"/>
              <w:left w:val="nil"/>
              <w:bottom w:val="single" w:sz="8" w:space="0" w:color="auto"/>
              <w:right w:val="single" w:sz="8" w:space="0" w:color="auto"/>
            </w:tcBorders>
            <w:shd w:val="clear" w:color="auto" w:fill="auto"/>
            <w:noWrap/>
            <w:vAlign w:val="center"/>
            <w:hideMark/>
          </w:tcPr>
          <w:p w14:paraId="358E2E1C"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 </w:t>
            </w:r>
          </w:p>
        </w:tc>
        <w:tc>
          <w:tcPr>
            <w:tcW w:w="1418" w:type="dxa"/>
            <w:tcBorders>
              <w:top w:val="nil"/>
              <w:left w:val="nil"/>
              <w:bottom w:val="single" w:sz="8" w:space="0" w:color="auto"/>
              <w:right w:val="single" w:sz="8" w:space="0" w:color="auto"/>
            </w:tcBorders>
            <w:shd w:val="clear" w:color="auto" w:fill="auto"/>
            <w:noWrap/>
            <w:vAlign w:val="center"/>
            <w:hideMark/>
          </w:tcPr>
          <w:p w14:paraId="2A8BC682"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 </w:t>
            </w:r>
          </w:p>
        </w:tc>
      </w:tr>
      <w:tr w:rsidR="009B4D60" w:rsidRPr="00DE1E48" w14:paraId="2B98CD31" w14:textId="77777777" w:rsidTr="00034883">
        <w:trPr>
          <w:trHeight w:val="298"/>
          <w:jc w:val="center"/>
        </w:trPr>
        <w:tc>
          <w:tcPr>
            <w:tcW w:w="4264" w:type="dxa"/>
            <w:tcBorders>
              <w:top w:val="nil"/>
              <w:left w:val="single" w:sz="8" w:space="0" w:color="auto"/>
              <w:bottom w:val="single" w:sz="8" w:space="0" w:color="auto"/>
              <w:right w:val="single" w:sz="8" w:space="0" w:color="auto"/>
            </w:tcBorders>
            <w:shd w:val="clear" w:color="auto" w:fill="EAF1DD" w:themeFill="accent3" w:themeFillTint="33"/>
            <w:vAlign w:val="center"/>
            <w:hideMark/>
          </w:tcPr>
          <w:p w14:paraId="1389E9AC" w14:textId="77777777" w:rsidR="009B4D60" w:rsidRPr="00DE1E48" w:rsidRDefault="009B4D60" w:rsidP="009B4D60">
            <w:pPr>
              <w:rPr>
                <w:rFonts w:ascii="Myriad Pro" w:hAnsi="Myriad Pro" w:cs="Arial"/>
                <w:b/>
                <w:bCs/>
                <w:color w:val="000000"/>
                <w:sz w:val="20"/>
                <w:szCs w:val="20"/>
              </w:rPr>
            </w:pPr>
            <w:r w:rsidRPr="00DE1E48">
              <w:rPr>
                <w:rFonts w:ascii="Myriad Pro" w:hAnsi="Myriad Pro" w:cs="Arial"/>
                <w:b/>
                <w:bCs/>
                <w:color w:val="000000"/>
                <w:sz w:val="20"/>
                <w:szCs w:val="20"/>
              </w:rPr>
              <w:t>Расчет возврата капитала, в том числе</w:t>
            </w:r>
          </w:p>
        </w:tc>
        <w:tc>
          <w:tcPr>
            <w:tcW w:w="1275" w:type="dxa"/>
            <w:tcBorders>
              <w:top w:val="nil"/>
              <w:left w:val="nil"/>
              <w:bottom w:val="single" w:sz="8" w:space="0" w:color="auto"/>
              <w:right w:val="single" w:sz="8" w:space="0" w:color="auto"/>
            </w:tcBorders>
            <w:shd w:val="clear" w:color="auto" w:fill="EAF1DD" w:themeFill="accent3" w:themeFillTint="33"/>
            <w:noWrap/>
            <w:vAlign w:val="center"/>
            <w:hideMark/>
          </w:tcPr>
          <w:p w14:paraId="2CD629D4" w14:textId="77777777" w:rsidR="009B4D60" w:rsidRPr="00DE1E48" w:rsidRDefault="009B4D60" w:rsidP="009B4D60">
            <w:pPr>
              <w:jc w:val="center"/>
              <w:rPr>
                <w:rFonts w:ascii="Myriad Pro" w:hAnsi="Myriad Pro" w:cs="Arial"/>
                <w:b/>
                <w:bCs/>
                <w:color w:val="000000"/>
                <w:sz w:val="20"/>
                <w:szCs w:val="20"/>
              </w:rPr>
            </w:pPr>
            <w:proofErr w:type="spellStart"/>
            <w:r w:rsidRPr="00DE1E48">
              <w:rPr>
                <w:rFonts w:ascii="Myriad Pro" w:hAnsi="Myriad Pro" w:cs="Arial"/>
                <w:b/>
                <w:bCs/>
                <w:color w:val="000000"/>
                <w:sz w:val="20"/>
                <w:szCs w:val="20"/>
              </w:rPr>
              <w:t>тыс.руб</w:t>
            </w:r>
            <w:proofErr w:type="spellEnd"/>
          </w:p>
        </w:tc>
        <w:tc>
          <w:tcPr>
            <w:tcW w:w="1440" w:type="dxa"/>
            <w:tcBorders>
              <w:top w:val="nil"/>
              <w:left w:val="nil"/>
              <w:bottom w:val="single" w:sz="8" w:space="0" w:color="auto"/>
              <w:right w:val="single" w:sz="8" w:space="0" w:color="auto"/>
            </w:tcBorders>
            <w:shd w:val="clear" w:color="auto" w:fill="EAF1DD" w:themeFill="accent3" w:themeFillTint="33"/>
            <w:vAlign w:val="center"/>
            <w:hideMark/>
          </w:tcPr>
          <w:p w14:paraId="2F0F624A"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 </w:t>
            </w:r>
          </w:p>
        </w:tc>
        <w:tc>
          <w:tcPr>
            <w:tcW w:w="1254" w:type="dxa"/>
            <w:tcBorders>
              <w:top w:val="nil"/>
              <w:left w:val="nil"/>
              <w:bottom w:val="single" w:sz="8" w:space="0" w:color="auto"/>
              <w:right w:val="single" w:sz="8" w:space="0" w:color="auto"/>
            </w:tcBorders>
            <w:shd w:val="clear" w:color="auto" w:fill="EAF1DD" w:themeFill="accent3" w:themeFillTint="33"/>
            <w:noWrap/>
            <w:vAlign w:val="center"/>
            <w:hideMark/>
          </w:tcPr>
          <w:p w14:paraId="7C3A742A" w14:textId="77777777" w:rsidR="009B4D60" w:rsidRPr="00DE1E48" w:rsidRDefault="009B4D60" w:rsidP="009B4D60">
            <w:pPr>
              <w:jc w:val="right"/>
              <w:rPr>
                <w:rFonts w:ascii="Myriad Pro" w:hAnsi="Myriad Pro" w:cs="Arial"/>
                <w:b/>
                <w:bCs/>
                <w:color w:val="000000"/>
                <w:sz w:val="20"/>
                <w:szCs w:val="20"/>
              </w:rPr>
            </w:pPr>
            <w:r w:rsidRPr="00DE1E48">
              <w:rPr>
                <w:rFonts w:ascii="Myriad Pro" w:hAnsi="Myriad Pro" w:cs="Arial"/>
                <w:b/>
                <w:bCs/>
                <w:color w:val="000000"/>
                <w:sz w:val="20"/>
                <w:szCs w:val="20"/>
              </w:rPr>
              <w:t>1 040 223,3</w:t>
            </w:r>
          </w:p>
        </w:tc>
        <w:tc>
          <w:tcPr>
            <w:tcW w:w="1275" w:type="dxa"/>
            <w:tcBorders>
              <w:top w:val="nil"/>
              <w:left w:val="nil"/>
              <w:bottom w:val="single" w:sz="8" w:space="0" w:color="auto"/>
              <w:right w:val="single" w:sz="8" w:space="0" w:color="auto"/>
            </w:tcBorders>
            <w:shd w:val="clear" w:color="auto" w:fill="EAF1DD" w:themeFill="accent3" w:themeFillTint="33"/>
            <w:noWrap/>
            <w:vAlign w:val="center"/>
            <w:hideMark/>
          </w:tcPr>
          <w:p w14:paraId="698773CE" w14:textId="77777777" w:rsidR="009B4D60" w:rsidRPr="00DE1E48" w:rsidRDefault="009B4D60" w:rsidP="009B4D60">
            <w:pPr>
              <w:jc w:val="right"/>
              <w:rPr>
                <w:rFonts w:ascii="Myriad Pro" w:hAnsi="Myriad Pro" w:cs="Arial"/>
                <w:b/>
                <w:bCs/>
                <w:color w:val="000000"/>
                <w:sz w:val="20"/>
                <w:szCs w:val="20"/>
              </w:rPr>
            </w:pPr>
            <w:r w:rsidRPr="00DE1E48">
              <w:rPr>
                <w:rFonts w:ascii="Myriad Pro" w:hAnsi="Myriad Pro" w:cs="Arial"/>
                <w:b/>
                <w:bCs/>
                <w:color w:val="000000"/>
                <w:sz w:val="20"/>
                <w:szCs w:val="20"/>
              </w:rPr>
              <w:t>1 057 551,7</w:t>
            </w:r>
          </w:p>
        </w:tc>
        <w:tc>
          <w:tcPr>
            <w:tcW w:w="1418" w:type="dxa"/>
            <w:tcBorders>
              <w:top w:val="nil"/>
              <w:left w:val="nil"/>
              <w:bottom w:val="single" w:sz="8" w:space="0" w:color="auto"/>
              <w:right w:val="single" w:sz="8" w:space="0" w:color="auto"/>
            </w:tcBorders>
            <w:shd w:val="clear" w:color="auto" w:fill="EAF1DD" w:themeFill="accent3" w:themeFillTint="33"/>
            <w:noWrap/>
            <w:vAlign w:val="center"/>
            <w:hideMark/>
          </w:tcPr>
          <w:p w14:paraId="0C728C1E" w14:textId="77777777" w:rsidR="009B4D60" w:rsidRPr="00DE1E48" w:rsidRDefault="009B4D60" w:rsidP="009B4D60">
            <w:pPr>
              <w:jc w:val="right"/>
              <w:rPr>
                <w:rFonts w:ascii="Myriad Pro" w:hAnsi="Myriad Pro" w:cs="Arial"/>
                <w:b/>
                <w:bCs/>
                <w:color w:val="000000"/>
                <w:sz w:val="20"/>
                <w:szCs w:val="20"/>
              </w:rPr>
            </w:pPr>
            <w:r w:rsidRPr="00DE1E48">
              <w:rPr>
                <w:rFonts w:ascii="Myriad Pro" w:hAnsi="Myriad Pro" w:cs="Arial"/>
                <w:b/>
                <w:bCs/>
                <w:color w:val="000000"/>
                <w:sz w:val="20"/>
                <w:szCs w:val="20"/>
              </w:rPr>
              <w:t>1 073 205,6</w:t>
            </w:r>
          </w:p>
        </w:tc>
        <w:tc>
          <w:tcPr>
            <w:tcW w:w="1559" w:type="dxa"/>
            <w:tcBorders>
              <w:top w:val="nil"/>
              <w:left w:val="nil"/>
              <w:bottom w:val="single" w:sz="8" w:space="0" w:color="auto"/>
              <w:right w:val="single" w:sz="8" w:space="0" w:color="auto"/>
            </w:tcBorders>
            <w:shd w:val="clear" w:color="auto" w:fill="EAF1DD" w:themeFill="accent3" w:themeFillTint="33"/>
            <w:noWrap/>
            <w:vAlign w:val="center"/>
            <w:hideMark/>
          </w:tcPr>
          <w:p w14:paraId="21760C0E" w14:textId="77777777" w:rsidR="009B4D60" w:rsidRPr="00DE1E48" w:rsidRDefault="009B4D60" w:rsidP="009B4D60">
            <w:pPr>
              <w:jc w:val="right"/>
              <w:rPr>
                <w:rFonts w:ascii="Myriad Pro" w:hAnsi="Myriad Pro" w:cs="Arial"/>
                <w:b/>
                <w:bCs/>
                <w:color w:val="000000"/>
                <w:sz w:val="20"/>
                <w:szCs w:val="20"/>
              </w:rPr>
            </w:pPr>
            <w:r w:rsidRPr="00DE1E48">
              <w:rPr>
                <w:rFonts w:ascii="Myriad Pro" w:hAnsi="Myriad Pro" w:cs="Arial"/>
                <w:b/>
                <w:bCs/>
                <w:color w:val="000000"/>
                <w:sz w:val="20"/>
                <w:szCs w:val="20"/>
              </w:rPr>
              <w:t>1 100 862,2</w:t>
            </w:r>
          </w:p>
        </w:tc>
        <w:tc>
          <w:tcPr>
            <w:tcW w:w="1418" w:type="dxa"/>
            <w:tcBorders>
              <w:top w:val="nil"/>
              <w:left w:val="nil"/>
              <w:bottom w:val="single" w:sz="8" w:space="0" w:color="auto"/>
              <w:right w:val="single" w:sz="8" w:space="0" w:color="auto"/>
            </w:tcBorders>
            <w:shd w:val="clear" w:color="auto" w:fill="EAF1DD" w:themeFill="accent3" w:themeFillTint="33"/>
            <w:noWrap/>
            <w:vAlign w:val="center"/>
            <w:hideMark/>
          </w:tcPr>
          <w:p w14:paraId="48B92E8E" w14:textId="77777777" w:rsidR="009B4D60" w:rsidRPr="00DE1E48" w:rsidRDefault="009B4D60" w:rsidP="009B4D60">
            <w:pPr>
              <w:jc w:val="right"/>
              <w:rPr>
                <w:rFonts w:ascii="Myriad Pro" w:hAnsi="Myriad Pro" w:cs="Arial"/>
                <w:b/>
                <w:bCs/>
                <w:color w:val="000000"/>
                <w:sz w:val="20"/>
                <w:szCs w:val="20"/>
              </w:rPr>
            </w:pPr>
            <w:r w:rsidRPr="00DE1E48">
              <w:rPr>
                <w:rFonts w:ascii="Myriad Pro" w:hAnsi="Myriad Pro" w:cs="Arial"/>
                <w:b/>
                <w:bCs/>
                <w:color w:val="000000"/>
                <w:sz w:val="20"/>
                <w:szCs w:val="20"/>
              </w:rPr>
              <w:t>1 167 668,5</w:t>
            </w:r>
          </w:p>
        </w:tc>
        <w:tc>
          <w:tcPr>
            <w:tcW w:w="1418" w:type="dxa"/>
            <w:tcBorders>
              <w:top w:val="nil"/>
              <w:left w:val="nil"/>
              <w:bottom w:val="single" w:sz="8" w:space="0" w:color="auto"/>
              <w:right w:val="single" w:sz="8" w:space="0" w:color="auto"/>
            </w:tcBorders>
            <w:shd w:val="clear" w:color="auto" w:fill="EAF1DD" w:themeFill="accent3" w:themeFillTint="33"/>
            <w:noWrap/>
            <w:vAlign w:val="center"/>
            <w:hideMark/>
          </w:tcPr>
          <w:p w14:paraId="033BE3A4" w14:textId="77777777" w:rsidR="009B4D60" w:rsidRPr="00DE1E48" w:rsidRDefault="009B4D60" w:rsidP="009B4D60">
            <w:pPr>
              <w:jc w:val="right"/>
              <w:rPr>
                <w:rFonts w:ascii="Myriad Pro" w:hAnsi="Myriad Pro" w:cs="Arial"/>
                <w:b/>
                <w:bCs/>
                <w:color w:val="000000"/>
                <w:sz w:val="20"/>
                <w:szCs w:val="20"/>
              </w:rPr>
            </w:pPr>
            <w:r w:rsidRPr="00DE1E48">
              <w:rPr>
                <w:rFonts w:ascii="Myriad Pro" w:hAnsi="Myriad Pro" w:cs="Arial"/>
                <w:b/>
                <w:bCs/>
                <w:color w:val="000000"/>
                <w:sz w:val="20"/>
                <w:szCs w:val="20"/>
              </w:rPr>
              <w:t>1 192 546,6</w:t>
            </w:r>
          </w:p>
        </w:tc>
      </w:tr>
      <w:tr w:rsidR="009B4D60" w:rsidRPr="00DE1E48" w14:paraId="6CADC4B4" w14:textId="77777777" w:rsidTr="00034883">
        <w:trPr>
          <w:trHeight w:val="270"/>
          <w:jc w:val="center"/>
        </w:trPr>
        <w:tc>
          <w:tcPr>
            <w:tcW w:w="4264" w:type="dxa"/>
            <w:tcBorders>
              <w:top w:val="nil"/>
              <w:left w:val="single" w:sz="8" w:space="0" w:color="auto"/>
              <w:bottom w:val="single" w:sz="8" w:space="0" w:color="auto"/>
              <w:right w:val="single" w:sz="8" w:space="0" w:color="auto"/>
            </w:tcBorders>
            <w:shd w:val="clear" w:color="auto" w:fill="auto"/>
            <w:vAlign w:val="center"/>
            <w:hideMark/>
          </w:tcPr>
          <w:p w14:paraId="200496A3" w14:textId="77777777" w:rsidR="009B4D60" w:rsidRPr="00DE1E48" w:rsidRDefault="009B4D60" w:rsidP="009B4D60">
            <w:pPr>
              <w:rPr>
                <w:rFonts w:ascii="Myriad Pro" w:hAnsi="Myriad Pro" w:cs="Arial"/>
                <w:b/>
                <w:bCs/>
                <w:color w:val="000000"/>
                <w:sz w:val="20"/>
                <w:szCs w:val="20"/>
              </w:rPr>
            </w:pPr>
            <w:r w:rsidRPr="00DE1E48">
              <w:rPr>
                <w:rFonts w:ascii="Myriad Pro" w:hAnsi="Myriad Pro" w:cs="Arial"/>
                <w:b/>
                <w:bCs/>
                <w:color w:val="000000"/>
                <w:sz w:val="20"/>
                <w:szCs w:val="20"/>
              </w:rPr>
              <w:t>Возврат "старого" капитала</w:t>
            </w:r>
          </w:p>
        </w:tc>
        <w:tc>
          <w:tcPr>
            <w:tcW w:w="1275" w:type="dxa"/>
            <w:tcBorders>
              <w:top w:val="nil"/>
              <w:left w:val="nil"/>
              <w:bottom w:val="single" w:sz="8" w:space="0" w:color="auto"/>
              <w:right w:val="single" w:sz="8" w:space="0" w:color="auto"/>
            </w:tcBorders>
            <w:shd w:val="clear" w:color="auto" w:fill="auto"/>
            <w:noWrap/>
            <w:vAlign w:val="center"/>
            <w:hideMark/>
          </w:tcPr>
          <w:p w14:paraId="6B13C0C8" w14:textId="77777777" w:rsidR="009B4D60" w:rsidRPr="00DE1E48" w:rsidRDefault="009B4D60" w:rsidP="009B4D60">
            <w:pPr>
              <w:jc w:val="center"/>
              <w:rPr>
                <w:rFonts w:ascii="Myriad Pro" w:hAnsi="Myriad Pro" w:cs="Arial"/>
                <w:b/>
                <w:bCs/>
                <w:color w:val="000000"/>
                <w:sz w:val="20"/>
                <w:szCs w:val="20"/>
              </w:rPr>
            </w:pPr>
            <w:proofErr w:type="spellStart"/>
            <w:r w:rsidRPr="00DE1E48">
              <w:rPr>
                <w:rFonts w:ascii="Myriad Pro" w:hAnsi="Myriad Pro" w:cs="Arial"/>
                <w:b/>
                <w:bCs/>
                <w:color w:val="000000"/>
                <w:sz w:val="20"/>
                <w:szCs w:val="20"/>
              </w:rPr>
              <w:t>тыс.руб</w:t>
            </w:r>
            <w:proofErr w:type="spellEnd"/>
          </w:p>
        </w:tc>
        <w:tc>
          <w:tcPr>
            <w:tcW w:w="1440" w:type="dxa"/>
            <w:tcBorders>
              <w:top w:val="nil"/>
              <w:left w:val="nil"/>
              <w:bottom w:val="single" w:sz="8" w:space="0" w:color="auto"/>
              <w:right w:val="single" w:sz="8" w:space="0" w:color="auto"/>
            </w:tcBorders>
            <w:shd w:val="clear" w:color="auto" w:fill="auto"/>
            <w:vAlign w:val="center"/>
            <w:hideMark/>
          </w:tcPr>
          <w:p w14:paraId="6FD7A320" w14:textId="77777777" w:rsidR="009B4D60" w:rsidRPr="00DE1E48" w:rsidRDefault="009B4D60" w:rsidP="009B4D60">
            <w:pPr>
              <w:jc w:val="right"/>
              <w:rPr>
                <w:rFonts w:ascii="Myriad Pro" w:hAnsi="Myriad Pro" w:cs="Arial"/>
                <w:b/>
                <w:bCs/>
                <w:color w:val="000000"/>
                <w:sz w:val="20"/>
                <w:szCs w:val="20"/>
              </w:rPr>
            </w:pPr>
            <w:r w:rsidRPr="00DE1E48">
              <w:rPr>
                <w:rFonts w:ascii="Myriad Pro" w:hAnsi="Myriad Pro" w:cs="Arial"/>
                <w:b/>
                <w:bCs/>
                <w:color w:val="000000"/>
                <w:sz w:val="20"/>
                <w:szCs w:val="20"/>
              </w:rPr>
              <w:t> </w:t>
            </w:r>
          </w:p>
        </w:tc>
        <w:tc>
          <w:tcPr>
            <w:tcW w:w="1254" w:type="dxa"/>
            <w:tcBorders>
              <w:top w:val="nil"/>
              <w:left w:val="nil"/>
              <w:bottom w:val="single" w:sz="8" w:space="0" w:color="auto"/>
              <w:right w:val="single" w:sz="8" w:space="0" w:color="auto"/>
            </w:tcBorders>
            <w:shd w:val="clear" w:color="auto" w:fill="auto"/>
            <w:noWrap/>
            <w:vAlign w:val="center"/>
            <w:hideMark/>
          </w:tcPr>
          <w:p w14:paraId="3E9A072C" w14:textId="77777777" w:rsidR="009B4D60" w:rsidRPr="00DE1E48" w:rsidRDefault="009B4D60" w:rsidP="009B4D60">
            <w:pPr>
              <w:jc w:val="right"/>
              <w:rPr>
                <w:rFonts w:ascii="Myriad Pro" w:hAnsi="Myriad Pro" w:cs="Arial"/>
                <w:b/>
                <w:bCs/>
                <w:color w:val="000000"/>
                <w:sz w:val="20"/>
                <w:szCs w:val="20"/>
              </w:rPr>
            </w:pPr>
            <w:r w:rsidRPr="00DE1E48">
              <w:rPr>
                <w:rFonts w:ascii="Myriad Pro" w:hAnsi="Myriad Pro" w:cs="Arial"/>
                <w:b/>
                <w:bCs/>
                <w:color w:val="000000"/>
                <w:sz w:val="20"/>
                <w:szCs w:val="20"/>
              </w:rPr>
              <w:t>1 026 030,7</w:t>
            </w:r>
          </w:p>
        </w:tc>
        <w:tc>
          <w:tcPr>
            <w:tcW w:w="1275" w:type="dxa"/>
            <w:tcBorders>
              <w:top w:val="nil"/>
              <w:left w:val="nil"/>
              <w:bottom w:val="single" w:sz="8" w:space="0" w:color="auto"/>
              <w:right w:val="single" w:sz="8" w:space="0" w:color="auto"/>
            </w:tcBorders>
            <w:shd w:val="clear" w:color="auto" w:fill="auto"/>
            <w:noWrap/>
            <w:vAlign w:val="center"/>
            <w:hideMark/>
          </w:tcPr>
          <w:p w14:paraId="36120943" w14:textId="77777777" w:rsidR="009B4D60" w:rsidRPr="00DE1E48" w:rsidRDefault="009B4D60" w:rsidP="009B4D60">
            <w:pPr>
              <w:jc w:val="right"/>
              <w:rPr>
                <w:rFonts w:ascii="Myriad Pro" w:hAnsi="Myriad Pro" w:cs="Arial"/>
                <w:b/>
                <w:bCs/>
                <w:color w:val="000000"/>
                <w:sz w:val="20"/>
                <w:szCs w:val="20"/>
              </w:rPr>
            </w:pPr>
            <w:r w:rsidRPr="00DE1E48">
              <w:rPr>
                <w:rFonts w:ascii="Myriad Pro" w:hAnsi="Myriad Pro" w:cs="Arial"/>
                <w:b/>
                <w:bCs/>
                <w:color w:val="000000"/>
                <w:sz w:val="20"/>
                <w:szCs w:val="20"/>
              </w:rPr>
              <w:t>1 025 663,4</w:t>
            </w:r>
          </w:p>
        </w:tc>
        <w:tc>
          <w:tcPr>
            <w:tcW w:w="1418" w:type="dxa"/>
            <w:tcBorders>
              <w:top w:val="nil"/>
              <w:left w:val="nil"/>
              <w:bottom w:val="single" w:sz="8" w:space="0" w:color="auto"/>
              <w:right w:val="single" w:sz="8" w:space="0" w:color="auto"/>
            </w:tcBorders>
            <w:shd w:val="clear" w:color="auto" w:fill="auto"/>
            <w:noWrap/>
            <w:vAlign w:val="center"/>
            <w:hideMark/>
          </w:tcPr>
          <w:p w14:paraId="6CFA26DB" w14:textId="77777777" w:rsidR="009B4D60" w:rsidRPr="00DE1E48" w:rsidRDefault="009B4D60" w:rsidP="009B4D60">
            <w:pPr>
              <w:jc w:val="right"/>
              <w:rPr>
                <w:rFonts w:ascii="Myriad Pro" w:hAnsi="Myriad Pro" w:cs="Arial"/>
                <w:b/>
                <w:bCs/>
                <w:color w:val="000000"/>
                <w:sz w:val="20"/>
                <w:szCs w:val="20"/>
              </w:rPr>
            </w:pPr>
            <w:r w:rsidRPr="00DE1E48">
              <w:rPr>
                <w:rFonts w:ascii="Myriad Pro" w:hAnsi="Myriad Pro" w:cs="Arial"/>
                <w:b/>
                <w:bCs/>
                <w:color w:val="000000"/>
                <w:sz w:val="20"/>
                <w:szCs w:val="20"/>
              </w:rPr>
              <w:t>1 025 654,5</w:t>
            </w:r>
          </w:p>
        </w:tc>
        <w:tc>
          <w:tcPr>
            <w:tcW w:w="1559" w:type="dxa"/>
            <w:tcBorders>
              <w:top w:val="nil"/>
              <w:left w:val="nil"/>
              <w:bottom w:val="single" w:sz="8" w:space="0" w:color="auto"/>
              <w:right w:val="single" w:sz="8" w:space="0" w:color="auto"/>
            </w:tcBorders>
            <w:shd w:val="clear" w:color="auto" w:fill="auto"/>
            <w:noWrap/>
            <w:vAlign w:val="center"/>
            <w:hideMark/>
          </w:tcPr>
          <w:p w14:paraId="53B17F64" w14:textId="77777777" w:rsidR="009B4D60" w:rsidRPr="00DE1E48" w:rsidRDefault="009B4D60" w:rsidP="009B4D60">
            <w:pPr>
              <w:jc w:val="right"/>
              <w:rPr>
                <w:rFonts w:ascii="Myriad Pro" w:hAnsi="Myriad Pro" w:cs="Arial"/>
                <w:b/>
                <w:bCs/>
                <w:color w:val="000000"/>
                <w:sz w:val="20"/>
                <w:szCs w:val="20"/>
              </w:rPr>
            </w:pPr>
            <w:r w:rsidRPr="00DE1E48">
              <w:rPr>
                <w:rFonts w:ascii="Myriad Pro" w:hAnsi="Myriad Pro" w:cs="Arial"/>
                <w:b/>
                <w:bCs/>
                <w:color w:val="000000"/>
                <w:sz w:val="20"/>
                <w:szCs w:val="20"/>
              </w:rPr>
              <w:t>1 023 995,8</w:t>
            </w:r>
          </w:p>
        </w:tc>
        <w:tc>
          <w:tcPr>
            <w:tcW w:w="1418" w:type="dxa"/>
            <w:tcBorders>
              <w:top w:val="nil"/>
              <w:left w:val="nil"/>
              <w:bottom w:val="single" w:sz="8" w:space="0" w:color="auto"/>
              <w:right w:val="single" w:sz="8" w:space="0" w:color="auto"/>
            </w:tcBorders>
            <w:shd w:val="clear" w:color="auto" w:fill="auto"/>
            <w:noWrap/>
            <w:vAlign w:val="center"/>
            <w:hideMark/>
          </w:tcPr>
          <w:p w14:paraId="5B710574" w14:textId="77777777" w:rsidR="009B4D60" w:rsidRPr="00DE1E48" w:rsidRDefault="009B4D60" w:rsidP="009B4D60">
            <w:pPr>
              <w:jc w:val="right"/>
              <w:rPr>
                <w:rFonts w:ascii="Myriad Pro" w:hAnsi="Myriad Pro" w:cs="Arial"/>
                <w:b/>
                <w:bCs/>
                <w:color w:val="000000"/>
                <w:sz w:val="20"/>
                <w:szCs w:val="20"/>
              </w:rPr>
            </w:pPr>
            <w:r w:rsidRPr="00DE1E48">
              <w:rPr>
                <w:rFonts w:ascii="Myriad Pro" w:hAnsi="Myriad Pro" w:cs="Arial"/>
                <w:b/>
                <w:bCs/>
                <w:color w:val="000000"/>
                <w:sz w:val="20"/>
                <w:szCs w:val="20"/>
              </w:rPr>
              <w:t>1 023 330,1</w:t>
            </w:r>
          </w:p>
        </w:tc>
        <w:tc>
          <w:tcPr>
            <w:tcW w:w="1418" w:type="dxa"/>
            <w:tcBorders>
              <w:top w:val="nil"/>
              <w:left w:val="nil"/>
              <w:bottom w:val="single" w:sz="8" w:space="0" w:color="auto"/>
              <w:right w:val="single" w:sz="8" w:space="0" w:color="auto"/>
            </w:tcBorders>
            <w:shd w:val="clear" w:color="auto" w:fill="auto"/>
            <w:noWrap/>
            <w:vAlign w:val="center"/>
            <w:hideMark/>
          </w:tcPr>
          <w:p w14:paraId="19EB2316" w14:textId="77777777" w:rsidR="009B4D60" w:rsidRPr="00DE1E48" w:rsidRDefault="009B4D60" w:rsidP="009B4D60">
            <w:pPr>
              <w:jc w:val="right"/>
              <w:rPr>
                <w:rFonts w:ascii="Myriad Pro" w:hAnsi="Myriad Pro" w:cs="Arial"/>
                <w:b/>
                <w:bCs/>
                <w:color w:val="000000"/>
                <w:sz w:val="20"/>
                <w:szCs w:val="20"/>
              </w:rPr>
            </w:pPr>
            <w:r w:rsidRPr="00DE1E48">
              <w:rPr>
                <w:rFonts w:ascii="Myriad Pro" w:hAnsi="Myriad Pro" w:cs="Arial"/>
                <w:b/>
                <w:bCs/>
                <w:color w:val="000000"/>
                <w:sz w:val="20"/>
                <w:szCs w:val="20"/>
              </w:rPr>
              <w:t>1 023 330,1</w:t>
            </w:r>
          </w:p>
        </w:tc>
      </w:tr>
      <w:tr w:rsidR="009B4D60" w:rsidRPr="00DE1E48" w14:paraId="0B73193A" w14:textId="77777777" w:rsidTr="00034883">
        <w:trPr>
          <w:trHeight w:val="270"/>
          <w:jc w:val="center"/>
        </w:trPr>
        <w:tc>
          <w:tcPr>
            <w:tcW w:w="4264" w:type="dxa"/>
            <w:tcBorders>
              <w:top w:val="nil"/>
              <w:left w:val="single" w:sz="8" w:space="0" w:color="auto"/>
              <w:bottom w:val="single" w:sz="8" w:space="0" w:color="auto"/>
              <w:right w:val="single" w:sz="8" w:space="0" w:color="auto"/>
            </w:tcBorders>
            <w:shd w:val="clear" w:color="auto" w:fill="auto"/>
            <w:vAlign w:val="center"/>
            <w:hideMark/>
          </w:tcPr>
          <w:p w14:paraId="616012B1" w14:textId="77777777" w:rsidR="009B4D60" w:rsidRPr="00DE1E48" w:rsidRDefault="009B4D60" w:rsidP="009B4D60">
            <w:pPr>
              <w:rPr>
                <w:rFonts w:ascii="Myriad Pro" w:hAnsi="Myriad Pro" w:cs="Arial"/>
                <w:color w:val="000000"/>
                <w:sz w:val="20"/>
                <w:szCs w:val="20"/>
              </w:rPr>
            </w:pPr>
            <w:r w:rsidRPr="00DE1E48">
              <w:rPr>
                <w:rFonts w:ascii="Myriad Pro" w:hAnsi="Myriad Pro" w:cs="Arial"/>
                <w:color w:val="000000"/>
                <w:sz w:val="20"/>
                <w:szCs w:val="20"/>
              </w:rPr>
              <w:t>выбытие объектов год 2011</w:t>
            </w:r>
          </w:p>
        </w:tc>
        <w:tc>
          <w:tcPr>
            <w:tcW w:w="1275" w:type="dxa"/>
            <w:tcBorders>
              <w:top w:val="nil"/>
              <w:left w:val="nil"/>
              <w:bottom w:val="single" w:sz="8" w:space="0" w:color="auto"/>
              <w:right w:val="single" w:sz="8" w:space="0" w:color="auto"/>
            </w:tcBorders>
            <w:shd w:val="clear" w:color="auto" w:fill="auto"/>
            <w:noWrap/>
            <w:vAlign w:val="center"/>
            <w:hideMark/>
          </w:tcPr>
          <w:p w14:paraId="3DBA0052" w14:textId="77777777" w:rsidR="009B4D60" w:rsidRPr="00DE1E48" w:rsidRDefault="009B4D60" w:rsidP="009B4D60">
            <w:pPr>
              <w:jc w:val="center"/>
              <w:rPr>
                <w:rFonts w:ascii="Myriad Pro" w:hAnsi="Myriad Pro" w:cs="Arial"/>
                <w:color w:val="000000"/>
                <w:sz w:val="20"/>
                <w:szCs w:val="20"/>
              </w:rPr>
            </w:pPr>
            <w:proofErr w:type="spellStart"/>
            <w:r w:rsidRPr="00DE1E48">
              <w:rPr>
                <w:rFonts w:ascii="Myriad Pro" w:hAnsi="Myriad Pro" w:cs="Arial"/>
                <w:color w:val="000000"/>
                <w:sz w:val="20"/>
                <w:szCs w:val="20"/>
              </w:rPr>
              <w:t>тыс.руб</w:t>
            </w:r>
            <w:proofErr w:type="spellEnd"/>
          </w:p>
        </w:tc>
        <w:tc>
          <w:tcPr>
            <w:tcW w:w="1440" w:type="dxa"/>
            <w:tcBorders>
              <w:top w:val="nil"/>
              <w:left w:val="nil"/>
              <w:bottom w:val="single" w:sz="8" w:space="0" w:color="auto"/>
              <w:right w:val="single" w:sz="8" w:space="0" w:color="auto"/>
            </w:tcBorders>
            <w:shd w:val="clear" w:color="auto" w:fill="auto"/>
            <w:vAlign w:val="center"/>
            <w:hideMark/>
          </w:tcPr>
          <w:p w14:paraId="23AB1279" w14:textId="77777777" w:rsidR="009B4D60" w:rsidRPr="00DE1E48" w:rsidRDefault="009B4D60" w:rsidP="009B4D60">
            <w:pPr>
              <w:jc w:val="center"/>
              <w:rPr>
                <w:rFonts w:ascii="Myriad Pro" w:hAnsi="Myriad Pro" w:cs="Arial"/>
                <w:color w:val="000000"/>
                <w:sz w:val="20"/>
                <w:szCs w:val="20"/>
              </w:rPr>
            </w:pPr>
            <w:r w:rsidRPr="00DE1E48">
              <w:rPr>
                <w:rFonts w:ascii="Myriad Pro" w:hAnsi="Myriad Pro" w:cs="Arial"/>
                <w:color w:val="000000"/>
                <w:sz w:val="20"/>
                <w:szCs w:val="20"/>
              </w:rPr>
              <w:t> </w:t>
            </w:r>
          </w:p>
        </w:tc>
        <w:tc>
          <w:tcPr>
            <w:tcW w:w="1254" w:type="dxa"/>
            <w:tcBorders>
              <w:top w:val="nil"/>
              <w:left w:val="nil"/>
              <w:bottom w:val="single" w:sz="8" w:space="0" w:color="auto"/>
              <w:right w:val="single" w:sz="8" w:space="0" w:color="auto"/>
            </w:tcBorders>
            <w:shd w:val="clear" w:color="auto" w:fill="auto"/>
            <w:vAlign w:val="center"/>
            <w:hideMark/>
          </w:tcPr>
          <w:p w14:paraId="74F066C6" w14:textId="77777777" w:rsidR="009B4D60" w:rsidRPr="00DE1E48" w:rsidRDefault="009B4D60" w:rsidP="009B4D60">
            <w:pPr>
              <w:jc w:val="center"/>
              <w:rPr>
                <w:rFonts w:ascii="Myriad Pro" w:hAnsi="Myriad Pro" w:cs="Arial"/>
                <w:color w:val="000000"/>
                <w:sz w:val="20"/>
                <w:szCs w:val="20"/>
              </w:rPr>
            </w:pPr>
            <w:r w:rsidRPr="00DE1E48">
              <w:rPr>
                <w:rFonts w:ascii="Myriad Pro" w:hAnsi="Myriad Pro" w:cs="Arial"/>
                <w:color w:val="000000"/>
                <w:sz w:val="20"/>
                <w:szCs w:val="20"/>
              </w:rPr>
              <w:t> </w:t>
            </w:r>
          </w:p>
        </w:tc>
        <w:tc>
          <w:tcPr>
            <w:tcW w:w="1275" w:type="dxa"/>
            <w:tcBorders>
              <w:top w:val="nil"/>
              <w:left w:val="nil"/>
              <w:bottom w:val="single" w:sz="8" w:space="0" w:color="auto"/>
              <w:right w:val="single" w:sz="8" w:space="0" w:color="auto"/>
            </w:tcBorders>
            <w:shd w:val="clear" w:color="auto" w:fill="auto"/>
            <w:noWrap/>
            <w:vAlign w:val="center"/>
            <w:hideMark/>
          </w:tcPr>
          <w:p w14:paraId="45A3AA52"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 </w:t>
            </w:r>
          </w:p>
        </w:tc>
        <w:tc>
          <w:tcPr>
            <w:tcW w:w="1418" w:type="dxa"/>
            <w:tcBorders>
              <w:top w:val="nil"/>
              <w:left w:val="nil"/>
              <w:bottom w:val="single" w:sz="8" w:space="0" w:color="auto"/>
              <w:right w:val="single" w:sz="8" w:space="0" w:color="auto"/>
            </w:tcBorders>
            <w:shd w:val="clear" w:color="auto" w:fill="auto"/>
            <w:noWrap/>
            <w:vAlign w:val="center"/>
            <w:hideMark/>
          </w:tcPr>
          <w:p w14:paraId="32C9F750"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 </w:t>
            </w:r>
          </w:p>
        </w:tc>
        <w:tc>
          <w:tcPr>
            <w:tcW w:w="1559" w:type="dxa"/>
            <w:tcBorders>
              <w:top w:val="nil"/>
              <w:left w:val="nil"/>
              <w:bottom w:val="single" w:sz="8" w:space="0" w:color="auto"/>
              <w:right w:val="single" w:sz="8" w:space="0" w:color="auto"/>
            </w:tcBorders>
            <w:shd w:val="clear" w:color="auto" w:fill="auto"/>
            <w:noWrap/>
            <w:vAlign w:val="center"/>
            <w:hideMark/>
          </w:tcPr>
          <w:p w14:paraId="092184A5"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 </w:t>
            </w:r>
          </w:p>
        </w:tc>
        <w:tc>
          <w:tcPr>
            <w:tcW w:w="1418" w:type="dxa"/>
            <w:tcBorders>
              <w:top w:val="nil"/>
              <w:left w:val="nil"/>
              <w:bottom w:val="single" w:sz="8" w:space="0" w:color="auto"/>
              <w:right w:val="single" w:sz="8" w:space="0" w:color="auto"/>
            </w:tcBorders>
            <w:shd w:val="clear" w:color="auto" w:fill="auto"/>
            <w:noWrap/>
            <w:vAlign w:val="center"/>
            <w:hideMark/>
          </w:tcPr>
          <w:p w14:paraId="65EA537A"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 </w:t>
            </w:r>
          </w:p>
        </w:tc>
        <w:tc>
          <w:tcPr>
            <w:tcW w:w="1418" w:type="dxa"/>
            <w:tcBorders>
              <w:top w:val="nil"/>
              <w:left w:val="nil"/>
              <w:bottom w:val="single" w:sz="8" w:space="0" w:color="auto"/>
              <w:right w:val="single" w:sz="8" w:space="0" w:color="auto"/>
            </w:tcBorders>
            <w:shd w:val="clear" w:color="auto" w:fill="auto"/>
            <w:noWrap/>
            <w:vAlign w:val="center"/>
            <w:hideMark/>
          </w:tcPr>
          <w:p w14:paraId="69916F98"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 </w:t>
            </w:r>
          </w:p>
        </w:tc>
      </w:tr>
      <w:tr w:rsidR="009B4D60" w:rsidRPr="00DE1E48" w14:paraId="365C4349" w14:textId="77777777" w:rsidTr="00034883">
        <w:trPr>
          <w:trHeight w:val="270"/>
          <w:jc w:val="center"/>
        </w:trPr>
        <w:tc>
          <w:tcPr>
            <w:tcW w:w="4264" w:type="dxa"/>
            <w:tcBorders>
              <w:top w:val="nil"/>
              <w:left w:val="single" w:sz="8" w:space="0" w:color="auto"/>
              <w:bottom w:val="single" w:sz="8" w:space="0" w:color="auto"/>
              <w:right w:val="single" w:sz="8" w:space="0" w:color="auto"/>
            </w:tcBorders>
            <w:shd w:val="clear" w:color="auto" w:fill="auto"/>
            <w:vAlign w:val="center"/>
            <w:hideMark/>
          </w:tcPr>
          <w:p w14:paraId="599B74F9" w14:textId="77777777" w:rsidR="009B4D60" w:rsidRPr="00DE1E48" w:rsidRDefault="009B4D60" w:rsidP="009B4D60">
            <w:pPr>
              <w:rPr>
                <w:rFonts w:ascii="Myriad Pro" w:hAnsi="Myriad Pro" w:cs="Arial"/>
                <w:color w:val="000000"/>
                <w:sz w:val="20"/>
                <w:szCs w:val="20"/>
              </w:rPr>
            </w:pPr>
            <w:r w:rsidRPr="00DE1E48">
              <w:rPr>
                <w:rFonts w:ascii="Myriad Pro" w:hAnsi="Myriad Pro" w:cs="Arial"/>
                <w:color w:val="000000"/>
                <w:sz w:val="20"/>
                <w:szCs w:val="20"/>
              </w:rPr>
              <w:t>выбытие объектов год 2012</w:t>
            </w:r>
          </w:p>
        </w:tc>
        <w:tc>
          <w:tcPr>
            <w:tcW w:w="1275" w:type="dxa"/>
            <w:tcBorders>
              <w:top w:val="nil"/>
              <w:left w:val="nil"/>
              <w:bottom w:val="single" w:sz="8" w:space="0" w:color="auto"/>
              <w:right w:val="single" w:sz="8" w:space="0" w:color="auto"/>
            </w:tcBorders>
            <w:shd w:val="clear" w:color="auto" w:fill="auto"/>
            <w:noWrap/>
            <w:vAlign w:val="center"/>
            <w:hideMark/>
          </w:tcPr>
          <w:p w14:paraId="3BE3696C" w14:textId="77777777" w:rsidR="009B4D60" w:rsidRPr="00DE1E48" w:rsidRDefault="009B4D60" w:rsidP="009B4D60">
            <w:pPr>
              <w:jc w:val="center"/>
              <w:rPr>
                <w:rFonts w:ascii="Myriad Pro" w:hAnsi="Myriad Pro" w:cs="Arial"/>
                <w:color w:val="000000"/>
                <w:sz w:val="20"/>
                <w:szCs w:val="20"/>
              </w:rPr>
            </w:pPr>
            <w:proofErr w:type="spellStart"/>
            <w:r w:rsidRPr="00DE1E48">
              <w:rPr>
                <w:rFonts w:ascii="Myriad Pro" w:hAnsi="Myriad Pro" w:cs="Arial"/>
                <w:color w:val="000000"/>
                <w:sz w:val="20"/>
                <w:szCs w:val="20"/>
              </w:rPr>
              <w:t>тыс.руб</w:t>
            </w:r>
            <w:proofErr w:type="spellEnd"/>
          </w:p>
        </w:tc>
        <w:tc>
          <w:tcPr>
            <w:tcW w:w="1440" w:type="dxa"/>
            <w:tcBorders>
              <w:top w:val="nil"/>
              <w:left w:val="nil"/>
              <w:bottom w:val="single" w:sz="8" w:space="0" w:color="auto"/>
              <w:right w:val="single" w:sz="8" w:space="0" w:color="auto"/>
            </w:tcBorders>
            <w:shd w:val="clear" w:color="auto" w:fill="auto"/>
            <w:vAlign w:val="center"/>
            <w:hideMark/>
          </w:tcPr>
          <w:p w14:paraId="1E501C78" w14:textId="77777777" w:rsidR="009B4D60" w:rsidRPr="00DE1E48" w:rsidRDefault="009B4D60" w:rsidP="009B4D60">
            <w:pPr>
              <w:jc w:val="center"/>
              <w:rPr>
                <w:rFonts w:ascii="Myriad Pro" w:hAnsi="Myriad Pro" w:cs="Arial"/>
                <w:color w:val="000000"/>
                <w:sz w:val="20"/>
                <w:szCs w:val="20"/>
              </w:rPr>
            </w:pPr>
            <w:r w:rsidRPr="00DE1E48">
              <w:rPr>
                <w:rFonts w:ascii="Myriad Pro" w:hAnsi="Myriad Pro" w:cs="Arial"/>
                <w:color w:val="000000"/>
                <w:sz w:val="20"/>
                <w:szCs w:val="20"/>
              </w:rPr>
              <w:t>3 376,43</w:t>
            </w:r>
          </w:p>
        </w:tc>
        <w:tc>
          <w:tcPr>
            <w:tcW w:w="1254" w:type="dxa"/>
            <w:tcBorders>
              <w:top w:val="nil"/>
              <w:left w:val="nil"/>
              <w:bottom w:val="single" w:sz="8" w:space="0" w:color="auto"/>
              <w:right w:val="single" w:sz="8" w:space="0" w:color="auto"/>
            </w:tcBorders>
            <w:shd w:val="clear" w:color="auto" w:fill="auto"/>
            <w:vAlign w:val="center"/>
            <w:hideMark/>
          </w:tcPr>
          <w:p w14:paraId="0260DEF8" w14:textId="77777777" w:rsidR="009B4D60" w:rsidRPr="00DE1E48" w:rsidRDefault="009B4D60" w:rsidP="009B4D60">
            <w:pPr>
              <w:jc w:val="center"/>
              <w:rPr>
                <w:rFonts w:ascii="Myriad Pro" w:hAnsi="Myriad Pro" w:cs="Arial"/>
                <w:color w:val="000000"/>
                <w:sz w:val="20"/>
                <w:szCs w:val="20"/>
              </w:rPr>
            </w:pPr>
            <w:r w:rsidRPr="00DE1E48">
              <w:rPr>
                <w:rFonts w:ascii="Myriad Pro" w:hAnsi="Myriad Pro" w:cs="Arial"/>
                <w:color w:val="000000"/>
                <w:sz w:val="20"/>
                <w:szCs w:val="20"/>
              </w:rPr>
              <w:t> </w:t>
            </w:r>
          </w:p>
        </w:tc>
        <w:tc>
          <w:tcPr>
            <w:tcW w:w="1275" w:type="dxa"/>
            <w:tcBorders>
              <w:top w:val="nil"/>
              <w:left w:val="nil"/>
              <w:bottom w:val="single" w:sz="8" w:space="0" w:color="auto"/>
              <w:right w:val="single" w:sz="8" w:space="0" w:color="auto"/>
            </w:tcBorders>
            <w:shd w:val="clear" w:color="auto" w:fill="auto"/>
            <w:noWrap/>
            <w:vAlign w:val="center"/>
            <w:hideMark/>
          </w:tcPr>
          <w:p w14:paraId="59568C7C"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 </w:t>
            </w:r>
          </w:p>
        </w:tc>
        <w:tc>
          <w:tcPr>
            <w:tcW w:w="1418" w:type="dxa"/>
            <w:tcBorders>
              <w:top w:val="nil"/>
              <w:left w:val="nil"/>
              <w:bottom w:val="single" w:sz="8" w:space="0" w:color="auto"/>
              <w:right w:val="single" w:sz="8" w:space="0" w:color="auto"/>
            </w:tcBorders>
            <w:shd w:val="clear" w:color="auto" w:fill="auto"/>
            <w:noWrap/>
            <w:vAlign w:val="center"/>
            <w:hideMark/>
          </w:tcPr>
          <w:p w14:paraId="68585A52"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 </w:t>
            </w:r>
          </w:p>
        </w:tc>
        <w:tc>
          <w:tcPr>
            <w:tcW w:w="1559" w:type="dxa"/>
            <w:tcBorders>
              <w:top w:val="nil"/>
              <w:left w:val="nil"/>
              <w:bottom w:val="single" w:sz="8" w:space="0" w:color="auto"/>
              <w:right w:val="single" w:sz="8" w:space="0" w:color="auto"/>
            </w:tcBorders>
            <w:shd w:val="clear" w:color="auto" w:fill="auto"/>
            <w:noWrap/>
            <w:vAlign w:val="center"/>
            <w:hideMark/>
          </w:tcPr>
          <w:p w14:paraId="208DF480"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 </w:t>
            </w:r>
          </w:p>
        </w:tc>
        <w:tc>
          <w:tcPr>
            <w:tcW w:w="1418" w:type="dxa"/>
            <w:tcBorders>
              <w:top w:val="nil"/>
              <w:left w:val="nil"/>
              <w:bottom w:val="single" w:sz="8" w:space="0" w:color="auto"/>
              <w:right w:val="single" w:sz="8" w:space="0" w:color="auto"/>
            </w:tcBorders>
            <w:shd w:val="clear" w:color="auto" w:fill="auto"/>
            <w:noWrap/>
            <w:vAlign w:val="center"/>
            <w:hideMark/>
          </w:tcPr>
          <w:p w14:paraId="00E99DE2"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 </w:t>
            </w:r>
          </w:p>
        </w:tc>
        <w:tc>
          <w:tcPr>
            <w:tcW w:w="1418" w:type="dxa"/>
            <w:tcBorders>
              <w:top w:val="nil"/>
              <w:left w:val="nil"/>
              <w:bottom w:val="single" w:sz="8" w:space="0" w:color="auto"/>
              <w:right w:val="single" w:sz="8" w:space="0" w:color="auto"/>
            </w:tcBorders>
            <w:shd w:val="clear" w:color="auto" w:fill="auto"/>
            <w:noWrap/>
            <w:vAlign w:val="center"/>
            <w:hideMark/>
          </w:tcPr>
          <w:p w14:paraId="1D5A903D"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 </w:t>
            </w:r>
          </w:p>
        </w:tc>
      </w:tr>
      <w:tr w:rsidR="009B4D60" w:rsidRPr="00DE1E48" w14:paraId="7D541ED5" w14:textId="77777777" w:rsidTr="00034883">
        <w:trPr>
          <w:trHeight w:val="270"/>
          <w:jc w:val="center"/>
        </w:trPr>
        <w:tc>
          <w:tcPr>
            <w:tcW w:w="4264" w:type="dxa"/>
            <w:tcBorders>
              <w:top w:val="nil"/>
              <w:left w:val="single" w:sz="8" w:space="0" w:color="auto"/>
              <w:bottom w:val="single" w:sz="8" w:space="0" w:color="auto"/>
              <w:right w:val="single" w:sz="8" w:space="0" w:color="auto"/>
            </w:tcBorders>
            <w:shd w:val="clear" w:color="auto" w:fill="auto"/>
            <w:vAlign w:val="center"/>
            <w:hideMark/>
          </w:tcPr>
          <w:p w14:paraId="0C8E25AC" w14:textId="77777777" w:rsidR="009B4D60" w:rsidRPr="00DE1E48" w:rsidRDefault="009B4D60" w:rsidP="009B4D60">
            <w:pPr>
              <w:rPr>
                <w:rFonts w:ascii="Myriad Pro" w:hAnsi="Myriad Pro" w:cs="Arial"/>
                <w:color w:val="000000"/>
                <w:sz w:val="20"/>
                <w:szCs w:val="20"/>
              </w:rPr>
            </w:pPr>
            <w:r w:rsidRPr="00DE1E48">
              <w:rPr>
                <w:rFonts w:ascii="Myriad Pro" w:hAnsi="Myriad Pro" w:cs="Arial"/>
                <w:color w:val="000000"/>
                <w:sz w:val="20"/>
                <w:szCs w:val="20"/>
              </w:rPr>
              <w:t>выбытие объектов год 2013</w:t>
            </w:r>
          </w:p>
        </w:tc>
        <w:tc>
          <w:tcPr>
            <w:tcW w:w="1275" w:type="dxa"/>
            <w:tcBorders>
              <w:top w:val="nil"/>
              <w:left w:val="nil"/>
              <w:bottom w:val="single" w:sz="8" w:space="0" w:color="auto"/>
              <w:right w:val="single" w:sz="8" w:space="0" w:color="auto"/>
            </w:tcBorders>
            <w:shd w:val="clear" w:color="auto" w:fill="auto"/>
            <w:noWrap/>
            <w:vAlign w:val="center"/>
            <w:hideMark/>
          </w:tcPr>
          <w:p w14:paraId="4447E0B2" w14:textId="77777777" w:rsidR="009B4D60" w:rsidRPr="00DE1E48" w:rsidRDefault="009B4D60" w:rsidP="009B4D60">
            <w:pPr>
              <w:jc w:val="center"/>
              <w:rPr>
                <w:rFonts w:ascii="Myriad Pro" w:hAnsi="Myriad Pro" w:cs="Arial"/>
                <w:color w:val="000000"/>
                <w:sz w:val="20"/>
                <w:szCs w:val="20"/>
              </w:rPr>
            </w:pPr>
            <w:proofErr w:type="spellStart"/>
            <w:r w:rsidRPr="00DE1E48">
              <w:rPr>
                <w:rFonts w:ascii="Myriad Pro" w:hAnsi="Myriad Pro" w:cs="Arial"/>
                <w:color w:val="000000"/>
                <w:sz w:val="20"/>
                <w:szCs w:val="20"/>
              </w:rPr>
              <w:t>тыс.руб</w:t>
            </w:r>
            <w:proofErr w:type="spellEnd"/>
          </w:p>
        </w:tc>
        <w:tc>
          <w:tcPr>
            <w:tcW w:w="1440" w:type="dxa"/>
            <w:tcBorders>
              <w:top w:val="nil"/>
              <w:left w:val="nil"/>
              <w:bottom w:val="single" w:sz="8" w:space="0" w:color="auto"/>
              <w:right w:val="single" w:sz="8" w:space="0" w:color="auto"/>
            </w:tcBorders>
            <w:shd w:val="clear" w:color="auto" w:fill="auto"/>
            <w:vAlign w:val="center"/>
            <w:hideMark/>
          </w:tcPr>
          <w:p w14:paraId="1483E2C2" w14:textId="77777777" w:rsidR="009B4D60" w:rsidRPr="00DE1E48" w:rsidRDefault="009B4D60" w:rsidP="009B4D60">
            <w:pPr>
              <w:jc w:val="center"/>
              <w:rPr>
                <w:rFonts w:ascii="Myriad Pro" w:hAnsi="Myriad Pro" w:cs="Arial"/>
                <w:color w:val="000000"/>
                <w:sz w:val="20"/>
                <w:szCs w:val="20"/>
              </w:rPr>
            </w:pPr>
            <w:r w:rsidRPr="00DE1E48">
              <w:rPr>
                <w:rFonts w:ascii="Myriad Pro" w:hAnsi="Myriad Pro" w:cs="Arial"/>
                <w:color w:val="000000"/>
                <w:sz w:val="20"/>
                <w:szCs w:val="20"/>
              </w:rPr>
              <w:t>82,08</w:t>
            </w:r>
          </w:p>
        </w:tc>
        <w:tc>
          <w:tcPr>
            <w:tcW w:w="1254" w:type="dxa"/>
            <w:tcBorders>
              <w:top w:val="nil"/>
              <w:left w:val="nil"/>
              <w:bottom w:val="single" w:sz="8" w:space="0" w:color="auto"/>
              <w:right w:val="single" w:sz="8" w:space="0" w:color="auto"/>
            </w:tcBorders>
            <w:shd w:val="clear" w:color="auto" w:fill="auto"/>
            <w:vAlign w:val="center"/>
            <w:hideMark/>
          </w:tcPr>
          <w:p w14:paraId="229EFB01" w14:textId="77777777" w:rsidR="009B4D60" w:rsidRPr="00DE1E48" w:rsidRDefault="009B4D60" w:rsidP="009B4D60">
            <w:pPr>
              <w:jc w:val="center"/>
              <w:rPr>
                <w:rFonts w:ascii="Myriad Pro" w:hAnsi="Myriad Pro" w:cs="Arial"/>
                <w:color w:val="000000"/>
                <w:sz w:val="20"/>
                <w:szCs w:val="20"/>
              </w:rPr>
            </w:pPr>
            <w:r w:rsidRPr="00DE1E48">
              <w:rPr>
                <w:rFonts w:ascii="Myriad Pro" w:hAnsi="Myriad Pro" w:cs="Arial"/>
                <w:color w:val="000000"/>
                <w:sz w:val="20"/>
                <w:szCs w:val="20"/>
              </w:rPr>
              <w:t> </w:t>
            </w:r>
          </w:p>
        </w:tc>
        <w:tc>
          <w:tcPr>
            <w:tcW w:w="1275" w:type="dxa"/>
            <w:tcBorders>
              <w:top w:val="nil"/>
              <w:left w:val="nil"/>
              <w:bottom w:val="single" w:sz="8" w:space="0" w:color="auto"/>
              <w:right w:val="single" w:sz="8" w:space="0" w:color="auto"/>
            </w:tcBorders>
            <w:shd w:val="clear" w:color="auto" w:fill="auto"/>
            <w:noWrap/>
            <w:vAlign w:val="center"/>
            <w:hideMark/>
          </w:tcPr>
          <w:p w14:paraId="481016A0"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 </w:t>
            </w:r>
          </w:p>
        </w:tc>
        <w:tc>
          <w:tcPr>
            <w:tcW w:w="1418" w:type="dxa"/>
            <w:tcBorders>
              <w:top w:val="nil"/>
              <w:left w:val="nil"/>
              <w:bottom w:val="single" w:sz="8" w:space="0" w:color="auto"/>
              <w:right w:val="single" w:sz="8" w:space="0" w:color="auto"/>
            </w:tcBorders>
            <w:shd w:val="clear" w:color="auto" w:fill="auto"/>
            <w:noWrap/>
            <w:vAlign w:val="center"/>
            <w:hideMark/>
          </w:tcPr>
          <w:p w14:paraId="2C40D9FC"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 </w:t>
            </w:r>
          </w:p>
        </w:tc>
        <w:tc>
          <w:tcPr>
            <w:tcW w:w="1559" w:type="dxa"/>
            <w:tcBorders>
              <w:top w:val="nil"/>
              <w:left w:val="nil"/>
              <w:bottom w:val="single" w:sz="8" w:space="0" w:color="auto"/>
              <w:right w:val="single" w:sz="8" w:space="0" w:color="auto"/>
            </w:tcBorders>
            <w:shd w:val="clear" w:color="auto" w:fill="auto"/>
            <w:noWrap/>
            <w:vAlign w:val="center"/>
            <w:hideMark/>
          </w:tcPr>
          <w:p w14:paraId="4EF75490"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 </w:t>
            </w:r>
          </w:p>
        </w:tc>
        <w:tc>
          <w:tcPr>
            <w:tcW w:w="1418" w:type="dxa"/>
            <w:tcBorders>
              <w:top w:val="nil"/>
              <w:left w:val="nil"/>
              <w:bottom w:val="single" w:sz="8" w:space="0" w:color="auto"/>
              <w:right w:val="single" w:sz="8" w:space="0" w:color="auto"/>
            </w:tcBorders>
            <w:shd w:val="clear" w:color="auto" w:fill="auto"/>
            <w:noWrap/>
            <w:vAlign w:val="center"/>
            <w:hideMark/>
          </w:tcPr>
          <w:p w14:paraId="0174051D"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 </w:t>
            </w:r>
          </w:p>
        </w:tc>
        <w:tc>
          <w:tcPr>
            <w:tcW w:w="1418" w:type="dxa"/>
            <w:tcBorders>
              <w:top w:val="nil"/>
              <w:left w:val="nil"/>
              <w:bottom w:val="single" w:sz="8" w:space="0" w:color="auto"/>
              <w:right w:val="single" w:sz="8" w:space="0" w:color="auto"/>
            </w:tcBorders>
            <w:shd w:val="clear" w:color="auto" w:fill="auto"/>
            <w:noWrap/>
            <w:vAlign w:val="center"/>
            <w:hideMark/>
          </w:tcPr>
          <w:p w14:paraId="5AF4D31E"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 </w:t>
            </w:r>
          </w:p>
        </w:tc>
      </w:tr>
      <w:tr w:rsidR="009B4D60" w:rsidRPr="00DE1E48" w14:paraId="7AF393E3" w14:textId="77777777" w:rsidTr="00034883">
        <w:trPr>
          <w:trHeight w:val="270"/>
          <w:jc w:val="center"/>
        </w:trPr>
        <w:tc>
          <w:tcPr>
            <w:tcW w:w="4264" w:type="dxa"/>
            <w:tcBorders>
              <w:top w:val="nil"/>
              <w:left w:val="single" w:sz="8" w:space="0" w:color="auto"/>
              <w:bottom w:val="single" w:sz="8" w:space="0" w:color="auto"/>
              <w:right w:val="single" w:sz="8" w:space="0" w:color="auto"/>
            </w:tcBorders>
            <w:shd w:val="clear" w:color="auto" w:fill="auto"/>
            <w:vAlign w:val="center"/>
            <w:hideMark/>
          </w:tcPr>
          <w:p w14:paraId="1F2FBD21" w14:textId="77777777" w:rsidR="009B4D60" w:rsidRPr="00DE1E48" w:rsidRDefault="009B4D60" w:rsidP="009B4D60">
            <w:pPr>
              <w:rPr>
                <w:rFonts w:ascii="Myriad Pro" w:hAnsi="Myriad Pro" w:cs="Arial"/>
                <w:color w:val="000000"/>
                <w:sz w:val="20"/>
                <w:szCs w:val="20"/>
              </w:rPr>
            </w:pPr>
            <w:r w:rsidRPr="00DE1E48">
              <w:rPr>
                <w:rFonts w:ascii="Myriad Pro" w:hAnsi="Myriad Pro" w:cs="Arial"/>
                <w:color w:val="000000"/>
                <w:sz w:val="20"/>
                <w:szCs w:val="20"/>
              </w:rPr>
              <w:t>выбытие объектов год 2014</w:t>
            </w:r>
          </w:p>
        </w:tc>
        <w:tc>
          <w:tcPr>
            <w:tcW w:w="1275" w:type="dxa"/>
            <w:tcBorders>
              <w:top w:val="nil"/>
              <w:left w:val="nil"/>
              <w:bottom w:val="single" w:sz="8" w:space="0" w:color="auto"/>
              <w:right w:val="single" w:sz="8" w:space="0" w:color="auto"/>
            </w:tcBorders>
            <w:shd w:val="clear" w:color="auto" w:fill="auto"/>
            <w:noWrap/>
            <w:vAlign w:val="center"/>
            <w:hideMark/>
          </w:tcPr>
          <w:p w14:paraId="05775643" w14:textId="77777777" w:rsidR="009B4D60" w:rsidRPr="00DE1E48" w:rsidRDefault="009B4D60" w:rsidP="009B4D60">
            <w:pPr>
              <w:jc w:val="center"/>
              <w:rPr>
                <w:rFonts w:ascii="Myriad Pro" w:hAnsi="Myriad Pro" w:cs="Arial"/>
                <w:color w:val="000000"/>
                <w:sz w:val="20"/>
                <w:szCs w:val="20"/>
              </w:rPr>
            </w:pPr>
            <w:proofErr w:type="spellStart"/>
            <w:r w:rsidRPr="00DE1E48">
              <w:rPr>
                <w:rFonts w:ascii="Myriad Pro" w:hAnsi="Myriad Pro" w:cs="Arial"/>
                <w:color w:val="000000"/>
                <w:sz w:val="20"/>
                <w:szCs w:val="20"/>
              </w:rPr>
              <w:t>тыс.руб</w:t>
            </w:r>
            <w:proofErr w:type="spellEnd"/>
          </w:p>
        </w:tc>
        <w:tc>
          <w:tcPr>
            <w:tcW w:w="1440" w:type="dxa"/>
            <w:tcBorders>
              <w:top w:val="nil"/>
              <w:left w:val="nil"/>
              <w:bottom w:val="single" w:sz="8" w:space="0" w:color="auto"/>
              <w:right w:val="single" w:sz="8" w:space="0" w:color="auto"/>
            </w:tcBorders>
            <w:shd w:val="clear" w:color="auto" w:fill="auto"/>
            <w:vAlign w:val="center"/>
            <w:hideMark/>
          </w:tcPr>
          <w:p w14:paraId="4E34EF74" w14:textId="77777777" w:rsidR="009B4D60" w:rsidRPr="00DE1E48" w:rsidRDefault="009B4D60" w:rsidP="009B4D60">
            <w:pPr>
              <w:jc w:val="center"/>
              <w:rPr>
                <w:rFonts w:ascii="Myriad Pro" w:hAnsi="Myriad Pro" w:cs="Arial"/>
                <w:color w:val="000000"/>
                <w:sz w:val="20"/>
                <w:szCs w:val="20"/>
              </w:rPr>
            </w:pPr>
            <w:r w:rsidRPr="00DE1E48">
              <w:rPr>
                <w:rFonts w:ascii="Myriad Pro" w:hAnsi="Myriad Pro" w:cs="Arial"/>
                <w:color w:val="000000"/>
                <w:sz w:val="20"/>
                <w:szCs w:val="20"/>
              </w:rPr>
              <w:t>15 251,60</w:t>
            </w:r>
          </w:p>
        </w:tc>
        <w:tc>
          <w:tcPr>
            <w:tcW w:w="1254" w:type="dxa"/>
            <w:tcBorders>
              <w:top w:val="nil"/>
              <w:left w:val="nil"/>
              <w:bottom w:val="single" w:sz="8" w:space="0" w:color="auto"/>
              <w:right w:val="single" w:sz="8" w:space="0" w:color="auto"/>
            </w:tcBorders>
            <w:shd w:val="clear" w:color="auto" w:fill="auto"/>
            <w:vAlign w:val="center"/>
            <w:hideMark/>
          </w:tcPr>
          <w:p w14:paraId="5FD307EF" w14:textId="77777777" w:rsidR="009B4D60" w:rsidRPr="00DE1E48" w:rsidRDefault="009B4D60" w:rsidP="009B4D60">
            <w:pPr>
              <w:jc w:val="center"/>
              <w:rPr>
                <w:rFonts w:ascii="Myriad Pro" w:hAnsi="Myriad Pro" w:cs="Arial"/>
                <w:color w:val="000000"/>
                <w:sz w:val="20"/>
                <w:szCs w:val="20"/>
              </w:rPr>
            </w:pPr>
            <w:r w:rsidRPr="00DE1E48">
              <w:rPr>
                <w:rFonts w:ascii="Myriad Pro" w:hAnsi="Myriad Pro" w:cs="Arial"/>
                <w:color w:val="000000"/>
                <w:sz w:val="20"/>
                <w:szCs w:val="20"/>
              </w:rPr>
              <w:t> </w:t>
            </w:r>
          </w:p>
        </w:tc>
        <w:tc>
          <w:tcPr>
            <w:tcW w:w="1275" w:type="dxa"/>
            <w:tcBorders>
              <w:top w:val="nil"/>
              <w:left w:val="nil"/>
              <w:bottom w:val="single" w:sz="8" w:space="0" w:color="auto"/>
              <w:right w:val="single" w:sz="8" w:space="0" w:color="auto"/>
            </w:tcBorders>
            <w:shd w:val="clear" w:color="auto" w:fill="auto"/>
            <w:noWrap/>
            <w:vAlign w:val="center"/>
            <w:hideMark/>
          </w:tcPr>
          <w:p w14:paraId="3DE45103"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 </w:t>
            </w:r>
          </w:p>
        </w:tc>
        <w:tc>
          <w:tcPr>
            <w:tcW w:w="1418" w:type="dxa"/>
            <w:tcBorders>
              <w:top w:val="nil"/>
              <w:left w:val="nil"/>
              <w:bottom w:val="single" w:sz="8" w:space="0" w:color="auto"/>
              <w:right w:val="single" w:sz="8" w:space="0" w:color="auto"/>
            </w:tcBorders>
            <w:shd w:val="clear" w:color="auto" w:fill="auto"/>
            <w:noWrap/>
            <w:vAlign w:val="center"/>
            <w:hideMark/>
          </w:tcPr>
          <w:p w14:paraId="7B04BD39"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 </w:t>
            </w:r>
          </w:p>
        </w:tc>
        <w:tc>
          <w:tcPr>
            <w:tcW w:w="1559" w:type="dxa"/>
            <w:tcBorders>
              <w:top w:val="nil"/>
              <w:left w:val="nil"/>
              <w:bottom w:val="single" w:sz="8" w:space="0" w:color="auto"/>
              <w:right w:val="single" w:sz="8" w:space="0" w:color="auto"/>
            </w:tcBorders>
            <w:shd w:val="clear" w:color="auto" w:fill="auto"/>
            <w:noWrap/>
            <w:vAlign w:val="center"/>
            <w:hideMark/>
          </w:tcPr>
          <w:p w14:paraId="7FDC2B70"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 </w:t>
            </w:r>
          </w:p>
        </w:tc>
        <w:tc>
          <w:tcPr>
            <w:tcW w:w="1418" w:type="dxa"/>
            <w:tcBorders>
              <w:top w:val="nil"/>
              <w:left w:val="nil"/>
              <w:bottom w:val="single" w:sz="8" w:space="0" w:color="auto"/>
              <w:right w:val="single" w:sz="8" w:space="0" w:color="auto"/>
            </w:tcBorders>
            <w:shd w:val="clear" w:color="auto" w:fill="auto"/>
            <w:noWrap/>
            <w:vAlign w:val="center"/>
            <w:hideMark/>
          </w:tcPr>
          <w:p w14:paraId="3C7B7215"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 </w:t>
            </w:r>
          </w:p>
        </w:tc>
        <w:tc>
          <w:tcPr>
            <w:tcW w:w="1418" w:type="dxa"/>
            <w:tcBorders>
              <w:top w:val="nil"/>
              <w:left w:val="nil"/>
              <w:bottom w:val="single" w:sz="8" w:space="0" w:color="auto"/>
              <w:right w:val="single" w:sz="8" w:space="0" w:color="auto"/>
            </w:tcBorders>
            <w:shd w:val="clear" w:color="auto" w:fill="auto"/>
            <w:noWrap/>
            <w:vAlign w:val="center"/>
            <w:hideMark/>
          </w:tcPr>
          <w:p w14:paraId="66D455FC"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 </w:t>
            </w:r>
          </w:p>
        </w:tc>
      </w:tr>
      <w:tr w:rsidR="009B4D60" w:rsidRPr="00DE1E48" w14:paraId="54BA78FC" w14:textId="77777777" w:rsidTr="00034883">
        <w:trPr>
          <w:trHeight w:val="270"/>
          <w:jc w:val="center"/>
        </w:trPr>
        <w:tc>
          <w:tcPr>
            <w:tcW w:w="4264" w:type="dxa"/>
            <w:tcBorders>
              <w:top w:val="nil"/>
              <w:left w:val="single" w:sz="8" w:space="0" w:color="auto"/>
              <w:bottom w:val="single" w:sz="8" w:space="0" w:color="auto"/>
              <w:right w:val="single" w:sz="8" w:space="0" w:color="auto"/>
            </w:tcBorders>
            <w:shd w:val="clear" w:color="auto" w:fill="auto"/>
            <w:vAlign w:val="center"/>
            <w:hideMark/>
          </w:tcPr>
          <w:p w14:paraId="6D7D6885" w14:textId="77777777" w:rsidR="009B4D60" w:rsidRPr="00DE1E48" w:rsidRDefault="009B4D60" w:rsidP="009B4D60">
            <w:pPr>
              <w:rPr>
                <w:rFonts w:ascii="Myriad Pro" w:hAnsi="Myriad Pro" w:cs="Arial"/>
                <w:color w:val="000000"/>
                <w:sz w:val="20"/>
                <w:szCs w:val="20"/>
              </w:rPr>
            </w:pPr>
            <w:r w:rsidRPr="00DE1E48">
              <w:rPr>
                <w:rFonts w:ascii="Myriad Pro" w:hAnsi="Myriad Pro" w:cs="Arial"/>
                <w:color w:val="000000"/>
                <w:sz w:val="20"/>
                <w:szCs w:val="20"/>
              </w:rPr>
              <w:t>выбытие объектов год 2015</w:t>
            </w:r>
          </w:p>
        </w:tc>
        <w:tc>
          <w:tcPr>
            <w:tcW w:w="1275" w:type="dxa"/>
            <w:tcBorders>
              <w:top w:val="nil"/>
              <w:left w:val="nil"/>
              <w:bottom w:val="single" w:sz="8" w:space="0" w:color="auto"/>
              <w:right w:val="single" w:sz="8" w:space="0" w:color="auto"/>
            </w:tcBorders>
            <w:shd w:val="clear" w:color="auto" w:fill="auto"/>
            <w:noWrap/>
            <w:vAlign w:val="center"/>
            <w:hideMark/>
          </w:tcPr>
          <w:p w14:paraId="7F1F964C" w14:textId="77777777" w:rsidR="009B4D60" w:rsidRPr="00DE1E48" w:rsidRDefault="009B4D60" w:rsidP="009B4D60">
            <w:pPr>
              <w:jc w:val="center"/>
              <w:rPr>
                <w:rFonts w:ascii="Myriad Pro" w:hAnsi="Myriad Pro" w:cs="Arial"/>
                <w:color w:val="000000"/>
                <w:sz w:val="20"/>
                <w:szCs w:val="20"/>
              </w:rPr>
            </w:pPr>
            <w:proofErr w:type="spellStart"/>
            <w:r w:rsidRPr="00DE1E48">
              <w:rPr>
                <w:rFonts w:ascii="Myriad Pro" w:hAnsi="Myriad Pro" w:cs="Arial"/>
                <w:color w:val="000000"/>
                <w:sz w:val="20"/>
                <w:szCs w:val="20"/>
              </w:rPr>
              <w:t>тыс.руб</w:t>
            </w:r>
            <w:proofErr w:type="spellEnd"/>
          </w:p>
        </w:tc>
        <w:tc>
          <w:tcPr>
            <w:tcW w:w="1440" w:type="dxa"/>
            <w:tcBorders>
              <w:top w:val="nil"/>
              <w:left w:val="nil"/>
              <w:bottom w:val="single" w:sz="8" w:space="0" w:color="auto"/>
              <w:right w:val="single" w:sz="8" w:space="0" w:color="auto"/>
            </w:tcBorders>
            <w:shd w:val="clear" w:color="auto" w:fill="auto"/>
            <w:vAlign w:val="center"/>
            <w:hideMark/>
          </w:tcPr>
          <w:p w14:paraId="79D5D5AC" w14:textId="77777777" w:rsidR="009B4D60" w:rsidRPr="00DE1E48" w:rsidRDefault="009B4D60" w:rsidP="009B4D60">
            <w:pPr>
              <w:jc w:val="center"/>
              <w:rPr>
                <w:rFonts w:ascii="Myriad Pro" w:hAnsi="Myriad Pro" w:cs="Arial"/>
                <w:color w:val="000000"/>
                <w:sz w:val="20"/>
                <w:szCs w:val="20"/>
              </w:rPr>
            </w:pPr>
            <w:r w:rsidRPr="00DE1E48">
              <w:rPr>
                <w:rFonts w:ascii="Myriad Pro" w:hAnsi="Myriad Pro" w:cs="Arial"/>
                <w:color w:val="000000"/>
                <w:sz w:val="20"/>
                <w:szCs w:val="20"/>
              </w:rPr>
              <w:t>6 120,77</w:t>
            </w:r>
          </w:p>
        </w:tc>
        <w:tc>
          <w:tcPr>
            <w:tcW w:w="1254" w:type="dxa"/>
            <w:tcBorders>
              <w:top w:val="nil"/>
              <w:left w:val="nil"/>
              <w:bottom w:val="single" w:sz="8" w:space="0" w:color="auto"/>
              <w:right w:val="single" w:sz="8" w:space="0" w:color="auto"/>
            </w:tcBorders>
            <w:shd w:val="clear" w:color="auto" w:fill="auto"/>
            <w:vAlign w:val="center"/>
            <w:hideMark/>
          </w:tcPr>
          <w:p w14:paraId="1B730F43" w14:textId="77777777" w:rsidR="009B4D60" w:rsidRPr="00DE1E48" w:rsidRDefault="009B4D60" w:rsidP="009B4D60">
            <w:pPr>
              <w:jc w:val="center"/>
              <w:rPr>
                <w:rFonts w:ascii="Myriad Pro" w:hAnsi="Myriad Pro" w:cs="Arial"/>
                <w:color w:val="000000"/>
                <w:sz w:val="20"/>
                <w:szCs w:val="20"/>
              </w:rPr>
            </w:pPr>
            <w:r w:rsidRPr="00DE1E48">
              <w:rPr>
                <w:rFonts w:ascii="Myriad Pro" w:hAnsi="Myriad Pro" w:cs="Arial"/>
                <w:color w:val="000000"/>
                <w:sz w:val="20"/>
                <w:szCs w:val="20"/>
              </w:rPr>
              <w:t> </w:t>
            </w:r>
          </w:p>
        </w:tc>
        <w:tc>
          <w:tcPr>
            <w:tcW w:w="1275" w:type="dxa"/>
            <w:tcBorders>
              <w:top w:val="nil"/>
              <w:left w:val="nil"/>
              <w:bottom w:val="single" w:sz="8" w:space="0" w:color="auto"/>
              <w:right w:val="single" w:sz="8" w:space="0" w:color="auto"/>
            </w:tcBorders>
            <w:shd w:val="clear" w:color="auto" w:fill="auto"/>
            <w:noWrap/>
            <w:vAlign w:val="center"/>
            <w:hideMark/>
          </w:tcPr>
          <w:p w14:paraId="281D46D9"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 </w:t>
            </w:r>
          </w:p>
        </w:tc>
        <w:tc>
          <w:tcPr>
            <w:tcW w:w="1418" w:type="dxa"/>
            <w:tcBorders>
              <w:top w:val="nil"/>
              <w:left w:val="nil"/>
              <w:bottom w:val="single" w:sz="8" w:space="0" w:color="auto"/>
              <w:right w:val="single" w:sz="8" w:space="0" w:color="auto"/>
            </w:tcBorders>
            <w:shd w:val="clear" w:color="auto" w:fill="auto"/>
            <w:noWrap/>
            <w:vAlign w:val="center"/>
            <w:hideMark/>
          </w:tcPr>
          <w:p w14:paraId="0633AD94"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 </w:t>
            </w:r>
          </w:p>
        </w:tc>
        <w:tc>
          <w:tcPr>
            <w:tcW w:w="1559" w:type="dxa"/>
            <w:tcBorders>
              <w:top w:val="nil"/>
              <w:left w:val="nil"/>
              <w:bottom w:val="single" w:sz="8" w:space="0" w:color="auto"/>
              <w:right w:val="single" w:sz="8" w:space="0" w:color="auto"/>
            </w:tcBorders>
            <w:shd w:val="clear" w:color="auto" w:fill="auto"/>
            <w:noWrap/>
            <w:vAlign w:val="center"/>
            <w:hideMark/>
          </w:tcPr>
          <w:p w14:paraId="0796C9D5"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 </w:t>
            </w:r>
          </w:p>
        </w:tc>
        <w:tc>
          <w:tcPr>
            <w:tcW w:w="1418" w:type="dxa"/>
            <w:tcBorders>
              <w:top w:val="nil"/>
              <w:left w:val="nil"/>
              <w:bottom w:val="single" w:sz="8" w:space="0" w:color="auto"/>
              <w:right w:val="single" w:sz="8" w:space="0" w:color="auto"/>
            </w:tcBorders>
            <w:shd w:val="clear" w:color="auto" w:fill="auto"/>
            <w:noWrap/>
            <w:vAlign w:val="center"/>
            <w:hideMark/>
          </w:tcPr>
          <w:p w14:paraId="3EC9934C"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 </w:t>
            </w:r>
          </w:p>
        </w:tc>
        <w:tc>
          <w:tcPr>
            <w:tcW w:w="1418" w:type="dxa"/>
            <w:tcBorders>
              <w:top w:val="nil"/>
              <w:left w:val="nil"/>
              <w:bottom w:val="single" w:sz="8" w:space="0" w:color="auto"/>
              <w:right w:val="single" w:sz="8" w:space="0" w:color="auto"/>
            </w:tcBorders>
            <w:shd w:val="clear" w:color="auto" w:fill="auto"/>
            <w:noWrap/>
            <w:vAlign w:val="center"/>
            <w:hideMark/>
          </w:tcPr>
          <w:p w14:paraId="562496CF"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 </w:t>
            </w:r>
          </w:p>
        </w:tc>
      </w:tr>
      <w:tr w:rsidR="009B4D60" w:rsidRPr="00DE1E48" w14:paraId="0D750DDA" w14:textId="77777777" w:rsidTr="00034883">
        <w:trPr>
          <w:trHeight w:val="270"/>
          <w:jc w:val="center"/>
        </w:trPr>
        <w:tc>
          <w:tcPr>
            <w:tcW w:w="4264" w:type="dxa"/>
            <w:tcBorders>
              <w:top w:val="nil"/>
              <w:left w:val="single" w:sz="8" w:space="0" w:color="auto"/>
              <w:bottom w:val="single" w:sz="8" w:space="0" w:color="auto"/>
              <w:right w:val="single" w:sz="8" w:space="0" w:color="auto"/>
            </w:tcBorders>
            <w:shd w:val="clear" w:color="auto" w:fill="auto"/>
            <w:vAlign w:val="center"/>
            <w:hideMark/>
          </w:tcPr>
          <w:p w14:paraId="10C04A12" w14:textId="77777777" w:rsidR="009B4D60" w:rsidRPr="00DE1E48" w:rsidRDefault="009B4D60" w:rsidP="009B4D60">
            <w:pPr>
              <w:rPr>
                <w:rFonts w:ascii="Myriad Pro" w:hAnsi="Myriad Pro" w:cs="Arial"/>
                <w:color w:val="000000"/>
                <w:sz w:val="20"/>
                <w:szCs w:val="20"/>
              </w:rPr>
            </w:pPr>
            <w:r w:rsidRPr="00DE1E48">
              <w:rPr>
                <w:rFonts w:ascii="Myriad Pro" w:hAnsi="Myriad Pro" w:cs="Arial"/>
                <w:color w:val="000000"/>
                <w:sz w:val="20"/>
                <w:szCs w:val="20"/>
              </w:rPr>
              <w:t>выбытие объектов год 2016</w:t>
            </w:r>
          </w:p>
        </w:tc>
        <w:tc>
          <w:tcPr>
            <w:tcW w:w="1275" w:type="dxa"/>
            <w:tcBorders>
              <w:top w:val="nil"/>
              <w:left w:val="nil"/>
              <w:bottom w:val="single" w:sz="8" w:space="0" w:color="auto"/>
              <w:right w:val="single" w:sz="8" w:space="0" w:color="auto"/>
            </w:tcBorders>
            <w:shd w:val="clear" w:color="auto" w:fill="auto"/>
            <w:noWrap/>
            <w:vAlign w:val="center"/>
            <w:hideMark/>
          </w:tcPr>
          <w:p w14:paraId="3BE644F1" w14:textId="77777777" w:rsidR="009B4D60" w:rsidRPr="00DE1E48" w:rsidRDefault="009B4D60" w:rsidP="009B4D60">
            <w:pPr>
              <w:jc w:val="center"/>
              <w:rPr>
                <w:rFonts w:ascii="Myriad Pro" w:hAnsi="Myriad Pro" w:cs="Arial"/>
                <w:color w:val="000000"/>
                <w:sz w:val="20"/>
                <w:szCs w:val="20"/>
              </w:rPr>
            </w:pPr>
            <w:proofErr w:type="spellStart"/>
            <w:r w:rsidRPr="00DE1E48">
              <w:rPr>
                <w:rFonts w:ascii="Myriad Pro" w:hAnsi="Myriad Pro" w:cs="Arial"/>
                <w:color w:val="000000"/>
                <w:sz w:val="20"/>
                <w:szCs w:val="20"/>
              </w:rPr>
              <w:t>тыс.руб</w:t>
            </w:r>
            <w:proofErr w:type="spellEnd"/>
          </w:p>
        </w:tc>
        <w:tc>
          <w:tcPr>
            <w:tcW w:w="1440" w:type="dxa"/>
            <w:tcBorders>
              <w:top w:val="nil"/>
              <w:left w:val="nil"/>
              <w:bottom w:val="single" w:sz="8" w:space="0" w:color="auto"/>
              <w:right w:val="single" w:sz="8" w:space="0" w:color="auto"/>
            </w:tcBorders>
            <w:shd w:val="clear" w:color="auto" w:fill="auto"/>
            <w:vAlign w:val="center"/>
            <w:hideMark/>
          </w:tcPr>
          <w:p w14:paraId="0BEFB86E"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 </w:t>
            </w:r>
          </w:p>
        </w:tc>
        <w:tc>
          <w:tcPr>
            <w:tcW w:w="1254" w:type="dxa"/>
            <w:tcBorders>
              <w:top w:val="nil"/>
              <w:left w:val="nil"/>
              <w:bottom w:val="single" w:sz="8" w:space="0" w:color="auto"/>
              <w:right w:val="single" w:sz="8" w:space="0" w:color="auto"/>
            </w:tcBorders>
            <w:shd w:val="clear" w:color="auto" w:fill="auto"/>
            <w:noWrap/>
            <w:vAlign w:val="center"/>
            <w:hideMark/>
          </w:tcPr>
          <w:p w14:paraId="06831680"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 </w:t>
            </w:r>
          </w:p>
        </w:tc>
        <w:tc>
          <w:tcPr>
            <w:tcW w:w="1275" w:type="dxa"/>
            <w:tcBorders>
              <w:top w:val="nil"/>
              <w:left w:val="nil"/>
              <w:bottom w:val="single" w:sz="8" w:space="0" w:color="auto"/>
              <w:right w:val="single" w:sz="8" w:space="0" w:color="auto"/>
            </w:tcBorders>
            <w:shd w:val="clear" w:color="auto" w:fill="auto"/>
            <w:noWrap/>
            <w:vAlign w:val="center"/>
            <w:hideMark/>
          </w:tcPr>
          <w:p w14:paraId="6E02EB5D"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 </w:t>
            </w:r>
          </w:p>
        </w:tc>
        <w:tc>
          <w:tcPr>
            <w:tcW w:w="1418" w:type="dxa"/>
            <w:tcBorders>
              <w:top w:val="nil"/>
              <w:left w:val="nil"/>
              <w:bottom w:val="single" w:sz="8" w:space="0" w:color="auto"/>
              <w:right w:val="single" w:sz="8" w:space="0" w:color="auto"/>
            </w:tcBorders>
            <w:shd w:val="clear" w:color="auto" w:fill="auto"/>
            <w:noWrap/>
            <w:vAlign w:val="center"/>
            <w:hideMark/>
          </w:tcPr>
          <w:p w14:paraId="010C37D7"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 </w:t>
            </w:r>
          </w:p>
        </w:tc>
        <w:tc>
          <w:tcPr>
            <w:tcW w:w="1559" w:type="dxa"/>
            <w:tcBorders>
              <w:top w:val="nil"/>
              <w:left w:val="nil"/>
              <w:bottom w:val="single" w:sz="8" w:space="0" w:color="auto"/>
              <w:right w:val="single" w:sz="8" w:space="0" w:color="auto"/>
            </w:tcBorders>
            <w:shd w:val="clear" w:color="auto" w:fill="auto"/>
            <w:noWrap/>
            <w:vAlign w:val="center"/>
            <w:hideMark/>
          </w:tcPr>
          <w:p w14:paraId="4CC6D9B1"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 </w:t>
            </w:r>
          </w:p>
        </w:tc>
        <w:tc>
          <w:tcPr>
            <w:tcW w:w="1418" w:type="dxa"/>
            <w:tcBorders>
              <w:top w:val="nil"/>
              <w:left w:val="nil"/>
              <w:bottom w:val="single" w:sz="8" w:space="0" w:color="auto"/>
              <w:right w:val="single" w:sz="8" w:space="0" w:color="auto"/>
            </w:tcBorders>
            <w:shd w:val="clear" w:color="auto" w:fill="auto"/>
            <w:noWrap/>
            <w:vAlign w:val="center"/>
            <w:hideMark/>
          </w:tcPr>
          <w:p w14:paraId="039A4A0D"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 </w:t>
            </w:r>
          </w:p>
        </w:tc>
        <w:tc>
          <w:tcPr>
            <w:tcW w:w="1418" w:type="dxa"/>
            <w:tcBorders>
              <w:top w:val="nil"/>
              <w:left w:val="nil"/>
              <w:bottom w:val="single" w:sz="8" w:space="0" w:color="auto"/>
              <w:right w:val="single" w:sz="8" w:space="0" w:color="auto"/>
            </w:tcBorders>
            <w:shd w:val="clear" w:color="auto" w:fill="auto"/>
            <w:noWrap/>
            <w:vAlign w:val="center"/>
            <w:hideMark/>
          </w:tcPr>
          <w:p w14:paraId="51177F22"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 </w:t>
            </w:r>
          </w:p>
        </w:tc>
      </w:tr>
      <w:tr w:rsidR="009B4D60" w:rsidRPr="00DE1E48" w14:paraId="2282BC8A" w14:textId="77777777" w:rsidTr="00034883">
        <w:trPr>
          <w:trHeight w:val="277"/>
          <w:jc w:val="center"/>
        </w:trPr>
        <w:tc>
          <w:tcPr>
            <w:tcW w:w="4264" w:type="dxa"/>
            <w:tcBorders>
              <w:top w:val="nil"/>
              <w:left w:val="single" w:sz="8" w:space="0" w:color="auto"/>
              <w:bottom w:val="single" w:sz="8" w:space="0" w:color="auto"/>
              <w:right w:val="single" w:sz="8" w:space="0" w:color="auto"/>
            </w:tcBorders>
            <w:shd w:val="clear" w:color="auto" w:fill="auto"/>
            <w:vAlign w:val="center"/>
            <w:hideMark/>
          </w:tcPr>
          <w:p w14:paraId="5EA11725" w14:textId="77777777" w:rsidR="009B4D60" w:rsidRPr="00DE1E48" w:rsidRDefault="009B4D60" w:rsidP="009B4D60">
            <w:pPr>
              <w:rPr>
                <w:rFonts w:ascii="Myriad Pro" w:hAnsi="Myriad Pro" w:cs="Arial"/>
                <w:b/>
                <w:bCs/>
                <w:color w:val="000000"/>
                <w:sz w:val="20"/>
                <w:szCs w:val="20"/>
              </w:rPr>
            </w:pPr>
            <w:r w:rsidRPr="00DE1E48">
              <w:rPr>
                <w:rFonts w:ascii="Myriad Pro" w:hAnsi="Myriad Pro" w:cs="Arial"/>
                <w:b/>
                <w:bCs/>
                <w:color w:val="000000"/>
                <w:sz w:val="20"/>
                <w:szCs w:val="20"/>
              </w:rPr>
              <w:t>Возврат "новых" инвестиций (согласно ИПР)</w:t>
            </w:r>
          </w:p>
        </w:tc>
        <w:tc>
          <w:tcPr>
            <w:tcW w:w="1275" w:type="dxa"/>
            <w:tcBorders>
              <w:top w:val="nil"/>
              <w:left w:val="nil"/>
              <w:bottom w:val="single" w:sz="8" w:space="0" w:color="auto"/>
              <w:right w:val="single" w:sz="8" w:space="0" w:color="auto"/>
            </w:tcBorders>
            <w:shd w:val="clear" w:color="auto" w:fill="auto"/>
            <w:noWrap/>
            <w:vAlign w:val="center"/>
            <w:hideMark/>
          </w:tcPr>
          <w:p w14:paraId="6501D40F" w14:textId="77777777" w:rsidR="009B4D60" w:rsidRPr="00DE1E48" w:rsidRDefault="009B4D60" w:rsidP="009B4D60">
            <w:pPr>
              <w:jc w:val="center"/>
              <w:rPr>
                <w:rFonts w:ascii="Myriad Pro" w:hAnsi="Myriad Pro" w:cs="Arial"/>
                <w:b/>
                <w:bCs/>
                <w:color w:val="000000"/>
                <w:sz w:val="20"/>
                <w:szCs w:val="20"/>
              </w:rPr>
            </w:pPr>
            <w:proofErr w:type="spellStart"/>
            <w:r w:rsidRPr="00DE1E48">
              <w:rPr>
                <w:rFonts w:ascii="Myriad Pro" w:hAnsi="Myriad Pro" w:cs="Arial"/>
                <w:b/>
                <w:bCs/>
                <w:color w:val="000000"/>
                <w:sz w:val="20"/>
                <w:szCs w:val="20"/>
              </w:rPr>
              <w:t>тыс.руб</w:t>
            </w:r>
            <w:proofErr w:type="spellEnd"/>
          </w:p>
        </w:tc>
        <w:tc>
          <w:tcPr>
            <w:tcW w:w="1440" w:type="dxa"/>
            <w:tcBorders>
              <w:top w:val="nil"/>
              <w:left w:val="nil"/>
              <w:bottom w:val="single" w:sz="8" w:space="0" w:color="auto"/>
              <w:right w:val="single" w:sz="8" w:space="0" w:color="auto"/>
            </w:tcBorders>
            <w:shd w:val="clear" w:color="auto" w:fill="auto"/>
            <w:vAlign w:val="center"/>
            <w:hideMark/>
          </w:tcPr>
          <w:p w14:paraId="123139B0" w14:textId="77777777" w:rsidR="009B4D60" w:rsidRPr="00DE1E48" w:rsidRDefault="009B4D60" w:rsidP="009B4D60">
            <w:pPr>
              <w:jc w:val="right"/>
              <w:rPr>
                <w:rFonts w:ascii="Myriad Pro" w:hAnsi="Myriad Pro" w:cs="Arial"/>
                <w:b/>
                <w:bCs/>
                <w:color w:val="000000"/>
                <w:sz w:val="20"/>
                <w:szCs w:val="20"/>
              </w:rPr>
            </w:pPr>
            <w:r w:rsidRPr="00DE1E48">
              <w:rPr>
                <w:rFonts w:ascii="Myriad Pro" w:hAnsi="Myriad Pro" w:cs="Arial"/>
                <w:b/>
                <w:bCs/>
                <w:color w:val="000000"/>
                <w:sz w:val="20"/>
                <w:szCs w:val="20"/>
              </w:rPr>
              <w:t> </w:t>
            </w:r>
          </w:p>
        </w:tc>
        <w:tc>
          <w:tcPr>
            <w:tcW w:w="1254" w:type="dxa"/>
            <w:tcBorders>
              <w:top w:val="nil"/>
              <w:left w:val="nil"/>
              <w:bottom w:val="single" w:sz="8" w:space="0" w:color="auto"/>
              <w:right w:val="single" w:sz="8" w:space="0" w:color="auto"/>
            </w:tcBorders>
            <w:shd w:val="clear" w:color="auto" w:fill="auto"/>
            <w:noWrap/>
            <w:vAlign w:val="center"/>
            <w:hideMark/>
          </w:tcPr>
          <w:p w14:paraId="057EE08B" w14:textId="77777777" w:rsidR="009B4D60" w:rsidRPr="00DE1E48" w:rsidRDefault="009B4D60" w:rsidP="009B4D60">
            <w:pPr>
              <w:jc w:val="right"/>
              <w:rPr>
                <w:rFonts w:ascii="Myriad Pro" w:hAnsi="Myriad Pro" w:cs="Arial"/>
                <w:b/>
                <w:bCs/>
                <w:color w:val="000000"/>
                <w:sz w:val="20"/>
                <w:szCs w:val="20"/>
              </w:rPr>
            </w:pPr>
            <w:r w:rsidRPr="00DE1E48">
              <w:rPr>
                <w:rFonts w:ascii="Myriad Pro" w:hAnsi="Myriad Pro" w:cs="Arial"/>
                <w:b/>
                <w:bCs/>
                <w:color w:val="000000"/>
                <w:sz w:val="20"/>
                <w:szCs w:val="20"/>
              </w:rPr>
              <w:t>14 192,7</w:t>
            </w:r>
          </w:p>
        </w:tc>
        <w:tc>
          <w:tcPr>
            <w:tcW w:w="1275" w:type="dxa"/>
            <w:tcBorders>
              <w:top w:val="nil"/>
              <w:left w:val="nil"/>
              <w:bottom w:val="single" w:sz="8" w:space="0" w:color="auto"/>
              <w:right w:val="single" w:sz="8" w:space="0" w:color="auto"/>
            </w:tcBorders>
            <w:shd w:val="clear" w:color="auto" w:fill="auto"/>
            <w:noWrap/>
            <w:vAlign w:val="center"/>
            <w:hideMark/>
          </w:tcPr>
          <w:p w14:paraId="6F78F289" w14:textId="77777777" w:rsidR="009B4D60" w:rsidRPr="00DE1E48" w:rsidRDefault="009B4D60" w:rsidP="009B4D60">
            <w:pPr>
              <w:jc w:val="right"/>
              <w:rPr>
                <w:rFonts w:ascii="Myriad Pro" w:hAnsi="Myriad Pro" w:cs="Arial"/>
                <w:b/>
                <w:bCs/>
                <w:color w:val="000000"/>
                <w:sz w:val="20"/>
                <w:szCs w:val="20"/>
              </w:rPr>
            </w:pPr>
            <w:r w:rsidRPr="00DE1E48">
              <w:rPr>
                <w:rFonts w:ascii="Myriad Pro" w:hAnsi="Myriad Pro" w:cs="Arial"/>
                <w:b/>
                <w:bCs/>
                <w:color w:val="000000"/>
                <w:sz w:val="20"/>
                <w:szCs w:val="20"/>
              </w:rPr>
              <w:t>31 888,3</w:t>
            </w:r>
          </w:p>
        </w:tc>
        <w:tc>
          <w:tcPr>
            <w:tcW w:w="1418" w:type="dxa"/>
            <w:tcBorders>
              <w:top w:val="nil"/>
              <w:left w:val="nil"/>
              <w:bottom w:val="single" w:sz="8" w:space="0" w:color="auto"/>
              <w:right w:val="single" w:sz="8" w:space="0" w:color="auto"/>
            </w:tcBorders>
            <w:shd w:val="clear" w:color="auto" w:fill="auto"/>
            <w:noWrap/>
            <w:vAlign w:val="center"/>
            <w:hideMark/>
          </w:tcPr>
          <w:p w14:paraId="0DFD5AE6" w14:textId="77777777" w:rsidR="009B4D60" w:rsidRPr="00DE1E48" w:rsidRDefault="009B4D60" w:rsidP="009B4D60">
            <w:pPr>
              <w:jc w:val="right"/>
              <w:rPr>
                <w:rFonts w:ascii="Myriad Pro" w:hAnsi="Myriad Pro" w:cs="Arial"/>
                <w:b/>
                <w:bCs/>
                <w:color w:val="000000"/>
                <w:sz w:val="20"/>
                <w:szCs w:val="20"/>
              </w:rPr>
            </w:pPr>
            <w:r w:rsidRPr="00DE1E48">
              <w:rPr>
                <w:rFonts w:ascii="Myriad Pro" w:hAnsi="Myriad Pro" w:cs="Arial"/>
                <w:b/>
                <w:bCs/>
                <w:color w:val="000000"/>
                <w:sz w:val="20"/>
                <w:szCs w:val="20"/>
              </w:rPr>
              <w:t>47 551,1</w:t>
            </w:r>
          </w:p>
        </w:tc>
        <w:tc>
          <w:tcPr>
            <w:tcW w:w="1559" w:type="dxa"/>
            <w:tcBorders>
              <w:top w:val="nil"/>
              <w:left w:val="nil"/>
              <w:bottom w:val="single" w:sz="8" w:space="0" w:color="auto"/>
              <w:right w:val="single" w:sz="8" w:space="0" w:color="auto"/>
            </w:tcBorders>
            <w:shd w:val="clear" w:color="auto" w:fill="auto"/>
            <w:noWrap/>
            <w:vAlign w:val="center"/>
            <w:hideMark/>
          </w:tcPr>
          <w:p w14:paraId="4B94D709" w14:textId="77777777" w:rsidR="009B4D60" w:rsidRPr="00DE1E48" w:rsidRDefault="009B4D60" w:rsidP="009B4D60">
            <w:pPr>
              <w:jc w:val="right"/>
              <w:rPr>
                <w:rFonts w:ascii="Myriad Pro" w:hAnsi="Myriad Pro" w:cs="Arial"/>
                <w:b/>
                <w:bCs/>
                <w:color w:val="000000"/>
                <w:sz w:val="20"/>
                <w:szCs w:val="20"/>
              </w:rPr>
            </w:pPr>
            <w:r w:rsidRPr="00DE1E48">
              <w:rPr>
                <w:rFonts w:ascii="Myriad Pro" w:hAnsi="Myriad Pro" w:cs="Arial"/>
                <w:b/>
                <w:bCs/>
                <w:color w:val="000000"/>
                <w:sz w:val="20"/>
                <w:szCs w:val="20"/>
              </w:rPr>
              <w:t>76 866,4</w:t>
            </w:r>
          </w:p>
        </w:tc>
        <w:tc>
          <w:tcPr>
            <w:tcW w:w="1418" w:type="dxa"/>
            <w:tcBorders>
              <w:top w:val="nil"/>
              <w:left w:val="nil"/>
              <w:bottom w:val="single" w:sz="8" w:space="0" w:color="auto"/>
              <w:right w:val="single" w:sz="8" w:space="0" w:color="auto"/>
            </w:tcBorders>
            <w:shd w:val="clear" w:color="auto" w:fill="auto"/>
            <w:noWrap/>
            <w:vAlign w:val="center"/>
            <w:hideMark/>
          </w:tcPr>
          <w:p w14:paraId="280A57ED" w14:textId="77777777" w:rsidR="009B4D60" w:rsidRPr="00DE1E48" w:rsidRDefault="009B4D60" w:rsidP="009B4D60">
            <w:pPr>
              <w:jc w:val="right"/>
              <w:rPr>
                <w:rFonts w:ascii="Myriad Pro" w:hAnsi="Myriad Pro" w:cs="Arial"/>
                <w:b/>
                <w:bCs/>
                <w:sz w:val="20"/>
                <w:szCs w:val="20"/>
              </w:rPr>
            </w:pPr>
            <w:r w:rsidRPr="00DE1E48">
              <w:rPr>
                <w:rFonts w:ascii="Myriad Pro" w:hAnsi="Myriad Pro" w:cs="Arial"/>
                <w:b/>
                <w:bCs/>
                <w:sz w:val="20"/>
                <w:szCs w:val="20"/>
              </w:rPr>
              <w:t>144 338,4</w:t>
            </w:r>
          </w:p>
        </w:tc>
        <w:tc>
          <w:tcPr>
            <w:tcW w:w="1418" w:type="dxa"/>
            <w:tcBorders>
              <w:top w:val="nil"/>
              <w:left w:val="nil"/>
              <w:bottom w:val="single" w:sz="8" w:space="0" w:color="auto"/>
              <w:right w:val="single" w:sz="8" w:space="0" w:color="auto"/>
            </w:tcBorders>
            <w:shd w:val="clear" w:color="auto" w:fill="auto"/>
            <w:noWrap/>
            <w:vAlign w:val="center"/>
            <w:hideMark/>
          </w:tcPr>
          <w:p w14:paraId="2FDBE8E7" w14:textId="77777777" w:rsidR="009B4D60" w:rsidRPr="00DE1E48" w:rsidRDefault="009B4D60" w:rsidP="009B4D60">
            <w:pPr>
              <w:jc w:val="right"/>
              <w:rPr>
                <w:rFonts w:ascii="Myriad Pro" w:hAnsi="Myriad Pro" w:cs="Arial"/>
                <w:b/>
                <w:bCs/>
                <w:sz w:val="20"/>
                <w:szCs w:val="20"/>
              </w:rPr>
            </w:pPr>
            <w:r w:rsidRPr="00DE1E48">
              <w:rPr>
                <w:rFonts w:ascii="Myriad Pro" w:hAnsi="Myriad Pro" w:cs="Arial"/>
                <w:b/>
                <w:bCs/>
                <w:sz w:val="20"/>
                <w:szCs w:val="20"/>
              </w:rPr>
              <w:t>169 216,5</w:t>
            </w:r>
          </w:p>
        </w:tc>
      </w:tr>
      <w:tr w:rsidR="009B4D60" w:rsidRPr="00DE1E48" w14:paraId="13D92425" w14:textId="77777777" w:rsidTr="00034883">
        <w:trPr>
          <w:trHeight w:val="525"/>
          <w:jc w:val="center"/>
        </w:trPr>
        <w:tc>
          <w:tcPr>
            <w:tcW w:w="4264" w:type="dxa"/>
            <w:tcBorders>
              <w:top w:val="nil"/>
              <w:left w:val="single" w:sz="8" w:space="0" w:color="auto"/>
              <w:bottom w:val="single" w:sz="8" w:space="0" w:color="auto"/>
              <w:right w:val="single" w:sz="8" w:space="0" w:color="auto"/>
            </w:tcBorders>
            <w:shd w:val="clear" w:color="auto" w:fill="auto"/>
            <w:vAlign w:val="center"/>
            <w:hideMark/>
          </w:tcPr>
          <w:p w14:paraId="0C87ACB6" w14:textId="77777777" w:rsidR="009B4D60" w:rsidRPr="00DE1E48" w:rsidRDefault="009B4D60" w:rsidP="009B4D60">
            <w:pPr>
              <w:rPr>
                <w:rFonts w:ascii="Myriad Pro" w:hAnsi="Myriad Pro" w:cs="Arial"/>
                <w:color w:val="000000"/>
                <w:sz w:val="20"/>
                <w:szCs w:val="20"/>
              </w:rPr>
            </w:pPr>
            <w:r w:rsidRPr="00DE1E48">
              <w:rPr>
                <w:rFonts w:ascii="Myriad Pro" w:hAnsi="Myriad Pro" w:cs="Arial"/>
                <w:color w:val="000000"/>
                <w:sz w:val="20"/>
                <w:szCs w:val="20"/>
              </w:rPr>
              <w:t>Остаточная величина инвестированного капитала - ОИК</w:t>
            </w:r>
          </w:p>
        </w:tc>
        <w:tc>
          <w:tcPr>
            <w:tcW w:w="1275" w:type="dxa"/>
            <w:tcBorders>
              <w:top w:val="nil"/>
              <w:left w:val="nil"/>
              <w:bottom w:val="single" w:sz="8" w:space="0" w:color="auto"/>
              <w:right w:val="single" w:sz="8" w:space="0" w:color="auto"/>
            </w:tcBorders>
            <w:shd w:val="clear" w:color="auto" w:fill="auto"/>
            <w:noWrap/>
            <w:vAlign w:val="center"/>
            <w:hideMark/>
          </w:tcPr>
          <w:p w14:paraId="4BF98CE5" w14:textId="77777777" w:rsidR="009B4D60" w:rsidRPr="00DE1E48" w:rsidRDefault="009B4D60" w:rsidP="009B4D60">
            <w:pPr>
              <w:jc w:val="center"/>
              <w:rPr>
                <w:rFonts w:ascii="Myriad Pro" w:hAnsi="Myriad Pro" w:cs="Arial"/>
                <w:color w:val="000000"/>
                <w:sz w:val="20"/>
                <w:szCs w:val="20"/>
              </w:rPr>
            </w:pPr>
            <w:proofErr w:type="spellStart"/>
            <w:r w:rsidRPr="00DE1E48">
              <w:rPr>
                <w:rFonts w:ascii="Myriad Pro" w:hAnsi="Myriad Pro" w:cs="Arial"/>
                <w:color w:val="000000"/>
                <w:sz w:val="20"/>
                <w:szCs w:val="20"/>
              </w:rPr>
              <w:t>тыс.руб</w:t>
            </w:r>
            <w:proofErr w:type="spellEnd"/>
          </w:p>
        </w:tc>
        <w:tc>
          <w:tcPr>
            <w:tcW w:w="1440" w:type="dxa"/>
            <w:tcBorders>
              <w:top w:val="nil"/>
              <w:left w:val="nil"/>
              <w:bottom w:val="single" w:sz="8" w:space="0" w:color="auto"/>
              <w:right w:val="single" w:sz="8" w:space="0" w:color="auto"/>
            </w:tcBorders>
            <w:shd w:val="clear" w:color="auto" w:fill="auto"/>
            <w:vAlign w:val="center"/>
            <w:hideMark/>
          </w:tcPr>
          <w:p w14:paraId="3F9F11AC"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 </w:t>
            </w:r>
          </w:p>
        </w:tc>
        <w:tc>
          <w:tcPr>
            <w:tcW w:w="1254" w:type="dxa"/>
            <w:tcBorders>
              <w:top w:val="nil"/>
              <w:left w:val="nil"/>
              <w:bottom w:val="single" w:sz="8" w:space="0" w:color="auto"/>
              <w:right w:val="single" w:sz="8" w:space="0" w:color="auto"/>
            </w:tcBorders>
            <w:shd w:val="clear" w:color="auto" w:fill="auto"/>
            <w:noWrap/>
            <w:vAlign w:val="center"/>
            <w:hideMark/>
          </w:tcPr>
          <w:p w14:paraId="5475BD37"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496 743</w:t>
            </w:r>
          </w:p>
        </w:tc>
        <w:tc>
          <w:tcPr>
            <w:tcW w:w="1275" w:type="dxa"/>
            <w:tcBorders>
              <w:top w:val="nil"/>
              <w:left w:val="nil"/>
              <w:bottom w:val="single" w:sz="8" w:space="0" w:color="auto"/>
              <w:right w:val="single" w:sz="8" w:space="0" w:color="auto"/>
            </w:tcBorders>
            <w:shd w:val="clear" w:color="auto" w:fill="auto"/>
            <w:noWrap/>
            <w:vAlign w:val="center"/>
            <w:hideMark/>
          </w:tcPr>
          <w:p w14:paraId="43E8B6A1"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1 101 898</w:t>
            </w:r>
          </w:p>
        </w:tc>
        <w:tc>
          <w:tcPr>
            <w:tcW w:w="1418" w:type="dxa"/>
            <w:tcBorders>
              <w:top w:val="nil"/>
              <w:left w:val="nil"/>
              <w:bottom w:val="single" w:sz="8" w:space="0" w:color="auto"/>
              <w:right w:val="single" w:sz="8" w:space="0" w:color="auto"/>
            </w:tcBorders>
            <w:shd w:val="clear" w:color="auto" w:fill="auto"/>
            <w:noWrap/>
            <w:vAlign w:val="center"/>
            <w:hideMark/>
          </w:tcPr>
          <w:p w14:paraId="51B31B8C"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1 618 208</w:t>
            </w:r>
          </w:p>
        </w:tc>
        <w:tc>
          <w:tcPr>
            <w:tcW w:w="1559" w:type="dxa"/>
            <w:tcBorders>
              <w:top w:val="nil"/>
              <w:left w:val="nil"/>
              <w:bottom w:val="single" w:sz="8" w:space="0" w:color="auto"/>
              <w:right w:val="single" w:sz="8" w:space="0" w:color="auto"/>
            </w:tcBorders>
            <w:shd w:val="clear" w:color="auto" w:fill="auto"/>
            <w:noWrap/>
            <w:vAlign w:val="center"/>
            <w:hideMark/>
          </w:tcPr>
          <w:p w14:paraId="5F34BAA0"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2 596 691</w:t>
            </w:r>
          </w:p>
        </w:tc>
        <w:tc>
          <w:tcPr>
            <w:tcW w:w="1418" w:type="dxa"/>
            <w:tcBorders>
              <w:top w:val="nil"/>
              <w:left w:val="nil"/>
              <w:bottom w:val="single" w:sz="8" w:space="0" w:color="auto"/>
              <w:right w:val="single" w:sz="8" w:space="0" w:color="auto"/>
            </w:tcBorders>
            <w:shd w:val="clear" w:color="auto" w:fill="auto"/>
            <w:noWrap/>
            <w:vAlign w:val="center"/>
            <w:hideMark/>
          </w:tcPr>
          <w:p w14:paraId="04E87421"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4 881 345</w:t>
            </w:r>
          </w:p>
        </w:tc>
        <w:tc>
          <w:tcPr>
            <w:tcW w:w="1418" w:type="dxa"/>
            <w:tcBorders>
              <w:top w:val="nil"/>
              <w:left w:val="nil"/>
              <w:bottom w:val="single" w:sz="8" w:space="0" w:color="auto"/>
              <w:right w:val="single" w:sz="8" w:space="0" w:color="auto"/>
            </w:tcBorders>
            <w:shd w:val="clear" w:color="auto" w:fill="auto"/>
            <w:noWrap/>
            <w:vAlign w:val="center"/>
            <w:hideMark/>
          </w:tcPr>
          <w:p w14:paraId="64BBCDF5"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5 607 740</w:t>
            </w:r>
          </w:p>
        </w:tc>
      </w:tr>
      <w:tr w:rsidR="009B4D60" w:rsidRPr="00DE1E48" w14:paraId="72EDCF79" w14:textId="77777777" w:rsidTr="00034883">
        <w:trPr>
          <w:trHeight w:val="270"/>
          <w:jc w:val="center"/>
        </w:trPr>
        <w:tc>
          <w:tcPr>
            <w:tcW w:w="4264" w:type="dxa"/>
            <w:tcBorders>
              <w:top w:val="nil"/>
              <w:left w:val="single" w:sz="8" w:space="0" w:color="auto"/>
              <w:bottom w:val="single" w:sz="8" w:space="0" w:color="auto"/>
              <w:right w:val="single" w:sz="8" w:space="0" w:color="auto"/>
            </w:tcBorders>
            <w:shd w:val="clear" w:color="auto" w:fill="auto"/>
            <w:vAlign w:val="center"/>
            <w:hideMark/>
          </w:tcPr>
          <w:p w14:paraId="0C4C67C0" w14:textId="77777777" w:rsidR="009B4D60" w:rsidRPr="00DE1E48" w:rsidRDefault="009B4D60" w:rsidP="009B4D60">
            <w:pPr>
              <w:rPr>
                <w:rFonts w:ascii="Myriad Pro" w:hAnsi="Myriad Pro" w:cs="Arial"/>
                <w:color w:val="000000"/>
                <w:sz w:val="20"/>
                <w:szCs w:val="20"/>
              </w:rPr>
            </w:pPr>
            <w:r w:rsidRPr="00DE1E48">
              <w:rPr>
                <w:rFonts w:ascii="Myriad Pro" w:hAnsi="Myriad Pro" w:cs="Arial"/>
                <w:color w:val="000000"/>
                <w:sz w:val="20"/>
                <w:szCs w:val="20"/>
              </w:rPr>
              <w:t>Чистый оборотный капитал - ЧОК</w:t>
            </w:r>
          </w:p>
        </w:tc>
        <w:tc>
          <w:tcPr>
            <w:tcW w:w="1275" w:type="dxa"/>
            <w:tcBorders>
              <w:top w:val="nil"/>
              <w:left w:val="nil"/>
              <w:bottom w:val="single" w:sz="8" w:space="0" w:color="auto"/>
              <w:right w:val="single" w:sz="8" w:space="0" w:color="auto"/>
            </w:tcBorders>
            <w:shd w:val="clear" w:color="auto" w:fill="auto"/>
            <w:noWrap/>
            <w:vAlign w:val="center"/>
            <w:hideMark/>
          </w:tcPr>
          <w:p w14:paraId="6A34EF17" w14:textId="77777777" w:rsidR="009B4D60" w:rsidRPr="00DE1E48" w:rsidRDefault="009B4D60" w:rsidP="009B4D60">
            <w:pPr>
              <w:jc w:val="center"/>
              <w:rPr>
                <w:rFonts w:ascii="Myriad Pro" w:hAnsi="Myriad Pro" w:cs="Arial"/>
                <w:color w:val="000000"/>
                <w:sz w:val="20"/>
                <w:szCs w:val="20"/>
              </w:rPr>
            </w:pPr>
            <w:proofErr w:type="spellStart"/>
            <w:r w:rsidRPr="00DE1E48">
              <w:rPr>
                <w:rFonts w:ascii="Myriad Pro" w:hAnsi="Myriad Pro" w:cs="Arial"/>
                <w:color w:val="000000"/>
                <w:sz w:val="20"/>
                <w:szCs w:val="20"/>
              </w:rPr>
              <w:t>тыс.руб</w:t>
            </w:r>
            <w:proofErr w:type="spellEnd"/>
          </w:p>
        </w:tc>
        <w:tc>
          <w:tcPr>
            <w:tcW w:w="1440" w:type="dxa"/>
            <w:tcBorders>
              <w:top w:val="nil"/>
              <w:left w:val="nil"/>
              <w:bottom w:val="single" w:sz="8" w:space="0" w:color="auto"/>
              <w:right w:val="single" w:sz="8" w:space="0" w:color="auto"/>
            </w:tcBorders>
            <w:shd w:val="clear" w:color="auto" w:fill="auto"/>
            <w:vAlign w:val="center"/>
            <w:hideMark/>
          </w:tcPr>
          <w:p w14:paraId="0BC523FE"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 </w:t>
            </w:r>
          </w:p>
        </w:tc>
        <w:tc>
          <w:tcPr>
            <w:tcW w:w="1254" w:type="dxa"/>
            <w:tcBorders>
              <w:top w:val="nil"/>
              <w:left w:val="nil"/>
              <w:bottom w:val="single" w:sz="8" w:space="0" w:color="auto"/>
              <w:right w:val="single" w:sz="8" w:space="0" w:color="auto"/>
            </w:tcBorders>
            <w:shd w:val="clear" w:color="auto" w:fill="auto"/>
            <w:noWrap/>
            <w:vAlign w:val="center"/>
            <w:hideMark/>
          </w:tcPr>
          <w:p w14:paraId="25028A90" w14:textId="77777777" w:rsidR="009B4D60" w:rsidRPr="00DE1E48" w:rsidRDefault="009B4D60" w:rsidP="009B4D60">
            <w:pPr>
              <w:jc w:val="center"/>
              <w:rPr>
                <w:rFonts w:ascii="Myriad Pro" w:hAnsi="Myriad Pro" w:cs="Arial"/>
                <w:sz w:val="20"/>
                <w:szCs w:val="20"/>
              </w:rPr>
            </w:pPr>
            <w:r w:rsidRPr="00DE1E48">
              <w:rPr>
                <w:rFonts w:ascii="Myriad Pro" w:hAnsi="Myriad Pro" w:cs="Arial"/>
                <w:sz w:val="20"/>
                <w:szCs w:val="20"/>
              </w:rPr>
              <w:t>82 619</w:t>
            </w:r>
          </w:p>
        </w:tc>
        <w:tc>
          <w:tcPr>
            <w:tcW w:w="1275" w:type="dxa"/>
            <w:tcBorders>
              <w:top w:val="nil"/>
              <w:left w:val="nil"/>
              <w:bottom w:val="single" w:sz="8" w:space="0" w:color="auto"/>
              <w:right w:val="single" w:sz="8" w:space="0" w:color="auto"/>
            </w:tcBorders>
            <w:shd w:val="clear" w:color="auto" w:fill="auto"/>
            <w:noWrap/>
            <w:vAlign w:val="center"/>
            <w:hideMark/>
          </w:tcPr>
          <w:p w14:paraId="6D8A6E22" w14:textId="77777777" w:rsidR="009B4D60" w:rsidRPr="00DE1E48" w:rsidRDefault="009B4D60" w:rsidP="009B4D60">
            <w:pPr>
              <w:jc w:val="center"/>
              <w:rPr>
                <w:rFonts w:ascii="Myriad Pro" w:hAnsi="Myriad Pro" w:cs="Arial"/>
                <w:sz w:val="20"/>
                <w:szCs w:val="20"/>
              </w:rPr>
            </w:pPr>
            <w:r w:rsidRPr="00DE1E48">
              <w:rPr>
                <w:rFonts w:ascii="Myriad Pro" w:hAnsi="Myriad Pro" w:cs="Arial"/>
                <w:sz w:val="20"/>
                <w:szCs w:val="20"/>
              </w:rPr>
              <w:t>84 189</w:t>
            </w:r>
          </w:p>
        </w:tc>
        <w:tc>
          <w:tcPr>
            <w:tcW w:w="1418" w:type="dxa"/>
            <w:tcBorders>
              <w:top w:val="nil"/>
              <w:left w:val="nil"/>
              <w:bottom w:val="single" w:sz="8" w:space="0" w:color="auto"/>
              <w:right w:val="single" w:sz="8" w:space="0" w:color="auto"/>
            </w:tcBorders>
            <w:shd w:val="clear" w:color="auto" w:fill="auto"/>
            <w:noWrap/>
            <w:vAlign w:val="center"/>
            <w:hideMark/>
          </w:tcPr>
          <w:p w14:paraId="72AFF48D" w14:textId="77777777" w:rsidR="009B4D60" w:rsidRPr="00DE1E48" w:rsidRDefault="009B4D60" w:rsidP="009B4D60">
            <w:pPr>
              <w:jc w:val="center"/>
              <w:rPr>
                <w:rFonts w:ascii="Myriad Pro" w:hAnsi="Myriad Pro" w:cs="Arial"/>
                <w:sz w:val="20"/>
                <w:szCs w:val="20"/>
              </w:rPr>
            </w:pPr>
            <w:r w:rsidRPr="00DE1E48">
              <w:rPr>
                <w:rFonts w:ascii="Myriad Pro" w:hAnsi="Myriad Pro" w:cs="Arial"/>
                <w:sz w:val="20"/>
                <w:szCs w:val="20"/>
              </w:rPr>
              <w:t>86 008</w:t>
            </w:r>
          </w:p>
        </w:tc>
        <w:tc>
          <w:tcPr>
            <w:tcW w:w="1559" w:type="dxa"/>
            <w:tcBorders>
              <w:top w:val="nil"/>
              <w:left w:val="nil"/>
              <w:bottom w:val="single" w:sz="8" w:space="0" w:color="auto"/>
              <w:right w:val="single" w:sz="8" w:space="0" w:color="auto"/>
            </w:tcBorders>
            <w:shd w:val="clear" w:color="auto" w:fill="auto"/>
            <w:noWrap/>
            <w:vAlign w:val="center"/>
            <w:hideMark/>
          </w:tcPr>
          <w:p w14:paraId="6345BC22" w14:textId="77777777" w:rsidR="009B4D60" w:rsidRPr="00DE1E48" w:rsidRDefault="009B4D60" w:rsidP="009B4D60">
            <w:pPr>
              <w:jc w:val="center"/>
              <w:rPr>
                <w:rFonts w:ascii="Myriad Pro" w:hAnsi="Myriad Pro" w:cs="Arial"/>
                <w:sz w:val="20"/>
                <w:szCs w:val="20"/>
              </w:rPr>
            </w:pPr>
            <w:r w:rsidRPr="00DE1E48">
              <w:rPr>
                <w:rFonts w:ascii="Myriad Pro" w:hAnsi="Myriad Pro" w:cs="Arial"/>
                <w:sz w:val="20"/>
                <w:szCs w:val="20"/>
              </w:rPr>
              <w:t>95 191</w:t>
            </w:r>
          </w:p>
        </w:tc>
        <w:tc>
          <w:tcPr>
            <w:tcW w:w="1418" w:type="dxa"/>
            <w:tcBorders>
              <w:top w:val="nil"/>
              <w:left w:val="nil"/>
              <w:bottom w:val="single" w:sz="8" w:space="0" w:color="auto"/>
              <w:right w:val="single" w:sz="8" w:space="0" w:color="auto"/>
            </w:tcBorders>
            <w:shd w:val="clear" w:color="auto" w:fill="auto"/>
            <w:noWrap/>
            <w:vAlign w:val="center"/>
            <w:hideMark/>
          </w:tcPr>
          <w:p w14:paraId="054F4862" w14:textId="77777777" w:rsidR="009B4D60" w:rsidRPr="00DE1E48" w:rsidRDefault="009B4D60" w:rsidP="009B4D60">
            <w:pPr>
              <w:jc w:val="center"/>
              <w:rPr>
                <w:rFonts w:ascii="Myriad Pro" w:hAnsi="Myriad Pro" w:cs="Arial"/>
                <w:sz w:val="20"/>
                <w:szCs w:val="20"/>
              </w:rPr>
            </w:pPr>
            <w:r w:rsidRPr="00DE1E48">
              <w:rPr>
                <w:rFonts w:ascii="Myriad Pro" w:hAnsi="Myriad Pro" w:cs="Arial"/>
                <w:sz w:val="20"/>
                <w:szCs w:val="20"/>
              </w:rPr>
              <w:t>109 214</w:t>
            </w:r>
          </w:p>
        </w:tc>
        <w:tc>
          <w:tcPr>
            <w:tcW w:w="1418" w:type="dxa"/>
            <w:tcBorders>
              <w:top w:val="nil"/>
              <w:left w:val="nil"/>
              <w:bottom w:val="single" w:sz="8" w:space="0" w:color="auto"/>
              <w:right w:val="single" w:sz="8" w:space="0" w:color="auto"/>
            </w:tcBorders>
            <w:shd w:val="clear" w:color="auto" w:fill="auto"/>
            <w:noWrap/>
            <w:vAlign w:val="center"/>
            <w:hideMark/>
          </w:tcPr>
          <w:p w14:paraId="4D989DE2" w14:textId="77777777" w:rsidR="009B4D60" w:rsidRPr="00DE1E48" w:rsidRDefault="009B4D60" w:rsidP="009B4D60">
            <w:pPr>
              <w:jc w:val="center"/>
              <w:rPr>
                <w:rFonts w:ascii="Myriad Pro" w:hAnsi="Myriad Pro" w:cs="Arial"/>
                <w:sz w:val="20"/>
                <w:szCs w:val="20"/>
              </w:rPr>
            </w:pPr>
            <w:r w:rsidRPr="00DE1E48">
              <w:rPr>
                <w:rFonts w:ascii="Myriad Pro" w:hAnsi="Myriad Pro" w:cs="Arial"/>
                <w:sz w:val="20"/>
                <w:szCs w:val="20"/>
              </w:rPr>
              <w:t>121 941</w:t>
            </w:r>
          </w:p>
        </w:tc>
      </w:tr>
      <w:tr w:rsidR="009B4D60" w:rsidRPr="00DE1E48" w14:paraId="394DA3E0" w14:textId="77777777" w:rsidTr="00034883">
        <w:trPr>
          <w:trHeight w:val="270"/>
          <w:jc w:val="center"/>
        </w:trPr>
        <w:tc>
          <w:tcPr>
            <w:tcW w:w="4264" w:type="dxa"/>
            <w:tcBorders>
              <w:top w:val="nil"/>
              <w:left w:val="single" w:sz="8" w:space="0" w:color="auto"/>
              <w:bottom w:val="single" w:sz="8" w:space="0" w:color="auto"/>
              <w:right w:val="single" w:sz="8" w:space="0" w:color="auto"/>
            </w:tcBorders>
            <w:shd w:val="clear" w:color="auto" w:fill="auto"/>
            <w:vAlign w:val="center"/>
            <w:hideMark/>
          </w:tcPr>
          <w:p w14:paraId="283D5623" w14:textId="77777777" w:rsidR="009B4D60" w:rsidRPr="00DE1E48" w:rsidRDefault="009B4D60" w:rsidP="009B4D60">
            <w:pPr>
              <w:rPr>
                <w:rFonts w:ascii="Myriad Pro" w:hAnsi="Myriad Pro" w:cs="Arial"/>
                <w:color w:val="000000"/>
                <w:sz w:val="20"/>
                <w:szCs w:val="20"/>
              </w:rPr>
            </w:pPr>
            <w:r w:rsidRPr="00DE1E48">
              <w:rPr>
                <w:rFonts w:ascii="Myriad Pro" w:hAnsi="Myriad Pro" w:cs="Arial"/>
                <w:color w:val="000000"/>
                <w:sz w:val="20"/>
                <w:szCs w:val="20"/>
              </w:rPr>
              <w:t>Норма доходности на "старый" капитал</w:t>
            </w:r>
          </w:p>
        </w:tc>
        <w:tc>
          <w:tcPr>
            <w:tcW w:w="1275" w:type="dxa"/>
            <w:tcBorders>
              <w:top w:val="nil"/>
              <w:left w:val="nil"/>
              <w:bottom w:val="single" w:sz="8" w:space="0" w:color="auto"/>
              <w:right w:val="single" w:sz="8" w:space="0" w:color="auto"/>
            </w:tcBorders>
            <w:shd w:val="clear" w:color="auto" w:fill="auto"/>
            <w:noWrap/>
            <w:vAlign w:val="center"/>
            <w:hideMark/>
          </w:tcPr>
          <w:p w14:paraId="541E35E2" w14:textId="77777777" w:rsidR="009B4D60" w:rsidRPr="00DE1E48" w:rsidRDefault="009B4D60" w:rsidP="009B4D60">
            <w:pPr>
              <w:jc w:val="center"/>
              <w:rPr>
                <w:rFonts w:ascii="Myriad Pro" w:hAnsi="Myriad Pro" w:cs="Arial"/>
                <w:color w:val="000000"/>
                <w:sz w:val="20"/>
                <w:szCs w:val="20"/>
              </w:rPr>
            </w:pPr>
            <w:r w:rsidRPr="00DE1E48">
              <w:rPr>
                <w:rFonts w:ascii="Myriad Pro" w:hAnsi="Myriad Pro" w:cs="Arial"/>
                <w:color w:val="000000"/>
                <w:sz w:val="20"/>
                <w:szCs w:val="20"/>
              </w:rPr>
              <w:t>%</w:t>
            </w:r>
          </w:p>
        </w:tc>
        <w:tc>
          <w:tcPr>
            <w:tcW w:w="1440" w:type="dxa"/>
            <w:tcBorders>
              <w:top w:val="nil"/>
              <w:left w:val="nil"/>
              <w:bottom w:val="single" w:sz="8" w:space="0" w:color="auto"/>
              <w:right w:val="single" w:sz="8" w:space="0" w:color="auto"/>
            </w:tcBorders>
            <w:shd w:val="clear" w:color="auto" w:fill="auto"/>
            <w:vAlign w:val="center"/>
            <w:hideMark/>
          </w:tcPr>
          <w:p w14:paraId="26060FA5"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 </w:t>
            </w:r>
          </w:p>
        </w:tc>
        <w:tc>
          <w:tcPr>
            <w:tcW w:w="1254" w:type="dxa"/>
            <w:tcBorders>
              <w:top w:val="nil"/>
              <w:left w:val="nil"/>
              <w:bottom w:val="single" w:sz="8" w:space="0" w:color="auto"/>
              <w:right w:val="single" w:sz="8" w:space="0" w:color="auto"/>
            </w:tcBorders>
            <w:shd w:val="clear" w:color="auto" w:fill="auto"/>
            <w:noWrap/>
            <w:vAlign w:val="center"/>
            <w:hideMark/>
          </w:tcPr>
          <w:p w14:paraId="51930009" w14:textId="77777777" w:rsidR="009B4D60" w:rsidRPr="00DE1E48" w:rsidRDefault="009B4D60" w:rsidP="009B4D60">
            <w:pPr>
              <w:jc w:val="center"/>
              <w:rPr>
                <w:rFonts w:ascii="Myriad Pro" w:hAnsi="Myriad Pro" w:cs="Arial"/>
                <w:color w:val="000000"/>
                <w:sz w:val="20"/>
                <w:szCs w:val="20"/>
              </w:rPr>
            </w:pPr>
            <w:r w:rsidRPr="00DE1E48">
              <w:rPr>
                <w:rFonts w:ascii="Myriad Pro" w:hAnsi="Myriad Pro" w:cs="Arial"/>
                <w:color w:val="000000"/>
                <w:sz w:val="20"/>
                <w:szCs w:val="20"/>
              </w:rPr>
              <w:t>1%</w:t>
            </w:r>
          </w:p>
        </w:tc>
        <w:tc>
          <w:tcPr>
            <w:tcW w:w="1275" w:type="dxa"/>
            <w:tcBorders>
              <w:top w:val="nil"/>
              <w:left w:val="nil"/>
              <w:bottom w:val="single" w:sz="8" w:space="0" w:color="auto"/>
              <w:right w:val="single" w:sz="8" w:space="0" w:color="auto"/>
            </w:tcBorders>
            <w:shd w:val="clear" w:color="auto" w:fill="auto"/>
            <w:noWrap/>
            <w:vAlign w:val="center"/>
            <w:hideMark/>
          </w:tcPr>
          <w:p w14:paraId="0F7543F9" w14:textId="77777777" w:rsidR="009B4D60" w:rsidRPr="00DE1E48" w:rsidRDefault="009B4D60" w:rsidP="009B4D60">
            <w:pPr>
              <w:jc w:val="center"/>
              <w:rPr>
                <w:rFonts w:ascii="Myriad Pro" w:hAnsi="Myriad Pro" w:cs="Arial"/>
                <w:color w:val="000000"/>
                <w:sz w:val="20"/>
                <w:szCs w:val="20"/>
              </w:rPr>
            </w:pPr>
            <w:r w:rsidRPr="00DE1E48">
              <w:rPr>
                <w:rFonts w:ascii="Myriad Pro" w:hAnsi="Myriad Pro" w:cs="Arial"/>
                <w:color w:val="000000"/>
                <w:sz w:val="20"/>
                <w:szCs w:val="20"/>
              </w:rPr>
              <w:t>1%</w:t>
            </w:r>
          </w:p>
        </w:tc>
        <w:tc>
          <w:tcPr>
            <w:tcW w:w="1418" w:type="dxa"/>
            <w:tcBorders>
              <w:top w:val="nil"/>
              <w:left w:val="nil"/>
              <w:bottom w:val="single" w:sz="8" w:space="0" w:color="auto"/>
              <w:right w:val="single" w:sz="8" w:space="0" w:color="auto"/>
            </w:tcBorders>
            <w:shd w:val="clear" w:color="auto" w:fill="auto"/>
            <w:noWrap/>
            <w:vAlign w:val="center"/>
            <w:hideMark/>
          </w:tcPr>
          <w:p w14:paraId="20BD4DBF" w14:textId="77777777" w:rsidR="009B4D60" w:rsidRPr="00DE1E48" w:rsidRDefault="009B4D60" w:rsidP="009B4D60">
            <w:pPr>
              <w:jc w:val="center"/>
              <w:rPr>
                <w:rFonts w:ascii="Myriad Pro" w:hAnsi="Myriad Pro" w:cs="Arial"/>
                <w:color w:val="000000"/>
                <w:sz w:val="20"/>
                <w:szCs w:val="20"/>
              </w:rPr>
            </w:pPr>
            <w:r w:rsidRPr="00DE1E48">
              <w:rPr>
                <w:rFonts w:ascii="Myriad Pro" w:hAnsi="Myriad Pro" w:cs="Arial"/>
                <w:color w:val="000000"/>
                <w:sz w:val="20"/>
                <w:szCs w:val="20"/>
              </w:rPr>
              <w:t>1%</w:t>
            </w:r>
          </w:p>
        </w:tc>
        <w:tc>
          <w:tcPr>
            <w:tcW w:w="1559" w:type="dxa"/>
            <w:tcBorders>
              <w:top w:val="nil"/>
              <w:left w:val="nil"/>
              <w:bottom w:val="single" w:sz="8" w:space="0" w:color="auto"/>
              <w:right w:val="single" w:sz="8" w:space="0" w:color="auto"/>
            </w:tcBorders>
            <w:shd w:val="clear" w:color="auto" w:fill="auto"/>
            <w:noWrap/>
            <w:vAlign w:val="center"/>
            <w:hideMark/>
          </w:tcPr>
          <w:p w14:paraId="195C6B43" w14:textId="77777777" w:rsidR="009B4D60" w:rsidRPr="00DE1E48" w:rsidRDefault="009B4D60" w:rsidP="009B4D60">
            <w:pPr>
              <w:jc w:val="center"/>
              <w:rPr>
                <w:rFonts w:ascii="Myriad Pro" w:hAnsi="Myriad Pro" w:cs="Arial"/>
                <w:color w:val="000000"/>
                <w:sz w:val="20"/>
                <w:szCs w:val="20"/>
              </w:rPr>
            </w:pPr>
            <w:r w:rsidRPr="00DE1E48">
              <w:rPr>
                <w:rFonts w:ascii="Myriad Pro" w:hAnsi="Myriad Pro" w:cs="Arial"/>
                <w:color w:val="000000"/>
                <w:sz w:val="20"/>
                <w:szCs w:val="20"/>
              </w:rPr>
              <w:t>1%</w:t>
            </w:r>
          </w:p>
        </w:tc>
        <w:tc>
          <w:tcPr>
            <w:tcW w:w="1418" w:type="dxa"/>
            <w:tcBorders>
              <w:top w:val="nil"/>
              <w:left w:val="nil"/>
              <w:bottom w:val="single" w:sz="8" w:space="0" w:color="auto"/>
              <w:right w:val="single" w:sz="8" w:space="0" w:color="auto"/>
            </w:tcBorders>
            <w:shd w:val="clear" w:color="auto" w:fill="auto"/>
            <w:noWrap/>
            <w:vAlign w:val="center"/>
            <w:hideMark/>
          </w:tcPr>
          <w:p w14:paraId="098B98C6" w14:textId="77777777" w:rsidR="009B4D60" w:rsidRPr="00DE1E48" w:rsidRDefault="009B4D60" w:rsidP="009B4D60">
            <w:pPr>
              <w:jc w:val="center"/>
              <w:rPr>
                <w:rFonts w:ascii="Myriad Pro" w:hAnsi="Myriad Pro" w:cs="Arial"/>
                <w:color w:val="000000"/>
                <w:sz w:val="20"/>
                <w:szCs w:val="20"/>
              </w:rPr>
            </w:pPr>
            <w:r w:rsidRPr="00DE1E48">
              <w:rPr>
                <w:rFonts w:ascii="Myriad Pro" w:hAnsi="Myriad Pro" w:cs="Arial"/>
                <w:color w:val="000000"/>
                <w:sz w:val="20"/>
                <w:szCs w:val="20"/>
              </w:rPr>
              <w:t>1%</w:t>
            </w:r>
          </w:p>
        </w:tc>
        <w:tc>
          <w:tcPr>
            <w:tcW w:w="1418" w:type="dxa"/>
            <w:tcBorders>
              <w:top w:val="nil"/>
              <w:left w:val="nil"/>
              <w:bottom w:val="single" w:sz="8" w:space="0" w:color="auto"/>
              <w:right w:val="single" w:sz="8" w:space="0" w:color="auto"/>
            </w:tcBorders>
            <w:shd w:val="clear" w:color="auto" w:fill="auto"/>
            <w:noWrap/>
            <w:vAlign w:val="center"/>
            <w:hideMark/>
          </w:tcPr>
          <w:p w14:paraId="4B709695" w14:textId="77777777" w:rsidR="009B4D60" w:rsidRPr="00DE1E48" w:rsidRDefault="009B4D60" w:rsidP="009B4D60">
            <w:pPr>
              <w:jc w:val="center"/>
              <w:rPr>
                <w:rFonts w:ascii="Myriad Pro" w:hAnsi="Myriad Pro" w:cs="Arial"/>
                <w:color w:val="000000"/>
                <w:sz w:val="20"/>
                <w:szCs w:val="20"/>
              </w:rPr>
            </w:pPr>
            <w:r w:rsidRPr="00DE1E48">
              <w:rPr>
                <w:rFonts w:ascii="Myriad Pro" w:hAnsi="Myriad Pro" w:cs="Arial"/>
                <w:color w:val="000000"/>
                <w:sz w:val="20"/>
                <w:szCs w:val="20"/>
              </w:rPr>
              <w:t>11%</w:t>
            </w:r>
          </w:p>
        </w:tc>
      </w:tr>
      <w:tr w:rsidR="009B4D60" w:rsidRPr="00DE1E48" w14:paraId="2AA7C5B5" w14:textId="77777777" w:rsidTr="00034883">
        <w:trPr>
          <w:trHeight w:val="270"/>
          <w:jc w:val="center"/>
        </w:trPr>
        <w:tc>
          <w:tcPr>
            <w:tcW w:w="4264" w:type="dxa"/>
            <w:tcBorders>
              <w:top w:val="nil"/>
              <w:left w:val="single" w:sz="8" w:space="0" w:color="auto"/>
              <w:bottom w:val="single" w:sz="8" w:space="0" w:color="auto"/>
              <w:right w:val="single" w:sz="8" w:space="0" w:color="auto"/>
            </w:tcBorders>
            <w:shd w:val="clear" w:color="auto" w:fill="auto"/>
            <w:vAlign w:val="center"/>
            <w:hideMark/>
          </w:tcPr>
          <w:p w14:paraId="7294A8BB" w14:textId="77777777" w:rsidR="009B4D60" w:rsidRPr="00DE1E48" w:rsidRDefault="009B4D60" w:rsidP="009B4D60">
            <w:pPr>
              <w:rPr>
                <w:rFonts w:ascii="Myriad Pro" w:hAnsi="Myriad Pro" w:cs="Arial"/>
                <w:color w:val="000000"/>
                <w:sz w:val="20"/>
                <w:szCs w:val="20"/>
              </w:rPr>
            </w:pPr>
            <w:r w:rsidRPr="00DE1E48">
              <w:rPr>
                <w:rFonts w:ascii="Myriad Pro" w:hAnsi="Myriad Pro" w:cs="Arial"/>
                <w:color w:val="000000"/>
                <w:sz w:val="20"/>
                <w:szCs w:val="20"/>
              </w:rPr>
              <w:t xml:space="preserve">Норма доходности на "новый" капитал </w:t>
            </w:r>
          </w:p>
        </w:tc>
        <w:tc>
          <w:tcPr>
            <w:tcW w:w="1275" w:type="dxa"/>
            <w:tcBorders>
              <w:top w:val="nil"/>
              <w:left w:val="nil"/>
              <w:bottom w:val="single" w:sz="8" w:space="0" w:color="auto"/>
              <w:right w:val="single" w:sz="8" w:space="0" w:color="auto"/>
            </w:tcBorders>
            <w:shd w:val="clear" w:color="auto" w:fill="auto"/>
            <w:noWrap/>
            <w:vAlign w:val="center"/>
            <w:hideMark/>
          </w:tcPr>
          <w:p w14:paraId="4C19FE67" w14:textId="77777777" w:rsidR="009B4D60" w:rsidRPr="00DE1E48" w:rsidRDefault="009B4D60" w:rsidP="009B4D60">
            <w:pPr>
              <w:jc w:val="center"/>
              <w:rPr>
                <w:rFonts w:ascii="Myriad Pro" w:hAnsi="Myriad Pro" w:cs="Arial"/>
                <w:color w:val="000000"/>
                <w:sz w:val="20"/>
                <w:szCs w:val="20"/>
              </w:rPr>
            </w:pPr>
            <w:r w:rsidRPr="00DE1E48">
              <w:rPr>
                <w:rFonts w:ascii="Myriad Pro" w:hAnsi="Myriad Pro" w:cs="Arial"/>
                <w:color w:val="000000"/>
                <w:sz w:val="20"/>
                <w:szCs w:val="20"/>
              </w:rPr>
              <w:t>%</w:t>
            </w:r>
          </w:p>
        </w:tc>
        <w:tc>
          <w:tcPr>
            <w:tcW w:w="1440" w:type="dxa"/>
            <w:tcBorders>
              <w:top w:val="nil"/>
              <w:left w:val="nil"/>
              <w:bottom w:val="single" w:sz="8" w:space="0" w:color="auto"/>
              <w:right w:val="single" w:sz="8" w:space="0" w:color="auto"/>
            </w:tcBorders>
            <w:shd w:val="clear" w:color="auto" w:fill="auto"/>
            <w:vAlign w:val="center"/>
            <w:hideMark/>
          </w:tcPr>
          <w:p w14:paraId="1C41819F"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 </w:t>
            </w:r>
          </w:p>
        </w:tc>
        <w:tc>
          <w:tcPr>
            <w:tcW w:w="1254" w:type="dxa"/>
            <w:tcBorders>
              <w:top w:val="nil"/>
              <w:left w:val="nil"/>
              <w:bottom w:val="single" w:sz="8" w:space="0" w:color="auto"/>
              <w:right w:val="single" w:sz="8" w:space="0" w:color="auto"/>
            </w:tcBorders>
            <w:shd w:val="clear" w:color="auto" w:fill="auto"/>
            <w:noWrap/>
            <w:vAlign w:val="center"/>
            <w:hideMark/>
          </w:tcPr>
          <w:p w14:paraId="18168030" w14:textId="77777777" w:rsidR="009B4D60" w:rsidRPr="00DE1E48" w:rsidRDefault="009B4D60" w:rsidP="009B4D60">
            <w:pPr>
              <w:jc w:val="center"/>
              <w:rPr>
                <w:rFonts w:ascii="Myriad Pro" w:hAnsi="Myriad Pro" w:cs="Arial"/>
                <w:color w:val="000000"/>
                <w:sz w:val="20"/>
                <w:szCs w:val="20"/>
              </w:rPr>
            </w:pPr>
            <w:r w:rsidRPr="00DE1E48">
              <w:rPr>
                <w:rFonts w:ascii="Myriad Pro" w:hAnsi="Myriad Pro" w:cs="Arial"/>
                <w:color w:val="000000"/>
                <w:sz w:val="20"/>
                <w:szCs w:val="20"/>
              </w:rPr>
              <w:t>12%</w:t>
            </w:r>
          </w:p>
        </w:tc>
        <w:tc>
          <w:tcPr>
            <w:tcW w:w="1275" w:type="dxa"/>
            <w:tcBorders>
              <w:top w:val="nil"/>
              <w:left w:val="nil"/>
              <w:bottom w:val="single" w:sz="8" w:space="0" w:color="auto"/>
              <w:right w:val="single" w:sz="8" w:space="0" w:color="auto"/>
            </w:tcBorders>
            <w:shd w:val="clear" w:color="auto" w:fill="auto"/>
            <w:noWrap/>
            <w:vAlign w:val="center"/>
            <w:hideMark/>
          </w:tcPr>
          <w:p w14:paraId="32407998" w14:textId="77777777" w:rsidR="009B4D60" w:rsidRPr="00DE1E48" w:rsidRDefault="009B4D60" w:rsidP="009B4D60">
            <w:pPr>
              <w:jc w:val="center"/>
              <w:rPr>
                <w:rFonts w:ascii="Myriad Pro" w:hAnsi="Myriad Pro" w:cs="Arial"/>
                <w:color w:val="000000"/>
                <w:sz w:val="20"/>
                <w:szCs w:val="20"/>
              </w:rPr>
            </w:pPr>
            <w:r w:rsidRPr="00DE1E48">
              <w:rPr>
                <w:rFonts w:ascii="Myriad Pro" w:hAnsi="Myriad Pro" w:cs="Arial"/>
                <w:color w:val="000000"/>
                <w:sz w:val="20"/>
                <w:szCs w:val="20"/>
              </w:rPr>
              <w:t>11%</w:t>
            </w:r>
          </w:p>
        </w:tc>
        <w:tc>
          <w:tcPr>
            <w:tcW w:w="1418" w:type="dxa"/>
            <w:tcBorders>
              <w:top w:val="nil"/>
              <w:left w:val="nil"/>
              <w:bottom w:val="single" w:sz="8" w:space="0" w:color="auto"/>
              <w:right w:val="single" w:sz="8" w:space="0" w:color="auto"/>
            </w:tcBorders>
            <w:shd w:val="clear" w:color="auto" w:fill="auto"/>
            <w:noWrap/>
            <w:vAlign w:val="center"/>
            <w:hideMark/>
          </w:tcPr>
          <w:p w14:paraId="6E8592FC" w14:textId="77777777" w:rsidR="009B4D60" w:rsidRPr="00DE1E48" w:rsidRDefault="009B4D60" w:rsidP="009B4D60">
            <w:pPr>
              <w:jc w:val="center"/>
              <w:rPr>
                <w:rFonts w:ascii="Myriad Pro" w:hAnsi="Myriad Pro" w:cs="Arial"/>
                <w:color w:val="000000"/>
                <w:sz w:val="20"/>
                <w:szCs w:val="20"/>
              </w:rPr>
            </w:pPr>
            <w:r w:rsidRPr="00DE1E48">
              <w:rPr>
                <w:rFonts w:ascii="Myriad Pro" w:hAnsi="Myriad Pro" w:cs="Arial"/>
                <w:color w:val="000000"/>
                <w:sz w:val="20"/>
                <w:szCs w:val="20"/>
              </w:rPr>
              <w:t>11%</w:t>
            </w:r>
          </w:p>
        </w:tc>
        <w:tc>
          <w:tcPr>
            <w:tcW w:w="1559" w:type="dxa"/>
            <w:tcBorders>
              <w:top w:val="nil"/>
              <w:left w:val="nil"/>
              <w:bottom w:val="single" w:sz="8" w:space="0" w:color="auto"/>
              <w:right w:val="single" w:sz="8" w:space="0" w:color="auto"/>
            </w:tcBorders>
            <w:shd w:val="clear" w:color="auto" w:fill="auto"/>
            <w:noWrap/>
            <w:vAlign w:val="center"/>
            <w:hideMark/>
          </w:tcPr>
          <w:p w14:paraId="1564B46D" w14:textId="77777777" w:rsidR="009B4D60" w:rsidRPr="00DE1E48" w:rsidRDefault="009B4D60" w:rsidP="009B4D60">
            <w:pPr>
              <w:jc w:val="center"/>
              <w:rPr>
                <w:rFonts w:ascii="Myriad Pro" w:hAnsi="Myriad Pro" w:cs="Arial"/>
                <w:color w:val="000000"/>
                <w:sz w:val="20"/>
                <w:szCs w:val="20"/>
              </w:rPr>
            </w:pPr>
            <w:r w:rsidRPr="00DE1E48">
              <w:rPr>
                <w:rFonts w:ascii="Myriad Pro" w:hAnsi="Myriad Pro" w:cs="Arial"/>
                <w:color w:val="000000"/>
                <w:sz w:val="20"/>
                <w:szCs w:val="20"/>
              </w:rPr>
              <w:t>11%</w:t>
            </w:r>
          </w:p>
        </w:tc>
        <w:tc>
          <w:tcPr>
            <w:tcW w:w="1418" w:type="dxa"/>
            <w:tcBorders>
              <w:top w:val="nil"/>
              <w:left w:val="nil"/>
              <w:bottom w:val="single" w:sz="8" w:space="0" w:color="auto"/>
              <w:right w:val="single" w:sz="8" w:space="0" w:color="auto"/>
            </w:tcBorders>
            <w:shd w:val="clear" w:color="auto" w:fill="auto"/>
            <w:noWrap/>
            <w:vAlign w:val="center"/>
            <w:hideMark/>
          </w:tcPr>
          <w:p w14:paraId="536A7C35" w14:textId="77777777" w:rsidR="009B4D60" w:rsidRPr="00DE1E48" w:rsidRDefault="009B4D60" w:rsidP="009B4D60">
            <w:pPr>
              <w:jc w:val="center"/>
              <w:rPr>
                <w:rFonts w:ascii="Myriad Pro" w:hAnsi="Myriad Pro" w:cs="Arial"/>
                <w:color w:val="000000"/>
                <w:sz w:val="20"/>
                <w:szCs w:val="20"/>
              </w:rPr>
            </w:pPr>
            <w:r w:rsidRPr="00DE1E48">
              <w:rPr>
                <w:rFonts w:ascii="Myriad Pro" w:hAnsi="Myriad Pro" w:cs="Arial"/>
                <w:color w:val="000000"/>
                <w:sz w:val="20"/>
                <w:szCs w:val="20"/>
              </w:rPr>
              <w:t>11%</w:t>
            </w:r>
          </w:p>
        </w:tc>
        <w:tc>
          <w:tcPr>
            <w:tcW w:w="1418" w:type="dxa"/>
            <w:tcBorders>
              <w:top w:val="nil"/>
              <w:left w:val="nil"/>
              <w:bottom w:val="single" w:sz="8" w:space="0" w:color="auto"/>
              <w:right w:val="single" w:sz="8" w:space="0" w:color="auto"/>
            </w:tcBorders>
            <w:shd w:val="clear" w:color="auto" w:fill="auto"/>
            <w:noWrap/>
            <w:vAlign w:val="center"/>
            <w:hideMark/>
          </w:tcPr>
          <w:p w14:paraId="372BE974" w14:textId="77777777" w:rsidR="009B4D60" w:rsidRPr="00DE1E48" w:rsidRDefault="009B4D60" w:rsidP="009B4D60">
            <w:pPr>
              <w:jc w:val="center"/>
              <w:rPr>
                <w:rFonts w:ascii="Myriad Pro" w:hAnsi="Myriad Pro" w:cs="Arial"/>
                <w:color w:val="000000"/>
                <w:sz w:val="20"/>
                <w:szCs w:val="20"/>
              </w:rPr>
            </w:pPr>
            <w:r w:rsidRPr="00DE1E48">
              <w:rPr>
                <w:rFonts w:ascii="Myriad Pro" w:hAnsi="Myriad Pro" w:cs="Arial"/>
                <w:color w:val="000000"/>
                <w:sz w:val="20"/>
                <w:szCs w:val="20"/>
              </w:rPr>
              <w:t>11%</w:t>
            </w:r>
          </w:p>
        </w:tc>
      </w:tr>
      <w:tr w:rsidR="009B4D60" w:rsidRPr="00DE1E48" w14:paraId="0A791C30" w14:textId="77777777" w:rsidTr="00034883">
        <w:trPr>
          <w:trHeight w:val="259"/>
          <w:jc w:val="center"/>
        </w:trPr>
        <w:tc>
          <w:tcPr>
            <w:tcW w:w="4264" w:type="dxa"/>
            <w:tcBorders>
              <w:top w:val="nil"/>
              <w:left w:val="single" w:sz="8" w:space="0" w:color="auto"/>
              <w:bottom w:val="single" w:sz="8" w:space="0" w:color="auto"/>
              <w:right w:val="single" w:sz="8" w:space="0" w:color="auto"/>
            </w:tcBorders>
            <w:shd w:val="clear" w:color="auto" w:fill="EAF1DD" w:themeFill="accent3" w:themeFillTint="33"/>
            <w:vAlign w:val="center"/>
            <w:hideMark/>
          </w:tcPr>
          <w:p w14:paraId="01587DEF" w14:textId="77777777" w:rsidR="009B4D60" w:rsidRPr="00DE1E48" w:rsidRDefault="009B4D60" w:rsidP="009B4D60">
            <w:pPr>
              <w:rPr>
                <w:rFonts w:ascii="Myriad Pro" w:hAnsi="Myriad Pro" w:cs="Arial"/>
                <w:b/>
                <w:bCs/>
                <w:color w:val="000000"/>
                <w:sz w:val="20"/>
                <w:szCs w:val="20"/>
              </w:rPr>
            </w:pPr>
            <w:r w:rsidRPr="00DE1E48">
              <w:rPr>
                <w:rFonts w:ascii="Myriad Pro" w:hAnsi="Myriad Pro" w:cs="Arial"/>
                <w:b/>
                <w:bCs/>
                <w:color w:val="000000"/>
                <w:sz w:val="20"/>
                <w:szCs w:val="20"/>
              </w:rPr>
              <w:t>Расчет дохода на капитал, в том числе:</w:t>
            </w:r>
          </w:p>
        </w:tc>
        <w:tc>
          <w:tcPr>
            <w:tcW w:w="1275" w:type="dxa"/>
            <w:tcBorders>
              <w:top w:val="nil"/>
              <w:left w:val="nil"/>
              <w:bottom w:val="single" w:sz="8" w:space="0" w:color="auto"/>
              <w:right w:val="single" w:sz="8" w:space="0" w:color="auto"/>
            </w:tcBorders>
            <w:shd w:val="clear" w:color="auto" w:fill="EAF1DD" w:themeFill="accent3" w:themeFillTint="33"/>
            <w:noWrap/>
            <w:vAlign w:val="center"/>
            <w:hideMark/>
          </w:tcPr>
          <w:p w14:paraId="3AE3F0BF" w14:textId="77777777" w:rsidR="009B4D60" w:rsidRPr="00DE1E48" w:rsidRDefault="009B4D60" w:rsidP="009B4D60">
            <w:pPr>
              <w:jc w:val="center"/>
              <w:rPr>
                <w:rFonts w:ascii="Myriad Pro" w:hAnsi="Myriad Pro" w:cs="Arial"/>
                <w:b/>
                <w:bCs/>
                <w:color w:val="000000"/>
                <w:sz w:val="20"/>
                <w:szCs w:val="20"/>
              </w:rPr>
            </w:pPr>
            <w:proofErr w:type="spellStart"/>
            <w:r w:rsidRPr="00DE1E48">
              <w:rPr>
                <w:rFonts w:ascii="Myriad Pro" w:hAnsi="Myriad Pro" w:cs="Arial"/>
                <w:b/>
                <w:bCs/>
                <w:color w:val="000000"/>
                <w:sz w:val="20"/>
                <w:szCs w:val="20"/>
              </w:rPr>
              <w:t>тыс.руб</w:t>
            </w:r>
            <w:proofErr w:type="spellEnd"/>
          </w:p>
        </w:tc>
        <w:tc>
          <w:tcPr>
            <w:tcW w:w="1440" w:type="dxa"/>
            <w:tcBorders>
              <w:top w:val="nil"/>
              <w:left w:val="nil"/>
              <w:bottom w:val="single" w:sz="8" w:space="0" w:color="auto"/>
              <w:right w:val="single" w:sz="8" w:space="0" w:color="auto"/>
            </w:tcBorders>
            <w:shd w:val="clear" w:color="auto" w:fill="EAF1DD" w:themeFill="accent3" w:themeFillTint="33"/>
            <w:vAlign w:val="center"/>
            <w:hideMark/>
          </w:tcPr>
          <w:p w14:paraId="5597AEB2" w14:textId="77777777" w:rsidR="009B4D60" w:rsidRPr="00DE1E48" w:rsidRDefault="009B4D60" w:rsidP="009B4D60">
            <w:pPr>
              <w:jc w:val="right"/>
              <w:rPr>
                <w:rFonts w:ascii="Myriad Pro" w:hAnsi="Myriad Pro" w:cs="Arial"/>
                <w:b/>
                <w:bCs/>
                <w:color w:val="000000"/>
                <w:sz w:val="20"/>
                <w:szCs w:val="20"/>
              </w:rPr>
            </w:pPr>
            <w:r w:rsidRPr="00DE1E48">
              <w:rPr>
                <w:rFonts w:ascii="Myriad Pro" w:hAnsi="Myriad Pro" w:cs="Arial"/>
                <w:b/>
                <w:bCs/>
                <w:color w:val="000000"/>
                <w:sz w:val="20"/>
                <w:szCs w:val="20"/>
              </w:rPr>
              <w:t> </w:t>
            </w:r>
          </w:p>
        </w:tc>
        <w:tc>
          <w:tcPr>
            <w:tcW w:w="1254" w:type="dxa"/>
            <w:tcBorders>
              <w:top w:val="nil"/>
              <w:left w:val="nil"/>
              <w:bottom w:val="single" w:sz="8" w:space="0" w:color="auto"/>
              <w:right w:val="single" w:sz="8" w:space="0" w:color="auto"/>
            </w:tcBorders>
            <w:shd w:val="clear" w:color="auto" w:fill="EAF1DD" w:themeFill="accent3" w:themeFillTint="33"/>
            <w:noWrap/>
            <w:vAlign w:val="center"/>
            <w:hideMark/>
          </w:tcPr>
          <w:p w14:paraId="3715C9C4" w14:textId="77777777" w:rsidR="009B4D60" w:rsidRPr="00DE1E48" w:rsidRDefault="009B4D60" w:rsidP="009B4D60">
            <w:pPr>
              <w:jc w:val="right"/>
              <w:rPr>
                <w:rFonts w:ascii="Myriad Pro" w:hAnsi="Myriad Pro" w:cs="Arial"/>
                <w:b/>
                <w:bCs/>
                <w:color w:val="000000"/>
                <w:sz w:val="20"/>
                <w:szCs w:val="20"/>
              </w:rPr>
            </w:pPr>
            <w:r w:rsidRPr="00DE1E48">
              <w:rPr>
                <w:rFonts w:ascii="Myriad Pro" w:hAnsi="Myriad Pro" w:cs="Arial"/>
                <w:b/>
                <w:bCs/>
                <w:color w:val="000000"/>
                <w:sz w:val="20"/>
                <w:szCs w:val="20"/>
              </w:rPr>
              <w:t>163 863,23</w:t>
            </w:r>
          </w:p>
        </w:tc>
        <w:tc>
          <w:tcPr>
            <w:tcW w:w="1275" w:type="dxa"/>
            <w:tcBorders>
              <w:top w:val="nil"/>
              <w:left w:val="nil"/>
              <w:bottom w:val="single" w:sz="8" w:space="0" w:color="auto"/>
              <w:right w:val="single" w:sz="8" w:space="0" w:color="auto"/>
            </w:tcBorders>
            <w:shd w:val="clear" w:color="auto" w:fill="EAF1DD" w:themeFill="accent3" w:themeFillTint="33"/>
            <w:noWrap/>
            <w:vAlign w:val="center"/>
            <w:hideMark/>
          </w:tcPr>
          <w:p w14:paraId="59EA3BA5" w14:textId="77777777" w:rsidR="009B4D60" w:rsidRPr="00DE1E48" w:rsidRDefault="009B4D60" w:rsidP="009B4D60">
            <w:pPr>
              <w:jc w:val="right"/>
              <w:rPr>
                <w:rFonts w:ascii="Myriad Pro" w:hAnsi="Myriad Pro" w:cs="Arial"/>
                <w:b/>
                <w:bCs/>
                <w:color w:val="000000"/>
                <w:sz w:val="20"/>
                <w:szCs w:val="20"/>
              </w:rPr>
            </w:pPr>
            <w:r w:rsidRPr="00DE1E48">
              <w:rPr>
                <w:rFonts w:ascii="Myriad Pro" w:hAnsi="Myriad Pro" w:cs="Arial"/>
                <w:b/>
                <w:bCs/>
                <w:color w:val="000000"/>
                <w:sz w:val="20"/>
                <w:szCs w:val="20"/>
              </w:rPr>
              <w:t>204 262,33</w:t>
            </w:r>
          </w:p>
        </w:tc>
        <w:tc>
          <w:tcPr>
            <w:tcW w:w="1418" w:type="dxa"/>
            <w:tcBorders>
              <w:top w:val="nil"/>
              <w:left w:val="nil"/>
              <w:bottom w:val="single" w:sz="8" w:space="0" w:color="auto"/>
              <w:right w:val="single" w:sz="8" w:space="0" w:color="auto"/>
            </w:tcBorders>
            <w:shd w:val="clear" w:color="auto" w:fill="EAF1DD" w:themeFill="accent3" w:themeFillTint="33"/>
            <w:noWrap/>
            <w:vAlign w:val="center"/>
            <w:hideMark/>
          </w:tcPr>
          <w:p w14:paraId="09FF01CF" w14:textId="77777777" w:rsidR="009B4D60" w:rsidRPr="00DE1E48" w:rsidRDefault="009B4D60" w:rsidP="009B4D60">
            <w:pPr>
              <w:jc w:val="right"/>
              <w:rPr>
                <w:rFonts w:ascii="Myriad Pro" w:hAnsi="Myriad Pro" w:cs="Arial"/>
                <w:b/>
                <w:bCs/>
                <w:color w:val="000000"/>
                <w:sz w:val="20"/>
                <w:szCs w:val="20"/>
              </w:rPr>
            </w:pPr>
            <w:r w:rsidRPr="00DE1E48">
              <w:rPr>
                <w:rFonts w:ascii="Myriad Pro" w:hAnsi="Myriad Pro" w:cs="Arial"/>
                <w:b/>
                <w:bCs/>
                <w:color w:val="000000"/>
                <w:sz w:val="20"/>
                <w:szCs w:val="20"/>
              </w:rPr>
              <w:t>250 999,37</w:t>
            </w:r>
          </w:p>
        </w:tc>
        <w:tc>
          <w:tcPr>
            <w:tcW w:w="1559" w:type="dxa"/>
            <w:tcBorders>
              <w:top w:val="nil"/>
              <w:left w:val="nil"/>
              <w:bottom w:val="single" w:sz="8" w:space="0" w:color="auto"/>
              <w:right w:val="single" w:sz="8" w:space="0" w:color="auto"/>
            </w:tcBorders>
            <w:shd w:val="clear" w:color="auto" w:fill="EAF1DD" w:themeFill="accent3" w:themeFillTint="33"/>
            <w:noWrap/>
            <w:vAlign w:val="center"/>
            <w:hideMark/>
          </w:tcPr>
          <w:p w14:paraId="16F52603" w14:textId="77777777" w:rsidR="009B4D60" w:rsidRPr="00DE1E48" w:rsidRDefault="009B4D60" w:rsidP="009B4D60">
            <w:pPr>
              <w:jc w:val="right"/>
              <w:rPr>
                <w:rFonts w:ascii="Myriad Pro" w:hAnsi="Myriad Pro" w:cs="Arial"/>
                <w:b/>
                <w:bCs/>
                <w:color w:val="000000"/>
                <w:sz w:val="20"/>
                <w:szCs w:val="20"/>
              </w:rPr>
            </w:pPr>
            <w:r w:rsidRPr="00DE1E48">
              <w:rPr>
                <w:rFonts w:ascii="Myriad Pro" w:hAnsi="Myriad Pro" w:cs="Arial"/>
                <w:b/>
                <w:bCs/>
                <w:color w:val="000000"/>
                <w:sz w:val="20"/>
                <w:szCs w:val="20"/>
              </w:rPr>
              <w:t>349 299,94</w:t>
            </w:r>
          </w:p>
        </w:tc>
        <w:tc>
          <w:tcPr>
            <w:tcW w:w="1418" w:type="dxa"/>
            <w:tcBorders>
              <w:top w:val="nil"/>
              <w:left w:val="nil"/>
              <w:bottom w:val="single" w:sz="8" w:space="0" w:color="auto"/>
              <w:right w:val="single" w:sz="8" w:space="0" w:color="auto"/>
            </w:tcBorders>
            <w:shd w:val="clear" w:color="auto" w:fill="EAF1DD" w:themeFill="accent3" w:themeFillTint="33"/>
            <w:noWrap/>
            <w:vAlign w:val="center"/>
            <w:hideMark/>
          </w:tcPr>
          <w:p w14:paraId="55C00353" w14:textId="77777777" w:rsidR="009B4D60" w:rsidRPr="00DE1E48" w:rsidRDefault="009B4D60" w:rsidP="009B4D60">
            <w:pPr>
              <w:jc w:val="right"/>
              <w:rPr>
                <w:rFonts w:ascii="Myriad Pro" w:hAnsi="Myriad Pro" w:cs="Arial"/>
                <w:b/>
                <w:bCs/>
                <w:color w:val="000000"/>
                <w:sz w:val="20"/>
                <w:szCs w:val="20"/>
              </w:rPr>
            </w:pPr>
            <w:r w:rsidRPr="00DE1E48">
              <w:rPr>
                <w:rFonts w:ascii="Myriad Pro" w:hAnsi="Myriad Pro" w:cs="Arial"/>
                <w:b/>
                <w:bCs/>
                <w:color w:val="000000"/>
                <w:sz w:val="20"/>
                <w:szCs w:val="20"/>
              </w:rPr>
              <w:t>591 886,45</w:t>
            </w:r>
          </w:p>
        </w:tc>
        <w:tc>
          <w:tcPr>
            <w:tcW w:w="1418" w:type="dxa"/>
            <w:tcBorders>
              <w:top w:val="nil"/>
              <w:left w:val="nil"/>
              <w:bottom w:val="single" w:sz="8" w:space="0" w:color="auto"/>
              <w:right w:val="single" w:sz="8" w:space="0" w:color="auto"/>
            </w:tcBorders>
            <w:shd w:val="clear" w:color="auto" w:fill="EAF1DD" w:themeFill="accent3" w:themeFillTint="33"/>
            <w:noWrap/>
            <w:vAlign w:val="center"/>
            <w:hideMark/>
          </w:tcPr>
          <w:p w14:paraId="424C76DF" w14:textId="77777777" w:rsidR="009B4D60" w:rsidRPr="00DE1E48" w:rsidRDefault="009B4D60" w:rsidP="009B4D60">
            <w:pPr>
              <w:jc w:val="right"/>
              <w:rPr>
                <w:rFonts w:ascii="Myriad Pro" w:hAnsi="Myriad Pro" w:cs="Arial"/>
                <w:b/>
                <w:bCs/>
                <w:color w:val="000000"/>
                <w:sz w:val="20"/>
                <w:szCs w:val="20"/>
              </w:rPr>
            </w:pPr>
            <w:r w:rsidRPr="00DE1E48">
              <w:rPr>
                <w:rFonts w:ascii="Myriad Pro" w:hAnsi="Myriad Pro" w:cs="Arial"/>
                <w:b/>
                <w:bCs/>
                <w:color w:val="000000"/>
                <w:sz w:val="20"/>
                <w:szCs w:val="20"/>
              </w:rPr>
              <w:t>989 873,39</w:t>
            </w:r>
          </w:p>
        </w:tc>
      </w:tr>
      <w:tr w:rsidR="009B4D60" w:rsidRPr="00DE1E48" w14:paraId="1BCA1885" w14:textId="77777777" w:rsidTr="00034883">
        <w:trPr>
          <w:trHeight w:val="270"/>
          <w:jc w:val="center"/>
        </w:trPr>
        <w:tc>
          <w:tcPr>
            <w:tcW w:w="4264" w:type="dxa"/>
            <w:tcBorders>
              <w:top w:val="nil"/>
              <w:left w:val="single" w:sz="8" w:space="0" w:color="auto"/>
              <w:bottom w:val="single" w:sz="8" w:space="0" w:color="auto"/>
              <w:right w:val="single" w:sz="8" w:space="0" w:color="auto"/>
            </w:tcBorders>
            <w:shd w:val="clear" w:color="auto" w:fill="auto"/>
            <w:vAlign w:val="center"/>
            <w:hideMark/>
          </w:tcPr>
          <w:p w14:paraId="633B0260" w14:textId="77777777" w:rsidR="009B4D60" w:rsidRPr="00DE1E48" w:rsidRDefault="009B4D60" w:rsidP="009B4D60">
            <w:pPr>
              <w:rPr>
                <w:rFonts w:ascii="Myriad Pro" w:hAnsi="Myriad Pro" w:cs="Arial"/>
                <w:color w:val="000000"/>
                <w:sz w:val="20"/>
                <w:szCs w:val="20"/>
              </w:rPr>
            </w:pPr>
            <w:r w:rsidRPr="00DE1E48">
              <w:rPr>
                <w:rFonts w:ascii="Myriad Pro" w:hAnsi="Myriad Pro" w:cs="Arial"/>
                <w:color w:val="000000"/>
                <w:sz w:val="20"/>
                <w:szCs w:val="20"/>
              </w:rPr>
              <w:t>доход на "старый" капитал</w:t>
            </w:r>
          </w:p>
        </w:tc>
        <w:tc>
          <w:tcPr>
            <w:tcW w:w="1275" w:type="dxa"/>
            <w:tcBorders>
              <w:top w:val="nil"/>
              <w:left w:val="nil"/>
              <w:bottom w:val="single" w:sz="8" w:space="0" w:color="auto"/>
              <w:right w:val="single" w:sz="8" w:space="0" w:color="auto"/>
            </w:tcBorders>
            <w:shd w:val="clear" w:color="auto" w:fill="auto"/>
            <w:noWrap/>
            <w:vAlign w:val="center"/>
            <w:hideMark/>
          </w:tcPr>
          <w:p w14:paraId="69D70BC4" w14:textId="77777777" w:rsidR="009B4D60" w:rsidRPr="00DE1E48" w:rsidRDefault="009B4D60" w:rsidP="009B4D60">
            <w:pPr>
              <w:jc w:val="center"/>
              <w:rPr>
                <w:rFonts w:ascii="Myriad Pro" w:hAnsi="Myriad Pro" w:cs="Arial"/>
                <w:color w:val="000000"/>
                <w:sz w:val="20"/>
                <w:szCs w:val="20"/>
              </w:rPr>
            </w:pPr>
            <w:proofErr w:type="spellStart"/>
            <w:r w:rsidRPr="00DE1E48">
              <w:rPr>
                <w:rFonts w:ascii="Myriad Pro" w:hAnsi="Myriad Pro" w:cs="Arial"/>
                <w:color w:val="000000"/>
                <w:sz w:val="20"/>
                <w:szCs w:val="20"/>
              </w:rPr>
              <w:t>тыс.руб</w:t>
            </w:r>
            <w:proofErr w:type="spellEnd"/>
          </w:p>
        </w:tc>
        <w:tc>
          <w:tcPr>
            <w:tcW w:w="1440" w:type="dxa"/>
            <w:tcBorders>
              <w:top w:val="nil"/>
              <w:left w:val="nil"/>
              <w:bottom w:val="single" w:sz="8" w:space="0" w:color="auto"/>
              <w:right w:val="single" w:sz="8" w:space="0" w:color="auto"/>
            </w:tcBorders>
            <w:shd w:val="clear" w:color="auto" w:fill="auto"/>
            <w:vAlign w:val="center"/>
            <w:hideMark/>
          </w:tcPr>
          <w:p w14:paraId="79EB57CF"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 </w:t>
            </w:r>
          </w:p>
        </w:tc>
        <w:tc>
          <w:tcPr>
            <w:tcW w:w="1254" w:type="dxa"/>
            <w:tcBorders>
              <w:top w:val="nil"/>
              <w:left w:val="nil"/>
              <w:bottom w:val="single" w:sz="8" w:space="0" w:color="auto"/>
              <w:right w:val="single" w:sz="8" w:space="0" w:color="auto"/>
            </w:tcBorders>
            <w:shd w:val="clear" w:color="auto" w:fill="auto"/>
            <w:noWrap/>
            <w:vAlign w:val="center"/>
            <w:hideMark/>
          </w:tcPr>
          <w:p w14:paraId="549498D5"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94 340</w:t>
            </w:r>
          </w:p>
        </w:tc>
        <w:tc>
          <w:tcPr>
            <w:tcW w:w="1275" w:type="dxa"/>
            <w:tcBorders>
              <w:top w:val="nil"/>
              <w:left w:val="nil"/>
              <w:bottom w:val="single" w:sz="8" w:space="0" w:color="auto"/>
              <w:right w:val="single" w:sz="8" w:space="0" w:color="auto"/>
            </w:tcBorders>
            <w:shd w:val="clear" w:color="auto" w:fill="auto"/>
            <w:noWrap/>
            <w:vAlign w:val="center"/>
            <w:hideMark/>
          </w:tcPr>
          <w:p w14:paraId="63B80E4D"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73 793</w:t>
            </w:r>
          </w:p>
        </w:tc>
        <w:tc>
          <w:tcPr>
            <w:tcW w:w="1418" w:type="dxa"/>
            <w:tcBorders>
              <w:top w:val="nil"/>
              <w:left w:val="nil"/>
              <w:bottom w:val="single" w:sz="8" w:space="0" w:color="auto"/>
              <w:right w:val="single" w:sz="8" w:space="0" w:color="auto"/>
            </w:tcBorders>
            <w:shd w:val="clear" w:color="auto" w:fill="auto"/>
            <w:noWrap/>
            <w:vAlign w:val="center"/>
            <w:hideMark/>
          </w:tcPr>
          <w:p w14:paraId="27098188"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63 536</w:t>
            </w:r>
          </w:p>
        </w:tc>
        <w:tc>
          <w:tcPr>
            <w:tcW w:w="1559" w:type="dxa"/>
            <w:tcBorders>
              <w:top w:val="nil"/>
              <w:left w:val="nil"/>
              <w:bottom w:val="single" w:sz="8" w:space="0" w:color="auto"/>
              <w:right w:val="single" w:sz="8" w:space="0" w:color="auto"/>
            </w:tcBorders>
            <w:shd w:val="clear" w:color="auto" w:fill="auto"/>
            <w:noWrap/>
            <w:vAlign w:val="center"/>
            <w:hideMark/>
          </w:tcPr>
          <w:p w14:paraId="32BB04EA"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53 193</w:t>
            </w:r>
          </w:p>
        </w:tc>
        <w:tc>
          <w:tcPr>
            <w:tcW w:w="1418" w:type="dxa"/>
            <w:tcBorders>
              <w:top w:val="nil"/>
              <w:left w:val="nil"/>
              <w:bottom w:val="single" w:sz="8" w:space="0" w:color="auto"/>
              <w:right w:val="single" w:sz="8" w:space="0" w:color="auto"/>
            </w:tcBorders>
            <w:shd w:val="clear" w:color="auto" w:fill="auto"/>
            <w:noWrap/>
            <w:vAlign w:val="center"/>
            <w:hideMark/>
          </w:tcPr>
          <w:p w14:paraId="4BB85BED"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42 925</w:t>
            </w:r>
          </w:p>
        </w:tc>
        <w:tc>
          <w:tcPr>
            <w:tcW w:w="1418" w:type="dxa"/>
            <w:tcBorders>
              <w:top w:val="nil"/>
              <w:left w:val="nil"/>
              <w:bottom w:val="single" w:sz="8" w:space="0" w:color="auto"/>
              <w:right w:val="single" w:sz="8" w:space="0" w:color="auto"/>
            </w:tcBorders>
            <w:shd w:val="clear" w:color="auto" w:fill="auto"/>
            <w:noWrap/>
            <w:vAlign w:val="center"/>
            <w:hideMark/>
          </w:tcPr>
          <w:p w14:paraId="7AAB618B"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359 608</w:t>
            </w:r>
          </w:p>
        </w:tc>
      </w:tr>
      <w:tr w:rsidR="009B4D60" w:rsidRPr="00DE1E48" w14:paraId="3F91B2D7" w14:textId="77777777" w:rsidTr="00034883">
        <w:trPr>
          <w:trHeight w:val="275"/>
          <w:jc w:val="center"/>
        </w:trPr>
        <w:tc>
          <w:tcPr>
            <w:tcW w:w="4264" w:type="dxa"/>
            <w:tcBorders>
              <w:top w:val="nil"/>
              <w:left w:val="single" w:sz="8" w:space="0" w:color="auto"/>
              <w:bottom w:val="single" w:sz="8" w:space="0" w:color="auto"/>
              <w:right w:val="single" w:sz="8" w:space="0" w:color="auto"/>
            </w:tcBorders>
            <w:shd w:val="clear" w:color="auto" w:fill="auto"/>
            <w:vAlign w:val="center"/>
            <w:hideMark/>
          </w:tcPr>
          <w:p w14:paraId="331B6615" w14:textId="77777777" w:rsidR="009B4D60" w:rsidRPr="00DE1E48" w:rsidRDefault="009B4D60" w:rsidP="009B4D60">
            <w:pPr>
              <w:rPr>
                <w:rFonts w:ascii="Myriad Pro" w:hAnsi="Myriad Pro" w:cs="Arial"/>
                <w:color w:val="000000"/>
                <w:sz w:val="20"/>
                <w:szCs w:val="20"/>
              </w:rPr>
            </w:pPr>
            <w:r w:rsidRPr="00DE1E48">
              <w:rPr>
                <w:rFonts w:ascii="Myriad Pro" w:hAnsi="Myriad Pro" w:cs="Arial"/>
                <w:color w:val="000000"/>
                <w:sz w:val="20"/>
                <w:szCs w:val="20"/>
              </w:rPr>
              <w:t>доход на "новый" капитал  и оборотный капитал</w:t>
            </w:r>
          </w:p>
        </w:tc>
        <w:tc>
          <w:tcPr>
            <w:tcW w:w="1275" w:type="dxa"/>
            <w:tcBorders>
              <w:top w:val="nil"/>
              <w:left w:val="nil"/>
              <w:bottom w:val="single" w:sz="8" w:space="0" w:color="auto"/>
              <w:right w:val="single" w:sz="8" w:space="0" w:color="auto"/>
            </w:tcBorders>
            <w:shd w:val="clear" w:color="auto" w:fill="auto"/>
            <w:noWrap/>
            <w:vAlign w:val="center"/>
            <w:hideMark/>
          </w:tcPr>
          <w:p w14:paraId="3D27FD36" w14:textId="77777777" w:rsidR="009B4D60" w:rsidRPr="00DE1E48" w:rsidRDefault="009B4D60" w:rsidP="009B4D60">
            <w:pPr>
              <w:jc w:val="center"/>
              <w:rPr>
                <w:rFonts w:ascii="Myriad Pro" w:hAnsi="Myriad Pro" w:cs="Arial"/>
                <w:color w:val="000000"/>
                <w:sz w:val="20"/>
                <w:szCs w:val="20"/>
              </w:rPr>
            </w:pPr>
            <w:proofErr w:type="spellStart"/>
            <w:r w:rsidRPr="00DE1E48">
              <w:rPr>
                <w:rFonts w:ascii="Myriad Pro" w:hAnsi="Myriad Pro" w:cs="Arial"/>
                <w:color w:val="000000"/>
                <w:sz w:val="20"/>
                <w:szCs w:val="20"/>
              </w:rPr>
              <w:t>тыс.руб</w:t>
            </w:r>
            <w:proofErr w:type="spellEnd"/>
          </w:p>
        </w:tc>
        <w:tc>
          <w:tcPr>
            <w:tcW w:w="1440" w:type="dxa"/>
            <w:tcBorders>
              <w:top w:val="nil"/>
              <w:left w:val="nil"/>
              <w:bottom w:val="single" w:sz="8" w:space="0" w:color="auto"/>
              <w:right w:val="single" w:sz="8" w:space="0" w:color="auto"/>
            </w:tcBorders>
            <w:shd w:val="clear" w:color="auto" w:fill="auto"/>
            <w:vAlign w:val="center"/>
            <w:hideMark/>
          </w:tcPr>
          <w:p w14:paraId="4229C254" w14:textId="77777777" w:rsidR="009B4D60" w:rsidRPr="00DE1E48" w:rsidRDefault="009B4D60" w:rsidP="009B4D60">
            <w:pPr>
              <w:jc w:val="right"/>
              <w:rPr>
                <w:rFonts w:ascii="Myriad Pro" w:hAnsi="Myriad Pro" w:cs="Arial"/>
                <w:color w:val="000000"/>
                <w:sz w:val="20"/>
                <w:szCs w:val="20"/>
              </w:rPr>
            </w:pPr>
            <w:r w:rsidRPr="00DE1E48">
              <w:rPr>
                <w:rFonts w:ascii="Myriad Pro" w:hAnsi="Myriad Pro" w:cs="Arial"/>
                <w:color w:val="000000"/>
                <w:sz w:val="20"/>
                <w:szCs w:val="20"/>
              </w:rPr>
              <w:t> </w:t>
            </w:r>
          </w:p>
        </w:tc>
        <w:tc>
          <w:tcPr>
            <w:tcW w:w="1254" w:type="dxa"/>
            <w:tcBorders>
              <w:top w:val="nil"/>
              <w:left w:val="nil"/>
              <w:bottom w:val="single" w:sz="8" w:space="0" w:color="auto"/>
              <w:right w:val="single" w:sz="8" w:space="0" w:color="auto"/>
            </w:tcBorders>
            <w:shd w:val="clear" w:color="auto" w:fill="auto"/>
            <w:noWrap/>
            <w:vAlign w:val="center"/>
            <w:hideMark/>
          </w:tcPr>
          <w:p w14:paraId="5710F5D1" w14:textId="77777777" w:rsidR="009B4D60" w:rsidRPr="00DE1E48" w:rsidRDefault="009B4D60" w:rsidP="009B4D60">
            <w:pPr>
              <w:jc w:val="right"/>
              <w:rPr>
                <w:rFonts w:ascii="Myriad Pro" w:hAnsi="Myriad Pro" w:cs="Arial"/>
                <w:sz w:val="20"/>
                <w:szCs w:val="20"/>
              </w:rPr>
            </w:pPr>
            <w:r w:rsidRPr="00DE1E48">
              <w:rPr>
                <w:rFonts w:ascii="Myriad Pro" w:hAnsi="Myriad Pro" w:cs="Arial"/>
                <w:sz w:val="20"/>
                <w:szCs w:val="20"/>
              </w:rPr>
              <w:t>69 523</w:t>
            </w:r>
          </w:p>
        </w:tc>
        <w:tc>
          <w:tcPr>
            <w:tcW w:w="1275" w:type="dxa"/>
            <w:tcBorders>
              <w:top w:val="nil"/>
              <w:left w:val="nil"/>
              <w:bottom w:val="single" w:sz="8" w:space="0" w:color="auto"/>
              <w:right w:val="single" w:sz="8" w:space="0" w:color="auto"/>
            </w:tcBorders>
            <w:shd w:val="clear" w:color="auto" w:fill="auto"/>
            <w:noWrap/>
            <w:vAlign w:val="center"/>
            <w:hideMark/>
          </w:tcPr>
          <w:p w14:paraId="40B342F2" w14:textId="77777777" w:rsidR="009B4D60" w:rsidRPr="00DE1E48" w:rsidRDefault="009B4D60" w:rsidP="009B4D60">
            <w:pPr>
              <w:jc w:val="right"/>
              <w:rPr>
                <w:rFonts w:ascii="Myriad Pro" w:hAnsi="Myriad Pro" w:cs="Arial"/>
                <w:sz w:val="20"/>
                <w:szCs w:val="20"/>
              </w:rPr>
            </w:pPr>
            <w:r w:rsidRPr="00DE1E48">
              <w:rPr>
                <w:rFonts w:ascii="Myriad Pro" w:hAnsi="Myriad Pro" w:cs="Arial"/>
                <w:sz w:val="20"/>
                <w:szCs w:val="20"/>
              </w:rPr>
              <w:t>130 470</w:t>
            </w:r>
          </w:p>
        </w:tc>
        <w:tc>
          <w:tcPr>
            <w:tcW w:w="1418" w:type="dxa"/>
            <w:tcBorders>
              <w:top w:val="nil"/>
              <w:left w:val="nil"/>
              <w:bottom w:val="single" w:sz="8" w:space="0" w:color="auto"/>
              <w:right w:val="single" w:sz="8" w:space="0" w:color="auto"/>
            </w:tcBorders>
            <w:shd w:val="clear" w:color="auto" w:fill="auto"/>
            <w:noWrap/>
            <w:vAlign w:val="center"/>
            <w:hideMark/>
          </w:tcPr>
          <w:p w14:paraId="381C0698" w14:textId="77777777" w:rsidR="009B4D60" w:rsidRPr="00DE1E48" w:rsidRDefault="009B4D60" w:rsidP="009B4D60">
            <w:pPr>
              <w:jc w:val="right"/>
              <w:rPr>
                <w:rFonts w:ascii="Myriad Pro" w:hAnsi="Myriad Pro" w:cs="Arial"/>
                <w:sz w:val="20"/>
                <w:szCs w:val="20"/>
              </w:rPr>
            </w:pPr>
            <w:r w:rsidRPr="00DE1E48">
              <w:rPr>
                <w:rFonts w:ascii="Myriad Pro" w:hAnsi="Myriad Pro" w:cs="Arial"/>
                <w:sz w:val="20"/>
                <w:szCs w:val="20"/>
              </w:rPr>
              <w:t>187 464</w:t>
            </w:r>
          </w:p>
        </w:tc>
        <w:tc>
          <w:tcPr>
            <w:tcW w:w="1559" w:type="dxa"/>
            <w:tcBorders>
              <w:top w:val="nil"/>
              <w:left w:val="nil"/>
              <w:bottom w:val="single" w:sz="8" w:space="0" w:color="auto"/>
              <w:right w:val="single" w:sz="8" w:space="0" w:color="auto"/>
            </w:tcBorders>
            <w:shd w:val="clear" w:color="auto" w:fill="auto"/>
            <w:noWrap/>
            <w:vAlign w:val="center"/>
            <w:hideMark/>
          </w:tcPr>
          <w:p w14:paraId="2635D667" w14:textId="77777777" w:rsidR="009B4D60" w:rsidRPr="00DE1E48" w:rsidRDefault="009B4D60" w:rsidP="009B4D60">
            <w:pPr>
              <w:jc w:val="right"/>
              <w:rPr>
                <w:rFonts w:ascii="Myriad Pro" w:hAnsi="Myriad Pro" w:cs="Arial"/>
                <w:sz w:val="20"/>
                <w:szCs w:val="20"/>
              </w:rPr>
            </w:pPr>
            <w:r w:rsidRPr="00DE1E48">
              <w:rPr>
                <w:rFonts w:ascii="Myriad Pro" w:hAnsi="Myriad Pro" w:cs="Arial"/>
                <w:sz w:val="20"/>
                <w:szCs w:val="20"/>
              </w:rPr>
              <w:t>296 107</w:t>
            </w:r>
          </w:p>
        </w:tc>
        <w:tc>
          <w:tcPr>
            <w:tcW w:w="1418" w:type="dxa"/>
            <w:tcBorders>
              <w:top w:val="nil"/>
              <w:left w:val="nil"/>
              <w:bottom w:val="single" w:sz="8" w:space="0" w:color="auto"/>
              <w:right w:val="single" w:sz="8" w:space="0" w:color="auto"/>
            </w:tcBorders>
            <w:shd w:val="clear" w:color="auto" w:fill="auto"/>
            <w:noWrap/>
            <w:vAlign w:val="center"/>
            <w:hideMark/>
          </w:tcPr>
          <w:p w14:paraId="7A6EF772" w14:textId="77777777" w:rsidR="009B4D60" w:rsidRPr="00DE1E48" w:rsidRDefault="009B4D60" w:rsidP="009B4D60">
            <w:pPr>
              <w:jc w:val="right"/>
              <w:rPr>
                <w:rFonts w:ascii="Myriad Pro" w:hAnsi="Myriad Pro" w:cs="Arial"/>
                <w:sz w:val="20"/>
                <w:szCs w:val="20"/>
              </w:rPr>
            </w:pPr>
            <w:r w:rsidRPr="00DE1E48">
              <w:rPr>
                <w:rFonts w:ascii="Myriad Pro" w:hAnsi="Myriad Pro" w:cs="Arial"/>
                <w:sz w:val="20"/>
                <w:szCs w:val="20"/>
              </w:rPr>
              <w:t>548 961</w:t>
            </w:r>
          </w:p>
        </w:tc>
        <w:tc>
          <w:tcPr>
            <w:tcW w:w="1418" w:type="dxa"/>
            <w:tcBorders>
              <w:top w:val="nil"/>
              <w:left w:val="nil"/>
              <w:bottom w:val="single" w:sz="8" w:space="0" w:color="auto"/>
              <w:right w:val="single" w:sz="8" w:space="0" w:color="auto"/>
            </w:tcBorders>
            <w:shd w:val="clear" w:color="auto" w:fill="auto"/>
            <w:noWrap/>
            <w:vAlign w:val="center"/>
            <w:hideMark/>
          </w:tcPr>
          <w:p w14:paraId="0E17BBF1" w14:textId="77777777" w:rsidR="009B4D60" w:rsidRPr="00DE1E48" w:rsidRDefault="009B4D60" w:rsidP="009B4D60">
            <w:pPr>
              <w:jc w:val="right"/>
              <w:rPr>
                <w:rFonts w:ascii="Myriad Pro" w:hAnsi="Myriad Pro" w:cs="Arial"/>
                <w:sz w:val="20"/>
                <w:szCs w:val="20"/>
              </w:rPr>
            </w:pPr>
            <w:r w:rsidRPr="00DE1E48">
              <w:rPr>
                <w:rFonts w:ascii="Myriad Pro" w:hAnsi="Myriad Pro" w:cs="Arial"/>
                <w:sz w:val="20"/>
                <w:szCs w:val="20"/>
              </w:rPr>
              <w:t>630 265</w:t>
            </w:r>
          </w:p>
        </w:tc>
      </w:tr>
    </w:tbl>
    <w:p w14:paraId="5386B4FA" w14:textId="77777777" w:rsidR="009B4D60" w:rsidRPr="00DE1E48" w:rsidRDefault="009B4D60" w:rsidP="008007F2">
      <w:pPr>
        <w:spacing w:line="360" w:lineRule="auto"/>
        <w:ind w:firstLine="567"/>
        <w:jc w:val="both"/>
        <w:rPr>
          <w:rFonts w:ascii="Myriad Pro" w:eastAsia="Calibri" w:hAnsi="Myriad Pro"/>
          <w:sz w:val="26"/>
          <w:szCs w:val="26"/>
        </w:rPr>
        <w:sectPr w:rsidR="009B4D60" w:rsidRPr="00DE1E48" w:rsidSect="00034883">
          <w:pgSz w:w="16838" w:h="11906" w:orient="landscape"/>
          <w:pgMar w:top="1560" w:right="851" w:bottom="851" w:left="851" w:header="709" w:footer="709" w:gutter="0"/>
          <w:cols w:space="708"/>
          <w:docGrid w:linePitch="360"/>
        </w:sectPr>
      </w:pPr>
    </w:p>
    <w:p w14:paraId="71D9B09C" w14:textId="77777777" w:rsidR="00265BD2" w:rsidRPr="00DE1E48" w:rsidRDefault="00265BD2" w:rsidP="00B7746A">
      <w:pPr>
        <w:spacing w:line="360" w:lineRule="auto"/>
        <w:ind w:firstLine="567"/>
        <w:jc w:val="both"/>
        <w:rPr>
          <w:rFonts w:ascii="Myriad Pro" w:eastAsia="Calibri" w:hAnsi="Myriad Pro"/>
          <w:sz w:val="26"/>
          <w:szCs w:val="26"/>
        </w:rPr>
      </w:pPr>
      <w:r w:rsidRPr="00DE1E48">
        <w:rPr>
          <w:rFonts w:ascii="Myriad Pro" w:eastAsia="Calibri" w:hAnsi="Myriad Pro"/>
          <w:sz w:val="26"/>
          <w:szCs w:val="26"/>
        </w:rPr>
        <w:t xml:space="preserve">Срок возврата инвестированного капитала регулируемой организации составляет 35 </w:t>
      </w:r>
      <w:proofErr w:type="spellStart"/>
      <w:r w:rsidRPr="00DE1E48">
        <w:rPr>
          <w:rFonts w:ascii="Myriad Pro" w:eastAsia="Calibri" w:hAnsi="Myriad Pro"/>
          <w:sz w:val="26"/>
          <w:szCs w:val="26"/>
        </w:rPr>
        <w:t>лет.Норма</w:t>
      </w:r>
      <w:proofErr w:type="spellEnd"/>
      <w:r w:rsidRPr="00DE1E48">
        <w:rPr>
          <w:rFonts w:ascii="Myriad Pro" w:eastAsia="Calibri" w:hAnsi="Myriad Pro"/>
          <w:sz w:val="26"/>
          <w:szCs w:val="26"/>
        </w:rPr>
        <w:t xml:space="preserve"> доходности на инвестированный капитал принимается к учету согласно установленным параметрам Решением управления Алтайского края по государственному регулированию цен и тарифов от 31.10.2012 № 143, которые в свою очередь согласованы ФСТ России (приказ от 12.10.2012 № 234-э/2)..</w:t>
      </w:r>
    </w:p>
    <w:p w14:paraId="4759500D" w14:textId="77777777" w:rsidR="005A00FD" w:rsidRPr="00DE1E48" w:rsidRDefault="005A00FD" w:rsidP="00B7746A">
      <w:pPr>
        <w:spacing w:line="360" w:lineRule="auto"/>
        <w:ind w:firstLine="567"/>
        <w:jc w:val="both"/>
        <w:rPr>
          <w:rFonts w:ascii="Myriad Pro" w:eastAsia="Calibri" w:hAnsi="Myriad Pro"/>
          <w:sz w:val="26"/>
          <w:szCs w:val="26"/>
        </w:rPr>
      </w:pPr>
      <w:r w:rsidRPr="00DE1E48">
        <w:rPr>
          <w:rFonts w:ascii="Myriad Pro" w:eastAsia="Calibri" w:hAnsi="Myriad Pro"/>
          <w:sz w:val="26"/>
          <w:szCs w:val="26"/>
        </w:rPr>
        <w:t>В ходе определения значения остаточной стоимости базы инвестированного капитала филиала «Алтайэнерго» рассматривались объекты инвестиционной программы, с учетом требований п. 63, 66 Методических указаний 228-э.</w:t>
      </w:r>
    </w:p>
    <w:p w14:paraId="4860D478" w14:textId="77777777" w:rsidR="00B7746A" w:rsidRPr="00DE1E48" w:rsidRDefault="00B7746A" w:rsidP="00B7746A">
      <w:pPr>
        <w:spacing w:line="360" w:lineRule="auto"/>
        <w:ind w:firstLine="567"/>
        <w:jc w:val="both"/>
        <w:rPr>
          <w:rFonts w:ascii="Myriad Pro" w:eastAsia="Calibri" w:hAnsi="Myriad Pro"/>
          <w:sz w:val="26"/>
          <w:szCs w:val="26"/>
        </w:rPr>
      </w:pPr>
      <w:r w:rsidRPr="00DE1E48">
        <w:rPr>
          <w:rFonts w:ascii="Myriad Pro" w:eastAsia="Calibri" w:hAnsi="Myriad Pro"/>
          <w:sz w:val="26"/>
          <w:szCs w:val="26"/>
        </w:rPr>
        <w:t xml:space="preserve">В случае если объект инвестиционной программы финансировался частично за счет средств, получаемых в качестве платы за технологическое присоединение, то </w:t>
      </w:r>
      <w:r w:rsidR="005A00FD" w:rsidRPr="00DE1E48">
        <w:rPr>
          <w:rFonts w:ascii="Myriad Pro" w:eastAsia="Calibri" w:hAnsi="Myriad Pro"/>
          <w:sz w:val="26"/>
          <w:szCs w:val="26"/>
        </w:rPr>
        <w:t>оплаченный</w:t>
      </w:r>
      <w:r w:rsidRPr="00DE1E48">
        <w:rPr>
          <w:rFonts w:ascii="Myriad Pro" w:eastAsia="Calibri" w:hAnsi="Myriad Pro"/>
          <w:sz w:val="26"/>
          <w:szCs w:val="26"/>
        </w:rPr>
        <w:t xml:space="preserve"> </w:t>
      </w:r>
      <w:r w:rsidR="005A00FD" w:rsidRPr="00DE1E48">
        <w:rPr>
          <w:rFonts w:ascii="Myriad Pro" w:eastAsia="Calibri" w:hAnsi="Myriad Pro"/>
          <w:sz w:val="26"/>
          <w:szCs w:val="26"/>
        </w:rPr>
        <w:t xml:space="preserve">размер платы за технологическое присоединение в части инвестиционной составляющей </w:t>
      </w:r>
      <w:r w:rsidRPr="00DE1E48">
        <w:rPr>
          <w:rFonts w:ascii="Myriad Pro" w:eastAsia="Calibri" w:hAnsi="Myriad Pro"/>
          <w:sz w:val="26"/>
          <w:szCs w:val="26"/>
        </w:rPr>
        <w:t>не рассматривался</w:t>
      </w:r>
      <w:r w:rsidR="005A00FD" w:rsidRPr="00DE1E48">
        <w:rPr>
          <w:rFonts w:ascii="Myriad Pro" w:eastAsia="Calibri" w:hAnsi="Myriad Pro"/>
          <w:sz w:val="26"/>
          <w:szCs w:val="26"/>
        </w:rPr>
        <w:t xml:space="preserve"> (в том числе плата</w:t>
      </w:r>
      <w:r w:rsidR="005A00FD" w:rsidRPr="00DE1E48">
        <w:rPr>
          <w:rFonts w:ascii="Myriad Pro" w:hAnsi="Myriad Pro"/>
        </w:rPr>
        <w:t xml:space="preserve"> </w:t>
      </w:r>
      <w:r w:rsidR="005A00FD" w:rsidRPr="00DE1E48">
        <w:rPr>
          <w:rFonts w:ascii="Myriad Pro" w:eastAsia="Calibri" w:hAnsi="Myriad Pro"/>
          <w:sz w:val="26"/>
          <w:szCs w:val="26"/>
        </w:rPr>
        <w:t>за технологическое присоединение энергопринимающих устройств ОАО «Особые экономические зоны» к электрическим сетям филиала ОАО «МРСК Сибири»- «Алтайэнерго» по индивидуальному проекту, установленная решением Управления по тарифам от 11.06.2013 № 71 по фактическим вводам объектов электросетевого хозяйства к ПС «Бирюзовая Катунь» в 2015 году)</w:t>
      </w:r>
      <w:r w:rsidRPr="00DE1E48">
        <w:rPr>
          <w:rFonts w:ascii="Myriad Pro" w:eastAsia="Calibri" w:hAnsi="Myriad Pro"/>
          <w:sz w:val="26"/>
          <w:szCs w:val="26"/>
        </w:rPr>
        <w:t>.</w:t>
      </w:r>
    </w:p>
    <w:p w14:paraId="45C3DFF4" w14:textId="77777777" w:rsidR="00A92452" w:rsidRPr="00DE1E48" w:rsidRDefault="00C1576D" w:rsidP="00C1576D">
      <w:pPr>
        <w:spacing w:line="360" w:lineRule="auto"/>
        <w:ind w:firstLine="567"/>
        <w:jc w:val="both"/>
        <w:rPr>
          <w:rFonts w:ascii="Myriad Pro" w:eastAsia="Calibri" w:hAnsi="Myriad Pro"/>
          <w:sz w:val="26"/>
          <w:szCs w:val="26"/>
        </w:rPr>
      </w:pPr>
      <w:r w:rsidRPr="00DE1E48">
        <w:rPr>
          <w:rFonts w:ascii="Myriad Pro" w:eastAsia="Calibri" w:hAnsi="Myriad Pro"/>
          <w:sz w:val="26"/>
          <w:szCs w:val="26"/>
        </w:rPr>
        <w:t>Объем ввода объектов в эксплуатацию, запланированный к осуществлению в 2012-2017 гг. долгосрочного периода регулирования</w:t>
      </w:r>
      <w:r w:rsidR="005A00FD" w:rsidRPr="00DE1E48">
        <w:rPr>
          <w:rFonts w:ascii="Myriad Pro" w:eastAsia="Calibri" w:hAnsi="Myriad Pro"/>
          <w:sz w:val="26"/>
          <w:szCs w:val="26"/>
        </w:rPr>
        <w:t xml:space="preserve"> Исполнителем была использована информация, указанная в отчетах, утвержденных Минэнерго России</w:t>
      </w:r>
      <w:r w:rsidRPr="00DE1E48">
        <w:rPr>
          <w:rFonts w:ascii="Myriad Pro" w:eastAsia="Calibri" w:hAnsi="Myriad Pro"/>
          <w:sz w:val="26"/>
          <w:szCs w:val="26"/>
        </w:rPr>
        <w:t>, предоставленных Исполнителю в пакете документов.</w:t>
      </w:r>
    </w:p>
    <w:p w14:paraId="06735DC0" w14:textId="77777777" w:rsidR="005F29DA" w:rsidRPr="00DE1E48" w:rsidRDefault="00265BD2" w:rsidP="005F29DA">
      <w:pPr>
        <w:spacing w:line="360" w:lineRule="auto"/>
        <w:ind w:firstLine="567"/>
        <w:jc w:val="both"/>
        <w:rPr>
          <w:rFonts w:ascii="Myriad Pro" w:eastAsia="Calibri" w:hAnsi="Myriad Pro"/>
          <w:sz w:val="26"/>
          <w:szCs w:val="26"/>
        </w:rPr>
      </w:pPr>
      <w:r w:rsidRPr="00DE1E48">
        <w:rPr>
          <w:rFonts w:ascii="Myriad Pro" w:eastAsia="Calibri" w:hAnsi="Myriad Pro"/>
          <w:sz w:val="26"/>
          <w:szCs w:val="26"/>
        </w:rPr>
        <w:t xml:space="preserve">Возврат инвестированного капитала, </w:t>
      </w:r>
      <w:bookmarkStart w:id="92" w:name="_Hlk51678163"/>
      <w:r w:rsidRPr="00DE1E48">
        <w:rPr>
          <w:rFonts w:ascii="Myriad Pro" w:eastAsia="Calibri" w:hAnsi="Myriad Pro"/>
          <w:sz w:val="26"/>
          <w:szCs w:val="26"/>
        </w:rPr>
        <w:t>определяемый на год долгосрочного периода определён Исполнителем в соответствии с пунктами 29 - 33 Методических указаний № 228-э.</w:t>
      </w:r>
      <w:bookmarkEnd w:id="92"/>
    </w:p>
    <w:p w14:paraId="12E03484" w14:textId="77777777" w:rsidR="00265BD2" w:rsidRPr="00DE1E48" w:rsidRDefault="00265BD2" w:rsidP="005F29DA">
      <w:pPr>
        <w:spacing w:line="360" w:lineRule="auto"/>
        <w:ind w:firstLine="567"/>
        <w:jc w:val="both"/>
        <w:rPr>
          <w:rFonts w:ascii="Myriad Pro" w:eastAsia="Calibri" w:hAnsi="Myriad Pro"/>
          <w:sz w:val="26"/>
          <w:szCs w:val="26"/>
        </w:rPr>
      </w:pPr>
      <w:r w:rsidRPr="00DE1E48">
        <w:rPr>
          <w:rFonts w:ascii="Myriad Pro" w:eastAsia="Calibri" w:hAnsi="Myriad Pro"/>
          <w:sz w:val="26"/>
          <w:szCs w:val="26"/>
        </w:rPr>
        <w:t>Доход на инвестированный капитал</w:t>
      </w:r>
      <w:r w:rsidR="0051597A" w:rsidRPr="00DE1E48">
        <w:rPr>
          <w:rFonts w:ascii="Myriad Pro" w:eastAsia="Calibri" w:hAnsi="Myriad Pro"/>
          <w:sz w:val="26"/>
          <w:szCs w:val="26"/>
        </w:rPr>
        <w:t>,</w:t>
      </w:r>
      <w:r w:rsidRPr="00DE1E48">
        <w:rPr>
          <w:rFonts w:ascii="Myriad Pro" w:hAnsi="Myriad Pro"/>
        </w:rPr>
        <w:t xml:space="preserve"> </w:t>
      </w:r>
      <w:r w:rsidRPr="00DE1E48">
        <w:rPr>
          <w:rFonts w:ascii="Myriad Pro" w:eastAsia="Calibri" w:hAnsi="Myriad Pro"/>
          <w:sz w:val="26"/>
          <w:szCs w:val="26"/>
        </w:rPr>
        <w:t>определяемый на год долгосрочного периода</w:t>
      </w:r>
      <w:r w:rsidR="0051597A" w:rsidRPr="00DE1E48">
        <w:rPr>
          <w:rFonts w:ascii="Myriad Pro" w:eastAsia="Calibri" w:hAnsi="Myriad Pro"/>
          <w:sz w:val="26"/>
          <w:szCs w:val="26"/>
        </w:rPr>
        <w:t>,</w:t>
      </w:r>
      <w:r w:rsidRPr="00DE1E48">
        <w:rPr>
          <w:rFonts w:ascii="Myriad Pro" w:eastAsia="Calibri" w:hAnsi="Myriad Pro"/>
          <w:sz w:val="26"/>
          <w:szCs w:val="26"/>
        </w:rPr>
        <w:t xml:space="preserve"> определён Исполнителем в соответствии с пунктами 34 - 37 Методических указаний № 228-э.</w:t>
      </w:r>
    </w:p>
    <w:p w14:paraId="3E4B7469" w14:textId="77777777" w:rsidR="006F4429" w:rsidRPr="00DE1E48" w:rsidRDefault="006F4429" w:rsidP="00C1576D">
      <w:pPr>
        <w:spacing w:line="360" w:lineRule="auto"/>
        <w:ind w:firstLine="567"/>
        <w:jc w:val="both"/>
        <w:rPr>
          <w:rFonts w:ascii="Myriad Pro" w:eastAsia="Calibri" w:hAnsi="Myriad Pro"/>
          <w:sz w:val="26"/>
          <w:szCs w:val="26"/>
        </w:rPr>
      </w:pPr>
      <w:r w:rsidRPr="00DE1E48">
        <w:rPr>
          <w:rFonts w:ascii="Myriad Pro" w:eastAsia="Calibri" w:hAnsi="Myriad Pro"/>
          <w:sz w:val="26"/>
          <w:szCs w:val="26"/>
        </w:rPr>
        <w:t>Размер средств по выбытию объектов определен Исполнителем на основании представленных филиалом «Алтайэнерго» форм отчетности (Приложение № 7 к Методическим указаниям № 228-э) на 2016 год и экономически обоснованного уровня, принятого Управлением по тарифам при тарифной кампании в 2012-2015 годах.</w:t>
      </w:r>
    </w:p>
    <w:p w14:paraId="6FBDAC6B" w14:textId="77777777" w:rsidR="002D3845" w:rsidRPr="00DE1E48" w:rsidRDefault="002D3845" w:rsidP="00C1576D">
      <w:pPr>
        <w:spacing w:line="360" w:lineRule="auto"/>
        <w:ind w:firstLine="567"/>
        <w:jc w:val="both"/>
        <w:rPr>
          <w:rFonts w:ascii="Myriad Pro" w:eastAsia="Calibri" w:hAnsi="Myriad Pro"/>
          <w:sz w:val="26"/>
          <w:szCs w:val="26"/>
        </w:rPr>
      </w:pPr>
      <w:r w:rsidRPr="00DE1E48">
        <w:rPr>
          <w:rFonts w:ascii="Myriad Pro" w:eastAsia="Calibri" w:hAnsi="Myriad Pro"/>
          <w:sz w:val="26"/>
          <w:szCs w:val="26"/>
        </w:rPr>
        <w:t xml:space="preserve">Результаты экспертизы тарифно-балансового решения в отношении </w:t>
      </w:r>
      <w:r w:rsidR="0051597A" w:rsidRPr="00DE1E48">
        <w:rPr>
          <w:rFonts w:ascii="Myriad Pro" w:eastAsia="Calibri" w:hAnsi="Myriad Pro"/>
          <w:sz w:val="26"/>
          <w:szCs w:val="26"/>
        </w:rPr>
        <w:br/>
      </w:r>
      <w:r w:rsidR="00034883">
        <w:rPr>
          <w:rFonts w:ascii="Myriad Pro" w:eastAsia="Calibri" w:hAnsi="Myriad Pro"/>
          <w:sz w:val="26"/>
          <w:szCs w:val="26"/>
        </w:rPr>
        <w:t>ПАО </w:t>
      </w:r>
      <w:r w:rsidRPr="00DE1E48">
        <w:rPr>
          <w:rFonts w:ascii="Myriad Pro" w:eastAsia="Calibri" w:hAnsi="Myriad Pro"/>
          <w:sz w:val="26"/>
          <w:szCs w:val="26"/>
        </w:rPr>
        <w:t xml:space="preserve">филиала </w:t>
      </w:r>
      <w:r w:rsidR="00034883">
        <w:rPr>
          <w:rFonts w:ascii="Myriad Pro" w:eastAsia="Calibri" w:hAnsi="Myriad Pro"/>
          <w:sz w:val="26"/>
          <w:szCs w:val="26"/>
        </w:rPr>
        <w:t>ПАО </w:t>
      </w:r>
      <w:r w:rsidRPr="00DE1E48">
        <w:rPr>
          <w:rFonts w:ascii="Myriad Pro" w:eastAsia="Calibri" w:hAnsi="Myriad Pro"/>
          <w:sz w:val="26"/>
          <w:szCs w:val="26"/>
        </w:rPr>
        <w:t>«МРСК Сибири»- «Алтайэнерго» на 201</w:t>
      </w:r>
      <w:r w:rsidR="00F8425E" w:rsidRPr="00DE1E48">
        <w:rPr>
          <w:rFonts w:ascii="Myriad Pro" w:eastAsia="Calibri" w:hAnsi="Myriad Pro"/>
          <w:sz w:val="26"/>
          <w:szCs w:val="26"/>
        </w:rPr>
        <w:t>7</w:t>
      </w:r>
      <w:r w:rsidRPr="00DE1E48">
        <w:rPr>
          <w:rFonts w:ascii="Myriad Pro" w:eastAsia="Calibri" w:hAnsi="Myriad Pro"/>
          <w:sz w:val="26"/>
          <w:szCs w:val="26"/>
        </w:rPr>
        <w:t xml:space="preserve"> г. в части величины возврата инвестированного капитала и величины дохода на инвестированный капитал представлены в таблице ниже:</w:t>
      </w:r>
    </w:p>
    <w:tbl>
      <w:tblPr>
        <w:tblW w:w="8978" w:type="dxa"/>
        <w:tblLook w:val="04A0" w:firstRow="1" w:lastRow="0" w:firstColumn="1" w:lastColumn="0" w:noHBand="0" w:noVBand="1"/>
      </w:tblPr>
      <w:tblGrid>
        <w:gridCol w:w="3818"/>
        <w:gridCol w:w="1720"/>
        <w:gridCol w:w="1720"/>
        <w:gridCol w:w="1720"/>
      </w:tblGrid>
      <w:tr w:rsidR="002D3845" w:rsidRPr="00DE1E48" w14:paraId="5CDD3570" w14:textId="77777777" w:rsidTr="002D3845">
        <w:trPr>
          <w:trHeight w:val="735"/>
          <w:tblHeader/>
        </w:trPr>
        <w:tc>
          <w:tcPr>
            <w:tcW w:w="3818" w:type="dxa"/>
            <w:vMerge w:val="restart"/>
            <w:tcBorders>
              <w:top w:val="single" w:sz="8" w:space="0" w:color="FFFFFF"/>
              <w:left w:val="single" w:sz="8" w:space="0" w:color="FFFFFF"/>
              <w:bottom w:val="single" w:sz="8" w:space="0" w:color="000000"/>
              <w:right w:val="single" w:sz="8" w:space="0" w:color="FFFFFF"/>
            </w:tcBorders>
            <w:shd w:val="clear" w:color="000000" w:fill="4F6228"/>
            <w:vAlign w:val="center"/>
            <w:hideMark/>
          </w:tcPr>
          <w:p w14:paraId="5A8C81A0" w14:textId="77777777" w:rsidR="002D3845" w:rsidRPr="00DE1E48" w:rsidRDefault="002D3845" w:rsidP="002D3845">
            <w:pPr>
              <w:jc w:val="center"/>
              <w:rPr>
                <w:rFonts w:ascii="Myriad Pro" w:hAnsi="Myriad Pro" w:cs="Arial"/>
                <w:b/>
                <w:bCs/>
                <w:color w:val="FFFFFF"/>
              </w:rPr>
            </w:pPr>
            <w:r w:rsidRPr="00DE1E48">
              <w:rPr>
                <w:rFonts w:ascii="Myriad Pro" w:hAnsi="Myriad Pro" w:cs="Arial"/>
                <w:b/>
                <w:bCs/>
                <w:color w:val="FFFFFF"/>
                <w:sz w:val="22"/>
                <w:szCs w:val="22"/>
              </w:rPr>
              <w:t>Наименование показателя</w:t>
            </w:r>
          </w:p>
        </w:tc>
        <w:tc>
          <w:tcPr>
            <w:tcW w:w="1720" w:type="dxa"/>
            <w:tcBorders>
              <w:top w:val="single" w:sz="8" w:space="0" w:color="FFFFFF"/>
              <w:left w:val="nil"/>
              <w:bottom w:val="nil"/>
              <w:right w:val="single" w:sz="8" w:space="0" w:color="FFFFFF"/>
            </w:tcBorders>
            <w:shd w:val="clear" w:color="000000" w:fill="4F6228"/>
            <w:vAlign w:val="center"/>
            <w:hideMark/>
          </w:tcPr>
          <w:p w14:paraId="5B55C199" w14:textId="77777777" w:rsidR="002D3845" w:rsidRPr="00DE1E48" w:rsidRDefault="002D3845" w:rsidP="002D3845">
            <w:pPr>
              <w:jc w:val="center"/>
              <w:rPr>
                <w:rFonts w:ascii="Myriad Pro" w:hAnsi="Myriad Pro" w:cs="Arial"/>
                <w:b/>
                <w:bCs/>
                <w:color w:val="FFFFFF"/>
              </w:rPr>
            </w:pPr>
            <w:r w:rsidRPr="00DE1E48">
              <w:rPr>
                <w:rFonts w:ascii="Myriad Pro" w:hAnsi="Myriad Pro" w:cs="Arial"/>
                <w:b/>
                <w:bCs/>
                <w:color w:val="FFFFFF"/>
                <w:sz w:val="22"/>
                <w:szCs w:val="22"/>
              </w:rPr>
              <w:t xml:space="preserve">Заявлено Филиалом, </w:t>
            </w:r>
          </w:p>
        </w:tc>
        <w:tc>
          <w:tcPr>
            <w:tcW w:w="1720" w:type="dxa"/>
            <w:tcBorders>
              <w:top w:val="single" w:sz="8" w:space="0" w:color="FFFFFF"/>
              <w:left w:val="nil"/>
              <w:bottom w:val="nil"/>
              <w:right w:val="single" w:sz="8" w:space="0" w:color="FFFFFF"/>
            </w:tcBorders>
            <w:shd w:val="clear" w:color="000000" w:fill="4F6228"/>
            <w:vAlign w:val="center"/>
            <w:hideMark/>
          </w:tcPr>
          <w:p w14:paraId="03F0E8B2" w14:textId="77777777" w:rsidR="002D3845" w:rsidRPr="00DE1E48" w:rsidRDefault="002D3845" w:rsidP="002D3845">
            <w:pPr>
              <w:jc w:val="center"/>
              <w:rPr>
                <w:rFonts w:ascii="Myriad Pro" w:hAnsi="Myriad Pro" w:cs="Arial"/>
                <w:b/>
                <w:bCs/>
                <w:color w:val="FFFFFF"/>
              </w:rPr>
            </w:pPr>
            <w:r w:rsidRPr="00DE1E48">
              <w:rPr>
                <w:rFonts w:ascii="Myriad Pro" w:hAnsi="Myriad Pro" w:cs="Arial"/>
                <w:b/>
                <w:bCs/>
                <w:color w:val="FFFFFF"/>
                <w:sz w:val="22"/>
                <w:szCs w:val="22"/>
              </w:rPr>
              <w:t xml:space="preserve">Установлено Управлением по тарифам, </w:t>
            </w:r>
          </w:p>
        </w:tc>
        <w:tc>
          <w:tcPr>
            <w:tcW w:w="1720" w:type="dxa"/>
            <w:tcBorders>
              <w:top w:val="single" w:sz="8" w:space="0" w:color="FFFFFF"/>
              <w:left w:val="nil"/>
              <w:bottom w:val="nil"/>
              <w:right w:val="single" w:sz="8" w:space="0" w:color="FFFFFF"/>
            </w:tcBorders>
            <w:shd w:val="clear" w:color="000000" w:fill="4F6228"/>
            <w:vAlign w:val="center"/>
            <w:hideMark/>
          </w:tcPr>
          <w:p w14:paraId="4C1BAD89" w14:textId="77777777" w:rsidR="002D3845" w:rsidRPr="00DE1E48" w:rsidRDefault="002D3845" w:rsidP="002D3845">
            <w:pPr>
              <w:jc w:val="center"/>
              <w:rPr>
                <w:rFonts w:ascii="Myriad Pro" w:hAnsi="Myriad Pro" w:cs="Arial"/>
                <w:b/>
                <w:bCs/>
                <w:color w:val="FFFFFF"/>
              </w:rPr>
            </w:pPr>
            <w:r w:rsidRPr="00DE1E48">
              <w:rPr>
                <w:rFonts w:ascii="Myriad Pro" w:hAnsi="Myriad Pro" w:cs="Arial"/>
                <w:b/>
                <w:bCs/>
                <w:color w:val="FFFFFF"/>
                <w:sz w:val="22"/>
                <w:szCs w:val="22"/>
              </w:rPr>
              <w:t xml:space="preserve">Позиция Исполнителя, </w:t>
            </w:r>
          </w:p>
        </w:tc>
      </w:tr>
      <w:tr w:rsidR="002D3845" w:rsidRPr="00DE1E48" w14:paraId="3BADBEE2" w14:textId="77777777" w:rsidTr="002D3845">
        <w:trPr>
          <w:trHeight w:val="525"/>
          <w:tblHeader/>
        </w:trPr>
        <w:tc>
          <w:tcPr>
            <w:tcW w:w="3818" w:type="dxa"/>
            <w:vMerge/>
            <w:tcBorders>
              <w:top w:val="single" w:sz="8" w:space="0" w:color="FFFFFF"/>
              <w:left w:val="single" w:sz="8" w:space="0" w:color="FFFFFF"/>
              <w:bottom w:val="single" w:sz="8" w:space="0" w:color="000000"/>
              <w:right w:val="single" w:sz="8" w:space="0" w:color="FFFFFF"/>
            </w:tcBorders>
            <w:vAlign w:val="center"/>
            <w:hideMark/>
          </w:tcPr>
          <w:p w14:paraId="2D57ED45" w14:textId="77777777" w:rsidR="002D3845" w:rsidRPr="00DE1E48" w:rsidRDefault="002D3845" w:rsidP="002D3845">
            <w:pPr>
              <w:rPr>
                <w:rFonts w:ascii="Myriad Pro" w:hAnsi="Myriad Pro" w:cs="Arial"/>
                <w:b/>
                <w:bCs/>
                <w:color w:val="FFFFFF"/>
              </w:rPr>
            </w:pPr>
          </w:p>
        </w:tc>
        <w:tc>
          <w:tcPr>
            <w:tcW w:w="1720" w:type="dxa"/>
            <w:tcBorders>
              <w:top w:val="nil"/>
              <w:left w:val="nil"/>
              <w:bottom w:val="single" w:sz="8" w:space="0" w:color="auto"/>
              <w:right w:val="single" w:sz="8" w:space="0" w:color="FFFFFF"/>
            </w:tcBorders>
            <w:shd w:val="clear" w:color="000000" w:fill="4F6228"/>
            <w:noWrap/>
            <w:vAlign w:val="center"/>
            <w:hideMark/>
          </w:tcPr>
          <w:p w14:paraId="213632E8" w14:textId="77777777" w:rsidR="002D3845" w:rsidRPr="00DE1E48" w:rsidRDefault="002D3845" w:rsidP="002D3845">
            <w:pPr>
              <w:jc w:val="center"/>
              <w:rPr>
                <w:rFonts w:ascii="Myriad Pro" w:hAnsi="Myriad Pro" w:cs="Arial"/>
                <w:b/>
                <w:bCs/>
                <w:color w:val="FFFFFF"/>
              </w:rPr>
            </w:pPr>
            <w:r w:rsidRPr="00DE1E48">
              <w:rPr>
                <w:rFonts w:ascii="Myriad Pro" w:hAnsi="Myriad Pro" w:cs="Arial"/>
                <w:b/>
                <w:bCs/>
                <w:color w:val="FFFFFF"/>
                <w:sz w:val="22"/>
                <w:szCs w:val="22"/>
              </w:rPr>
              <w:t>тыс. руб.</w:t>
            </w:r>
          </w:p>
        </w:tc>
        <w:tc>
          <w:tcPr>
            <w:tcW w:w="1720" w:type="dxa"/>
            <w:tcBorders>
              <w:top w:val="nil"/>
              <w:left w:val="nil"/>
              <w:bottom w:val="single" w:sz="8" w:space="0" w:color="auto"/>
              <w:right w:val="single" w:sz="8" w:space="0" w:color="FFFFFF"/>
            </w:tcBorders>
            <w:shd w:val="clear" w:color="000000" w:fill="4F6228"/>
            <w:vAlign w:val="center"/>
            <w:hideMark/>
          </w:tcPr>
          <w:p w14:paraId="374BA2A8" w14:textId="77777777" w:rsidR="002D3845" w:rsidRPr="00DE1E48" w:rsidRDefault="002D3845" w:rsidP="002D3845">
            <w:pPr>
              <w:jc w:val="center"/>
              <w:rPr>
                <w:rFonts w:ascii="Myriad Pro" w:hAnsi="Myriad Pro" w:cs="Arial"/>
                <w:b/>
                <w:bCs/>
                <w:color w:val="FFFFFF"/>
              </w:rPr>
            </w:pPr>
            <w:r w:rsidRPr="00DE1E48">
              <w:rPr>
                <w:rFonts w:ascii="Myriad Pro" w:hAnsi="Myriad Pro" w:cs="Arial"/>
                <w:b/>
                <w:bCs/>
                <w:color w:val="FFFFFF"/>
                <w:sz w:val="22"/>
                <w:szCs w:val="22"/>
              </w:rPr>
              <w:t>тыс. руб.</w:t>
            </w:r>
          </w:p>
        </w:tc>
        <w:tc>
          <w:tcPr>
            <w:tcW w:w="1720" w:type="dxa"/>
            <w:tcBorders>
              <w:top w:val="nil"/>
              <w:left w:val="nil"/>
              <w:bottom w:val="single" w:sz="8" w:space="0" w:color="auto"/>
              <w:right w:val="single" w:sz="8" w:space="0" w:color="FFFFFF"/>
            </w:tcBorders>
            <w:shd w:val="clear" w:color="000000" w:fill="4F6228"/>
            <w:noWrap/>
            <w:vAlign w:val="center"/>
            <w:hideMark/>
          </w:tcPr>
          <w:p w14:paraId="6BABDF98" w14:textId="77777777" w:rsidR="002D3845" w:rsidRPr="00DE1E48" w:rsidRDefault="002D3845" w:rsidP="002D3845">
            <w:pPr>
              <w:jc w:val="center"/>
              <w:rPr>
                <w:rFonts w:ascii="Myriad Pro" w:hAnsi="Myriad Pro" w:cs="Arial"/>
                <w:b/>
                <w:bCs/>
                <w:color w:val="FFFFFF"/>
              </w:rPr>
            </w:pPr>
            <w:r w:rsidRPr="00DE1E48">
              <w:rPr>
                <w:rFonts w:ascii="Myriad Pro" w:hAnsi="Myriad Pro" w:cs="Arial"/>
                <w:b/>
                <w:bCs/>
                <w:color w:val="FFFFFF"/>
                <w:sz w:val="22"/>
                <w:szCs w:val="22"/>
              </w:rPr>
              <w:t>тыс. руб.</w:t>
            </w:r>
          </w:p>
        </w:tc>
      </w:tr>
      <w:tr w:rsidR="002D3845" w:rsidRPr="00DE1E48" w14:paraId="386C42C4" w14:textId="77777777" w:rsidTr="002D3845">
        <w:trPr>
          <w:trHeight w:val="465"/>
        </w:trPr>
        <w:tc>
          <w:tcPr>
            <w:tcW w:w="3818" w:type="dxa"/>
            <w:tcBorders>
              <w:top w:val="nil"/>
              <w:left w:val="single" w:sz="8" w:space="0" w:color="auto"/>
              <w:bottom w:val="single" w:sz="8" w:space="0" w:color="auto"/>
              <w:right w:val="single" w:sz="8" w:space="0" w:color="auto"/>
            </w:tcBorders>
            <w:shd w:val="clear" w:color="auto" w:fill="auto"/>
            <w:vAlign w:val="center"/>
            <w:hideMark/>
          </w:tcPr>
          <w:p w14:paraId="1380B6E6" w14:textId="77777777" w:rsidR="002D3845" w:rsidRPr="00DE1E48" w:rsidRDefault="002D3845" w:rsidP="002D3845">
            <w:pPr>
              <w:rPr>
                <w:rFonts w:ascii="Myriad Pro" w:hAnsi="Myriad Pro" w:cs="Arial"/>
                <w:color w:val="000000"/>
              </w:rPr>
            </w:pPr>
            <w:r w:rsidRPr="00DE1E48">
              <w:rPr>
                <w:rFonts w:ascii="Myriad Pro" w:hAnsi="Myriad Pro" w:cs="Arial"/>
                <w:color w:val="000000"/>
                <w:sz w:val="22"/>
                <w:szCs w:val="22"/>
              </w:rPr>
              <w:t>Возврат инвестированного капитала</w:t>
            </w:r>
          </w:p>
        </w:tc>
        <w:tc>
          <w:tcPr>
            <w:tcW w:w="1720" w:type="dxa"/>
            <w:tcBorders>
              <w:top w:val="nil"/>
              <w:left w:val="nil"/>
              <w:bottom w:val="single" w:sz="8" w:space="0" w:color="auto"/>
              <w:right w:val="single" w:sz="8" w:space="0" w:color="auto"/>
            </w:tcBorders>
            <w:shd w:val="clear" w:color="auto" w:fill="auto"/>
            <w:vAlign w:val="center"/>
            <w:hideMark/>
          </w:tcPr>
          <w:p w14:paraId="4BF56461" w14:textId="77777777" w:rsidR="002D3845" w:rsidRPr="00DE1E48" w:rsidRDefault="002D3845" w:rsidP="002D3845">
            <w:pPr>
              <w:jc w:val="center"/>
              <w:rPr>
                <w:rFonts w:ascii="Myriad Pro" w:hAnsi="Myriad Pro" w:cs="Arial"/>
                <w:b/>
                <w:bCs/>
                <w:color w:val="000000"/>
              </w:rPr>
            </w:pPr>
            <w:r w:rsidRPr="00DE1E48">
              <w:rPr>
                <w:rFonts w:ascii="Myriad Pro" w:hAnsi="Myriad Pro" w:cs="Arial"/>
                <w:b/>
                <w:bCs/>
                <w:color w:val="000000"/>
                <w:sz w:val="22"/>
                <w:szCs w:val="22"/>
              </w:rPr>
              <w:t>1 189 529</w:t>
            </w:r>
          </w:p>
        </w:tc>
        <w:tc>
          <w:tcPr>
            <w:tcW w:w="1720" w:type="dxa"/>
            <w:tcBorders>
              <w:top w:val="nil"/>
              <w:left w:val="nil"/>
              <w:bottom w:val="single" w:sz="8" w:space="0" w:color="auto"/>
              <w:right w:val="single" w:sz="8" w:space="0" w:color="auto"/>
            </w:tcBorders>
            <w:shd w:val="clear" w:color="auto" w:fill="auto"/>
            <w:vAlign w:val="center"/>
            <w:hideMark/>
          </w:tcPr>
          <w:p w14:paraId="2018BA60" w14:textId="77777777" w:rsidR="002D3845" w:rsidRPr="00DE1E48" w:rsidRDefault="002D3845" w:rsidP="002D3845">
            <w:pPr>
              <w:jc w:val="center"/>
              <w:rPr>
                <w:rFonts w:ascii="Myriad Pro" w:hAnsi="Myriad Pro" w:cs="Arial"/>
                <w:b/>
                <w:bCs/>
                <w:color w:val="000000"/>
              </w:rPr>
            </w:pPr>
            <w:r w:rsidRPr="00DE1E48">
              <w:rPr>
                <w:rFonts w:ascii="Myriad Pro" w:hAnsi="Myriad Pro" w:cs="Arial"/>
                <w:b/>
                <w:bCs/>
                <w:color w:val="000000"/>
                <w:sz w:val="22"/>
                <w:szCs w:val="22"/>
              </w:rPr>
              <w:t>1 159 731</w:t>
            </w:r>
          </w:p>
        </w:tc>
        <w:tc>
          <w:tcPr>
            <w:tcW w:w="1720" w:type="dxa"/>
            <w:tcBorders>
              <w:top w:val="nil"/>
              <w:left w:val="nil"/>
              <w:bottom w:val="single" w:sz="8" w:space="0" w:color="auto"/>
              <w:right w:val="single" w:sz="8" w:space="0" w:color="auto"/>
            </w:tcBorders>
            <w:shd w:val="clear" w:color="auto" w:fill="auto"/>
            <w:vAlign w:val="center"/>
            <w:hideMark/>
          </w:tcPr>
          <w:p w14:paraId="6FB2C63F" w14:textId="77777777" w:rsidR="002D3845" w:rsidRPr="00DE1E48" w:rsidRDefault="002D3845" w:rsidP="002D3845">
            <w:pPr>
              <w:jc w:val="center"/>
              <w:rPr>
                <w:rFonts w:ascii="Myriad Pro" w:hAnsi="Myriad Pro" w:cs="Arial"/>
                <w:b/>
                <w:bCs/>
                <w:color w:val="000000"/>
              </w:rPr>
            </w:pPr>
            <w:r w:rsidRPr="00DE1E48">
              <w:rPr>
                <w:rFonts w:ascii="Myriad Pro" w:hAnsi="Myriad Pro" w:cs="Arial"/>
                <w:b/>
                <w:bCs/>
                <w:color w:val="000000"/>
                <w:sz w:val="22"/>
                <w:szCs w:val="22"/>
              </w:rPr>
              <w:t>1 192 547</w:t>
            </w:r>
          </w:p>
        </w:tc>
      </w:tr>
      <w:tr w:rsidR="002D3845" w:rsidRPr="00DE1E48" w14:paraId="47C8EE08" w14:textId="77777777" w:rsidTr="002D3845">
        <w:trPr>
          <w:trHeight w:val="387"/>
        </w:trPr>
        <w:tc>
          <w:tcPr>
            <w:tcW w:w="3818" w:type="dxa"/>
            <w:tcBorders>
              <w:top w:val="nil"/>
              <w:left w:val="single" w:sz="8" w:space="0" w:color="auto"/>
              <w:bottom w:val="single" w:sz="8" w:space="0" w:color="auto"/>
              <w:right w:val="single" w:sz="8" w:space="0" w:color="auto"/>
            </w:tcBorders>
            <w:shd w:val="clear" w:color="auto" w:fill="auto"/>
            <w:vAlign w:val="center"/>
            <w:hideMark/>
          </w:tcPr>
          <w:p w14:paraId="2C4A37FD" w14:textId="77777777" w:rsidR="002D3845" w:rsidRPr="00DE1E48" w:rsidRDefault="002D3845" w:rsidP="002D3845">
            <w:pPr>
              <w:jc w:val="right"/>
              <w:rPr>
                <w:rFonts w:ascii="Myriad Pro" w:hAnsi="Myriad Pro" w:cs="Arial"/>
                <w:color w:val="000000"/>
              </w:rPr>
            </w:pPr>
            <w:r w:rsidRPr="00DE1E48">
              <w:rPr>
                <w:rFonts w:ascii="Myriad Pro" w:hAnsi="Myriad Pro" w:cs="Arial"/>
                <w:color w:val="000000"/>
                <w:sz w:val="22"/>
                <w:szCs w:val="22"/>
              </w:rPr>
              <w:t xml:space="preserve">Возврат </w:t>
            </w:r>
            <w:r w:rsidR="00F8425E" w:rsidRPr="00DE1E48">
              <w:rPr>
                <w:rFonts w:ascii="Myriad Pro" w:hAnsi="Myriad Pro" w:cs="Arial"/>
                <w:color w:val="000000"/>
                <w:sz w:val="22"/>
                <w:szCs w:val="22"/>
              </w:rPr>
              <w:t>«</w:t>
            </w:r>
            <w:r w:rsidRPr="00DE1E48">
              <w:rPr>
                <w:rFonts w:ascii="Myriad Pro" w:hAnsi="Myriad Pro" w:cs="Arial"/>
                <w:color w:val="000000"/>
                <w:sz w:val="22"/>
                <w:szCs w:val="22"/>
              </w:rPr>
              <w:t>старого</w:t>
            </w:r>
            <w:r w:rsidR="00F8425E" w:rsidRPr="00DE1E48">
              <w:rPr>
                <w:rFonts w:ascii="Myriad Pro" w:hAnsi="Myriad Pro" w:cs="Arial"/>
                <w:color w:val="000000"/>
                <w:sz w:val="22"/>
                <w:szCs w:val="22"/>
              </w:rPr>
              <w:t>»</w:t>
            </w:r>
            <w:r w:rsidRPr="00DE1E48">
              <w:rPr>
                <w:rFonts w:ascii="Myriad Pro" w:hAnsi="Myriad Pro" w:cs="Arial"/>
                <w:color w:val="000000"/>
                <w:sz w:val="22"/>
                <w:szCs w:val="22"/>
              </w:rPr>
              <w:t xml:space="preserve"> капитала</w:t>
            </w:r>
          </w:p>
        </w:tc>
        <w:tc>
          <w:tcPr>
            <w:tcW w:w="1720" w:type="dxa"/>
            <w:tcBorders>
              <w:top w:val="nil"/>
              <w:left w:val="nil"/>
              <w:bottom w:val="single" w:sz="8" w:space="0" w:color="auto"/>
              <w:right w:val="single" w:sz="8" w:space="0" w:color="auto"/>
            </w:tcBorders>
            <w:shd w:val="clear" w:color="auto" w:fill="auto"/>
            <w:vAlign w:val="center"/>
            <w:hideMark/>
          </w:tcPr>
          <w:p w14:paraId="3652B622" w14:textId="77777777" w:rsidR="002D3845" w:rsidRPr="00DE1E48" w:rsidRDefault="002D3845" w:rsidP="002D3845">
            <w:pPr>
              <w:jc w:val="center"/>
              <w:rPr>
                <w:rFonts w:ascii="Myriad Pro" w:hAnsi="Myriad Pro" w:cs="Arial"/>
                <w:color w:val="000000"/>
              </w:rPr>
            </w:pPr>
            <w:r w:rsidRPr="00DE1E48">
              <w:rPr>
                <w:rFonts w:ascii="Myriad Pro" w:hAnsi="Myriad Pro" w:cs="Arial"/>
                <w:color w:val="000000"/>
                <w:sz w:val="22"/>
                <w:szCs w:val="22"/>
              </w:rPr>
              <w:t>1 023 330</w:t>
            </w:r>
          </w:p>
        </w:tc>
        <w:tc>
          <w:tcPr>
            <w:tcW w:w="1720" w:type="dxa"/>
            <w:tcBorders>
              <w:top w:val="nil"/>
              <w:left w:val="nil"/>
              <w:bottom w:val="single" w:sz="8" w:space="0" w:color="auto"/>
              <w:right w:val="single" w:sz="8" w:space="0" w:color="auto"/>
            </w:tcBorders>
            <w:shd w:val="clear" w:color="auto" w:fill="auto"/>
            <w:vAlign w:val="center"/>
            <w:hideMark/>
          </w:tcPr>
          <w:p w14:paraId="1E220C4C" w14:textId="77777777" w:rsidR="002D3845" w:rsidRPr="00DE1E48" w:rsidRDefault="002D3845" w:rsidP="002D3845">
            <w:pPr>
              <w:jc w:val="center"/>
              <w:rPr>
                <w:rFonts w:ascii="Myriad Pro" w:hAnsi="Myriad Pro" w:cs="Arial"/>
                <w:color w:val="000000"/>
              </w:rPr>
            </w:pPr>
            <w:r w:rsidRPr="00DE1E48">
              <w:rPr>
                <w:rFonts w:ascii="Myriad Pro" w:hAnsi="Myriad Pro" w:cs="Arial"/>
                <w:color w:val="000000"/>
                <w:sz w:val="22"/>
                <w:szCs w:val="22"/>
              </w:rPr>
              <w:t>н/д</w:t>
            </w:r>
          </w:p>
        </w:tc>
        <w:tc>
          <w:tcPr>
            <w:tcW w:w="1720" w:type="dxa"/>
            <w:tcBorders>
              <w:top w:val="nil"/>
              <w:left w:val="nil"/>
              <w:bottom w:val="single" w:sz="8" w:space="0" w:color="auto"/>
              <w:right w:val="single" w:sz="8" w:space="0" w:color="auto"/>
            </w:tcBorders>
            <w:shd w:val="clear" w:color="auto" w:fill="auto"/>
            <w:vAlign w:val="center"/>
            <w:hideMark/>
          </w:tcPr>
          <w:p w14:paraId="1B3E8033" w14:textId="77777777" w:rsidR="002D3845" w:rsidRPr="00DE1E48" w:rsidRDefault="002D3845" w:rsidP="002D3845">
            <w:pPr>
              <w:jc w:val="center"/>
              <w:rPr>
                <w:rFonts w:ascii="Myriad Pro" w:hAnsi="Myriad Pro" w:cs="Arial"/>
                <w:color w:val="000000"/>
              </w:rPr>
            </w:pPr>
            <w:r w:rsidRPr="00DE1E48">
              <w:rPr>
                <w:rFonts w:ascii="Myriad Pro" w:hAnsi="Myriad Pro" w:cs="Arial"/>
                <w:color w:val="000000"/>
                <w:sz w:val="22"/>
                <w:szCs w:val="22"/>
              </w:rPr>
              <w:t>1 023 330</w:t>
            </w:r>
          </w:p>
        </w:tc>
      </w:tr>
      <w:tr w:rsidR="002D3845" w:rsidRPr="00DE1E48" w14:paraId="0B7DF8B9" w14:textId="77777777" w:rsidTr="002D3845">
        <w:trPr>
          <w:trHeight w:val="394"/>
        </w:trPr>
        <w:tc>
          <w:tcPr>
            <w:tcW w:w="3818" w:type="dxa"/>
            <w:tcBorders>
              <w:top w:val="nil"/>
              <w:left w:val="single" w:sz="8" w:space="0" w:color="auto"/>
              <w:bottom w:val="single" w:sz="8" w:space="0" w:color="auto"/>
              <w:right w:val="single" w:sz="8" w:space="0" w:color="auto"/>
            </w:tcBorders>
            <w:shd w:val="clear" w:color="auto" w:fill="auto"/>
            <w:vAlign w:val="center"/>
            <w:hideMark/>
          </w:tcPr>
          <w:p w14:paraId="02608A04" w14:textId="77777777" w:rsidR="002D3845" w:rsidRPr="00DE1E48" w:rsidRDefault="002D3845" w:rsidP="002D3845">
            <w:pPr>
              <w:jc w:val="right"/>
              <w:rPr>
                <w:rFonts w:ascii="Myriad Pro" w:hAnsi="Myriad Pro" w:cs="Arial"/>
                <w:color w:val="000000"/>
              </w:rPr>
            </w:pPr>
            <w:r w:rsidRPr="00DE1E48">
              <w:rPr>
                <w:rFonts w:ascii="Myriad Pro" w:hAnsi="Myriad Pro" w:cs="Arial"/>
                <w:color w:val="000000"/>
                <w:sz w:val="22"/>
                <w:szCs w:val="22"/>
              </w:rPr>
              <w:t xml:space="preserve">Возврат </w:t>
            </w:r>
            <w:r w:rsidR="00F8425E" w:rsidRPr="00DE1E48">
              <w:rPr>
                <w:rFonts w:ascii="Myriad Pro" w:hAnsi="Myriad Pro" w:cs="Arial"/>
                <w:color w:val="000000"/>
                <w:sz w:val="22"/>
                <w:szCs w:val="22"/>
              </w:rPr>
              <w:t>«</w:t>
            </w:r>
            <w:r w:rsidRPr="00DE1E48">
              <w:rPr>
                <w:rFonts w:ascii="Myriad Pro" w:hAnsi="Myriad Pro" w:cs="Arial"/>
                <w:color w:val="000000"/>
                <w:sz w:val="22"/>
                <w:szCs w:val="22"/>
              </w:rPr>
              <w:t>новых</w:t>
            </w:r>
            <w:r w:rsidR="00F8425E" w:rsidRPr="00DE1E48">
              <w:rPr>
                <w:rFonts w:ascii="Myriad Pro" w:hAnsi="Myriad Pro" w:cs="Arial"/>
                <w:color w:val="000000"/>
                <w:sz w:val="22"/>
                <w:szCs w:val="22"/>
              </w:rPr>
              <w:t>»</w:t>
            </w:r>
            <w:r w:rsidRPr="00DE1E48">
              <w:rPr>
                <w:rFonts w:ascii="Myriad Pro" w:hAnsi="Myriad Pro" w:cs="Arial"/>
                <w:color w:val="000000"/>
                <w:sz w:val="22"/>
                <w:szCs w:val="22"/>
              </w:rPr>
              <w:t xml:space="preserve"> инвестиций</w:t>
            </w:r>
          </w:p>
        </w:tc>
        <w:tc>
          <w:tcPr>
            <w:tcW w:w="1720" w:type="dxa"/>
            <w:tcBorders>
              <w:top w:val="nil"/>
              <w:left w:val="nil"/>
              <w:bottom w:val="single" w:sz="8" w:space="0" w:color="auto"/>
              <w:right w:val="single" w:sz="8" w:space="0" w:color="auto"/>
            </w:tcBorders>
            <w:shd w:val="clear" w:color="auto" w:fill="auto"/>
            <w:vAlign w:val="center"/>
            <w:hideMark/>
          </w:tcPr>
          <w:p w14:paraId="4C9B7E83" w14:textId="77777777" w:rsidR="002D3845" w:rsidRPr="00DE1E48" w:rsidRDefault="002D3845" w:rsidP="002D3845">
            <w:pPr>
              <w:jc w:val="center"/>
              <w:rPr>
                <w:rFonts w:ascii="Myriad Pro" w:hAnsi="Myriad Pro" w:cs="Arial"/>
                <w:color w:val="000000"/>
              </w:rPr>
            </w:pPr>
            <w:r w:rsidRPr="00DE1E48">
              <w:rPr>
                <w:rFonts w:ascii="Myriad Pro" w:hAnsi="Myriad Pro" w:cs="Arial"/>
                <w:color w:val="000000"/>
                <w:sz w:val="22"/>
                <w:szCs w:val="22"/>
              </w:rPr>
              <w:t>166 199</w:t>
            </w:r>
          </w:p>
        </w:tc>
        <w:tc>
          <w:tcPr>
            <w:tcW w:w="1720" w:type="dxa"/>
            <w:tcBorders>
              <w:top w:val="nil"/>
              <w:left w:val="nil"/>
              <w:bottom w:val="single" w:sz="8" w:space="0" w:color="auto"/>
              <w:right w:val="single" w:sz="8" w:space="0" w:color="auto"/>
            </w:tcBorders>
            <w:shd w:val="clear" w:color="auto" w:fill="auto"/>
            <w:vAlign w:val="center"/>
            <w:hideMark/>
          </w:tcPr>
          <w:p w14:paraId="0451573D" w14:textId="77777777" w:rsidR="002D3845" w:rsidRPr="00DE1E48" w:rsidRDefault="002D3845" w:rsidP="002D3845">
            <w:pPr>
              <w:jc w:val="center"/>
              <w:rPr>
                <w:rFonts w:ascii="Myriad Pro" w:hAnsi="Myriad Pro" w:cs="Arial"/>
                <w:color w:val="000000"/>
              </w:rPr>
            </w:pPr>
            <w:r w:rsidRPr="00DE1E48">
              <w:rPr>
                <w:rFonts w:ascii="Myriad Pro" w:hAnsi="Myriad Pro" w:cs="Arial"/>
                <w:color w:val="000000"/>
                <w:sz w:val="22"/>
                <w:szCs w:val="22"/>
              </w:rPr>
              <w:t>н/д</w:t>
            </w:r>
          </w:p>
        </w:tc>
        <w:tc>
          <w:tcPr>
            <w:tcW w:w="1720" w:type="dxa"/>
            <w:tcBorders>
              <w:top w:val="nil"/>
              <w:left w:val="nil"/>
              <w:bottom w:val="single" w:sz="8" w:space="0" w:color="auto"/>
              <w:right w:val="single" w:sz="8" w:space="0" w:color="auto"/>
            </w:tcBorders>
            <w:shd w:val="clear" w:color="auto" w:fill="auto"/>
            <w:vAlign w:val="center"/>
            <w:hideMark/>
          </w:tcPr>
          <w:p w14:paraId="3F8C7C01" w14:textId="77777777" w:rsidR="002D3845" w:rsidRPr="00DE1E48" w:rsidRDefault="002D3845" w:rsidP="002D3845">
            <w:pPr>
              <w:jc w:val="center"/>
              <w:rPr>
                <w:rFonts w:ascii="Myriad Pro" w:hAnsi="Myriad Pro" w:cs="Arial"/>
                <w:color w:val="000000"/>
              </w:rPr>
            </w:pPr>
            <w:r w:rsidRPr="00DE1E48">
              <w:rPr>
                <w:rFonts w:ascii="Myriad Pro" w:hAnsi="Myriad Pro" w:cs="Arial"/>
                <w:color w:val="000000"/>
                <w:sz w:val="22"/>
                <w:szCs w:val="22"/>
              </w:rPr>
              <w:t>169 216</w:t>
            </w:r>
          </w:p>
        </w:tc>
      </w:tr>
      <w:tr w:rsidR="002D3845" w:rsidRPr="00DE1E48" w14:paraId="77C5E75C" w14:textId="77777777" w:rsidTr="002D3845">
        <w:trPr>
          <w:trHeight w:val="413"/>
        </w:trPr>
        <w:tc>
          <w:tcPr>
            <w:tcW w:w="3818" w:type="dxa"/>
            <w:tcBorders>
              <w:top w:val="nil"/>
              <w:left w:val="single" w:sz="8" w:space="0" w:color="auto"/>
              <w:bottom w:val="single" w:sz="8" w:space="0" w:color="auto"/>
              <w:right w:val="single" w:sz="8" w:space="0" w:color="auto"/>
            </w:tcBorders>
            <w:shd w:val="clear" w:color="auto" w:fill="auto"/>
            <w:vAlign w:val="center"/>
            <w:hideMark/>
          </w:tcPr>
          <w:p w14:paraId="7ABB9A2F" w14:textId="77777777" w:rsidR="002D3845" w:rsidRPr="00DE1E48" w:rsidRDefault="002D3845" w:rsidP="002D3845">
            <w:pPr>
              <w:rPr>
                <w:rFonts w:ascii="Myriad Pro" w:hAnsi="Myriad Pro" w:cs="Arial"/>
                <w:color w:val="000000"/>
              </w:rPr>
            </w:pPr>
            <w:r w:rsidRPr="00DE1E48">
              <w:rPr>
                <w:rFonts w:ascii="Myriad Pro" w:hAnsi="Myriad Pro" w:cs="Arial"/>
                <w:color w:val="000000"/>
                <w:sz w:val="22"/>
                <w:szCs w:val="22"/>
              </w:rPr>
              <w:t>Доход на инвестированный капитал</w:t>
            </w:r>
          </w:p>
        </w:tc>
        <w:tc>
          <w:tcPr>
            <w:tcW w:w="1720" w:type="dxa"/>
            <w:tcBorders>
              <w:top w:val="nil"/>
              <w:left w:val="nil"/>
              <w:bottom w:val="single" w:sz="8" w:space="0" w:color="auto"/>
              <w:right w:val="single" w:sz="8" w:space="0" w:color="auto"/>
            </w:tcBorders>
            <w:shd w:val="clear" w:color="auto" w:fill="auto"/>
            <w:vAlign w:val="center"/>
            <w:hideMark/>
          </w:tcPr>
          <w:p w14:paraId="0A16FA22" w14:textId="77777777" w:rsidR="002D3845" w:rsidRPr="00DE1E48" w:rsidRDefault="002D3845" w:rsidP="002D3845">
            <w:pPr>
              <w:jc w:val="center"/>
              <w:rPr>
                <w:rFonts w:ascii="Myriad Pro" w:hAnsi="Myriad Pro" w:cs="Arial"/>
                <w:b/>
                <w:bCs/>
                <w:color w:val="000000"/>
              </w:rPr>
            </w:pPr>
            <w:r w:rsidRPr="00DE1E48">
              <w:rPr>
                <w:rFonts w:ascii="Myriad Pro" w:hAnsi="Myriad Pro" w:cs="Arial"/>
                <w:b/>
                <w:bCs/>
                <w:color w:val="000000"/>
                <w:sz w:val="22"/>
                <w:szCs w:val="22"/>
              </w:rPr>
              <w:t>979 133</w:t>
            </w:r>
          </w:p>
        </w:tc>
        <w:tc>
          <w:tcPr>
            <w:tcW w:w="1720" w:type="dxa"/>
            <w:tcBorders>
              <w:top w:val="nil"/>
              <w:left w:val="nil"/>
              <w:bottom w:val="single" w:sz="8" w:space="0" w:color="auto"/>
              <w:right w:val="single" w:sz="8" w:space="0" w:color="auto"/>
            </w:tcBorders>
            <w:shd w:val="clear" w:color="auto" w:fill="auto"/>
            <w:vAlign w:val="center"/>
            <w:hideMark/>
          </w:tcPr>
          <w:p w14:paraId="2E86A3F9" w14:textId="77777777" w:rsidR="002D3845" w:rsidRPr="00DE1E48" w:rsidRDefault="002D3845" w:rsidP="002D3845">
            <w:pPr>
              <w:jc w:val="center"/>
              <w:rPr>
                <w:rFonts w:ascii="Myriad Pro" w:hAnsi="Myriad Pro" w:cs="Arial"/>
                <w:b/>
                <w:bCs/>
                <w:color w:val="000000"/>
              </w:rPr>
            </w:pPr>
            <w:r w:rsidRPr="00DE1E48">
              <w:rPr>
                <w:rFonts w:ascii="Myriad Pro" w:hAnsi="Myriad Pro" w:cs="Arial"/>
                <w:b/>
                <w:bCs/>
                <w:color w:val="000000"/>
                <w:sz w:val="22"/>
                <w:szCs w:val="22"/>
              </w:rPr>
              <w:t>869 560</w:t>
            </w:r>
          </w:p>
        </w:tc>
        <w:tc>
          <w:tcPr>
            <w:tcW w:w="1720" w:type="dxa"/>
            <w:tcBorders>
              <w:top w:val="nil"/>
              <w:left w:val="nil"/>
              <w:bottom w:val="single" w:sz="8" w:space="0" w:color="auto"/>
              <w:right w:val="single" w:sz="8" w:space="0" w:color="auto"/>
            </w:tcBorders>
            <w:shd w:val="clear" w:color="auto" w:fill="auto"/>
            <w:vAlign w:val="center"/>
            <w:hideMark/>
          </w:tcPr>
          <w:p w14:paraId="7E4D5514" w14:textId="77777777" w:rsidR="002D3845" w:rsidRPr="00DE1E48" w:rsidRDefault="002D3845" w:rsidP="002D3845">
            <w:pPr>
              <w:jc w:val="center"/>
              <w:rPr>
                <w:rFonts w:ascii="Myriad Pro" w:hAnsi="Myriad Pro" w:cs="Arial"/>
                <w:b/>
                <w:bCs/>
                <w:color w:val="000000"/>
              </w:rPr>
            </w:pPr>
            <w:r w:rsidRPr="00DE1E48">
              <w:rPr>
                <w:rFonts w:ascii="Myriad Pro" w:hAnsi="Myriad Pro" w:cs="Arial"/>
                <w:b/>
                <w:bCs/>
                <w:color w:val="000000"/>
                <w:sz w:val="22"/>
                <w:szCs w:val="22"/>
              </w:rPr>
              <w:t>989 873</w:t>
            </w:r>
          </w:p>
        </w:tc>
      </w:tr>
      <w:tr w:rsidR="002D3845" w:rsidRPr="00DE1E48" w14:paraId="16E880F5" w14:textId="77777777" w:rsidTr="002D3845">
        <w:trPr>
          <w:trHeight w:val="525"/>
        </w:trPr>
        <w:tc>
          <w:tcPr>
            <w:tcW w:w="3818" w:type="dxa"/>
            <w:tcBorders>
              <w:top w:val="nil"/>
              <w:left w:val="single" w:sz="8" w:space="0" w:color="auto"/>
              <w:bottom w:val="single" w:sz="8" w:space="0" w:color="auto"/>
              <w:right w:val="single" w:sz="8" w:space="0" w:color="auto"/>
            </w:tcBorders>
            <w:shd w:val="clear" w:color="auto" w:fill="auto"/>
            <w:vAlign w:val="center"/>
            <w:hideMark/>
          </w:tcPr>
          <w:p w14:paraId="7E49A170" w14:textId="77777777" w:rsidR="002D3845" w:rsidRPr="00DE1E48" w:rsidRDefault="002D3845" w:rsidP="002D3845">
            <w:pPr>
              <w:ind w:firstLineChars="100" w:firstLine="220"/>
              <w:jc w:val="right"/>
              <w:rPr>
                <w:rFonts w:ascii="Myriad Pro" w:hAnsi="Myriad Pro" w:cs="Arial"/>
                <w:color w:val="000000"/>
              </w:rPr>
            </w:pPr>
            <w:r w:rsidRPr="00DE1E48">
              <w:rPr>
                <w:rFonts w:ascii="Myriad Pro" w:hAnsi="Myriad Pro" w:cs="Arial"/>
                <w:color w:val="000000"/>
                <w:sz w:val="22"/>
                <w:szCs w:val="22"/>
              </w:rPr>
              <w:t xml:space="preserve">доход на </w:t>
            </w:r>
            <w:r w:rsidR="00F8425E" w:rsidRPr="00DE1E48">
              <w:rPr>
                <w:rFonts w:ascii="Myriad Pro" w:hAnsi="Myriad Pro" w:cs="Arial"/>
                <w:color w:val="000000"/>
                <w:sz w:val="22"/>
                <w:szCs w:val="22"/>
              </w:rPr>
              <w:t>«</w:t>
            </w:r>
            <w:r w:rsidRPr="00DE1E48">
              <w:rPr>
                <w:rFonts w:ascii="Myriad Pro" w:hAnsi="Myriad Pro" w:cs="Arial"/>
                <w:color w:val="000000"/>
                <w:sz w:val="22"/>
                <w:szCs w:val="22"/>
              </w:rPr>
              <w:t>новый</w:t>
            </w:r>
            <w:r w:rsidR="00F8425E" w:rsidRPr="00DE1E48">
              <w:rPr>
                <w:rFonts w:ascii="Myriad Pro" w:hAnsi="Myriad Pro" w:cs="Arial"/>
                <w:color w:val="000000"/>
                <w:sz w:val="22"/>
                <w:szCs w:val="22"/>
              </w:rPr>
              <w:t>»</w:t>
            </w:r>
            <w:r w:rsidRPr="00DE1E48">
              <w:rPr>
                <w:rFonts w:ascii="Myriad Pro" w:hAnsi="Myriad Pro" w:cs="Arial"/>
                <w:color w:val="000000"/>
                <w:sz w:val="22"/>
                <w:szCs w:val="22"/>
              </w:rPr>
              <w:t xml:space="preserve"> капитал  и оборотный капитал</w:t>
            </w:r>
          </w:p>
        </w:tc>
        <w:tc>
          <w:tcPr>
            <w:tcW w:w="1720" w:type="dxa"/>
            <w:tcBorders>
              <w:top w:val="nil"/>
              <w:left w:val="nil"/>
              <w:bottom w:val="single" w:sz="8" w:space="0" w:color="auto"/>
              <w:right w:val="single" w:sz="8" w:space="0" w:color="auto"/>
            </w:tcBorders>
            <w:shd w:val="clear" w:color="auto" w:fill="auto"/>
            <w:vAlign w:val="center"/>
            <w:hideMark/>
          </w:tcPr>
          <w:p w14:paraId="69C350FA" w14:textId="77777777" w:rsidR="002D3845" w:rsidRPr="00DE1E48" w:rsidRDefault="002D3845" w:rsidP="002D3845">
            <w:pPr>
              <w:jc w:val="center"/>
              <w:rPr>
                <w:rFonts w:ascii="Myriad Pro" w:hAnsi="Myriad Pro" w:cs="Arial"/>
                <w:color w:val="000000"/>
              </w:rPr>
            </w:pPr>
            <w:r w:rsidRPr="00DE1E48">
              <w:rPr>
                <w:rFonts w:ascii="Myriad Pro" w:hAnsi="Myriad Pro" w:cs="Arial"/>
                <w:color w:val="000000"/>
                <w:sz w:val="22"/>
                <w:szCs w:val="22"/>
              </w:rPr>
              <w:t>619 525</w:t>
            </w:r>
          </w:p>
        </w:tc>
        <w:tc>
          <w:tcPr>
            <w:tcW w:w="1720" w:type="dxa"/>
            <w:tcBorders>
              <w:top w:val="nil"/>
              <w:left w:val="nil"/>
              <w:bottom w:val="single" w:sz="8" w:space="0" w:color="auto"/>
              <w:right w:val="single" w:sz="8" w:space="0" w:color="auto"/>
            </w:tcBorders>
            <w:shd w:val="clear" w:color="auto" w:fill="auto"/>
            <w:vAlign w:val="center"/>
            <w:hideMark/>
          </w:tcPr>
          <w:p w14:paraId="05067A70" w14:textId="77777777" w:rsidR="002D3845" w:rsidRPr="00DE1E48" w:rsidRDefault="002D3845" w:rsidP="002D3845">
            <w:pPr>
              <w:jc w:val="center"/>
              <w:rPr>
                <w:rFonts w:ascii="Myriad Pro" w:hAnsi="Myriad Pro" w:cs="Arial"/>
                <w:color w:val="000000"/>
              </w:rPr>
            </w:pPr>
            <w:r w:rsidRPr="00DE1E48">
              <w:rPr>
                <w:rFonts w:ascii="Myriad Pro" w:hAnsi="Myriad Pro" w:cs="Arial"/>
                <w:color w:val="000000"/>
                <w:sz w:val="22"/>
                <w:szCs w:val="22"/>
              </w:rPr>
              <w:t>н/д</w:t>
            </w:r>
          </w:p>
        </w:tc>
        <w:tc>
          <w:tcPr>
            <w:tcW w:w="1720" w:type="dxa"/>
            <w:tcBorders>
              <w:top w:val="nil"/>
              <w:left w:val="nil"/>
              <w:bottom w:val="single" w:sz="8" w:space="0" w:color="auto"/>
              <w:right w:val="single" w:sz="8" w:space="0" w:color="auto"/>
            </w:tcBorders>
            <w:shd w:val="clear" w:color="auto" w:fill="auto"/>
            <w:vAlign w:val="center"/>
            <w:hideMark/>
          </w:tcPr>
          <w:p w14:paraId="6493D894" w14:textId="77777777" w:rsidR="002D3845" w:rsidRPr="00DE1E48" w:rsidRDefault="002D3845" w:rsidP="002D3845">
            <w:pPr>
              <w:jc w:val="center"/>
              <w:rPr>
                <w:rFonts w:ascii="Myriad Pro" w:hAnsi="Myriad Pro" w:cs="Arial"/>
                <w:color w:val="000000"/>
              </w:rPr>
            </w:pPr>
            <w:r w:rsidRPr="00DE1E48">
              <w:rPr>
                <w:rFonts w:ascii="Myriad Pro" w:hAnsi="Myriad Pro" w:cs="Arial"/>
                <w:color w:val="000000"/>
                <w:sz w:val="22"/>
                <w:szCs w:val="22"/>
              </w:rPr>
              <w:t>630 265</w:t>
            </w:r>
          </w:p>
        </w:tc>
      </w:tr>
    </w:tbl>
    <w:p w14:paraId="70A7ECA6" w14:textId="77777777" w:rsidR="0051597A" w:rsidRPr="00DE1E48" w:rsidRDefault="0051597A" w:rsidP="00F8425E">
      <w:pPr>
        <w:spacing w:before="240" w:line="360" w:lineRule="auto"/>
        <w:ind w:firstLine="567"/>
        <w:jc w:val="both"/>
        <w:rPr>
          <w:rFonts w:ascii="Myriad Pro" w:eastAsia="Calibri" w:hAnsi="Myriad Pro"/>
          <w:sz w:val="26"/>
          <w:szCs w:val="26"/>
        </w:rPr>
      </w:pPr>
      <w:r w:rsidRPr="00DE1E48">
        <w:rPr>
          <w:rFonts w:ascii="Myriad Pro" w:eastAsia="Calibri" w:hAnsi="Myriad Pro"/>
          <w:sz w:val="26"/>
          <w:szCs w:val="26"/>
        </w:rPr>
        <w:br w:type="page"/>
      </w:r>
    </w:p>
    <w:p w14:paraId="752E9E9A" w14:textId="77777777" w:rsidR="009D43D5" w:rsidRPr="00DE1E48" w:rsidRDefault="00DC7B08" w:rsidP="00604418">
      <w:pPr>
        <w:pStyle w:val="30"/>
        <w:numPr>
          <w:ilvl w:val="0"/>
          <w:numId w:val="1"/>
        </w:numPr>
        <w:tabs>
          <w:tab w:val="left" w:pos="567"/>
        </w:tabs>
        <w:spacing w:before="0" w:after="240" w:line="360" w:lineRule="auto"/>
        <w:jc w:val="both"/>
        <w:rPr>
          <w:rFonts w:ascii="Myriad Pro" w:hAnsi="Myriad Pro" w:cs="Times New Roman"/>
          <w:color w:val="4F6228" w:themeColor="accent3" w:themeShade="80"/>
          <w:sz w:val="28"/>
          <w:szCs w:val="28"/>
        </w:rPr>
      </w:pPr>
      <w:r w:rsidRPr="00DE1E48">
        <w:rPr>
          <w:rFonts w:ascii="Myriad Pro" w:hAnsi="Myriad Pro" w:cs="Times New Roman"/>
          <w:color w:val="4F6228" w:themeColor="accent3" w:themeShade="80"/>
          <w:sz w:val="28"/>
          <w:szCs w:val="28"/>
        </w:rPr>
        <w:t xml:space="preserve"> </w:t>
      </w:r>
      <w:bookmarkStart w:id="93" w:name="_Toc33282452"/>
      <w:bookmarkStart w:id="94" w:name="_Toc34989349"/>
      <w:bookmarkStart w:id="95" w:name="_Toc40620754"/>
      <w:bookmarkStart w:id="96" w:name="_Toc64558042"/>
      <w:r w:rsidR="009D43D5" w:rsidRPr="00DE1E48">
        <w:rPr>
          <w:rFonts w:ascii="Myriad Pro" w:hAnsi="Myriad Pro" w:cs="Times New Roman"/>
          <w:color w:val="4F6228" w:themeColor="accent3" w:themeShade="80"/>
          <w:sz w:val="28"/>
          <w:szCs w:val="28"/>
        </w:rPr>
        <w:t xml:space="preserve">Экспертиза обоснованности </w:t>
      </w:r>
      <w:bookmarkStart w:id="97" w:name="_Hlk35000805"/>
      <w:r w:rsidR="009D43D5" w:rsidRPr="00DE1E48">
        <w:rPr>
          <w:rFonts w:ascii="Myriad Pro" w:hAnsi="Myriad Pro" w:cs="Times New Roman"/>
          <w:color w:val="4F6228" w:themeColor="accent3" w:themeShade="80"/>
          <w:sz w:val="28"/>
          <w:szCs w:val="28"/>
        </w:rPr>
        <w:t xml:space="preserve">расходов на компенсацию потерь, учтенных </w:t>
      </w:r>
      <w:r w:rsidR="00F20F36" w:rsidRPr="00DE1E48">
        <w:rPr>
          <w:rFonts w:ascii="Myriad Pro" w:hAnsi="Myriad Pro" w:cs="Times New Roman"/>
          <w:color w:val="4F6228" w:themeColor="accent3" w:themeShade="80"/>
          <w:sz w:val="28"/>
          <w:szCs w:val="28"/>
        </w:rPr>
        <w:t>Управлением Алтайского края по государственному регулированию цен и тарифов</w:t>
      </w:r>
      <w:r w:rsidR="009D43D5" w:rsidRPr="00DE1E48">
        <w:rPr>
          <w:rFonts w:ascii="Myriad Pro" w:hAnsi="Myriad Pro" w:cs="Times New Roman"/>
          <w:color w:val="4F6228" w:themeColor="accent3" w:themeShade="80"/>
          <w:sz w:val="28"/>
          <w:szCs w:val="28"/>
        </w:rPr>
        <w:t xml:space="preserve"> в необходимой валовой выручке на 201</w:t>
      </w:r>
      <w:r w:rsidR="00265CA8" w:rsidRPr="00DE1E48">
        <w:rPr>
          <w:rFonts w:ascii="Myriad Pro" w:hAnsi="Myriad Pro" w:cs="Times New Roman"/>
          <w:color w:val="4F6228" w:themeColor="accent3" w:themeShade="80"/>
          <w:sz w:val="28"/>
          <w:szCs w:val="28"/>
        </w:rPr>
        <w:t>7</w:t>
      </w:r>
      <w:r w:rsidR="009D43D5" w:rsidRPr="00DE1E48">
        <w:rPr>
          <w:rFonts w:ascii="Myriad Pro" w:hAnsi="Myriad Pro" w:cs="Times New Roman"/>
          <w:color w:val="4F6228" w:themeColor="accent3" w:themeShade="80"/>
          <w:sz w:val="28"/>
          <w:szCs w:val="28"/>
        </w:rPr>
        <w:t xml:space="preserve"> год</w:t>
      </w:r>
      <w:bookmarkEnd w:id="93"/>
      <w:bookmarkEnd w:id="94"/>
      <w:bookmarkEnd w:id="95"/>
      <w:bookmarkEnd w:id="97"/>
      <w:bookmarkEnd w:id="96"/>
    </w:p>
    <w:p w14:paraId="1887755B" w14:textId="77777777" w:rsidR="009D43D5" w:rsidRPr="00DE1E48" w:rsidRDefault="009D43D5" w:rsidP="009D43D5">
      <w:pPr>
        <w:autoSpaceDE w:val="0"/>
        <w:autoSpaceDN w:val="0"/>
        <w:adjustRightInd w:val="0"/>
        <w:spacing w:line="360" w:lineRule="auto"/>
        <w:ind w:firstLine="567"/>
        <w:jc w:val="both"/>
        <w:rPr>
          <w:rFonts w:ascii="Myriad Pro" w:hAnsi="Myriad Pro" w:cs="Calibri"/>
          <w:sz w:val="26"/>
          <w:szCs w:val="26"/>
        </w:rPr>
      </w:pPr>
      <w:r w:rsidRPr="00DE1E48">
        <w:rPr>
          <w:rFonts w:ascii="Myriad Pro" w:hAnsi="Myriad Pro"/>
          <w:sz w:val="26"/>
          <w:szCs w:val="26"/>
        </w:rPr>
        <w:t>Согласно пункту 81 Основ ценообразования № 1178 в</w:t>
      </w:r>
      <w:r w:rsidRPr="00DE1E48">
        <w:rPr>
          <w:rFonts w:ascii="Myriad Pro" w:hAnsi="Myriad Pro" w:cs="Calibri"/>
          <w:sz w:val="26"/>
          <w:szCs w:val="26"/>
        </w:rPr>
        <w:t xml:space="preserve"> ценах (тарифах) на услуги по передаче электрической энергии в порядке, определенном методическими указаниями, утверждаемыми Федеральной антимонопольной службой, учитываются расходы на оплату величины потерь электрической энергии при ее передаче по электрическим сетям территориальных сетевых организаций, определяемой в соответствии с пунктом 40 (1) Основ ценообразования № 1178.</w:t>
      </w:r>
    </w:p>
    <w:p w14:paraId="1FADDDD5" w14:textId="77777777" w:rsidR="009D43D5" w:rsidRPr="00DE1E48" w:rsidRDefault="009D43D5" w:rsidP="009D43D5">
      <w:pPr>
        <w:autoSpaceDE w:val="0"/>
        <w:autoSpaceDN w:val="0"/>
        <w:adjustRightInd w:val="0"/>
        <w:spacing w:line="360" w:lineRule="auto"/>
        <w:ind w:firstLine="567"/>
        <w:jc w:val="both"/>
        <w:rPr>
          <w:rFonts w:ascii="Myriad Pro" w:hAnsi="Myriad Pro" w:cs="Myriad Pro"/>
          <w:sz w:val="26"/>
          <w:szCs w:val="26"/>
        </w:rPr>
      </w:pPr>
      <w:r w:rsidRPr="00DE1E48">
        <w:rPr>
          <w:rFonts w:ascii="Myriad Pro" w:hAnsi="Myriad Pro" w:cs="Myriad Pro"/>
          <w:sz w:val="26"/>
          <w:szCs w:val="26"/>
        </w:rPr>
        <w:t>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6C23E993" w14:textId="77777777" w:rsidR="009D43D5" w:rsidRPr="00DE1E48" w:rsidRDefault="009D43D5" w:rsidP="009D43D5">
      <w:pPr>
        <w:autoSpaceDE w:val="0"/>
        <w:autoSpaceDN w:val="0"/>
        <w:adjustRightInd w:val="0"/>
        <w:spacing w:line="360" w:lineRule="auto"/>
        <w:ind w:firstLine="567"/>
        <w:jc w:val="both"/>
        <w:rPr>
          <w:rFonts w:ascii="Myriad Pro" w:hAnsi="Myriad Pro" w:cs="Myriad Pro"/>
          <w:sz w:val="26"/>
          <w:szCs w:val="26"/>
        </w:rPr>
      </w:pPr>
      <w:r w:rsidRPr="00DE1E48">
        <w:rPr>
          <w:rFonts w:ascii="Myriad Pro" w:hAnsi="Myriad Pro" w:cs="Myriad Pro"/>
          <w:sz w:val="26"/>
          <w:szCs w:val="26"/>
        </w:rPr>
        <w:t>для субъектов Российской Федерации, расположенных на территориях ценовых зон оптового рынка,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p>
    <w:p w14:paraId="38C4AB42" w14:textId="77777777" w:rsidR="009D43D5" w:rsidRPr="00DE1E48" w:rsidRDefault="009D43D5" w:rsidP="00B3288E">
      <w:pPr>
        <w:autoSpaceDE w:val="0"/>
        <w:autoSpaceDN w:val="0"/>
        <w:adjustRightInd w:val="0"/>
        <w:spacing w:line="360" w:lineRule="auto"/>
        <w:ind w:firstLine="567"/>
        <w:jc w:val="both"/>
        <w:rPr>
          <w:rFonts w:ascii="Myriad Pro" w:hAnsi="Myriad Pro" w:cs="Myriad Pro"/>
          <w:sz w:val="26"/>
          <w:szCs w:val="26"/>
        </w:rPr>
      </w:pPr>
      <w:r w:rsidRPr="00DE1E48">
        <w:rPr>
          <w:rFonts w:ascii="Myriad Pro" w:hAnsi="Myriad Pro" w:cs="Myriad Pro"/>
          <w:sz w:val="26"/>
          <w:szCs w:val="26"/>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6BEACA62" w14:textId="77777777" w:rsidR="00B3288E" w:rsidRDefault="00B3288E" w:rsidP="00B3288E">
      <w:pPr>
        <w:keepNext/>
        <w:spacing w:line="360" w:lineRule="auto"/>
        <w:jc w:val="both"/>
        <w:rPr>
          <w:rFonts w:ascii="Myriad Pro" w:hAnsi="Myriad Pro"/>
          <w:b/>
          <w:bCs/>
          <w:sz w:val="26"/>
          <w:szCs w:val="26"/>
        </w:rPr>
      </w:pPr>
    </w:p>
    <w:p w14:paraId="2962EF6A" w14:textId="77777777" w:rsidR="009D43D5" w:rsidRPr="00DE1E48" w:rsidRDefault="009D43D5" w:rsidP="00B3288E">
      <w:pPr>
        <w:keepNext/>
        <w:spacing w:line="360" w:lineRule="auto"/>
        <w:jc w:val="both"/>
        <w:rPr>
          <w:rFonts w:ascii="Myriad Pro" w:hAnsi="Myriad Pro"/>
          <w:b/>
          <w:bCs/>
          <w:sz w:val="26"/>
          <w:szCs w:val="26"/>
        </w:rPr>
      </w:pPr>
      <w:r w:rsidRPr="00DE1E48">
        <w:rPr>
          <w:rFonts w:ascii="Myriad Pro" w:hAnsi="Myriad Pro"/>
          <w:b/>
          <w:bCs/>
          <w:sz w:val="26"/>
          <w:szCs w:val="26"/>
        </w:rPr>
        <w:t>ПОЗИЦИЯ ТЕРРИТОРИАЛЬНОЙ СЕТЕВОЙ ОРГАНИЗАЦИИ</w:t>
      </w:r>
    </w:p>
    <w:p w14:paraId="538778DE" w14:textId="77777777" w:rsidR="00812D6D" w:rsidRPr="00DE1E48" w:rsidRDefault="00812D6D" w:rsidP="00B3288E">
      <w:pPr>
        <w:spacing w:line="360" w:lineRule="auto"/>
        <w:ind w:firstLine="567"/>
        <w:jc w:val="both"/>
        <w:rPr>
          <w:rFonts w:ascii="Myriad Pro" w:hAnsi="Myriad Pro"/>
          <w:sz w:val="26"/>
          <w:szCs w:val="26"/>
        </w:rPr>
      </w:pPr>
      <w:r w:rsidRPr="00DE1E48">
        <w:rPr>
          <w:rFonts w:ascii="Myriad Pro" w:hAnsi="Myriad Pro"/>
          <w:sz w:val="26"/>
          <w:szCs w:val="26"/>
        </w:rPr>
        <w:t xml:space="preserve">В составе материалов к тарифной заявке Филиала на 2017 год представлены расчеты стоимости потерь электрической энергии. </w:t>
      </w:r>
    </w:p>
    <w:p w14:paraId="0F34C1CE" w14:textId="77777777" w:rsidR="00812D6D" w:rsidRPr="00DE1E48" w:rsidRDefault="00812D6D" w:rsidP="00B3288E">
      <w:pPr>
        <w:spacing w:line="360" w:lineRule="auto"/>
        <w:ind w:firstLine="567"/>
        <w:jc w:val="both"/>
        <w:rPr>
          <w:rFonts w:ascii="Myriad Pro" w:hAnsi="Myriad Pro"/>
          <w:sz w:val="26"/>
          <w:szCs w:val="26"/>
        </w:rPr>
      </w:pPr>
      <w:r w:rsidRPr="00DE1E48">
        <w:rPr>
          <w:rFonts w:ascii="Myriad Pro" w:hAnsi="Myriad Pro"/>
          <w:sz w:val="26"/>
          <w:szCs w:val="26"/>
        </w:rPr>
        <w:t xml:space="preserve">Объемы потерь в составе тарифной заявки определены в соответствии с положениями п. 40 (1) Основ ценообразования № 1178 в процентах от величины суммарного отпуска электрической энергии в сеть территориальной сетевой организации. Размер потерь на 2017 год составляет 687,9 млн </w:t>
      </w:r>
      <w:proofErr w:type="spellStart"/>
      <w:r w:rsidRPr="00DE1E48">
        <w:rPr>
          <w:rFonts w:ascii="Myriad Pro" w:hAnsi="Myriad Pro"/>
          <w:sz w:val="26"/>
          <w:szCs w:val="26"/>
        </w:rPr>
        <w:t>кВт.ч</w:t>
      </w:r>
      <w:proofErr w:type="spellEnd"/>
      <w:r w:rsidRPr="00DE1E48">
        <w:rPr>
          <w:rFonts w:ascii="Myriad Pro" w:hAnsi="Myriad Pro"/>
          <w:sz w:val="26"/>
          <w:szCs w:val="26"/>
        </w:rPr>
        <w:t>. или 7,55% от величины поступления электрической энергии в сеть. Объемы потерь определены на основании данных Филиала, поданных для формирования Сводного прогнозного баланса.</w:t>
      </w:r>
    </w:p>
    <w:p w14:paraId="75FBB78D" w14:textId="77777777" w:rsidR="00812D6D" w:rsidRPr="00DE1E48" w:rsidRDefault="00812D6D" w:rsidP="00B3288E">
      <w:pPr>
        <w:spacing w:line="360" w:lineRule="auto"/>
        <w:ind w:firstLine="567"/>
        <w:jc w:val="both"/>
        <w:rPr>
          <w:rFonts w:ascii="Myriad Pro" w:hAnsi="Myriad Pro"/>
          <w:color w:val="000000"/>
          <w:sz w:val="26"/>
          <w:szCs w:val="26"/>
        </w:rPr>
      </w:pPr>
      <w:r w:rsidRPr="00DE1E48">
        <w:rPr>
          <w:rFonts w:ascii="Myriad Pro" w:hAnsi="Myriad Pro"/>
          <w:sz w:val="26"/>
          <w:szCs w:val="26"/>
        </w:rPr>
        <w:t xml:space="preserve">В </w:t>
      </w:r>
      <w:r w:rsidRPr="00DE1E48">
        <w:rPr>
          <w:rFonts w:ascii="Myriad Pro" w:hAnsi="Myriad Pro"/>
          <w:color w:val="000000"/>
          <w:sz w:val="26"/>
          <w:szCs w:val="26"/>
        </w:rPr>
        <w:t>соответствии с п. 81 Основ ценообразования №1178 стоимость потерь электрической энергии при ее передаче по электрическим сетям, включается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и определяется для субъектов РФ, расположенных на территориях ценовых зон оптового рынка, - на основании прогнозных рыночных цен на электрическую энергию (мощность), продаваемую на оптовом рынке, определяемых по субъектам РФ с учетом официально опубликованных советом рынка данных о прогнозных свободных (нерегулируемых) ценах на электрическую энергию, 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54BD9382" w14:textId="77777777" w:rsidR="00812D6D" w:rsidRPr="00DE1E48" w:rsidRDefault="00812D6D" w:rsidP="00812D6D">
      <w:pPr>
        <w:spacing w:line="360" w:lineRule="auto"/>
        <w:ind w:firstLine="567"/>
        <w:jc w:val="both"/>
        <w:rPr>
          <w:rFonts w:ascii="Myriad Pro" w:hAnsi="Myriad Pro"/>
          <w:sz w:val="26"/>
          <w:szCs w:val="26"/>
        </w:rPr>
      </w:pPr>
      <w:r w:rsidRPr="00DE1E48">
        <w:rPr>
          <w:rFonts w:ascii="Myriad Pro" w:hAnsi="Myriad Pro"/>
          <w:sz w:val="26"/>
          <w:szCs w:val="26"/>
        </w:rPr>
        <w:t>При расчете стоимости покупки потерь электрической энергии Филиал в качестве базовых использовал значения нерегулируемых цен на электрическую энергию (мощность), сбытовой надбавки установленных ставок (тарифов) на услуги инфраструктурных организаций на 2016 год, значения представлены ниже.</w:t>
      </w:r>
    </w:p>
    <w:p w14:paraId="07D0C2AA" w14:textId="77777777" w:rsidR="00812D6D" w:rsidRPr="00DE1E48" w:rsidRDefault="00812D6D" w:rsidP="00812D6D">
      <w:pPr>
        <w:ind w:firstLine="567"/>
        <w:jc w:val="both"/>
        <w:rPr>
          <w:rFonts w:ascii="Myriad Pro" w:hAnsi="Myriad Pro"/>
          <w:sz w:val="26"/>
          <w:szCs w:val="26"/>
        </w:rPr>
      </w:pPr>
    </w:p>
    <w:tbl>
      <w:tblPr>
        <w:tblW w:w="9450" w:type="dxa"/>
        <w:tblLook w:val="04A0" w:firstRow="1" w:lastRow="0" w:firstColumn="1" w:lastColumn="0" w:noHBand="0" w:noVBand="1"/>
      </w:tblPr>
      <w:tblGrid>
        <w:gridCol w:w="2830"/>
        <w:gridCol w:w="1134"/>
        <w:gridCol w:w="1170"/>
        <w:gridCol w:w="1170"/>
        <w:gridCol w:w="3146"/>
      </w:tblGrid>
      <w:tr w:rsidR="00812D6D" w:rsidRPr="00DE1E48" w14:paraId="59B1F666" w14:textId="77777777" w:rsidTr="004011B3">
        <w:trPr>
          <w:trHeight w:val="300"/>
          <w:tblHeader/>
        </w:trPr>
        <w:tc>
          <w:tcPr>
            <w:tcW w:w="283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EC89E77"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Показатель</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74299A"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Ед.  изм.</w:t>
            </w:r>
          </w:p>
        </w:tc>
        <w:tc>
          <w:tcPr>
            <w:tcW w:w="234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06CC1DB"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2016 год</w:t>
            </w:r>
          </w:p>
        </w:tc>
        <w:tc>
          <w:tcPr>
            <w:tcW w:w="314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5597EB"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Источник информации, решение регулирующего органа</w:t>
            </w:r>
          </w:p>
        </w:tc>
      </w:tr>
      <w:tr w:rsidR="00812D6D" w:rsidRPr="00DE1E48" w14:paraId="549A54F9" w14:textId="77777777" w:rsidTr="004011B3">
        <w:trPr>
          <w:trHeight w:val="480"/>
          <w:tblHeader/>
        </w:trPr>
        <w:tc>
          <w:tcPr>
            <w:tcW w:w="283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469F2B" w14:textId="77777777" w:rsidR="00812D6D" w:rsidRPr="00DE1E48" w:rsidRDefault="00812D6D" w:rsidP="004011B3">
            <w:pPr>
              <w:rPr>
                <w:rFonts w:ascii="Myriad Pro" w:hAnsi="Myriad Pro"/>
                <w:b/>
                <w:bCs/>
                <w:color w:val="FFFFFF" w:themeColor="background1"/>
                <w:sz w:val="20"/>
                <w:szCs w:val="20"/>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54EE9D" w14:textId="77777777" w:rsidR="00812D6D" w:rsidRPr="00DE1E48" w:rsidRDefault="00812D6D" w:rsidP="004011B3">
            <w:pPr>
              <w:rPr>
                <w:rFonts w:ascii="Myriad Pro" w:hAnsi="Myriad Pro"/>
                <w:b/>
                <w:bCs/>
                <w:color w:val="FFFFFF" w:themeColor="background1"/>
                <w:sz w:val="20"/>
                <w:szCs w:val="20"/>
              </w:rPr>
            </w:pPr>
          </w:p>
        </w:tc>
        <w:tc>
          <w:tcPr>
            <w:tcW w:w="11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852ED80"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1 полугодие</w:t>
            </w:r>
          </w:p>
        </w:tc>
        <w:tc>
          <w:tcPr>
            <w:tcW w:w="11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06E3A11"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2 полугодие</w:t>
            </w:r>
          </w:p>
        </w:tc>
        <w:tc>
          <w:tcPr>
            <w:tcW w:w="314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B66DAD" w14:textId="77777777" w:rsidR="00812D6D" w:rsidRPr="00DE1E48" w:rsidRDefault="00812D6D" w:rsidP="004011B3">
            <w:pPr>
              <w:rPr>
                <w:rFonts w:ascii="Myriad Pro" w:hAnsi="Myriad Pro"/>
                <w:b/>
                <w:bCs/>
                <w:color w:val="FFFFFF" w:themeColor="background1"/>
                <w:sz w:val="20"/>
                <w:szCs w:val="20"/>
              </w:rPr>
            </w:pPr>
          </w:p>
        </w:tc>
      </w:tr>
      <w:tr w:rsidR="00812D6D" w:rsidRPr="00DE1E48" w14:paraId="00C4743E" w14:textId="77777777" w:rsidTr="004011B3">
        <w:trPr>
          <w:trHeight w:val="780"/>
        </w:trPr>
        <w:tc>
          <w:tcPr>
            <w:tcW w:w="2830"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FBAA71A"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прогнозная свободная (нерегулируемая) цена на электрическую энергию</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6A977B2"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 xml:space="preserve">руб./тыс. </w:t>
            </w:r>
            <w:proofErr w:type="spellStart"/>
            <w:r w:rsidRPr="00DE1E48">
              <w:rPr>
                <w:rFonts w:ascii="Myriad Pro" w:hAnsi="Myriad Pro"/>
                <w:color w:val="000000"/>
                <w:sz w:val="20"/>
                <w:szCs w:val="20"/>
              </w:rPr>
              <w:t>кВт.ч</w:t>
            </w:r>
            <w:proofErr w:type="spellEnd"/>
            <w:r w:rsidRPr="00DE1E48">
              <w:rPr>
                <w:rFonts w:ascii="Myriad Pro" w:hAnsi="Myriad Pro"/>
                <w:color w:val="000000"/>
                <w:sz w:val="20"/>
                <w:szCs w:val="20"/>
              </w:rPr>
              <w:t>.</w:t>
            </w:r>
          </w:p>
        </w:tc>
        <w:tc>
          <w:tcPr>
            <w:tcW w:w="117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E61CD0A"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1 007,00</w:t>
            </w:r>
          </w:p>
        </w:tc>
        <w:tc>
          <w:tcPr>
            <w:tcW w:w="117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903EFB1"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954,00</w:t>
            </w:r>
          </w:p>
        </w:tc>
        <w:tc>
          <w:tcPr>
            <w:tcW w:w="3146" w:type="dxa"/>
            <w:tcBorders>
              <w:top w:val="single" w:sz="4" w:space="0" w:color="FFFFFF" w:themeColor="background1"/>
              <w:left w:val="nil"/>
              <w:bottom w:val="single" w:sz="4" w:space="0" w:color="auto"/>
              <w:right w:val="single" w:sz="4" w:space="0" w:color="auto"/>
            </w:tcBorders>
            <w:shd w:val="clear" w:color="auto" w:fill="auto"/>
            <w:vAlign w:val="bottom"/>
            <w:hideMark/>
          </w:tcPr>
          <w:p w14:paraId="570F4B31"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Информация о прогнозных свободных (нерегулируемых) ценах на электрическую энергию (мощность) на следующий период регулирования по субъектам РФ, прогноз НП "Совет рынка" от 26.02.2016 года на 2016 год</w:t>
            </w:r>
          </w:p>
        </w:tc>
      </w:tr>
      <w:tr w:rsidR="00812D6D" w:rsidRPr="00DE1E48" w14:paraId="26C3F199" w14:textId="77777777" w:rsidTr="004011B3">
        <w:trPr>
          <w:trHeight w:val="780"/>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0BAC0F0C"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прогнозная свободная (нерегулируемая) цена на мощность</w:t>
            </w:r>
          </w:p>
        </w:tc>
        <w:tc>
          <w:tcPr>
            <w:tcW w:w="1134" w:type="dxa"/>
            <w:tcBorders>
              <w:top w:val="nil"/>
              <w:left w:val="nil"/>
              <w:bottom w:val="single" w:sz="4" w:space="0" w:color="auto"/>
              <w:right w:val="single" w:sz="4" w:space="0" w:color="auto"/>
            </w:tcBorders>
            <w:shd w:val="clear" w:color="auto" w:fill="auto"/>
            <w:vAlign w:val="center"/>
            <w:hideMark/>
          </w:tcPr>
          <w:p w14:paraId="62C9EC64"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руб./тыс. Мвт в месяц</w:t>
            </w:r>
          </w:p>
        </w:tc>
        <w:tc>
          <w:tcPr>
            <w:tcW w:w="1170" w:type="dxa"/>
            <w:tcBorders>
              <w:top w:val="nil"/>
              <w:left w:val="nil"/>
              <w:bottom w:val="single" w:sz="4" w:space="0" w:color="auto"/>
              <w:right w:val="single" w:sz="4" w:space="0" w:color="auto"/>
            </w:tcBorders>
            <w:shd w:val="clear" w:color="auto" w:fill="auto"/>
            <w:noWrap/>
            <w:vAlign w:val="center"/>
            <w:hideMark/>
          </w:tcPr>
          <w:p w14:paraId="777EA409"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603 980,00</w:t>
            </w:r>
          </w:p>
        </w:tc>
        <w:tc>
          <w:tcPr>
            <w:tcW w:w="1170" w:type="dxa"/>
            <w:tcBorders>
              <w:top w:val="nil"/>
              <w:left w:val="nil"/>
              <w:bottom w:val="single" w:sz="4" w:space="0" w:color="auto"/>
              <w:right w:val="single" w:sz="4" w:space="0" w:color="auto"/>
            </w:tcBorders>
            <w:shd w:val="clear" w:color="auto" w:fill="auto"/>
            <w:noWrap/>
            <w:vAlign w:val="center"/>
            <w:hideMark/>
          </w:tcPr>
          <w:p w14:paraId="5067DE69"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588 640,00</w:t>
            </w:r>
          </w:p>
        </w:tc>
        <w:tc>
          <w:tcPr>
            <w:tcW w:w="3146" w:type="dxa"/>
            <w:tcBorders>
              <w:top w:val="nil"/>
              <w:left w:val="nil"/>
              <w:bottom w:val="single" w:sz="4" w:space="0" w:color="auto"/>
              <w:right w:val="single" w:sz="4" w:space="0" w:color="auto"/>
            </w:tcBorders>
            <w:shd w:val="clear" w:color="auto" w:fill="auto"/>
            <w:vAlign w:val="bottom"/>
            <w:hideMark/>
          </w:tcPr>
          <w:p w14:paraId="3BCC46C6"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Информация о прогнозных свободных (нерегулируемых) ценах на электрическую энергию (мощность) на следующий период регулирования по субъектам РФ, прогноз НП "Совет рынка" от 26.02.2016 года на 2016 год</w:t>
            </w:r>
          </w:p>
        </w:tc>
      </w:tr>
      <w:tr w:rsidR="00812D6D" w:rsidRPr="00DE1E48" w14:paraId="5B0AE1BF" w14:textId="77777777" w:rsidTr="004011B3">
        <w:trPr>
          <w:trHeight w:val="525"/>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461841FD"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сбытовая надбавка гарантирующего поставщика</w:t>
            </w:r>
          </w:p>
        </w:tc>
        <w:tc>
          <w:tcPr>
            <w:tcW w:w="1134" w:type="dxa"/>
            <w:tcBorders>
              <w:top w:val="nil"/>
              <w:left w:val="nil"/>
              <w:bottom w:val="single" w:sz="4" w:space="0" w:color="auto"/>
              <w:right w:val="single" w:sz="4" w:space="0" w:color="auto"/>
            </w:tcBorders>
            <w:shd w:val="clear" w:color="auto" w:fill="auto"/>
            <w:noWrap/>
            <w:vAlign w:val="center"/>
            <w:hideMark/>
          </w:tcPr>
          <w:p w14:paraId="2BA864B9"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 xml:space="preserve">руб./тыс. </w:t>
            </w:r>
            <w:proofErr w:type="spellStart"/>
            <w:r w:rsidRPr="00DE1E48">
              <w:rPr>
                <w:rFonts w:ascii="Myriad Pro" w:hAnsi="Myriad Pro"/>
                <w:color w:val="000000"/>
                <w:sz w:val="20"/>
                <w:szCs w:val="20"/>
              </w:rPr>
              <w:t>кВт.ч</w:t>
            </w:r>
            <w:proofErr w:type="spellEnd"/>
            <w:r w:rsidRPr="00DE1E48">
              <w:rPr>
                <w:rFonts w:ascii="Myriad Pro" w:hAnsi="Myriad Pro"/>
                <w:color w:val="000000"/>
                <w:sz w:val="20"/>
                <w:szCs w:val="20"/>
              </w:rPr>
              <w:t>.</w:t>
            </w:r>
          </w:p>
        </w:tc>
        <w:tc>
          <w:tcPr>
            <w:tcW w:w="1170" w:type="dxa"/>
            <w:tcBorders>
              <w:top w:val="nil"/>
              <w:left w:val="nil"/>
              <w:bottom w:val="single" w:sz="4" w:space="0" w:color="auto"/>
              <w:right w:val="single" w:sz="4" w:space="0" w:color="auto"/>
            </w:tcBorders>
            <w:shd w:val="clear" w:color="auto" w:fill="auto"/>
            <w:noWrap/>
            <w:vAlign w:val="center"/>
            <w:hideMark/>
          </w:tcPr>
          <w:p w14:paraId="762CD091"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210,45</w:t>
            </w:r>
          </w:p>
        </w:tc>
        <w:tc>
          <w:tcPr>
            <w:tcW w:w="1170" w:type="dxa"/>
            <w:tcBorders>
              <w:top w:val="nil"/>
              <w:left w:val="nil"/>
              <w:bottom w:val="single" w:sz="4" w:space="0" w:color="auto"/>
              <w:right w:val="single" w:sz="4" w:space="0" w:color="auto"/>
            </w:tcBorders>
            <w:shd w:val="clear" w:color="auto" w:fill="auto"/>
            <w:noWrap/>
            <w:vAlign w:val="center"/>
            <w:hideMark/>
          </w:tcPr>
          <w:p w14:paraId="304A2FD5"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329,72</w:t>
            </w:r>
          </w:p>
        </w:tc>
        <w:tc>
          <w:tcPr>
            <w:tcW w:w="3146" w:type="dxa"/>
            <w:tcBorders>
              <w:top w:val="nil"/>
              <w:left w:val="nil"/>
              <w:bottom w:val="single" w:sz="4" w:space="0" w:color="auto"/>
              <w:right w:val="single" w:sz="4" w:space="0" w:color="auto"/>
            </w:tcBorders>
            <w:shd w:val="clear" w:color="auto" w:fill="auto"/>
            <w:vAlign w:val="bottom"/>
            <w:hideMark/>
          </w:tcPr>
          <w:p w14:paraId="2919BA40"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решение Управления Алтайского края по государственному регулированию цен и тарифов от 16.12.2015 №747 в отношении АО "</w:t>
            </w:r>
            <w:proofErr w:type="spellStart"/>
            <w:r w:rsidRPr="00DE1E48">
              <w:rPr>
                <w:rFonts w:ascii="Myriad Pro" w:hAnsi="Myriad Pro"/>
                <w:color w:val="000000"/>
                <w:sz w:val="20"/>
                <w:szCs w:val="20"/>
              </w:rPr>
              <w:t>Алтайэнергосбыт</w:t>
            </w:r>
            <w:proofErr w:type="spellEnd"/>
            <w:r w:rsidRPr="00DE1E48">
              <w:rPr>
                <w:rFonts w:ascii="Myriad Pro" w:hAnsi="Myriad Pro"/>
                <w:color w:val="000000"/>
                <w:sz w:val="20"/>
                <w:szCs w:val="20"/>
              </w:rPr>
              <w:t>"</w:t>
            </w:r>
          </w:p>
        </w:tc>
      </w:tr>
      <w:tr w:rsidR="00812D6D" w:rsidRPr="00DE1E48" w14:paraId="7E4A00D4" w14:textId="77777777" w:rsidTr="004011B3">
        <w:trPr>
          <w:trHeight w:val="300"/>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4B833494"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плата за иные услуги всего, в т.ч.</w:t>
            </w:r>
          </w:p>
        </w:tc>
        <w:tc>
          <w:tcPr>
            <w:tcW w:w="1134" w:type="dxa"/>
            <w:tcBorders>
              <w:top w:val="nil"/>
              <w:left w:val="nil"/>
              <w:bottom w:val="single" w:sz="4" w:space="0" w:color="auto"/>
              <w:right w:val="single" w:sz="4" w:space="0" w:color="auto"/>
            </w:tcBorders>
            <w:shd w:val="clear" w:color="auto" w:fill="auto"/>
            <w:noWrap/>
            <w:vAlign w:val="center"/>
            <w:hideMark/>
          </w:tcPr>
          <w:p w14:paraId="0384E397"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 xml:space="preserve">руб./тыс. </w:t>
            </w:r>
            <w:proofErr w:type="spellStart"/>
            <w:r w:rsidRPr="00DE1E48">
              <w:rPr>
                <w:rFonts w:ascii="Myriad Pro" w:hAnsi="Myriad Pro"/>
                <w:color w:val="000000"/>
                <w:sz w:val="20"/>
                <w:szCs w:val="20"/>
              </w:rPr>
              <w:t>кВт.ч</w:t>
            </w:r>
            <w:proofErr w:type="spellEnd"/>
            <w:r w:rsidRPr="00DE1E48">
              <w:rPr>
                <w:rFonts w:ascii="Myriad Pro" w:hAnsi="Myriad Pro"/>
                <w:color w:val="000000"/>
                <w:sz w:val="20"/>
                <w:szCs w:val="20"/>
              </w:rPr>
              <w:t>.</w:t>
            </w:r>
          </w:p>
        </w:tc>
        <w:tc>
          <w:tcPr>
            <w:tcW w:w="1170" w:type="dxa"/>
            <w:tcBorders>
              <w:top w:val="nil"/>
              <w:left w:val="nil"/>
              <w:bottom w:val="single" w:sz="4" w:space="0" w:color="auto"/>
              <w:right w:val="single" w:sz="4" w:space="0" w:color="auto"/>
            </w:tcBorders>
            <w:shd w:val="clear" w:color="auto" w:fill="auto"/>
            <w:noWrap/>
            <w:vAlign w:val="center"/>
            <w:hideMark/>
          </w:tcPr>
          <w:p w14:paraId="1C1BD8D2"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3,05</w:t>
            </w:r>
          </w:p>
        </w:tc>
        <w:tc>
          <w:tcPr>
            <w:tcW w:w="1170" w:type="dxa"/>
            <w:tcBorders>
              <w:top w:val="nil"/>
              <w:left w:val="nil"/>
              <w:bottom w:val="single" w:sz="4" w:space="0" w:color="auto"/>
              <w:right w:val="single" w:sz="4" w:space="0" w:color="auto"/>
            </w:tcBorders>
            <w:shd w:val="clear" w:color="auto" w:fill="auto"/>
            <w:noWrap/>
            <w:vAlign w:val="center"/>
            <w:hideMark/>
          </w:tcPr>
          <w:p w14:paraId="7359B645"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3,06</w:t>
            </w:r>
          </w:p>
        </w:tc>
        <w:tc>
          <w:tcPr>
            <w:tcW w:w="3146" w:type="dxa"/>
            <w:tcBorders>
              <w:top w:val="nil"/>
              <w:left w:val="nil"/>
              <w:bottom w:val="single" w:sz="4" w:space="0" w:color="auto"/>
              <w:right w:val="single" w:sz="4" w:space="0" w:color="auto"/>
            </w:tcBorders>
            <w:shd w:val="clear" w:color="auto" w:fill="auto"/>
            <w:noWrap/>
            <w:vAlign w:val="bottom"/>
            <w:hideMark/>
          </w:tcPr>
          <w:p w14:paraId="53B267EE"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 </w:t>
            </w:r>
          </w:p>
        </w:tc>
      </w:tr>
      <w:tr w:rsidR="00812D6D" w:rsidRPr="00DE1E48" w14:paraId="350834E0" w14:textId="77777777" w:rsidTr="004011B3">
        <w:trPr>
          <w:trHeight w:val="300"/>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780ED061"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 xml:space="preserve">услуги коммерческого оператора ОАО "АТС" </w:t>
            </w:r>
          </w:p>
        </w:tc>
        <w:tc>
          <w:tcPr>
            <w:tcW w:w="1134" w:type="dxa"/>
            <w:tcBorders>
              <w:top w:val="nil"/>
              <w:left w:val="nil"/>
              <w:bottom w:val="single" w:sz="4" w:space="0" w:color="auto"/>
              <w:right w:val="single" w:sz="4" w:space="0" w:color="auto"/>
            </w:tcBorders>
            <w:shd w:val="clear" w:color="auto" w:fill="auto"/>
            <w:noWrap/>
            <w:vAlign w:val="center"/>
            <w:hideMark/>
          </w:tcPr>
          <w:p w14:paraId="6B5D13BE"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 xml:space="preserve">руб./тыс. </w:t>
            </w:r>
            <w:proofErr w:type="spellStart"/>
            <w:r w:rsidRPr="00DE1E48">
              <w:rPr>
                <w:rFonts w:ascii="Myriad Pro" w:hAnsi="Myriad Pro"/>
                <w:color w:val="000000"/>
                <w:sz w:val="20"/>
                <w:szCs w:val="20"/>
              </w:rPr>
              <w:t>кВт.ч</w:t>
            </w:r>
            <w:proofErr w:type="spellEnd"/>
            <w:r w:rsidRPr="00DE1E48">
              <w:rPr>
                <w:rFonts w:ascii="Myriad Pro" w:hAnsi="Myriad Pro"/>
                <w:color w:val="000000"/>
                <w:sz w:val="20"/>
                <w:szCs w:val="20"/>
              </w:rPr>
              <w:t>.</w:t>
            </w:r>
          </w:p>
        </w:tc>
        <w:tc>
          <w:tcPr>
            <w:tcW w:w="1170" w:type="dxa"/>
            <w:tcBorders>
              <w:top w:val="nil"/>
              <w:left w:val="nil"/>
              <w:bottom w:val="single" w:sz="4" w:space="0" w:color="auto"/>
              <w:right w:val="single" w:sz="4" w:space="0" w:color="auto"/>
            </w:tcBorders>
            <w:shd w:val="clear" w:color="auto" w:fill="auto"/>
            <w:noWrap/>
            <w:vAlign w:val="center"/>
            <w:hideMark/>
          </w:tcPr>
          <w:p w14:paraId="6CCB5FA0"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1,103</w:t>
            </w:r>
          </w:p>
        </w:tc>
        <w:tc>
          <w:tcPr>
            <w:tcW w:w="1170" w:type="dxa"/>
            <w:tcBorders>
              <w:top w:val="nil"/>
              <w:left w:val="nil"/>
              <w:bottom w:val="single" w:sz="4" w:space="0" w:color="auto"/>
              <w:right w:val="single" w:sz="4" w:space="0" w:color="auto"/>
            </w:tcBorders>
            <w:shd w:val="clear" w:color="auto" w:fill="auto"/>
            <w:noWrap/>
            <w:vAlign w:val="center"/>
            <w:hideMark/>
          </w:tcPr>
          <w:p w14:paraId="512063DA"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1,11</w:t>
            </w:r>
          </w:p>
        </w:tc>
        <w:tc>
          <w:tcPr>
            <w:tcW w:w="3146" w:type="dxa"/>
            <w:tcBorders>
              <w:top w:val="nil"/>
              <w:left w:val="nil"/>
              <w:bottom w:val="single" w:sz="4" w:space="0" w:color="auto"/>
              <w:right w:val="single" w:sz="4" w:space="0" w:color="auto"/>
            </w:tcBorders>
            <w:shd w:val="clear" w:color="auto" w:fill="auto"/>
            <w:vAlign w:val="bottom"/>
            <w:hideMark/>
          </w:tcPr>
          <w:p w14:paraId="62A37D3B"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Приказ ФАС России от 28.12.2015 №1349/15</w:t>
            </w:r>
          </w:p>
        </w:tc>
      </w:tr>
      <w:tr w:rsidR="00812D6D" w:rsidRPr="00DE1E48" w14:paraId="0B1AEFEB" w14:textId="77777777" w:rsidTr="004011B3">
        <w:trPr>
          <w:trHeight w:val="300"/>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16E13332"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услуги ОАО "СО ЕЭС"</w:t>
            </w:r>
          </w:p>
        </w:tc>
        <w:tc>
          <w:tcPr>
            <w:tcW w:w="1134" w:type="dxa"/>
            <w:tcBorders>
              <w:top w:val="nil"/>
              <w:left w:val="nil"/>
              <w:bottom w:val="single" w:sz="4" w:space="0" w:color="auto"/>
              <w:right w:val="single" w:sz="4" w:space="0" w:color="auto"/>
            </w:tcBorders>
            <w:shd w:val="clear" w:color="auto" w:fill="auto"/>
            <w:noWrap/>
            <w:vAlign w:val="center"/>
            <w:hideMark/>
          </w:tcPr>
          <w:p w14:paraId="5875B305"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 xml:space="preserve">руб./тыс. </w:t>
            </w:r>
            <w:proofErr w:type="spellStart"/>
            <w:r w:rsidRPr="00DE1E48">
              <w:rPr>
                <w:rFonts w:ascii="Myriad Pro" w:hAnsi="Myriad Pro"/>
                <w:color w:val="000000"/>
                <w:sz w:val="20"/>
                <w:szCs w:val="20"/>
              </w:rPr>
              <w:t>кВт.ч</w:t>
            </w:r>
            <w:proofErr w:type="spellEnd"/>
            <w:r w:rsidRPr="00DE1E48">
              <w:rPr>
                <w:rFonts w:ascii="Myriad Pro" w:hAnsi="Myriad Pro"/>
                <w:color w:val="000000"/>
                <w:sz w:val="20"/>
                <w:szCs w:val="20"/>
              </w:rPr>
              <w:t>.</w:t>
            </w:r>
          </w:p>
        </w:tc>
        <w:tc>
          <w:tcPr>
            <w:tcW w:w="1170" w:type="dxa"/>
            <w:tcBorders>
              <w:top w:val="nil"/>
              <w:left w:val="nil"/>
              <w:bottom w:val="single" w:sz="4" w:space="0" w:color="auto"/>
              <w:right w:val="single" w:sz="4" w:space="0" w:color="auto"/>
            </w:tcBorders>
            <w:shd w:val="clear" w:color="auto" w:fill="auto"/>
            <w:noWrap/>
            <w:vAlign w:val="center"/>
            <w:hideMark/>
          </w:tcPr>
          <w:p w14:paraId="3661A6F3"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1,639</w:t>
            </w:r>
          </w:p>
        </w:tc>
        <w:tc>
          <w:tcPr>
            <w:tcW w:w="1170" w:type="dxa"/>
            <w:tcBorders>
              <w:top w:val="nil"/>
              <w:left w:val="nil"/>
              <w:bottom w:val="single" w:sz="4" w:space="0" w:color="auto"/>
              <w:right w:val="single" w:sz="4" w:space="0" w:color="auto"/>
            </w:tcBorders>
            <w:shd w:val="clear" w:color="auto" w:fill="auto"/>
            <w:noWrap/>
            <w:vAlign w:val="center"/>
            <w:hideMark/>
          </w:tcPr>
          <w:p w14:paraId="5B4E93D7"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1,639</w:t>
            </w:r>
          </w:p>
        </w:tc>
        <w:tc>
          <w:tcPr>
            <w:tcW w:w="3146" w:type="dxa"/>
            <w:tcBorders>
              <w:top w:val="nil"/>
              <w:left w:val="nil"/>
              <w:bottom w:val="single" w:sz="4" w:space="0" w:color="auto"/>
              <w:right w:val="single" w:sz="4" w:space="0" w:color="auto"/>
            </w:tcBorders>
            <w:shd w:val="clear" w:color="auto" w:fill="auto"/>
            <w:vAlign w:val="bottom"/>
            <w:hideMark/>
          </w:tcPr>
          <w:p w14:paraId="708A7798"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Приказ ФАС России от 25.12.2015 №1348/15</w:t>
            </w:r>
          </w:p>
        </w:tc>
      </w:tr>
      <w:tr w:rsidR="00812D6D" w:rsidRPr="00DE1E48" w14:paraId="44849EA4" w14:textId="77777777" w:rsidTr="004011B3">
        <w:trPr>
          <w:trHeight w:val="525"/>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2372BADA"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комплексная услуга АО «ЦФР»</w:t>
            </w:r>
          </w:p>
        </w:tc>
        <w:tc>
          <w:tcPr>
            <w:tcW w:w="1134" w:type="dxa"/>
            <w:tcBorders>
              <w:top w:val="nil"/>
              <w:left w:val="nil"/>
              <w:bottom w:val="single" w:sz="4" w:space="0" w:color="auto"/>
              <w:right w:val="single" w:sz="4" w:space="0" w:color="auto"/>
            </w:tcBorders>
            <w:shd w:val="clear" w:color="auto" w:fill="auto"/>
            <w:noWrap/>
            <w:vAlign w:val="center"/>
            <w:hideMark/>
          </w:tcPr>
          <w:p w14:paraId="037704AE"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 xml:space="preserve">руб./тыс. </w:t>
            </w:r>
            <w:proofErr w:type="spellStart"/>
            <w:r w:rsidRPr="00DE1E48">
              <w:rPr>
                <w:rFonts w:ascii="Myriad Pro" w:hAnsi="Myriad Pro"/>
                <w:color w:val="000000"/>
                <w:sz w:val="20"/>
                <w:szCs w:val="20"/>
              </w:rPr>
              <w:t>кВт.ч</w:t>
            </w:r>
            <w:proofErr w:type="spellEnd"/>
            <w:r w:rsidRPr="00DE1E48">
              <w:rPr>
                <w:rFonts w:ascii="Myriad Pro" w:hAnsi="Myriad Pro"/>
                <w:color w:val="000000"/>
                <w:sz w:val="20"/>
                <w:szCs w:val="20"/>
              </w:rPr>
              <w:t>.</w:t>
            </w:r>
          </w:p>
        </w:tc>
        <w:tc>
          <w:tcPr>
            <w:tcW w:w="1170" w:type="dxa"/>
            <w:tcBorders>
              <w:top w:val="nil"/>
              <w:left w:val="nil"/>
              <w:bottom w:val="single" w:sz="4" w:space="0" w:color="auto"/>
              <w:right w:val="single" w:sz="4" w:space="0" w:color="auto"/>
            </w:tcBorders>
            <w:shd w:val="clear" w:color="auto" w:fill="auto"/>
            <w:noWrap/>
            <w:vAlign w:val="center"/>
            <w:hideMark/>
          </w:tcPr>
          <w:p w14:paraId="07FB45A1"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0,31</w:t>
            </w:r>
          </w:p>
        </w:tc>
        <w:tc>
          <w:tcPr>
            <w:tcW w:w="1170" w:type="dxa"/>
            <w:tcBorders>
              <w:top w:val="nil"/>
              <w:left w:val="nil"/>
              <w:bottom w:val="single" w:sz="4" w:space="0" w:color="auto"/>
              <w:right w:val="single" w:sz="4" w:space="0" w:color="auto"/>
            </w:tcBorders>
            <w:shd w:val="clear" w:color="auto" w:fill="auto"/>
            <w:noWrap/>
            <w:vAlign w:val="center"/>
            <w:hideMark/>
          </w:tcPr>
          <w:p w14:paraId="4DAAF0BA"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0,31</w:t>
            </w:r>
          </w:p>
        </w:tc>
        <w:tc>
          <w:tcPr>
            <w:tcW w:w="3146" w:type="dxa"/>
            <w:tcBorders>
              <w:top w:val="nil"/>
              <w:left w:val="nil"/>
              <w:bottom w:val="single" w:sz="4" w:space="0" w:color="auto"/>
              <w:right w:val="single" w:sz="4" w:space="0" w:color="auto"/>
            </w:tcBorders>
            <w:shd w:val="clear" w:color="auto" w:fill="auto"/>
            <w:vAlign w:val="bottom"/>
            <w:hideMark/>
          </w:tcPr>
          <w:p w14:paraId="31E1F519"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Решение Наблюдательного совет Ассоциации «НП Совет рынка» от 19 марта 2015 года</w:t>
            </w:r>
          </w:p>
        </w:tc>
      </w:tr>
    </w:tbl>
    <w:p w14:paraId="2EC6DC43" w14:textId="77777777" w:rsidR="00812D6D" w:rsidRPr="00DE1E48" w:rsidRDefault="00812D6D" w:rsidP="00812D6D">
      <w:pPr>
        <w:ind w:firstLine="567"/>
        <w:jc w:val="both"/>
        <w:rPr>
          <w:rFonts w:ascii="Myriad Pro" w:hAnsi="Myriad Pro"/>
        </w:rPr>
      </w:pPr>
    </w:p>
    <w:p w14:paraId="1DFCB249" w14:textId="77777777" w:rsidR="00812D6D" w:rsidRPr="00DE1E48" w:rsidRDefault="00812D6D" w:rsidP="00812D6D">
      <w:pPr>
        <w:spacing w:line="360" w:lineRule="auto"/>
        <w:ind w:firstLine="567"/>
        <w:jc w:val="both"/>
        <w:rPr>
          <w:rFonts w:ascii="Myriad Pro" w:hAnsi="Myriad Pro"/>
          <w:sz w:val="26"/>
          <w:szCs w:val="26"/>
        </w:rPr>
      </w:pPr>
      <w:r w:rsidRPr="00DE1E48">
        <w:rPr>
          <w:rFonts w:ascii="Myriad Pro" w:hAnsi="Myriad Pro"/>
          <w:sz w:val="26"/>
          <w:szCs w:val="26"/>
        </w:rPr>
        <w:t xml:space="preserve">Для определения параметров цен (ставок, тарифов) на 2017 год Филиал использовал прогноз роста цен на оптовом рынке, опубликованный Министерством экономического развития РФ в Прогнозе социально-экономического развития РФ на 2016-2018 гг. от 26.10.2015 в размере 1,085. </w:t>
      </w:r>
    </w:p>
    <w:p w14:paraId="025059FD" w14:textId="77777777" w:rsidR="00812D6D" w:rsidRPr="00DE1E48" w:rsidRDefault="00812D6D" w:rsidP="00812D6D">
      <w:pPr>
        <w:spacing w:line="360" w:lineRule="auto"/>
        <w:ind w:firstLine="567"/>
        <w:jc w:val="both"/>
        <w:rPr>
          <w:rFonts w:ascii="Myriad Pro" w:hAnsi="Myriad Pro"/>
          <w:sz w:val="26"/>
          <w:szCs w:val="26"/>
        </w:rPr>
      </w:pPr>
      <w:r w:rsidRPr="00DE1E48">
        <w:rPr>
          <w:rFonts w:ascii="Myriad Pro" w:hAnsi="Myriad Pro"/>
          <w:sz w:val="26"/>
          <w:szCs w:val="26"/>
        </w:rPr>
        <w:t>Итоговые значения нерегулируемых цен на электрическую энергию (мощность), сбытовой надбавки установленных ставок (тарифов) на услуги инфраструктурных организаций на 2017 год, использованные Филиалом при расчете стоимости покупки потерь электрической энергии представлены ниже.</w:t>
      </w:r>
    </w:p>
    <w:tbl>
      <w:tblPr>
        <w:tblW w:w="9209" w:type="dxa"/>
        <w:tblLook w:val="04A0" w:firstRow="1" w:lastRow="0" w:firstColumn="1" w:lastColumn="0" w:noHBand="0" w:noVBand="1"/>
      </w:tblPr>
      <w:tblGrid>
        <w:gridCol w:w="4673"/>
        <w:gridCol w:w="1985"/>
        <w:gridCol w:w="1275"/>
        <w:gridCol w:w="1276"/>
      </w:tblGrid>
      <w:tr w:rsidR="00812D6D" w:rsidRPr="00DE1E48" w14:paraId="229EA838" w14:textId="77777777" w:rsidTr="00844B48">
        <w:trPr>
          <w:trHeight w:val="300"/>
          <w:tblHeader/>
        </w:trPr>
        <w:tc>
          <w:tcPr>
            <w:tcW w:w="467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F98EC9D"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Показатель</w:t>
            </w:r>
          </w:p>
        </w:tc>
        <w:tc>
          <w:tcPr>
            <w:tcW w:w="198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BA3B9A"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Ед.  изм.</w:t>
            </w:r>
          </w:p>
        </w:tc>
        <w:tc>
          <w:tcPr>
            <w:tcW w:w="255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B8D3106"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2017 год</w:t>
            </w:r>
          </w:p>
        </w:tc>
      </w:tr>
      <w:tr w:rsidR="00812D6D" w:rsidRPr="00DE1E48" w14:paraId="2E5CBC69" w14:textId="77777777" w:rsidTr="00844B48">
        <w:trPr>
          <w:trHeight w:val="480"/>
          <w:tblHeader/>
        </w:trPr>
        <w:tc>
          <w:tcPr>
            <w:tcW w:w="467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A83BB2" w14:textId="77777777" w:rsidR="00812D6D" w:rsidRPr="00DE1E48" w:rsidRDefault="00812D6D" w:rsidP="004011B3">
            <w:pPr>
              <w:rPr>
                <w:rFonts w:ascii="Myriad Pro" w:hAnsi="Myriad Pro"/>
                <w:b/>
                <w:bCs/>
                <w:color w:val="FFFFFF" w:themeColor="background1"/>
                <w:sz w:val="20"/>
                <w:szCs w:val="20"/>
              </w:rPr>
            </w:pPr>
          </w:p>
        </w:tc>
        <w:tc>
          <w:tcPr>
            <w:tcW w:w="198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06DCDA" w14:textId="77777777" w:rsidR="00812D6D" w:rsidRPr="00DE1E48" w:rsidRDefault="00812D6D" w:rsidP="004011B3">
            <w:pPr>
              <w:rPr>
                <w:rFonts w:ascii="Myriad Pro" w:hAnsi="Myriad Pro"/>
                <w:b/>
                <w:bCs/>
                <w:color w:val="FFFFFF" w:themeColor="background1"/>
                <w:sz w:val="20"/>
                <w:szCs w:val="20"/>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2537215"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1 полугодие</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64C7622"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2 полугодие</w:t>
            </w:r>
          </w:p>
        </w:tc>
      </w:tr>
      <w:tr w:rsidR="00812D6D" w:rsidRPr="00DE1E48" w14:paraId="3B05AF11" w14:textId="77777777" w:rsidTr="00844B48">
        <w:trPr>
          <w:trHeight w:val="527"/>
        </w:trPr>
        <w:tc>
          <w:tcPr>
            <w:tcW w:w="4673"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6B4DB9E"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прогнозная свободная (нерегулируемая) цена на электрическую энергию</w:t>
            </w:r>
          </w:p>
        </w:tc>
        <w:tc>
          <w:tcPr>
            <w:tcW w:w="198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359FD36"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 xml:space="preserve">руб./тыс. </w:t>
            </w:r>
            <w:proofErr w:type="spellStart"/>
            <w:r w:rsidRPr="00DE1E48">
              <w:rPr>
                <w:rFonts w:ascii="Myriad Pro" w:hAnsi="Myriad Pro"/>
                <w:color w:val="000000"/>
                <w:sz w:val="20"/>
                <w:szCs w:val="20"/>
              </w:rPr>
              <w:t>кВт.ч</w:t>
            </w:r>
            <w:proofErr w:type="spellEnd"/>
            <w:r w:rsidRPr="00DE1E48">
              <w:rPr>
                <w:rFonts w:ascii="Myriad Pro" w:hAnsi="Myriad Pro"/>
                <w:color w:val="000000"/>
                <w:sz w:val="20"/>
                <w:szCs w:val="20"/>
              </w:rPr>
              <w:t>.</w:t>
            </w:r>
          </w:p>
        </w:tc>
        <w:tc>
          <w:tcPr>
            <w:tcW w:w="127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E53DF07"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1 092,60</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29FE44A"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1 035,09</w:t>
            </w:r>
          </w:p>
        </w:tc>
      </w:tr>
      <w:tr w:rsidR="00812D6D" w:rsidRPr="00DE1E48" w14:paraId="31776850" w14:textId="77777777" w:rsidTr="004011B3">
        <w:trPr>
          <w:trHeight w:val="780"/>
        </w:trPr>
        <w:tc>
          <w:tcPr>
            <w:tcW w:w="4673" w:type="dxa"/>
            <w:tcBorders>
              <w:top w:val="nil"/>
              <w:left w:val="single" w:sz="4" w:space="0" w:color="auto"/>
              <w:bottom w:val="single" w:sz="4" w:space="0" w:color="auto"/>
              <w:right w:val="single" w:sz="4" w:space="0" w:color="auto"/>
            </w:tcBorders>
            <w:shd w:val="clear" w:color="auto" w:fill="auto"/>
            <w:noWrap/>
            <w:vAlign w:val="center"/>
            <w:hideMark/>
          </w:tcPr>
          <w:p w14:paraId="641A0441"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прогнозная свободная (нерегулируемая) цена на мощность</w:t>
            </w:r>
          </w:p>
        </w:tc>
        <w:tc>
          <w:tcPr>
            <w:tcW w:w="1985" w:type="dxa"/>
            <w:tcBorders>
              <w:top w:val="nil"/>
              <w:left w:val="nil"/>
              <w:bottom w:val="single" w:sz="4" w:space="0" w:color="auto"/>
              <w:right w:val="single" w:sz="4" w:space="0" w:color="auto"/>
            </w:tcBorders>
            <w:shd w:val="clear" w:color="auto" w:fill="auto"/>
            <w:vAlign w:val="center"/>
            <w:hideMark/>
          </w:tcPr>
          <w:p w14:paraId="55220CBA"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руб./тыс. Мвт в месяц</w:t>
            </w:r>
          </w:p>
        </w:tc>
        <w:tc>
          <w:tcPr>
            <w:tcW w:w="1275" w:type="dxa"/>
            <w:tcBorders>
              <w:top w:val="nil"/>
              <w:left w:val="nil"/>
              <w:bottom w:val="single" w:sz="4" w:space="0" w:color="auto"/>
              <w:right w:val="single" w:sz="4" w:space="0" w:color="auto"/>
            </w:tcBorders>
            <w:shd w:val="clear" w:color="auto" w:fill="auto"/>
            <w:noWrap/>
            <w:vAlign w:val="center"/>
            <w:hideMark/>
          </w:tcPr>
          <w:p w14:paraId="164F109E"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655 318,30</w:t>
            </w:r>
          </w:p>
        </w:tc>
        <w:tc>
          <w:tcPr>
            <w:tcW w:w="1276" w:type="dxa"/>
            <w:tcBorders>
              <w:top w:val="nil"/>
              <w:left w:val="nil"/>
              <w:bottom w:val="single" w:sz="4" w:space="0" w:color="auto"/>
              <w:right w:val="single" w:sz="4" w:space="0" w:color="auto"/>
            </w:tcBorders>
            <w:shd w:val="clear" w:color="auto" w:fill="auto"/>
            <w:noWrap/>
            <w:vAlign w:val="center"/>
            <w:hideMark/>
          </w:tcPr>
          <w:p w14:paraId="723D3717"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638 674,40</w:t>
            </w:r>
          </w:p>
        </w:tc>
      </w:tr>
      <w:tr w:rsidR="00812D6D" w:rsidRPr="00DE1E48" w14:paraId="5E3DF24F" w14:textId="77777777" w:rsidTr="00844B48">
        <w:trPr>
          <w:trHeight w:val="326"/>
        </w:trPr>
        <w:tc>
          <w:tcPr>
            <w:tcW w:w="4673" w:type="dxa"/>
            <w:tcBorders>
              <w:top w:val="nil"/>
              <w:left w:val="single" w:sz="4" w:space="0" w:color="auto"/>
              <w:bottom w:val="single" w:sz="4" w:space="0" w:color="auto"/>
              <w:right w:val="single" w:sz="4" w:space="0" w:color="auto"/>
            </w:tcBorders>
            <w:shd w:val="clear" w:color="auto" w:fill="auto"/>
            <w:noWrap/>
            <w:vAlign w:val="center"/>
            <w:hideMark/>
          </w:tcPr>
          <w:p w14:paraId="4CE9A1C0"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сбытовая надбавка гарантирующего поставщика</w:t>
            </w:r>
          </w:p>
        </w:tc>
        <w:tc>
          <w:tcPr>
            <w:tcW w:w="1985" w:type="dxa"/>
            <w:tcBorders>
              <w:top w:val="nil"/>
              <w:left w:val="nil"/>
              <w:bottom w:val="single" w:sz="4" w:space="0" w:color="auto"/>
              <w:right w:val="single" w:sz="4" w:space="0" w:color="auto"/>
            </w:tcBorders>
            <w:shd w:val="clear" w:color="auto" w:fill="auto"/>
            <w:noWrap/>
            <w:vAlign w:val="center"/>
            <w:hideMark/>
          </w:tcPr>
          <w:p w14:paraId="39EF10AD"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 xml:space="preserve">руб./тыс. </w:t>
            </w:r>
            <w:proofErr w:type="spellStart"/>
            <w:r w:rsidRPr="00DE1E48">
              <w:rPr>
                <w:rFonts w:ascii="Myriad Pro" w:hAnsi="Myriad Pro"/>
                <w:color w:val="000000"/>
                <w:sz w:val="20"/>
                <w:szCs w:val="20"/>
              </w:rPr>
              <w:t>кВт.ч</w:t>
            </w:r>
            <w:proofErr w:type="spellEnd"/>
            <w:r w:rsidRPr="00DE1E48">
              <w:rPr>
                <w:rFonts w:ascii="Myriad Pro" w:hAnsi="Myriad Pro"/>
                <w:color w:val="000000"/>
                <w:sz w:val="20"/>
                <w:szCs w:val="20"/>
              </w:rPr>
              <w:t>.</w:t>
            </w:r>
          </w:p>
        </w:tc>
        <w:tc>
          <w:tcPr>
            <w:tcW w:w="1275" w:type="dxa"/>
            <w:tcBorders>
              <w:top w:val="nil"/>
              <w:left w:val="nil"/>
              <w:bottom w:val="single" w:sz="4" w:space="0" w:color="auto"/>
              <w:right w:val="single" w:sz="4" w:space="0" w:color="auto"/>
            </w:tcBorders>
            <w:shd w:val="clear" w:color="auto" w:fill="auto"/>
            <w:noWrap/>
            <w:vAlign w:val="center"/>
            <w:hideMark/>
          </w:tcPr>
          <w:p w14:paraId="235F9318"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329,72</w:t>
            </w:r>
          </w:p>
        </w:tc>
        <w:tc>
          <w:tcPr>
            <w:tcW w:w="1276" w:type="dxa"/>
            <w:tcBorders>
              <w:top w:val="nil"/>
              <w:left w:val="nil"/>
              <w:bottom w:val="single" w:sz="4" w:space="0" w:color="auto"/>
              <w:right w:val="single" w:sz="4" w:space="0" w:color="auto"/>
            </w:tcBorders>
            <w:shd w:val="clear" w:color="auto" w:fill="auto"/>
            <w:noWrap/>
            <w:vAlign w:val="center"/>
            <w:hideMark/>
          </w:tcPr>
          <w:p w14:paraId="249AB5D2"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357,75</w:t>
            </w:r>
          </w:p>
        </w:tc>
      </w:tr>
      <w:tr w:rsidR="00812D6D" w:rsidRPr="00DE1E48" w14:paraId="35576D89" w14:textId="77777777" w:rsidTr="004011B3">
        <w:trPr>
          <w:trHeight w:val="300"/>
        </w:trPr>
        <w:tc>
          <w:tcPr>
            <w:tcW w:w="4673" w:type="dxa"/>
            <w:tcBorders>
              <w:top w:val="nil"/>
              <w:left w:val="single" w:sz="4" w:space="0" w:color="auto"/>
              <w:bottom w:val="single" w:sz="4" w:space="0" w:color="auto"/>
              <w:right w:val="single" w:sz="4" w:space="0" w:color="auto"/>
            </w:tcBorders>
            <w:shd w:val="clear" w:color="auto" w:fill="auto"/>
            <w:noWrap/>
            <w:vAlign w:val="center"/>
            <w:hideMark/>
          </w:tcPr>
          <w:p w14:paraId="0985A34F"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плата за иные услуги всего, в т.ч.</w:t>
            </w:r>
          </w:p>
        </w:tc>
        <w:tc>
          <w:tcPr>
            <w:tcW w:w="1985" w:type="dxa"/>
            <w:tcBorders>
              <w:top w:val="nil"/>
              <w:left w:val="nil"/>
              <w:bottom w:val="single" w:sz="4" w:space="0" w:color="auto"/>
              <w:right w:val="single" w:sz="4" w:space="0" w:color="auto"/>
            </w:tcBorders>
            <w:shd w:val="clear" w:color="auto" w:fill="auto"/>
            <w:noWrap/>
            <w:vAlign w:val="center"/>
            <w:hideMark/>
          </w:tcPr>
          <w:p w14:paraId="66D6C2AC"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 xml:space="preserve">руб./тыс. </w:t>
            </w:r>
            <w:proofErr w:type="spellStart"/>
            <w:r w:rsidRPr="00DE1E48">
              <w:rPr>
                <w:rFonts w:ascii="Myriad Pro" w:hAnsi="Myriad Pro"/>
                <w:color w:val="000000"/>
                <w:sz w:val="20"/>
                <w:szCs w:val="20"/>
              </w:rPr>
              <w:t>кВт.ч</w:t>
            </w:r>
            <w:proofErr w:type="spellEnd"/>
            <w:r w:rsidRPr="00DE1E48">
              <w:rPr>
                <w:rFonts w:ascii="Myriad Pro" w:hAnsi="Myriad Pro"/>
                <w:color w:val="000000"/>
                <w:sz w:val="20"/>
                <w:szCs w:val="20"/>
              </w:rPr>
              <w:t>.</w:t>
            </w:r>
          </w:p>
        </w:tc>
        <w:tc>
          <w:tcPr>
            <w:tcW w:w="1275" w:type="dxa"/>
            <w:tcBorders>
              <w:top w:val="nil"/>
              <w:left w:val="nil"/>
              <w:bottom w:val="single" w:sz="4" w:space="0" w:color="auto"/>
              <w:right w:val="single" w:sz="4" w:space="0" w:color="auto"/>
            </w:tcBorders>
            <w:shd w:val="clear" w:color="auto" w:fill="auto"/>
            <w:noWrap/>
            <w:vAlign w:val="center"/>
            <w:hideMark/>
          </w:tcPr>
          <w:p w14:paraId="57F72A6F"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3,06</w:t>
            </w:r>
          </w:p>
        </w:tc>
        <w:tc>
          <w:tcPr>
            <w:tcW w:w="1276" w:type="dxa"/>
            <w:tcBorders>
              <w:top w:val="nil"/>
              <w:left w:val="nil"/>
              <w:bottom w:val="single" w:sz="4" w:space="0" w:color="auto"/>
              <w:right w:val="single" w:sz="4" w:space="0" w:color="auto"/>
            </w:tcBorders>
            <w:shd w:val="clear" w:color="auto" w:fill="auto"/>
            <w:noWrap/>
            <w:vAlign w:val="center"/>
            <w:hideMark/>
          </w:tcPr>
          <w:p w14:paraId="4023B805"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3,32</w:t>
            </w:r>
          </w:p>
        </w:tc>
      </w:tr>
      <w:tr w:rsidR="00812D6D" w:rsidRPr="00DE1E48" w14:paraId="2D8C0177" w14:textId="77777777" w:rsidTr="004011B3">
        <w:trPr>
          <w:trHeight w:val="300"/>
        </w:trPr>
        <w:tc>
          <w:tcPr>
            <w:tcW w:w="4673" w:type="dxa"/>
            <w:tcBorders>
              <w:top w:val="nil"/>
              <w:left w:val="single" w:sz="4" w:space="0" w:color="auto"/>
              <w:bottom w:val="single" w:sz="4" w:space="0" w:color="auto"/>
              <w:right w:val="single" w:sz="4" w:space="0" w:color="auto"/>
            </w:tcBorders>
            <w:shd w:val="clear" w:color="auto" w:fill="auto"/>
            <w:noWrap/>
            <w:vAlign w:val="center"/>
            <w:hideMark/>
          </w:tcPr>
          <w:p w14:paraId="7611F2D0"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 xml:space="preserve">услуги коммерческого оператора ОАО "АТС" </w:t>
            </w:r>
          </w:p>
        </w:tc>
        <w:tc>
          <w:tcPr>
            <w:tcW w:w="1985" w:type="dxa"/>
            <w:tcBorders>
              <w:top w:val="nil"/>
              <w:left w:val="nil"/>
              <w:bottom w:val="single" w:sz="4" w:space="0" w:color="auto"/>
              <w:right w:val="single" w:sz="4" w:space="0" w:color="auto"/>
            </w:tcBorders>
            <w:shd w:val="clear" w:color="auto" w:fill="auto"/>
            <w:noWrap/>
            <w:vAlign w:val="center"/>
            <w:hideMark/>
          </w:tcPr>
          <w:p w14:paraId="299D11CC"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 xml:space="preserve">руб./тыс. </w:t>
            </w:r>
            <w:proofErr w:type="spellStart"/>
            <w:r w:rsidRPr="00DE1E48">
              <w:rPr>
                <w:rFonts w:ascii="Myriad Pro" w:hAnsi="Myriad Pro"/>
                <w:color w:val="000000"/>
                <w:sz w:val="20"/>
                <w:szCs w:val="20"/>
              </w:rPr>
              <w:t>кВт.ч</w:t>
            </w:r>
            <w:proofErr w:type="spellEnd"/>
            <w:r w:rsidRPr="00DE1E48">
              <w:rPr>
                <w:rFonts w:ascii="Myriad Pro" w:hAnsi="Myriad Pro"/>
                <w:color w:val="000000"/>
                <w:sz w:val="20"/>
                <w:szCs w:val="20"/>
              </w:rPr>
              <w:t>.</w:t>
            </w:r>
          </w:p>
        </w:tc>
        <w:tc>
          <w:tcPr>
            <w:tcW w:w="1275" w:type="dxa"/>
            <w:tcBorders>
              <w:top w:val="nil"/>
              <w:left w:val="nil"/>
              <w:bottom w:val="single" w:sz="4" w:space="0" w:color="auto"/>
              <w:right w:val="single" w:sz="4" w:space="0" w:color="auto"/>
            </w:tcBorders>
            <w:shd w:val="clear" w:color="auto" w:fill="auto"/>
            <w:noWrap/>
            <w:vAlign w:val="center"/>
            <w:hideMark/>
          </w:tcPr>
          <w:p w14:paraId="09C078E2"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1,11</w:t>
            </w:r>
          </w:p>
        </w:tc>
        <w:tc>
          <w:tcPr>
            <w:tcW w:w="1276" w:type="dxa"/>
            <w:tcBorders>
              <w:top w:val="nil"/>
              <w:left w:val="nil"/>
              <w:bottom w:val="single" w:sz="4" w:space="0" w:color="auto"/>
              <w:right w:val="single" w:sz="4" w:space="0" w:color="auto"/>
            </w:tcBorders>
            <w:shd w:val="clear" w:color="auto" w:fill="auto"/>
            <w:noWrap/>
            <w:vAlign w:val="center"/>
            <w:hideMark/>
          </w:tcPr>
          <w:p w14:paraId="37EA2B4D"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1,20</w:t>
            </w:r>
          </w:p>
        </w:tc>
      </w:tr>
      <w:tr w:rsidR="00812D6D" w:rsidRPr="00DE1E48" w14:paraId="6A81054A" w14:textId="77777777" w:rsidTr="004011B3">
        <w:trPr>
          <w:trHeight w:val="300"/>
        </w:trPr>
        <w:tc>
          <w:tcPr>
            <w:tcW w:w="4673" w:type="dxa"/>
            <w:tcBorders>
              <w:top w:val="nil"/>
              <w:left w:val="single" w:sz="4" w:space="0" w:color="auto"/>
              <w:bottom w:val="single" w:sz="4" w:space="0" w:color="auto"/>
              <w:right w:val="single" w:sz="4" w:space="0" w:color="auto"/>
            </w:tcBorders>
            <w:shd w:val="clear" w:color="auto" w:fill="auto"/>
            <w:noWrap/>
            <w:vAlign w:val="center"/>
            <w:hideMark/>
          </w:tcPr>
          <w:p w14:paraId="6F20F98F"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услуги ОАО "СО ЕЭС"</w:t>
            </w:r>
          </w:p>
        </w:tc>
        <w:tc>
          <w:tcPr>
            <w:tcW w:w="1985" w:type="dxa"/>
            <w:tcBorders>
              <w:top w:val="nil"/>
              <w:left w:val="nil"/>
              <w:bottom w:val="single" w:sz="4" w:space="0" w:color="auto"/>
              <w:right w:val="single" w:sz="4" w:space="0" w:color="auto"/>
            </w:tcBorders>
            <w:shd w:val="clear" w:color="auto" w:fill="auto"/>
            <w:noWrap/>
            <w:vAlign w:val="center"/>
            <w:hideMark/>
          </w:tcPr>
          <w:p w14:paraId="5F12E027"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 xml:space="preserve">руб./тыс. </w:t>
            </w:r>
            <w:proofErr w:type="spellStart"/>
            <w:r w:rsidRPr="00DE1E48">
              <w:rPr>
                <w:rFonts w:ascii="Myriad Pro" w:hAnsi="Myriad Pro"/>
                <w:color w:val="000000"/>
                <w:sz w:val="20"/>
                <w:szCs w:val="20"/>
              </w:rPr>
              <w:t>кВт.ч</w:t>
            </w:r>
            <w:proofErr w:type="spellEnd"/>
            <w:r w:rsidRPr="00DE1E48">
              <w:rPr>
                <w:rFonts w:ascii="Myriad Pro" w:hAnsi="Myriad Pro"/>
                <w:color w:val="000000"/>
                <w:sz w:val="20"/>
                <w:szCs w:val="20"/>
              </w:rPr>
              <w:t>.</w:t>
            </w:r>
          </w:p>
        </w:tc>
        <w:tc>
          <w:tcPr>
            <w:tcW w:w="1275" w:type="dxa"/>
            <w:tcBorders>
              <w:top w:val="nil"/>
              <w:left w:val="nil"/>
              <w:bottom w:val="single" w:sz="4" w:space="0" w:color="auto"/>
              <w:right w:val="single" w:sz="4" w:space="0" w:color="auto"/>
            </w:tcBorders>
            <w:shd w:val="clear" w:color="auto" w:fill="auto"/>
            <w:noWrap/>
            <w:vAlign w:val="center"/>
            <w:hideMark/>
          </w:tcPr>
          <w:p w14:paraId="722E2616"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1,64</w:t>
            </w:r>
          </w:p>
        </w:tc>
        <w:tc>
          <w:tcPr>
            <w:tcW w:w="1276" w:type="dxa"/>
            <w:tcBorders>
              <w:top w:val="nil"/>
              <w:left w:val="nil"/>
              <w:bottom w:val="single" w:sz="4" w:space="0" w:color="auto"/>
              <w:right w:val="single" w:sz="4" w:space="0" w:color="auto"/>
            </w:tcBorders>
            <w:shd w:val="clear" w:color="auto" w:fill="auto"/>
            <w:noWrap/>
            <w:vAlign w:val="center"/>
            <w:hideMark/>
          </w:tcPr>
          <w:p w14:paraId="6F7805BD"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1,78</w:t>
            </w:r>
          </w:p>
        </w:tc>
      </w:tr>
      <w:tr w:rsidR="00812D6D" w:rsidRPr="00DE1E48" w14:paraId="4AA97DED" w14:textId="77777777" w:rsidTr="004011B3">
        <w:trPr>
          <w:trHeight w:val="525"/>
        </w:trPr>
        <w:tc>
          <w:tcPr>
            <w:tcW w:w="4673" w:type="dxa"/>
            <w:tcBorders>
              <w:top w:val="nil"/>
              <w:left w:val="single" w:sz="4" w:space="0" w:color="auto"/>
              <w:bottom w:val="single" w:sz="4" w:space="0" w:color="auto"/>
              <w:right w:val="single" w:sz="4" w:space="0" w:color="auto"/>
            </w:tcBorders>
            <w:shd w:val="clear" w:color="auto" w:fill="auto"/>
            <w:noWrap/>
            <w:vAlign w:val="center"/>
            <w:hideMark/>
          </w:tcPr>
          <w:p w14:paraId="72B4DBCB"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комплексная услуга АО «ЦФР»</w:t>
            </w:r>
          </w:p>
        </w:tc>
        <w:tc>
          <w:tcPr>
            <w:tcW w:w="1985" w:type="dxa"/>
            <w:tcBorders>
              <w:top w:val="nil"/>
              <w:left w:val="nil"/>
              <w:bottom w:val="single" w:sz="4" w:space="0" w:color="auto"/>
              <w:right w:val="single" w:sz="4" w:space="0" w:color="auto"/>
            </w:tcBorders>
            <w:shd w:val="clear" w:color="auto" w:fill="auto"/>
            <w:noWrap/>
            <w:vAlign w:val="center"/>
            <w:hideMark/>
          </w:tcPr>
          <w:p w14:paraId="1F60FAE0"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 xml:space="preserve">руб./тыс. </w:t>
            </w:r>
            <w:proofErr w:type="spellStart"/>
            <w:r w:rsidRPr="00DE1E48">
              <w:rPr>
                <w:rFonts w:ascii="Myriad Pro" w:hAnsi="Myriad Pro"/>
                <w:color w:val="000000"/>
                <w:sz w:val="20"/>
                <w:szCs w:val="20"/>
              </w:rPr>
              <w:t>кВт.ч</w:t>
            </w:r>
            <w:proofErr w:type="spellEnd"/>
            <w:r w:rsidRPr="00DE1E48">
              <w:rPr>
                <w:rFonts w:ascii="Myriad Pro" w:hAnsi="Myriad Pro"/>
                <w:color w:val="000000"/>
                <w:sz w:val="20"/>
                <w:szCs w:val="20"/>
              </w:rPr>
              <w:t>.</w:t>
            </w:r>
          </w:p>
        </w:tc>
        <w:tc>
          <w:tcPr>
            <w:tcW w:w="1275" w:type="dxa"/>
            <w:tcBorders>
              <w:top w:val="nil"/>
              <w:left w:val="nil"/>
              <w:bottom w:val="single" w:sz="4" w:space="0" w:color="auto"/>
              <w:right w:val="single" w:sz="4" w:space="0" w:color="auto"/>
            </w:tcBorders>
            <w:shd w:val="clear" w:color="auto" w:fill="auto"/>
            <w:noWrap/>
            <w:vAlign w:val="center"/>
            <w:hideMark/>
          </w:tcPr>
          <w:p w14:paraId="66852E3A"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0,31</w:t>
            </w:r>
          </w:p>
        </w:tc>
        <w:tc>
          <w:tcPr>
            <w:tcW w:w="1276" w:type="dxa"/>
            <w:tcBorders>
              <w:top w:val="nil"/>
              <w:left w:val="nil"/>
              <w:bottom w:val="single" w:sz="4" w:space="0" w:color="auto"/>
              <w:right w:val="single" w:sz="4" w:space="0" w:color="auto"/>
            </w:tcBorders>
            <w:shd w:val="clear" w:color="auto" w:fill="auto"/>
            <w:noWrap/>
            <w:vAlign w:val="center"/>
            <w:hideMark/>
          </w:tcPr>
          <w:p w14:paraId="1E4B5285"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0,34</w:t>
            </w:r>
          </w:p>
        </w:tc>
      </w:tr>
    </w:tbl>
    <w:p w14:paraId="6350BD1F" w14:textId="77777777" w:rsidR="00812D6D" w:rsidRPr="00DE1E48" w:rsidRDefault="00812D6D" w:rsidP="00812D6D">
      <w:pPr>
        <w:ind w:firstLine="567"/>
        <w:jc w:val="both"/>
        <w:rPr>
          <w:rFonts w:ascii="Myriad Pro" w:hAnsi="Myriad Pro"/>
        </w:rPr>
      </w:pPr>
    </w:p>
    <w:p w14:paraId="2B7427CD" w14:textId="77777777" w:rsidR="00812D6D" w:rsidRPr="00DE1E48" w:rsidRDefault="00812D6D" w:rsidP="00812D6D">
      <w:pPr>
        <w:spacing w:line="360" w:lineRule="auto"/>
        <w:ind w:firstLine="567"/>
        <w:jc w:val="both"/>
        <w:rPr>
          <w:rFonts w:ascii="Myriad Pro" w:hAnsi="Myriad Pro"/>
          <w:sz w:val="26"/>
          <w:szCs w:val="26"/>
        </w:rPr>
      </w:pPr>
      <w:r w:rsidRPr="00DE1E48">
        <w:rPr>
          <w:rFonts w:ascii="Myriad Pro" w:hAnsi="Myriad Pro"/>
          <w:sz w:val="26"/>
          <w:szCs w:val="26"/>
        </w:rPr>
        <w:t>Таким образом, заявленная Филиалом в составе тарифной заявки на 2017 год стоимость потерь электрической энергии составила 1 717 922,3 тыс. руб.*, расчет представлен ниже.</w:t>
      </w:r>
    </w:p>
    <w:tbl>
      <w:tblPr>
        <w:tblW w:w="9351" w:type="dxa"/>
        <w:tblLayout w:type="fixed"/>
        <w:tblLook w:val="04A0" w:firstRow="1" w:lastRow="0" w:firstColumn="1" w:lastColumn="0" w:noHBand="0" w:noVBand="1"/>
      </w:tblPr>
      <w:tblGrid>
        <w:gridCol w:w="4106"/>
        <w:gridCol w:w="1275"/>
        <w:gridCol w:w="1323"/>
        <w:gridCol w:w="1323"/>
        <w:gridCol w:w="1324"/>
      </w:tblGrid>
      <w:tr w:rsidR="00812D6D" w:rsidRPr="00DE1E48" w14:paraId="3C082473" w14:textId="77777777" w:rsidTr="004011B3">
        <w:trPr>
          <w:trHeight w:val="300"/>
          <w:tblHeader/>
        </w:trPr>
        <w:tc>
          <w:tcPr>
            <w:tcW w:w="410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227BFA3"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Наименование</w:t>
            </w:r>
          </w:p>
        </w:tc>
        <w:tc>
          <w:tcPr>
            <w:tcW w:w="127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EF93B9"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Ед.  изм.</w:t>
            </w:r>
          </w:p>
        </w:tc>
        <w:tc>
          <w:tcPr>
            <w:tcW w:w="3970"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703134C"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2017 год</w:t>
            </w:r>
          </w:p>
        </w:tc>
      </w:tr>
      <w:tr w:rsidR="00812D6D" w:rsidRPr="00DE1E48" w14:paraId="39FB07A0" w14:textId="77777777" w:rsidTr="004011B3">
        <w:trPr>
          <w:trHeight w:val="300"/>
          <w:tblHeader/>
        </w:trPr>
        <w:tc>
          <w:tcPr>
            <w:tcW w:w="410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6B2174" w14:textId="77777777" w:rsidR="00812D6D" w:rsidRPr="00DE1E48" w:rsidRDefault="00812D6D" w:rsidP="004011B3">
            <w:pPr>
              <w:rPr>
                <w:rFonts w:ascii="Myriad Pro" w:hAnsi="Myriad Pro"/>
                <w:b/>
                <w:bCs/>
                <w:color w:val="FFFFFF" w:themeColor="background1"/>
                <w:sz w:val="20"/>
                <w:szCs w:val="20"/>
              </w:rPr>
            </w:pPr>
          </w:p>
        </w:tc>
        <w:tc>
          <w:tcPr>
            <w:tcW w:w="127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EF122A" w14:textId="77777777" w:rsidR="00812D6D" w:rsidRPr="00DE1E48" w:rsidRDefault="00812D6D" w:rsidP="004011B3">
            <w:pPr>
              <w:rPr>
                <w:rFonts w:ascii="Myriad Pro" w:hAnsi="Myriad Pro"/>
                <w:b/>
                <w:bCs/>
                <w:color w:val="FFFFFF" w:themeColor="background1"/>
                <w:sz w:val="20"/>
                <w:szCs w:val="20"/>
              </w:rPr>
            </w:pPr>
          </w:p>
        </w:tc>
        <w:tc>
          <w:tcPr>
            <w:tcW w:w="1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D98C9D9"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1 полугодие</w:t>
            </w:r>
          </w:p>
        </w:tc>
        <w:tc>
          <w:tcPr>
            <w:tcW w:w="1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9845595"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2 полугодие</w:t>
            </w:r>
          </w:p>
        </w:tc>
        <w:tc>
          <w:tcPr>
            <w:tcW w:w="13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4D42778"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год</w:t>
            </w:r>
          </w:p>
        </w:tc>
      </w:tr>
      <w:tr w:rsidR="00812D6D" w:rsidRPr="00DE1E48" w14:paraId="1E6FA21E" w14:textId="77777777" w:rsidTr="004011B3">
        <w:trPr>
          <w:trHeight w:val="300"/>
        </w:trPr>
        <w:tc>
          <w:tcPr>
            <w:tcW w:w="4106"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E606794"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 xml:space="preserve">Объем потерь </w:t>
            </w:r>
          </w:p>
        </w:tc>
        <w:tc>
          <w:tcPr>
            <w:tcW w:w="127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3728C89"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 xml:space="preserve">млн. </w:t>
            </w:r>
            <w:proofErr w:type="spellStart"/>
            <w:r w:rsidRPr="00DE1E48">
              <w:rPr>
                <w:rFonts w:ascii="Myriad Pro" w:hAnsi="Myriad Pro"/>
                <w:color w:val="000000"/>
                <w:sz w:val="20"/>
                <w:szCs w:val="20"/>
              </w:rPr>
              <w:t>кВт.ч</w:t>
            </w:r>
            <w:proofErr w:type="spellEnd"/>
            <w:r w:rsidRPr="00DE1E48">
              <w:rPr>
                <w:rFonts w:ascii="Myriad Pro" w:hAnsi="Myriad Pro"/>
                <w:color w:val="000000"/>
                <w:sz w:val="20"/>
                <w:szCs w:val="20"/>
              </w:rPr>
              <w:t>.</w:t>
            </w:r>
          </w:p>
        </w:tc>
        <w:tc>
          <w:tcPr>
            <w:tcW w:w="132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C86094F"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359,27</w:t>
            </w:r>
          </w:p>
        </w:tc>
        <w:tc>
          <w:tcPr>
            <w:tcW w:w="132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D1FF59E"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328,58</w:t>
            </w:r>
          </w:p>
        </w:tc>
        <w:tc>
          <w:tcPr>
            <w:tcW w:w="132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E1E60AC"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687,85</w:t>
            </w:r>
          </w:p>
        </w:tc>
      </w:tr>
      <w:tr w:rsidR="00812D6D" w:rsidRPr="00DE1E48" w14:paraId="72740BD2" w14:textId="77777777" w:rsidTr="004011B3">
        <w:trPr>
          <w:trHeight w:val="300"/>
        </w:trPr>
        <w:tc>
          <w:tcPr>
            <w:tcW w:w="4106" w:type="dxa"/>
            <w:tcBorders>
              <w:top w:val="nil"/>
              <w:left w:val="single" w:sz="4" w:space="0" w:color="auto"/>
              <w:bottom w:val="single" w:sz="4" w:space="0" w:color="auto"/>
              <w:right w:val="single" w:sz="4" w:space="0" w:color="auto"/>
            </w:tcBorders>
            <w:shd w:val="clear" w:color="auto" w:fill="auto"/>
            <w:vAlign w:val="center"/>
            <w:hideMark/>
          </w:tcPr>
          <w:p w14:paraId="3BAB27A6"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Потери мощности</w:t>
            </w:r>
          </w:p>
        </w:tc>
        <w:tc>
          <w:tcPr>
            <w:tcW w:w="1275" w:type="dxa"/>
            <w:tcBorders>
              <w:top w:val="nil"/>
              <w:left w:val="nil"/>
              <w:bottom w:val="single" w:sz="4" w:space="0" w:color="auto"/>
              <w:right w:val="single" w:sz="4" w:space="0" w:color="auto"/>
            </w:tcBorders>
            <w:shd w:val="clear" w:color="auto" w:fill="auto"/>
            <w:noWrap/>
            <w:vAlign w:val="center"/>
            <w:hideMark/>
          </w:tcPr>
          <w:p w14:paraId="301CE179"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Мвт</w:t>
            </w:r>
          </w:p>
        </w:tc>
        <w:tc>
          <w:tcPr>
            <w:tcW w:w="1323" w:type="dxa"/>
            <w:tcBorders>
              <w:top w:val="nil"/>
              <w:left w:val="nil"/>
              <w:bottom w:val="single" w:sz="4" w:space="0" w:color="auto"/>
              <w:right w:val="single" w:sz="4" w:space="0" w:color="auto"/>
            </w:tcBorders>
            <w:shd w:val="clear" w:color="auto" w:fill="auto"/>
            <w:noWrap/>
            <w:vAlign w:val="center"/>
            <w:hideMark/>
          </w:tcPr>
          <w:p w14:paraId="5F02B473"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100,7</w:t>
            </w:r>
          </w:p>
        </w:tc>
        <w:tc>
          <w:tcPr>
            <w:tcW w:w="1323" w:type="dxa"/>
            <w:tcBorders>
              <w:top w:val="nil"/>
              <w:left w:val="nil"/>
              <w:bottom w:val="single" w:sz="4" w:space="0" w:color="auto"/>
              <w:right w:val="single" w:sz="4" w:space="0" w:color="auto"/>
            </w:tcBorders>
            <w:shd w:val="clear" w:color="auto" w:fill="auto"/>
            <w:noWrap/>
            <w:vAlign w:val="center"/>
            <w:hideMark/>
          </w:tcPr>
          <w:p w14:paraId="05D18349"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91,6</w:t>
            </w:r>
          </w:p>
        </w:tc>
        <w:tc>
          <w:tcPr>
            <w:tcW w:w="1324" w:type="dxa"/>
            <w:tcBorders>
              <w:top w:val="nil"/>
              <w:left w:val="nil"/>
              <w:bottom w:val="single" w:sz="4" w:space="0" w:color="auto"/>
              <w:right w:val="single" w:sz="4" w:space="0" w:color="auto"/>
            </w:tcBorders>
            <w:shd w:val="clear" w:color="auto" w:fill="auto"/>
            <w:noWrap/>
            <w:vAlign w:val="center"/>
            <w:hideMark/>
          </w:tcPr>
          <w:p w14:paraId="51A64363"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96,20</w:t>
            </w:r>
          </w:p>
        </w:tc>
      </w:tr>
      <w:tr w:rsidR="00812D6D" w:rsidRPr="00DE1E48" w14:paraId="0CC4343C" w14:textId="77777777" w:rsidTr="004011B3">
        <w:trPr>
          <w:trHeight w:val="300"/>
        </w:trPr>
        <w:tc>
          <w:tcPr>
            <w:tcW w:w="4106" w:type="dxa"/>
            <w:tcBorders>
              <w:top w:val="nil"/>
              <w:left w:val="single" w:sz="4" w:space="0" w:color="auto"/>
              <w:bottom w:val="single" w:sz="4" w:space="0" w:color="auto"/>
              <w:right w:val="single" w:sz="4" w:space="0" w:color="auto"/>
            </w:tcBorders>
            <w:shd w:val="clear" w:color="auto" w:fill="auto"/>
            <w:noWrap/>
            <w:vAlign w:val="center"/>
            <w:hideMark/>
          </w:tcPr>
          <w:p w14:paraId="68F675D7"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прогнозная свободная (нерегулируемая) цена на электрическую энергию</w:t>
            </w:r>
          </w:p>
        </w:tc>
        <w:tc>
          <w:tcPr>
            <w:tcW w:w="1275" w:type="dxa"/>
            <w:tcBorders>
              <w:top w:val="nil"/>
              <w:left w:val="nil"/>
              <w:bottom w:val="single" w:sz="4" w:space="0" w:color="auto"/>
              <w:right w:val="single" w:sz="4" w:space="0" w:color="auto"/>
            </w:tcBorders>
            <w:shd w:val="clear" w:color="auto" w:fill="auto"/>
            <w:noWrap/>
            <w:vAlign w:val="center"/>
            <w:hideMark/>
          </w:tcPr>
          <w:p w14:paraId="5213B15D"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 xml:space="preserve">руб./тыс. </w:t>
            </w:r>
            <w:proofErr w:type="spellStart"/>
            <w:r w:rsidRPr="00DE1E48">
              <w:rPr>
                <w:rFonts w:ascii="Myriad Pro" w:hAnsi="Myriad Pro"/>
                <w:color w:val="000000"/>
                <w:sz w:val="20"/>
                <w:szCs w:val="20"/>
              </w:rPr>
              <w:t>кВт.ч</w:t>
            </w:r>
            <w:proofErr w:type="spellEnd"/>
            <w:r w:rsidRPr="00DE1E48">
              <w:rPr>
                <w:rFonts w:ascii="Myriad Pro" w:hAnsi="Myriad Pro"/>
                <w:color w:val="000000"/>
                <w:sz w:val="20"/>
                <w:szCs w:val="20"/>
              </w:rPr>
              <w:t>.</w:t>
            </w:r>
          </w:p>
        </w:tc>
        <w:tc>
          <w:tcPr>
            <w:tcW w:w="1323" w:type="dxa"/>
            <w:tcBorders>
              <w:top w:val="nil"/>
              <w:left w:val="nil"/>
              <w:bottom w:val="single" w:sz="4" w:space="0" w:color="auto"/>
              <w:right w:val="single" w:sz="4" w:space="0" w:color="auto"/>
            </w:tcBorders>
            <w:shd w:val="clear" w:color="auto" w:fill="auto"/>
            <w:noWrap/>
            <w:vAlign w:val="center"/>
            <w:hideMark/>
          </w:tcPr>
          <w:p w14:paraId="58882B14"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1 092,60</w:t>
            </w:r>
          </w:p>
        </w:tc>
        <w:tc>
          <w:tcPr>
            <w:tcW w:w="1323" w:type="dxa"/>
            <w:tcBorders>
              <w:top w:val="nil"/>
              <w:left w:val="nil"/>
              <w:bottom w:val="single" w:sz="4" w:space="0" w:color="auto"/>
              <w:right w:val="single" w:sz="4" w:space="0" w:color="auto"/>
            </w:tcBorders>
            <w:shd w:val="clear" w:color="auto" w:fill="auto"/>
            <w:noWrap/>
            <w:vAlign w:val="center"/>
            <w:hideMark/>
          </w:tcPr>
          <w:p w14:paraId="7AE9867D"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1 035,09</w:t>
            </w:r>
          </w:p>
        </w:tc>
        <w:tc>
          <w:tcPr>
            <w:tcW w:w="1324" w:type="dxa"/>
            <w:tcBorders>
              <w:top w:val="nil"/>
              <w:left w:val="nil"/>
              <w:bottom w:val="single" w:sz="4" w:space="0" w:color="auto"/>
              <w:right w:val="single" w:sz="4" w:space="0" w:color="auto"/>
            </w:tcBorders>
            <w:shd w:val="clear" w:color="auto" w:fill="auto"/>
            <w:noWrap/>
            <w:vAlign w:val="center"/>
            <w:hideMark/>
          </w:tcPr>
          <w:p w14:paraId="6BD95CA6"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 </w:t>
            </w:r>
          </w:p>
        </w:tc>
      </w:tr>
      <w:tr w:rsidR="00812D6D" w:rsidRPr="00DE1E48" w14:paraId="42D531CE" w14:textId="77777777" w:rsidTr="004011B3">
        <w:trPr>
          <w:trHeight w:val="300"/>
        </w:trPr>
        <w:tc>
          <w:tcPr>
            <w:tcW w:w="4106" w:type="dxa"/>
            <w:tcBorders>
              <w:top w:val="nil"/>
              <w:left w:val="single" w:sz="4" w:space="0" w:color="auto"/>
              <w:bottom w:val="single" w:sz="4" w:space="0" w:color="auto"/>
              <w:right w:val="single" w:sz="4" w:space="0" w:color="auto"/>
            </w:tcBorders>
            <w:shd w:val="clear" w:color="auto" w:fill="auto"/>
            <w:noWrap/>
            <w:vAlign w:val="center"/>
            <w:hideMark/>
          </w:tcPr>
          <w:p w14:paraId="5E1492E0"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прогнозная свободная (нерегулируемая) цена на мощность</w:t>
            </w:r>
          </w:p>
        </w:tc>
        <w:tc>
          <w:tcPr>
            <w:tcW w:w="1275" w:type="dxa"/>
            <w:tcBorders>
              <w:top w:val="nil"/>
              <w:left w:val="nil"/>
              <w:bottom w:val="single" w:sz="4" w:space="0" w:color="auto"/>
              <w:right w:val="single" w:sz="4" w:space="0" w:color="auto"/>
            </w:tcBorders>
            <w:shd w:val="clear" w:color="auto" w:fill="auto"/>
            <w:vAlign w:val="center"/>
            <w:hideMark/>
          </w:tcPr>
          <w:p w14:paraId="5653743D"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руб./тыс. Мвт в месяц</w:t>
            </w:r>
          </w:p>
        </w:tc>
        <w:tc>
          <w:tcPr>
            <w:tcW w:w="1323" w:type="dxa"/>
            <w:tcBorders>
              <w:top w:val="nil"/>
              <w:left w:val="nil"/>
              <w:bottom w:val="single" w:sz="4" w:space="0" w:color="auto"/>
              <w:right w:val="single" w:sz="4" w:space="0" w:color="auto"/>
            </w:tcBorders>
            <w:shd w:val="clear" w:color="auto" w:fill="auto"/>
            <w:noWrap/>
            <w:vAlign w:val="center"/>
            <w:hideMark/>
          </w:tcPr>
          <w:p w14:paraId="5A9F3255"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655 318,30</w:t>
            </w:r>
          </w:p>
        </w:tc>
        <w:tc>
          <w:tcPr>
            <w:tcW w:w="1323" w:type="dxa"/>
            <w:tcBorders>
              <w:top w:val="nil"/>
              <w:left w:val="nil"/>
              <w:bottom w:val="single" w:sz="4" w:space="0" w:color="auto"/>
              <w:right w:val="single" w:sz="4" w:space="0" w:color="auto"/>
            </w:tcBorders>
            <w:shd w:val="clear" w:color="auto" w:fill="auto"/>
            <w:noWrap/>
            <w:vAlign w:val="center"/>
            <w:hideMark/>
          </w:tcPr>
          <w:p w14:paraId="285ACF7B"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638 674,40</w:t>
            </w:r>
          </w:p>
        </w:tc>
        <w:tc>
          <w:tcPr>
            <w:tcW w:w="1324" w:type="dxa"/>
            <w:tcBorders>
              <w:top w:val="nil"/>
              <w:left w:val="nil"/>
              <w:bottom w:val="single" w:sz="4" w:space="0" w:color="auto"/>
              <w:right w:val="single" w:sz="4" w:space="0" w:color="auto"/>
            </w:tcBorders>
            <w:shd w:val="clear" w:color="auto" w:fill="auto"/>
            <w:noWrap/>
            <w:vAlign w:val="center"/>
            <w:hideMark/>
          </w:tcPr>
          <w:p w14:paraId="3ED66B0A"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 </w:t>
            </w:r>
          </w:p>
        </w:tc>
      </w:tr>
      <w:tr w:rsidR="00812D6D" w:rsidRPr="00DE1E48" w14:paraId="692E0E50" w14:textId="77777777" w:rsidTr="004011B3">
        <w:trPr>
          <w:trHeight w:val="300"/>
        </w:trPr>
        <w:tc>
          <w:tcPr>
            <w:tcW w:w="4106" w:type="dxa"/>
            <w:tcBorders>
              <w:top w:val="nil"/>
              <w:left w:val="single" w:sz="4" w:space="0" w:color="auto"/>
              <w:bottom w:val="single" w:sz="4" w:space="0" w:color="auto"/>
              <w:right w:val="single" w:sz="4" w:space="0" w:color="auto"/>
            </w:tcBorders>
            <w:shd w:val="clear" w:color="auto" w:fill="auto"/>
            <w:noWrap/>
            <w:vAlign w:val="center"/>
            <w:hideMark/>
          </w:tcPr>
          <w:p w14:paraId="07E47725"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сбытовая надбавка гарантирующего поставщика</w:t>
            </w:r>
          </w:p>
        </w:tc>
        <w:tc>
          <w:tcPr>
            <w:tcW w:w="1275" w:type="dxa"/>
            <w:tcBorders>
              <w:top w:val="nil"/>
              <w:left w:val="nil"/>
              <w:bottom w:val="single" w:sz="4" w:space="0" w:color="auto"/>
              <w:right w:val="single" w:sz="4" w:space="0" w:color="auto"/>
            </w:tcBorders>
            <w:shd w:val="clear" w:color="auto" w:fill="auto"/>
            <w:noWrap/>
            <w:vAlign w:val="center"/>
            <w:hideMark/>
          </w:tcPr>
          <w:p w14:paraId="62BB689B"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 xml:space="preserve">руб./тыс. </w:t>
            </w:r>
            <w:proofErr w:type="spellStart"/>
            <w:r w:rsidRPr="00DE1E48">
              <w:rPr>
                <w:rFonts w:ascii="Myriad Pro" w:hAnsi="Myriad Pro"/>
                <w:color w:val="000000"/>
                <w:sz w:val="20"/>
                <w:szCs w:val="20"/>
              </w:rPr>
              <w:t>кВт.ч</w:t>
            </w:r>
            <w:proofErr w:type="spellEnd"/>
            <w:r w:rsidRPr="00DE1E48">
              <w:rPr>
                <w:rFonts w:ascii="Myriad Pro" w:hAnsi="Myriad Pro"/>
                <w:color w:val="000000"/>
                <w:sz w:val="20"/>
                <w:szCs w:val="20"/>
              </w:rPr>
              <w:t>.</w:t>
            </w:r>
          </w:p>
        </w:tc>
        <w:tc>
          <w:tcPr>
            <w:tcW w:w="1323" w:type="dxa"/>
            <w:tcBorders>
              <w:top w:val="nil"/>
              <w:left w:val="nil"/>
              <w:bottom w:val="single" w:sz="4" w:space="0" w:color="auto"/>
              <w:right w:val="single" w:sz="4" w:space="0" w:color="auto"/>
            </w:tcBorders>
            <w:shd w:val="clear" w:color="auto" w:fill="auto"/>
            <w:noWrap/>
            <w:vAlign w:val="center"/>
            <w:hideMark/>
          </w:tcPr>
          <w:p w14:paraId="4AA8FBEB"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329,72</w:t>
            </w:r>
          </w:p>
        </w:tc>
        <w:tc>
          <w:tcPr>
            <w:tcW w:w="1323" w:type="dxa"/>
            <w:tcBorders>
              <w:top w:val="nil"/>
              <w:left w:val="nil"/>
              <w:bottom w:val="single" w:sz="4" w:space="0" w:color="auto"/>
              <w:right w:val="single" w:sz="4" w:space="0" w:color="auto"/>
            </w:tcBorders>
            <w:shd w:val="clear" w:color="auto" w:fill="auto"/>
            <w:noWrap/>
            <w:vAlign w:val="center"/>
            <w:hideMark/>
          </w:tcPr>
          <w:p w14:paraId="4FD538A4"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357,75</w:t>
            </w:r>
          </w:p>
        </w:tc>
        <w:tc>
          <w:tcPr>
            <w:tcW w:w="1324" w:type="dxa"/>
            <w:tcBorders>
              <w:top w:val="nil"/>
              <w:left w:val="nil"/>
              <w:bottom w:val="single" w:sz="4" w:space="0" w:color="auto"/>
              <w:right w:val="single" w:sz="4" w:space="0" w:color="auto"/>
            </w:tcBorders>
            <w:shd w:val="clear" w:color="auto" w:fill="auto"/>
            <w:noWrap/>
            <w:vAlign w:val="center"/>
            <w:hideMark/>
          </w:tcPr>
          <w:p w14:paraId="41EAD65A"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 </w:t>
            </w:r>
          </w:p>
        </w:tc>
      </w:tr>
      <w:tr w:rsidR="00812D6D" w:rsidRPr="00DE1E48" w14:paraId="51750CCE" w14:textId="77777777" w:rsidTr="004011B3">
        <w:trPr>
          <w:trHeight w:val="206"/>
        </w:trPr>
        <w:tc>
          <w:tcPr>
            <w:tcW w:w="4106" w:type="dxa"/>
            <w:tcBorders>
              <w:top w:val="nil"/>
              <w:left w:val="single" w:sz="4" w:space="0" w:color="auto"/>
              <w:bottom w:val="single" w:sz="4" w:space="0" w:color="auto"/>
              <w:right w:val="single" w:sz="4" w:space="0" w:color="auto"/>
            </w:tcBorders>
            <w:shd w:val="clear" w:color="auto" w:fill="auto"/>
            <w:noWrap/>
            <w:vAlign w:val="center"/>
            <w:hideMark/>
          </w:tcPr>
          <w:p w14:paraId="26E8082D"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плата за иные услуги всего, в т.ч.</w:t>
            </w:r>
          </w:p>
        </w:tc>
        <w:tc>
          <w:tcPr>
            <w:tcW w:w="1275" w:type="dxa"/>
            <w:tcBorders>
              <w:top w:val="nil"/>
              <w:left w:val="nil"/>
              <w:bottom w:val="single" w:sz="4" w:space="0" w:color="auto"/>
              <w:right w:val="single" w:sz="4" w:space="0" w:color="auto"/>
            </w:tcBorders>
            <w:shd w:val="clear" w:color="auto" w:fill="auto"/>
            <w:noWrap/>
            <w:vAlign w:val="center"/>
            <w:hideMark/>
          </w:tcPr>
          <w:p w14:paraId="2E8E7C84"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 xml:space="preserve">руб./тыс. </w:t>
            </w:r>
            <w:proofErr w:type="spellStart"/>
            <w:r w:rsidRPr="00DE1E48">
              <w:rPr>
                <w:rFonts w:ascii="Myriad Pro" w:hAnsi="Myriad Pro"/>
                <w:color w:val="000000"/>
                <w:sz w:val="20"/>
                <w:szCs w:val="20"/>
              </w:rPr>
              <w:t>кВт.ч</w:t>
            </w:r>
            <w:proofErr w:type="spellEnd"/>
            <w:r w:rsidRPr="00DE1E48">
              <w:rPr>
                <w:rFonts w:ascii="Myriad Pro" w:hAnsi="Myriad Pro"/>
                <w:color w:val="000000"/>
                <w:sz w:val="20"/>
                <w:szCs w:val="20"/>
              </w:rPr>
              <w:t>.</w:t>
            </w:r>
          </w:p>
        </w:tc>
        <w:tc>
          <w:tcPr>
            <w:tcW w:w="1323" w:type="dxa"/>
            <w:tcBorders>
              <w:top w:val="nil"/>
              <w:left w:val="nil"/>
              <w:bottom w:val="single" w:sz="4" w:space="0" w:color="auto"/>
              <w:right w:val="single" w:sz="4" w:space="0" w:color="auto"/>
            </w:tcBorders>
            <w:shd w:val="clear" w:color="auto" w:fill="auto"/>
            <w:noWrap/>
            <w:vAlign w:val="center"/>
            <w:hideMark/>
          </w:tcPr>
          <w:p w14:paraId="2B4BA973"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3,06</w:t>
            </w:r>
          </w:p>
        </w:tc>
        <w:tc>
          <w:tcPr>
            <w:tcW w:w="1323" w:type="dxa"/>
            <w:tcBorders>
              <w:top w:val="nil"/>
              <w:left w:val="nil"/>
              <w:bottom w:val="single" w:sz="4" w:space="0" w:color="auto"/>
              <w:right w:val="single" w:sz="4" w:space="0" w:color="auto"/>
            </w:tcBorders>
            <w:shd w:val="clear" w:color="auto" w:fill="auto"/>
            <w:noWrap/>
            <w:vAlign w:val="center"/>
            <w:hideMark/>
          </w:tcPr>
          <w:p w14:paraId="10B05DEC"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3,32</w:t>
            </w:r>
          </w:p>
        </w:tc>
        <w:tc>
          <w:tcPr>
            <w:tcW w:w="1324" w:type="dxa"/>
            <w:tcBorders>
              <w:top w:val="nil"/>
              <w:left w:val="nil"/>
              <w:bottom w:val="single" w:sz="4" w:space="0" w:color="auto"/>
              <w:right w:val="single" w:sz="4" w:space="0" w:color="auto"/>
            </w:tcBorders>
            <w:shd w:val="clear" w:color="auto" w:fill="auto"/>
            <w:noWrap/>
            <w:vAlign w:val="center"/>
            <w:hideMark/>
          </w:tcPr>
          <w:p w14:paraId="590FE29A"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 </w:t>
            </w:r>
          </w:p>
        </w:tc>
      </w:tr>
      <w:tr w:rsidR="00812D6D" w:rsidRPr="00DE1E48" w14:paraId="246F653A" w14:textId="77777777" w:rsidTr="004011B3">
        <w:trPr>
          <w:trHeight w:val="300"/>
        </w:trPr>
        <w:tc>
          <w:tcPr>
            <w:tcW w:w="4106" w:type="dxa"/>
            <w:tcBorders>
              <w:top w:val="nil"/>
              <w:left w:val="single" w:sz="4" w:space="0" w:color="auto"/>
              <w:bottom w:val="single" w:sz="4" w:space="0" w:color="auto"/>
              <w:right w:val="single" w:sz="4" w:space="0" w:color="auto"/>
            </w:tcBorders>
            <w:shd w:val="clear" w:color="auto" w:fill="auto"/>
            <w:noWrap/>
            <w:vAlign w:val="center"/>
            <w:hideMark/>
          </w:tcPr>
          <w:p w14:paraId="12791308"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итого расчетная цена приобретения потерь</w:t>
            </w:r>
          </w:p>
        </w:tc>
        <w:tc>
          <w:tcPr>
            <w:tcW w:w="1275" w:type="dxa"/>
            <w:tcBorders>
              <w:top w:val="nil"/>
              <w:left w:val="nil"/>
              <w:bottom w:val="single" w:sz="4" w:space="0" w:color="auto"/>
              <w:right w:val="single" w:sz="4" w:space="0" w:color="auto"/>
            </w:tcBorders>
            <w:shd w:val="clear" w:color="auto" w:fill="auto"/>
            <w:noWrap/>
            <w:vAlign w:val="center"/>
            <w:hideMark/>
          </w:tcPr>
          <w:p w14:paraId="49DBC55D"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 xml:space="preserve">руб./тыс. </w:t>
            </w:r>
            <w:proofErr w:type="spellStart"/>
            <w:r w:rsidRPr="00DE1E48">
              <w:rPr>
                <w:rFonts w:ascii="Myriad Pro" w:hAnsi="Myriad Pro"/>
                <w:color w:val="000000"/>
                <w:sz w:val="20"/>
                <w:szCs w:val="20"/>
              </w:rPr>
              <w:t>кВт.ч</w:t>
            </w:r>
            <w:proofErr w:type="spellEnd"/>
            <w:r w:rsidRPr="00DE1E48">
              <w:rPr>
                <w:rFonts w:ascii="Myriad Pro" w:hAnsi="Myriad Pro"/>
                <w:color w:val="000000"/>
                <w:sz w:val="20"/>
                <w:szCs w:val="20"/>
              </w:rPr>
              <w:t>.</w:t>
            </w:r>
          </w:p>
        </w:tc>
        <w:tc>
          <w:tcPr>
            <w:tcW w:w="1323" w:type="dxa"/>
            <w:tcBorders>
              <w:top w:val="nil"/>
              <w:left w:val="nil"/>
              <w:bottom w:val="single" w:sz="4" w:space="0" w:color="auto"/>
              <w:right w:val="single" w:sz="4" w:space="0" w:color="auto"/>
            </w:tcBorders>
            <w:shd w:val="clear" w:color="auto" w:fill="auto"/>
            <w:noWrap/>
            <w:vAlign w:val="center"/>
            <w:hideMark/>
          </w:tcPr>
          <w:p w14:paraId="0F2F681D"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2 527,47</w:t>
            </w:r>
          </w:p>
        </w:tc>
        <w:tc>
          <w:tcPr>
            <w:tcW w:w="1323" w:type="dxa"/>
            <w:tcBorders>
              <w:top w:val="nil"/>
              <w:left w:val="nil"/>
              <w:bottom w:val="single" w:sz="4" w:space="0" w:color="auto"/>
              <w:right w:val="single" w:sz="4" w:space="0" w:color="auto"/>
            </w:tcBorders>
            <w:shd w:val="clear" w:color="auto" w:fill="auto"/>
            <w:noWrap/>
            <w:vAlign w:val="center"/>
            <w:hideMark/>
          </w:tcPr>
          <w:p w14:paraId="28B9E685"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2 464,77</w:t>
            </w:r>
          </w:p>
        </w:tc>
        <w:tc>
          <w:tcPr>
            <w:tcW w:w="1324" w:type="dxa"/>
            <w:tcBorders>
              <w:top w:val="nil"/>
              <w:left w:val="nil"/>
              <w:bottom w:val="single" w:sz="4" w:space="0" w:color="auto"/>
              <w:right w:val="single" w:sz="4" w:space="0" w:color="auto"/>
            </w:tcBorders>
            <w:shd w:val="clear" w:color="auto" w:fill="auto"/>
            <w:noWrap/>
            <w:vAlign w:val="center"/>
            <w:hideMark/>
          </w:tcPr>
          <w:p w14:paraId="7ECD48D1"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2 497,52</w:t>
            </w:r>
          </w:p>
        </w:tc>
      </w:tr>
      <w:tr w:rsidR="00812D6D" w:rsidRPr="00DE1E48" w14:paraId="69785A73" w14:textId="77777777" w:rsidTr="004011B3">
        <w:trPr>
          <w:trHeight w:val="300"/>
        </w:trPr>
        <w:tc>
          <w:tcPr>
            <w:tcW w:w="4106" w:type="dxa"/>
            <w:tcBorders>
              <w:top w:val="nil"/>
              <w:left w:val="single" w:sz="4" w:space="0" w:color="auto"/>
              <w:bottom w:val="single" w:sz="4" w:space="0" w:color="auto"/>
              <w:right w:val="single" w:sz="4" w:space="0" w:color="auto"/>
            </w:tcBorders>
            <w:shd w:val="clear" w:color="auto" w:fill="auto"/>
            <w:noWrap/>
            <w:vAlign w:val="center"/>
            <w:hideMark/>
          </w:tcPr>
          <w:p w14:paraId="608B19BE"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стоимость электрической энергии</w:t>
            </w:r>
          </w:p>
        </w:tc>
        <w:tc>
          <w:tcPr>
            <w:tcW w:w="1275" w:type="dxa"/>
            <w:tcBorders>
              <w:top w:val="nil"/>
              <w:left w:val="nil"/>
              <w:bottom w:val="single" w:sz="4" w:space="0" w:color="auto"/>
              <w:right w:val="single" w:sz="4" w:space="0" w:color="auto"/>
            </w:tcBorders>
            <w:shd w:val="clear" w:color="auto" w:fill="auto"/>
            <w:noWrap/>
            <w:vAlign w:val="center"/>
            <w:hideMark/>
          </w:tcPr>
          <w:p w14:paraId="5367664A"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тыс. руб.</w:t>
            </w:r>
          </w:p>
        </w:tc>
        <w:tc>
          <w:tcPr>
            <w:tcW w:w="1323" w:type="dxa"/>
            <w:tcBorders>
              <w:top w:val="nil"/>
              <w:left w:val="nil"/>
              <w:bottom w:val="single" w:sz="4" w:space="0" w:color="auto"/>
              <w:right w:val="single" w:sz="4" w:space="0" w:color="auto"/>
            </w:tcBorders>
            <w:shd w:val="clear" w:color="auto" w:fill="auto"/>
            <w:noWrap/>
            <w:vAlign w:val="center"/>
            <w:hideMark/>
          </w:tcPr>
          <w:p w14:paraId="40CBFDAC" w14:textId="77777777" w:rsidR="00812D6D" w:rsidRPr="00DE1E48" w:rsidRDefault="00812D6D" w:rsidP="004011B3">
            <w:pPr>
              <w:jc w:val="right"/>
              <w:rPr>
                <w:rFonts w:ascii="Myriad Pro" w:hAnsi="Myriad Pro"/>
                <w:color w:val="000000"/>
                <w:sz w:val="20"/>
                <w:szCs w:val="20"/>
              </w:rPr>
            </w:pPr>
            <w:r w:rsidRPr="00DE1E48">
              <w:rPr>
                <w:rFonts w:ascii="Myriad Pro" w:hAnsi="Myriad Pro"/>
                <w:color w:val="000000"/>
                <w:sz w:val="20"/>
                <w:szCs w:val="20"/>
              </w:rPr>
              <w:t>392 533,9</w:t>
            </w:r>
          </w:p>
        </w:tc>
        <w:tc>
          <w:tcPr>
            <w:tcW w:w="1323" w:type="dxa"/>
            <w:tcBorders>
              <w:top w:val="nil"/>
              <w:left w:val="nil"/>
              <w:bottom w:val="single" w:sz="4" w:space="0" w:color="auto"/>
              <w:right w:val="single" w:sz="4" w:space="0" w:color="auto"/>
            </w:tcBorders>
            <w:shd w:val="clear" w:color="auto" w:fill="auto"/>
            <w:noWrap/>
            <w:vAlign w:val="center"/>
            <w:hideMark/>
          </w:tcPr>
          <w:p w14:paraId="6CCF92B0" w14:textId="77777777" w:rsidR="00812D6D" w:rsidRPr="00DE1E48" w:rsidRDefault="00812D6D" w:rsidP="004011B3">
            <w:pPr>
              <w:jc w:val="right"/>
              <w:rPr>
                <w:rFonts w:ascii="Myriad Pro" w:hAnsi="Myriad Pro"/>
                <w:color w:val="000000"/>
                <w:sz w:val="20"/>
                <w:szCs w:val="20"/>
              </w:rPr>
            </w:pPr>
            <w:r w:rsidRPr="00DE1E48">
              <w:rPr>
                <w:rFonts w:ascii="Myriad Pro" w:hAnsi="Myriad Pro"/>
                <w:color w:val="000000"/>
                <w:sz w:val="20"/>
                <w:szCs w:val="20"/>
              </w:rPr>
              <w:t>340 114,4</w:t>
            </w:r>
          </w:p>
        </w:tc>
        <w:tc>
          <w:tcPr>
            <w:tcW w:w="1324" w:type="dxa"/>
            <w:tcBorders>
              <w:top w:val="nil"/>
              <w:left w:val="nil"/>
              <w:bottom w:val="single" w:sz="4" w:space="0" w:color="auto"/>
              <w:right w:val="single" w:sz="4" w:space="0" w:color="auto"/>
            </w:tcBorders>
            <w:shd w:val="clear" w:color="auto" w:fill="auto"/>
            <w:noWrap/>
            <w:vAlign w:val="center"/>
            <w:hideMark/>
          </w:tcPr>
          <w:p w14:paraId="723B56A8" w14:textId="77777777" w:rsidR="00812D6D" w:rsidRPr="00DE1E48" w:rsidRDefault="00812D6D" w:rsidP="004011B3">
            <w:pPr>
              <w:jc w:val="right"/>
              <w:rPr>
                <w:rFonts w:ascii="Myriad Pro" w:hAnsi="Myriad Pro"/>
                <w:color w:val="000000"/>
                <w:sz w:val="20"/>
                <w:szCs w:val="20"/>
              </w:rPr>
            </w:pPr>
            <w:r w:rsidRPr="00DE1E48">
              <w:rPr>
                <w:rFonts w:ascii="Myriad Pro" w:hAnsi="Myriad Pro"/>
                <w:color w:val="000000"/>
                <w:sz w:val="20"/>
                <w:szCs w:val="20"/>
              </w:rPr>
              <w:t>732 648,3</w:t>
            </w:r>
          </w:p>
        </w:tc>
      </w:tr>
      <w:tr w:rsidR="00812D6D" w:rsidRPr="00DE1E48" w14:paraId="6C206169" w14:textId="77777777" w:rsidTr="004011B3">
        <w:trPr>
          <w:trHeight w:val="300"/>
        </w:trPr>
        <w:tc>
          <w:tcPr>
            <w:tcW w:w="4106" w:type="dxa"/>
            <w:tcBorders>
              <w:top w:val="nil"/>
              <w:left w:val="single" w:sz="4" w:space="0" w:color="auto"/>
              <w:bottom w:val="single" w:sz="4" w:space="0" w:color="auto"/>
              <w:right w:val="single" w:sz="4" w:space="0" w:color="auto"/>
            </w:tcBorders>
            <w:shd w:val="clear" w:color="auto" w:fill="auto"/>
            <w:noWrap/>
            <w:vAlign w:val="center"/>
            <w:hideMark/>
          </w:tcPr>
          <w:p w14:paraId="4932CB83"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стоимость мощности</w:t>
            </w:r>
          </w:p>
        </w:tc>
        <w:tc>
          <w:tcPr>
            <w:tcW w:w="1275" w:type="dxa"/>
            <w:tcBorders>
              <w:top w:val="nil"/>
              <w:left w:val="nil"/>
              <w:bottom w:val="single" w:sz="4" w:space="0" w:color="auto"/>
              <w:right w:val="single" w:sz="4" w:space="0" w:color="auto"/>
            </w:tcBorders>
            <w:shd w:val="clear" w:color="auto" w:fill="auto"/>
            <w:noWrap/>
            <w:vAlign w:val="center"/>
            <w:hideMark/>
          </w:tcPr>
          <w:p w14:paraId="3CB64359"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тыс. руб.</w:t>
            </w:r>
          </w:p>
        </w:tc>
        <w:tc>
          <w:tcPr>
            <w:tcW w:w="1323" w:type="dxa"/>
            <w:tcBorders>
              <w:top w:val="nil"/>
              <w:left w:val="nil"/>
              <w:bottom w:val="single" w:sz="4" w:space="0" w:color="auto"/>
              <w:right w:val="single" w:sz="4" w:space="0" w:color="auto"/>
            </w:tcBorders>
            <w:shd w:val="clear" w:color="auto" w:fill="auto"/>
            <w:noWrap/>
            <w:vAlign w:val="center"/>
            <w:hideMark/>
          </w:tcPr>
          <w:p w14:paraId="3742703E" w14:textId="77777777" w:rsidR="00812D6D" w:rsidRPr="00DE1E48" w:rsidRDefault="00812D6D" w:rsidP="004011B3">
            <w:pPr>
              <w:jc w:val="right"/>
              <w:rPr>
                <w:rFonts w:ascii="Myriad Pro" w:hAnsi="Myriad Pro"/>
                <w:color w:val="000000"/>
                <w:sz w:val="20"/>
                <w:szCs w:val="20"/>
              </w:rPr>
            </w:pPr>
            <w:r w:rsidRPr="00DE1E48">
              <w:rPr>
                <w:rFonts w:ascii="Myriad Pro" w:hAnsi="Myriad Pro"/>
                <w:color w:val="000000"/>
                <w:sz w:val="20"/>
                <w:szCs w:val="20"/>
              </w:rPr>
              <w:t>395 948,0</w:t>
            </w:r>
          </w:p>
        </w:tc>
        <w:tc>
          <w:tcPr>
            <w:tcW w:w="1323" w:type="dxa"/>
            <w:tcBorders>
              <w:top w:val="nil"/>
              <w:left w:val="nil"/>
              <w:bottom w:val="single" w:sz="4" w:space="0" w:color="auto"/>
              <w:right w:val="single" w:sz="4" w:space="0" w:color="auto"/>
            </w:tcBorders>
            <w:shd w:val="clear" w:color="auto" w:fill="auto"/>
            <w:noWrap/>
            <w:vAlign w:val="center"/>
            <w:hideMark/>
          </w:tcPr>
          <w:p w14:paraId="0AD8DC3C" w14:textId="77777777" w:rsidR="00812D6D" w:rsidRPr="00DE1E48" w:rsidRDefault="00812D6D" w:rsidP="004011B3">
            <w:pPr>
              <w:jc w:val="right"/>
              <w:rPr>
                <w:rFonts w:ascii="Myriad Pro" w:hAnsi="Myriad Pro"/>
                <w:color w:val="000000"/>
                <w:sz w:val="20"/>
                <w:szCs w:val="20"/>
              </w:rPr>
            </w:pPr>
            <w:r w:rsidRPr="00DE1E48">
              <w:rPr>
                <w:rFonts w:ascii="Myriad Pro" w:hAnsi="Myriad Pro"/>
                <w:color w:val="000000"/>
                <w:sz w:val="20"/>
                <w:szCs w:val="20"/>
              </w:rPr>
              <w:t>351 128,9</w:t>
            </w:r>
          </w:p>
        </w:tc>
        <w:tc>
          <w:tcPr>
            <w:tcW w:w="1324" w:type="dxa"/>
            <w:tcBorders>
              <w:top w:val="nil"/>
              <w:left w:val="nil"/>
              <w:bottom w:val="single" w:sz="4" w:space="0" w:color="auto"/>
              <w:right w:val="single" w:sz="4" w:space="0" w:color="auto"/>
            </w:tcBorders>
            <w:shd w:val="clear" w:color="auto" w:fill="auto"/>
            <w:noWrap/>
            <w:vAlign w:val="center"/>
            <w:hideMark/>
          </w:tcPr>
          <w:p w14:paraId="3C8597E1" w14:textId="77777777" w:rsidR="00812D6D" w:rsidRPr="00DE1E48" w:rsidRDefault="00812D6D" w:rsidP="004011B3">
            <w:pPr>
              <w:jc w:val="right"/>
              <w:rPr>
                <w:rFonts w:ascii="Myriad Pro" w:hAnsi="Myriad Pro"/>
                <w:color w:val="000000"/>
                <w:sz w:val="20"/>
                <w:szCs w:val="20"/>
              </w:rPr>
            </w:pPr>
            <w:r w:rsidRPr="00DE1E48">
              <w:rPr>
                <w:rFonts w:ascii="Myriad Pro" w:hAnsi="Myriad Pro"/>
                <w:color w:val="000000"/>
                <w:sz w:val="20"/>
                <w:szCs w:val="20"/>
              </w:rPr>
              <w:t>747 076,9</w:t>
            </w:r>
          </w:p>
        </w:tc>
      </w:tr>
      <w:tr w:rsidR="00812D6D" w:rsidRPr="00DE1E48" w14:paraId="4FA6E30E" w14:textId="77777777" w:rsidTr="004011B3">
        <w:trPr>
          <w:trHeight w:val="300"/>
        </w:trPr>
        <w:tc>
          <w:tcPr>
            <w:tcW w:w="4106" w:type="dxa"/>
            <w:tcBorders>
              <w:top w:val="nil"/>
              <w:left w:val="single" w:sz="4" w:space="0" w:color="auto"/>
              <w:bottom w:val="single" w:sz="4" w:space="0" w:color="auto"/>
              <w:right w:val="single" w:sz="4" w:space="0" w:color="auto"/>
            </w:tcBorders>
            <w:shd w:val="clear" w:color="auto" w:fill="auto"/>
            <w:noWrap/>
            <w:vAlign w:val="center"/>
            <w:hideMark/>
          </w:tcPr>
          <w:p w14:paraId="3145EEB5"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стоимость сбытовой надбавки, оплачиваемая ГП</w:t>
            </w:r>
          </w:p>
        </w:tc>
        <w:tc>
          <w:tcPr>
            <w:tcW w:w="1275" w:type="dxa"/>
            <w:tcBorders>
              <w:top w:val="nil"/>
              <w:left w:val="nil"/>
              <w:bottom w:val="single" w:sz="4" w:space="0" w:color="auto"/>
              <w:right w:val="single" w:sz="4" w:space="0" w:color="auto"/>
            </w:tcBorders>
            <w:shd w:val="clear" w:color="auto" w:fill="auto"/>
            <w:noWrap/>
            <w:vAlign w:val="center"/>
            <w:hideMark/>
          </w:tcPr>
          <w:p w14:paraId="62E36F71"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тыс. руб.</w:t>
            </w:r>
          </w:p>
        </w:tc>
        <w:tc>
          <w:tcPr>
            <w:tcW w:w="1323" w:type="dxa"/>
            <w:tcBorders>
              <w:top w:val="nil"/>
              <w:left w:val="nil"/>
              <w:bottom w:val="single" w:sz="4" w:space="0" w:color="auto"/>
              <w:right w:val="single" w:sz="4" w:space="0" w:color="auto"/>
            </w:tcBorders>
            <w:shd w:val="clear" w:color="auto" w:fill="auto"/>
            <w:noWrap/>
            <w:vAlign w:val="center"/>
            <w:hideMark/>
          </w:tcPr>
          <w:p w14:paraId="4A372C26" w14:textId="77777777" w:rsidR="00812D6D" w:rsidRPr="00DE1E48" w:rsidRDefault="00812D6D" w:rsidP="004011B3">
            <w:pPr>
              <w:jc w:val="right"/>
              <w:rPr>
                <w:rFonts w:ascii="Myriad Pro" w:hAnsi="Myriad Pro"/>
                <w:color w:val="000000"/>
                <w:sz w:val="20"/>
                <w:szCs w:val="20"/>
              </w:rPr>
            </w:pPr>
            <w:r w:rsidRPr="00DE1E48">
              <w:rPr>
                <w:rFonts w:ascii="Myriad Pro" w:hAnsi="Myriad Pro"/>
                <w:color w:val="000000"/>
                <w:sz w:val="20"/>
                <w:szCs w:val="20"/>
              </w:rPr>
              <w:t>118 457,7</w:t>
            </w:r>
          </w:p>
        </w:tc>
        <w:tc>
          <w:tcPr>
            <w:tcW w:w="1323" w:type="dxa"/>
            <w:tcBorders>
              <w:top w:val="nil"/>
              <w:left w:val="nil"/>
              <w:bottom w:val="single" w:sz="4" w:space="0" w:color="auto"/>
              <w:right w:val="single" w:sz="4" w:space="0" w:color="auto"/>
            </w:tcBorders>
            <w:shd w:val="clear" w:color="auto" w:fill="auto"/>
            <w:noWrap/>
            <w:vAlign w:val="center"/>
            <w:hideMark/>
          </w:tcPr>
          <w:p w14:paraId="41A58F70" w14:textId="77777777" w:rsidR="00812D6D" w:rsidRPr="00DE1E48" w:rsidRDefault="00812D6D" w:rsidP="004011B3">
            <w:pPr>
              <w:jc w:val="right"/>
              <w:rPr>
                <w:rFonts w:ascii="Myriad Pro" w:hAnsi="Myriad Pro"/>
                <w:color w:val="000000"/>
                <w:sz w:val="20"/>
                <w:szCs w:val="20"/>
              </w:rPr>
            </w:pPr>
            <w:r w:rsidRPr="00DE1E48">
              <w:rPr>
                <w:rFonts w:ascii="Myriad Pro" w:hAnsi="Myriad Pro"/>
                <w:color w:val="000000"/>
                <w:sz w:val="20"/>
                <w:szCs w:val="20"/>
              </w:rPr>
              <w:t>117 549,8</w:t>
            </w:r>
          </w:p>
        </w:tc>
        <w:tc>
          <w:tcPr>
            <w:tcW w:w="1324" w:type="dxa"/>
            <w:tcBorders>
              <w:top w:val="nil"/>
              <w:left w:val="nil"/>
              <w:bottom w:val="single" w:sz="4" w:space="0" w:color="auto"/>
              <w:right w:val="single" w:sz="4" w:space="0" w:color="auto"/>
            </w:tcBorders>
            <w:shd w:val="clear" w:color="auto" w:fill="auto"/>
            <w:noWrap/>
            <w:vAlign w:val="center"/>
            <w:hideMark/>
          </w:tcPr>
          <w:p w14:paraId="077C892B" w14:textId="77777777" w:rsidR="00812D6D" w:rsidRPr="00DE1E48" w:rsidRDefault="00812D6D" w:rsidP="004011B3">
            <w:pPr>
              <w:jc w:val="right"/>
              <w:rPr>
                <w:rFonts w:ascii="Myriad Pro" w:hAnsi="Myriad Pro"/>
                <w:color w:val="000000"/>
                <w:sz w:val="20"/>
                <w:szCs w:val="20"/>
              </w:rPr>
            </w:pPr>
            <w:r w:rsidRPr="00DE1E48">
              <w:rPr>
                <w:rFonts w:ascii="Myriad Pro" w:hAnsi="Myriad Pro"/>
                <w:color w:val="000000"/>
                <w:sz w:val="20"/>
                <w:szCs w:val="20"/>
              </w:rPr>
              <w:t>236 007,5</w:t>
            </w:r>
          </w:p>
        </w:tc>
      </w:tr>
      <w:tr w:rsidR="00812D6D" w:rsidRPr="00DE1E48" w14:paraId="6AB2A62A" w14:textId="77777777" w:rsidTr="004011B3">
        <w:trPr>
          <w:trHeight w:val="300"/>
        </w:trPr>
        <w:tc>
          <w:tcPr>
            <w:tcW w:w="4106" w:type="dxa"/>
            <w:tcBorders>
              <w:top w:val="nil"/>
              <w:left w:val="single" w:sz="4" w:space="0" w:color="auto"/>
              <w:bottom w:val="single" w:sz="4" w:space="0" w:color="auto"/>
              <w:right w:val="single" w:sz="4" w:space="0" w:color="auto"/>
            </w:tcBorders>
            <w:shd w:val="clear" w:color="auto" w:fill="auto"/>
            <w:noWrap/>
            <w:vAlign w:val="center"/>
            <w:hideMark/>
          </w:tcPr>
          <w:p w14:paraId="50615EE9"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стоимость иных услуг</w:t>
            </w:r>
          </w:p>
        </w:tc>
        <w:tc>
          <w:tcPr>
            <w:tcW w:w="1275" w:type="dxa"/>
            <w:tcBorders>
              <w:top w:val="nil"/>
              <w:left w:val="nil"/>
              <w:bottom w:val="single" w:sz="4" w:space="0" w:color="auto"/>
              <w:right w:val="single" w:sz="4" w:space="0" w:color="auto"/>
            </w:tcBorders>
            <w:shd w:val="clear" w:color="auto" w:fill="auto"/>
            <w:noWrap/>
            <w:vAlign w:val="center"/>
            <w:hideMark/>
          </w:tcPr>
          <w:p w14:paraId="4282EDC8"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тыс. руб.</w:t>
            </w:r>
          </w:p>
        </w:tc>
        <w:tc>
          <w:tcPr>
            <w:tcW w:w="1323" w:type="dxa"/>
            <w:tcBorders>
              <w:top w:val="nil"/>
              <w:left w:val="nil"/>
              <w:bottom w:val="single" w:sz="4" w:space="0" w:color="auto"/>
              <w:right w:val="single" w:sz="4" w:space="0" w:color="auto"/>
            </w:tcBorders>
            <w:shd w:val="clear" w:color="auto" w:fill="auto"/>
            <w:noWrap/>
            <w:vAlign w:val="center"/>
            <w:hideMark/>
          </w:tcPr>
          <w:p w14:paraId="33E8E308" w14:textId="77777777" w:rsidR="00812D6D" w:rsidRPr="00DE1E48" w:rsidRDefault="00812D6D" w:rsidP="004011B3">
            <w:pPr>
              <w:jc w:val="right"/>
              <w:rPr>
                <w:rFonts w:ascii="Myriad Pro" w:hAnsi="Myriad Pro"/>
                <w:color w:val="000000"/>
                <w:sz w:val="20"/>
                <w:szCs w:val="20"/>
              </w:rPr>
            </w:pPr>
            <w:r w:rsidRPr="00DE1E48">
              <w:rPr>
                <w:rFonts w:ascii="Myriad Pro" w:hAnsi="Myriad Pro"/>
                <w:color w:val="000000"/>
                <w:sz w:val="20"/>
                <w:szCs w:val="20"/>
              </w:rPr>
              <w:t>1 099,0</w:t>
            </w:r>
          </w:p>
        </w:tc>
        <w:tc>
          <w:tcPr>
            <w:tcW w:w="1323" w:type="dxa"/>
            <w:tcBorders>
              <w:top w:val="nil"/>
              <w:left w:val="nil"/>
              <w:bottom w:val="single" w:sz="4" w:space="0" w:color="auto"/>
              <w:right w:val="single" w:sz="4" w:space="0" w:color="auto"/>
            </w:tcBorders>
            <w:shd w:val="clear" w:color="auto" w:fill="auto"/>
            <w:noWrap/>
            <w:vAlign w:val="center"/>
            <w:hideMark/>
          </w:tcPr>
          <w:p w14:paraId="085A676D" w14:textId="77777777" w:rsidR="00812D6D" w:rsidRPr="00DE1E48" w:rsidRDefault="00812D6D" w:rsidP="004011B3">
            <w:pPr>
              <w:jc w:val="right"/>
              <w:rPr>
                <w:rFonts w:ascii="Myriad Pro" w:hAnsi="Myriad Pro"/>
                <w:color w:val="000000"/>
                <w:sz w:val="20"/>
                <w:szCs w:val="20"/>
              </w:rPr>
            </w:pPr>
            <w:r w:rsidRPr="00DE1E48">
              <w:rPr>
                <w:rFonts w:ascii="Myriad Pro" w:hAnsi="Myriad Pro"/>
                <w:color w:val="000000"/>
                <w:sz w:val="20"/>
                <w:szCs w:val="20"/>
              </w:rPr>
              <w:t>1 090,6</w:t>
            </w:r>
          </w:p>
        </w:tc>
        <w:tc>
          <w:tcPr>
            <w:tcW w:w="1324" w:type="dxa"/>
            <w:tcBorders>
              <w:top w:val="nil"/>
              <w:left w:val="nil"/>
              <w:bottom w:val="single" w:sz="4" w:space="0" w:color="auto"/>
              <w:right w:val="single" w:sz="4" w:space="0" w:color="auto"/>
            </w:tcBorders>
            <w:shd w:val="clear" w:color="auto" w:fill="auto"/>
            <w:noWrap/>
            <w:vAlign w:val="center"/>
            <w:hideMark/>
          </w:tcPr>
          <w:p w14:paraId="0F3E78F2" w14:textId="77777777" w:rsidR="00812D6D" w:rsidRPr="00DE1E48" w:rsidRDefault="00812D6D" w:rsidP="004011B3">
            <w:pPr>
              <w:jc w:val="right"/>
              <w:rPr>
                <w:rFonts w:ascii="Myriad Pro" w:hAnsi="Myriad Pro"/>
                <w:color w:val="000000"/>
                <w:sz w:val="20"/>
                <w:szCs w:val="20"/>
              </w:rPr>
            </w:pPr>
            <w:r w:rsidRPr="00DE1E48">
              <w:rPr>
                <w:rFonts w:ascii="Myriad Pro" w:hAnsi="Myriad Pro"/>
                <w:color w:val="000000"/>
                <w:sz w:val="20"/>
                <w:szCs w:val="20"/>
              </w:rPr>
              <w:t>2 189,6</w:t>
            </w:r>
          </w:p>
        </w:tc>
      </w:tr>
      <w:tr w:rsidR="00812D6D" w:rsidRPr="00DE1E48" w14:paraId="035C781F" w14:textId="77777777" w:rsidTr="004011B3">
        <w:trPr>
          <w:trHeight w:val="300"/>
        </w:trPr>
        <w:tc>
          <w:tcPr>
            <w:tcW w:w="4106" w:type="dxa"/>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629D99AF" w14:textId="77777777" w:rsidR="00812D6D" w:rsidRPr="00DE1E48" w:rsidRDefault="00812D6D" w:rsidP="004011B3">
            <w:pPr>
              <w:rPr>
                <w:rFonts w:ascii="Myriad Pro" w:hAnsi="Myriad Pro"/>
                <w:b/>
                <w:bCs/>
                <w:color w:val="000000"/>
                <w:sz w:val="20"/>
                <w:szCs w:val="20"/>
              </w:rPr>
            </w:pPr>
            <w:r w:rsidRPr="00DE1E48">
              <w:rPr>
                <w:rFonts w:ascii="Myriad Pro" w:hAnsi="Myriad Pro"/>
                <w:b/>
                <w:bCs/>
                <w:color w:val="000000"/>
                <w:sz w:val="20"/>
                <w:szCs w:val="20"/>
              </w:rPr>
              <w:t>итого стоимость потерь электрической энергии</w:t>
            </w:r>
          </w:p>
        </w:tc>
        <w:tc>
          <w:tcPr>
            <w:tcW w:w="1275" w:type="dxa"/>
            <w:tcBorders>
              <w:top w:val="nil"/>
              <w:left w:val="nil"/>
              <w:bottom w:val="single" w:sz="4" w:space="0" w:color="auto"/>
              <w:right w:val="single" w:sz="4" w:space="0" w:color="auto"/>
            </w:tcBorders>
            <w:shd w:val="clear" w:color="auto" w:fill="EAF1DD" w:themeFill="accent3" w:themeFillTint="33"/>
            <w:noWrap/>
            <w:vAlign w:val="center"/>
            <w:hideMark/>
          </w:tcPr>
          <w:p w14:paraId="531DB526" w14:textId="77777777" w:rsidR="00812D6D" w:rsidRPr="00DE1E48" w:rsidRDefault="00812D6D" w:rsidP="004011B3">
            <w:pPr>
              <w:jc w:val="center"/>
              <w:rPr>
                <w:rFonts w:ascii="Myriad Pro" w:hAnsi="Myriad Pro"/>
                <w:b/>
                <w:bCs/>
                <w:color w:val="000000"/>
                <w:sz w:val="20"/>
                <w:szCs w:val="20"/>
              </w:rPr>
            </w:pPr>
            <w:r w:rsidRPr="00DE1E48">
              <w:rPr>
                <w:rFonts w:ascii="Myriad Pro" w:hAnsi="Myriad Pro"/>
                <w:b/>
                <w:bCs/>
                <w:color w:val="000000"/>
                <w:sz w:val="20"/>
                <w:szCs w:val="20"/>
              </w:rPr>
              <w:t>тыс. руб.</w:t>
            </w:r>
          </w:p>
        </w:tc>
        <w:tc>
          <w:tcPr>
            <w:tcW w:w="1323" w:type="dxa"/>
            <w:tcBorders>
              <w:top w:val="nil"/>
              <w:left w:val="nil"/>
              <w:bottom w:val="single" w:sz="4" w:space="0" w:color="auto"/>
              <w:right w:val="single" w:sz="4" w:space="0" w:color="auto"/>
            </w:tcBorders>
            <w:shd w:val="clear" w:color="auto" w:fill="EAF1DD" w:themeFill="accent3" w:themeFillTint="33"/>
            <w:noWrap/>
            <w:vAlign w:val="center"/>
            <w:hideMark/>
          </w:tcPr>
          <w:p w14:paraId="35BB6632" w14:textId="77777777" w:rsidR="00812D6D" w:rsidRPr="00DE1E48" w:rsidRDefault="00812D6D" w:rsidP="004011B3">
            <w:pPr>
              <w:jc w:val="right"/>
              <w:rPr>
                <w:rFonts w:ascii="Myriad Pro" w:hAnsi="Myriad Pro"/>
                <w:b/>
                <w:bCs/>
                <w:color w:val="000000"/>
                <w:sz w:val="20"/>
                <w:szCs w:val="20"/>
              </w:rPr>
            </w:pPr>
            <w:r w:rsidRPr="00DE1E48">
              <w:rPr>
                <w:rFonts w:ascii="Myriad Pro" w:hAnsi="Myriad Pro"/>
                <w:b/>
                <w:bCs/>
                <w:color w:val="000000"/>
                <w:sz w:val="20"/>
                <w:szCs w:val="20"/>
              </w:rPr>
              <w:t>908 038,6</w:t>
            </w:r>
          </w:p>
        </w:tc>
        <w:tc>
          <w:tcPr>
            <w:tcW w:w="1323" w:type="dxa"/>
            <w:tcBorders>
              <w:top w:val="nil"/>
              <w:left w:val="nil"/>
              <w:bottom w:val="single" w:sz="4" w:space="0" w:color="auto"/>
              <w:right w:val="single" w:sz="4" w:space="0" w:color="auto"/>
            </w:tcBorders>
            <w:shd w:val="clear" w:color="auto" w:fill="EAF1DD" w:themeFill="accent3" w:themeFillTint="33"/>
            <w:noWrap/>
            <w:vAlign w:val="center"/>
            <w:hideMark/>
          </w:tcPr>
          <w:p w14:paraId="714C5B83" w14:textId="77777777" w:rsidR="00812D6D" w:rsidRPr="00DE1E48" w:rsidRDefault="00812D6D" w:rsidP="004011B3">
            <w:pPr>
              <w:jc w:val="right"/>
              <w:rPr>
                <w:rFonts w:ascii="Myriad Pro" w:hAnsi="Myriad Pro"/>
                <w:b/>
                <w:bCs/>
                <w:color w:val="000000"/>
                <w:sz w:val="20"/>
                <w:szCs w:val="20"/>
              </w:rPr>
            </w:pPr>
            <w:r w:rsidRPr="00DE1E48">
              <w:rPr>
                <w:rFonts w:ascii="Myriad Pro" w:hAnsi="Myriad Pro"/>
                <w:b/>
                <w:bCs/>
                <w:color w:val="000000"/>
                <w:sz w:val="20"/>
                <w:szCs w:val="20"/>
              </w:rPr>
              <w:t>809 883,7</w:t>
            </w:r>
          </w:p>
        </w:tc>
        <w:tc>
          <w:tcPr>
            <w:tcW w:w="1324" w:type="dxa"/>
            <w:tcBorders>
              <w:top w:val="nil"/>
              <w:left w:val="nil"/>
              <w:bottom w:val="single" w:sz="4" w:space="0" w:color="auto"/>
              <w:right w:val="single" w:sz="4" w:space="0" w:color="auto"/>
            </w:tcBorders>
            <w:shd w:val="clear" w:color="auto" w:fill="EAF1DD" w:themeFill="accent3" w:themeFillTint="33"/>
            <w:noWrap/>
            <w:vAlign w:val="center"/>
            <w:hideMark/>
          </w:tcPr>
          <w:p w14:paraId="195F9825" w14:textId="77777777" w:rsidR="00812D6D" w:rsidRPr="00DE1E48" w:rsidRDefault="00812D6D" w:rsidP="004011B3">
            <w:pPr>
              <w:jc w:val="right"/>
              <w:rPr>
                <w:rFonts w:ascii="Myriad Pro" w:hAnsi="Myriad Pro"/>
                <w:b/>
                <w:bCs/>
                <w:color w:val="000000"/>
                <w:sz w:val="20"/>
                <w:szCs w:val="20"/>
              </w:rPr>
            </w:pPr>
            <w:r w:rsidRPr="00DE1E48">
              <w:rPr>
                <w:rFonts w:ascii="Myriad Pro" w:hAnsi="Myriad Pro"/>
                <w:b/>
                <w:bCs/>
                <w:color w:val="000000"/>
                <w:sz w:val="20"/>
                <w:szCs w:val="20"/>
              </w:rPr>
              <w:t>1 717 922,3</w:t>
            </w:r>
          </w:p>
        </w:tc>
      </w:tr>
    </w:tbl>
    <w:p w14:paraId="0D78E4FA" w14:textId="77777777" w:rsidR="00812D6D" w:rsidRPr="00DE1E48" w:rsidRDefault="00812D6D" w:rsidP="00812D6D">
      <w:pPr>
        <w:pStyle w:val="ab"/>
        <w:ind w:left="0" w:firstLine="567"/>
        <w:rPr>
          <w:rFonts w:ascii="Myriad Pro" w:hAnsi="Myriad Pro"/>
        </w:rPr>
      </w:pPr>
    </w:p>
    <w:p w14:paraId="71F508A2" w14:textId="77777777" w:rsidR="00812D6D" w:rsidRPr="00DE1E48" w:rsidRDefault="00812D6D" w:rsidP="00812D6D">
      <w:pPr>
        <w:pStyle w:val="ab"/>
        <w:spacing w:line="360" w:lineRule="auto"/>
        <w:ind w:left="0" w:firstLine="567"/>
        <w:rPr>
          <w:rFonts w:ascii="Myriad Pro" w:hAnsi="Myriad Pro"/>
          <w:sz w:val="26"/>
          <w:szCs w:val="26"/>
        </w:rPr>
      </w:pPr>
      <w:r w:rsidRPr="00DE1E48">
        <w:rPr>
          <w:rFonts w:ascii="Myriad Pro" w:hAnsi="Myriad Pro"/>
          <w:sz w:val="26"/>
          <w:szCs w:val="26"/>
        </w:rPr>
        <w:t>*Исполнитель отмечает, что в заявке Филиала стоимость потерь электрической энергии указана в размере 1 717 922,5 тыс. руб., разница в сравнении с представленным выше расчетом составляет 0,2 тыс. руб. и, очевидно, обусловлена округлениями в вычислениях.</w:t>
      </w:r>
    </w:p>
    <w:p w14:paraId="6059296F" w14:textId="77777777" w:rsidR="00812D6D" w:rsidRPr="00DE1E48" w:rsidRDefault="00812D6D" w:rsidP="00812D6D">
      <w:pPr>
        <w:pStyle w:val="ab"/>
        <w:spacing w:line="360" w:lineRule="auto"/>
        <w:ind w:left="0" w:firstLine="567"/>
        <w:rPr>
          <w:rFonts w:ascii="Myriad Pro" w:hAnsi="Myriad Pro"/>
          <w:sz w:val="26"/>
          <w:szCs w:val="26"/>
        </w:rPr>
      </w:pPr>
    </w:p>
    <w:p w14:paraId="57976775" w14:textId="77777777" w:rsidR="00F51553" w:rsidRPr="00DE1E48" w:rsidRDefault="00812D6D" w:rsidP="00B3288E">
      <w:pPr>
        <w:spacing w:line="360" w:lineRule="auto"/>
        <w:ind w:firstLine="709"/>
        <w:jc w:val="both"/>
        <w:rPr>
          <w:rFonts w:ascii="Myriad Pro" w:hAnsi="Myriad Pro"/>
          <w:sz w:val="26"/>
          <w:szCs w:val="26"/>
        </w:rPr>
      </w:pPr>
      <w:r w:rsidRPr="00DE1E48">
        <w:rPr>
          <w:rFonts w:ascii="Myriad Pro" w:hAnsi="Myriad Pro"/>
          <w:sz w:val="26"/>
          <w:szCs w:val="26"/>
        </w:rPr>
        <w:t>С учетом того факта, что на момент подачи Филиалом предложение об установлении тарифов на услуги по передаче электрической энергии по распределительным сетям на 2017 год отсутствовал прогноз Ассоциации НП «Совет рынка» о прогнозных ценах на электрическую энергию (мощность) на 2017 год, Исполнитель считает, что предложение Филиала по размеру расходов на приобретение потерь электрической энергии на 2017 год практически полностью соответствует требованиям Основ ценообразования №1178. Комментарии в части позиции Исполнителя по отдельным составляющим расчета будут представлены ниже.</w:t>
      </w:r>
    </w:p>
    <w:p w14:paraId="6668CF10" w14:textId="77777777" w:rsidR="00B3288E" w:rsidRDefault="00B3288E" w:rsidP="00B3288E">
      <w:pPr>
        <w:spacing w:line="360" w:lineRule="auto"/>
        <w:jc w:val="both"/>
        <w:rPr>
          <w:rFonts w:ascii="Myriad Pro" w:hAnsi="Myriad Pro"/>
          <w:b/>
          <w:bCs/>
          <w:sz w:val="26"/>
          <w:szCs w:val="26"/>
        </w:rPr>
      </w:pPr>
    </w:p>
    <w:p w14:paraId="5DDC97AA" w14:textId="77777777" w:rsidR="009D43D5" w:rsidRPr="00DE1E48" w:rsidRDefault="009D43D5" w:rsidP="00B3288E">
      <w:pPr>
        <w:spacing w:line="360" w:lineRule="auto"/>
        <w:jc w:val="both"/>
        <w:rPr>
          <w:rFonts w:ascii="Myriad Pro" w:hAnsi="Myriad Pro"/>
          <w:b/>
          <w:bCs/>
          <w:sz w:val="26"/>
          <w:szCs w:val="26"/>
        </w:rPr>
      </w:pPr>
      <w:r w:rsidRPr="00DE1E48">
        <w:rPr>
          <w:rFonts w:ascii="Myriad Pro" w:hAnsi="Myriad Pro"/>
          <w:b/>
          <w:bCs/>
          <w:sz w:val="26"/>
          <w:szCs w:val="26"/>
        </w:rPr>
        <w:t>ПОЗИЦИЯ ОРГАНА РЕГУЛИРОВАНИЯ</w:t>
      </w:r>
    </w:p>
    <w:p w14:paraId="72B34273" w14:textId="77777777" w:rsidR="00812D6D" w:rsidRPr="00DE1E48" w:rsidRDefault="00812D6D" w:rsidP="00B3288E">
      <w:pPr>
        <w:spacing w:line="360" w:lineRule="auto"/>
        <w:ind w:firstLine="567"/>
        <w:jc w:val="both"/>
        <w:rPr>
          <w:rFonts w:ascii="Myriad Pro" w:hAnsi="Myriad Pro"/>
          <w:sz w:val="26"/>
          <w:szCs w:val="26"/>
        </w:rPr>
      </w:pPr>
      <w:bookmarkStart w:id="98" w:name="_Hlk52476818"/>
      <w:r w:rsidRPr="00DE1E48">
        <w:rPr>
          <w:rFonts w:ascii="Myriad Pro" w:hAnsi="Myriad Pro"/>
          <w:sz w:val="26"/>
          <w:szCs w:val="26"/>
        </w:rPr>
        <w:t xml:space="preserve">В текстовой части Выписки из протокола Правления Управления Алтайского края по государственному регулированию цен и тарифов от 29.12.2016 года №57-э/6 указаны величина технологического расхода электрической энергии (потерь) в электрических сетях Филиала на 2017 год составляет в размере 586,4 млн. </w:t>
      </w:r>
      <w:proofErr w:type="spellStart"/>
      <w:r w:rsidRPr="00DE1E48">
        <w:rPr>
          <w:rFonts w:ascii="Myriad Pro" w:hAnsi="Myriad Pro"/>
          <w:sz w:val="26"/>
          <w:szCs w:val="26"/>
        </w:rPr>
        <w:t>кВт.ч</w:t>
      </w:r>
      <w:proofErr w:type="spellEnd"/>
      <w:r w:rsidRPr="00DE1E48">
        <w:rPr>
          <w:rFonts w:ascii="Myriad Pro" w:hAnsi="Myriad Pro"/>
          <w:sz w:val="26"/>
          <w:szCs w:val="26"/>
        </w:rPr>
        <w:t>.</w:t>
      </w:r>
    </w:p>
    <w:p w14:paraId="620932FB" w14:textId="77777777" w:rsidR="00812D6D" w:rsidRPr="00DE1E48" w:rsidRDefault="00812D6D" w:rsidP="00B3288E">
      <w:pPr>
        <w:spacing w:line="360" w:lineRule="auto"/>
        <w:ind w:firstLine="567"/>
        <w:jc w:val="both"/>
        <w:rPr>
          <w:rFonts w:ascii="Myriad Pro" w:hAnsi="Myriad Pro"/>
          <w:sz w:val="26"/>
          <w:szCs w:val="26"/>
        </w:rPr>
      </w:pPr>
      <w:r w:rsidRPr="00DE1E48">
        <w:rPr>
          <w:rFonts w:ascii="Myriad Pro" w:hAnsi="Myriad Pro"/>
          <w:sz w:val="26"/>
          <w:szCs w:val="26"/>
        </w:rPr>
        <w:t>Также в тестовой части Выписки из протокола указаны принятые Управлением по тарифам цены покупки потерь электрической энергии по полугодиям 2017 года, а именно:</w:t>
      </w:r>
    </w:p>
    <w:p w14:paraId="15F5B51B" w14:textId="77777777" w:rsidR="00812D6D" w:rsidRPr="00DE1E48" w:rsidRDefault="00812D6D" w:rsidP="00B3288E">
      <w:pPr>
        <w:spacing w:line="360" w:lineRule="auto"/>
        <w:ind w:firstLine="567"/>
        <w:jc w:val="both"/>
        <w:rPr>
          <w:rFonts w:ascii="Myriad Pro" w:hAnsi="Myriad Pro"/>
          <w:sz w:val="26"/>
          <w:szCs w:val="26"/>
        </w:rPr>
      </w:pPr>
      <w:r w:rsidRPr="00DE1E48">
        <w:rPr>
          <w:rFonts w:ascii="Myriad Pro" w:hAnsi="Myriad Pro"/>
          <w:sz w:val="26"/>
          <w:szCs w:val="26"/>
        </w:rPr>
        <w:t xml:space="preserve">- на 1-ое полугодие 2017 года – 2 184,698 руб./тыс. </w:t>
      </w:r>
      <w:proofErr w:type="spellStart"/>
      <w:r w:rsidRPr="00DE1E48">
        <w:rPr>
          <w:rFonts w:ascii="Myriad Pro" w:hAnsi="Myriad Pro"/>
          <w:sz w:val="26"/>
          <w:szCs w:val="26"/>
        </w:rPr>
        <w:t>кВт.ч</w:t>
      </w:r>
      <w:proofErr w:type="spellEnd"/>
      <w:r w:rsidRPr="00DE1E48">
        <w:rPr>
          <w:rFonts w:ascii="Myriad Pro" w:hAnsi="Myriad Pro"/>
          <w:sz w:val="26"/>
          <w:szCs w:val="26"/>
        </w:rPr>
        <w:t>.;</w:t>
      </w:r>
    </w:p>
    <w:p w14:paraId="0E319232" w14:textId="77777777" w:rsidR="00812D6D" w:rsidRPr="00DE1E48" w:rsidRDefault="00812D6D" w:rsidP="00812D6D">
      <w:pPr>
        <w:spacing w:line="360" w:lineRule="auto"/>
        <w:ind w:firstLine="567"/>
        <w:jc w:val="both"/>
        <w:rPr>
          <w:rFonts w:ascii="Myriad Pro" w:hAnsi="Myriad Pro"/>
          <w:sz w:val="26"/>
          <w:szCs w:val="26"/>
        </w:rPr>
      </w:pPr>
      <w:r w:rsidRPr="00DE1E48">
        <w:rPr>
          <w:rFonts w:ascii="Myriad Pro" w:hAnsi="Myriad Pro"/>
          <w:sz w:val="26"/>
          <w:szCs w:val="26"/>
        </w:rPr>
        <w:t xml:space="preserve">- на 2-ое полугодие 2017 года – 2 209,958 руб./тыс. </w:t>
      </w:r>
      <w:proofErr w:type="spellStart"/>
      <w:r w:rsidRPr="00DE1E48">
        <w:rPr>
          <w:rFonts w:ascii="Myriad Pro" w:hAnsi="Myriad Pro"/>
          <w:sz w:val="26"/>
          <w:szCs w:val="26"/>
        </w:rPr>
        <w:t>кВт.ч</w:t>
      </w:r>
      <w:proofErr w:type="spellEnd"/>
      <w:r w:rsidRPr="00DE1E48">
        <w:rPr>
          <w:rFonts w:ascii="Myriad Pro" w:hAnsi="Myriad Pro"/>
          <w:sz w:val="26"/>
          <w:szCs w:val="26"/>
        </w:rPr>
        <w:t>.</w:t>
      </w:r>
    </w:p>
    <w:p w14:paraId="1EC24349" w14:textId="77777777" w:rsidR="00812D6D" w:rsidRPr="00DE1E48" w:rsidRDefault="00812D6D" w:rsidP="00812D6D">
      <w:pPr>
        <w:spacing w:line="360" w:lineRule="auto"/>
        <w:ind w:firstLine="567"/>
        <w:jc w:val="both"/>
        <w:rPr>
          <w:rFonts w:ascii="Myriad Pro" w:hAnsi="Myriad Pro"/>
          <w:sz w:val="26"/>
          <w:szCs w:val="26"/>
        </w:rPr>
      </w:pPr>
      <w:r w:rsidRPr="00DE1E48">
        <w:rPr>
          <w:rFonts w:ascii="Myriad Pro" w:hAnsi="Myriad Pro"/>
          <w:sz w:val="26"/>
          <w:szCs w:val="26"/>
        </w:rPr>
        <w:t xml:space="preserve">Исходя из материалов, представленных Заказчиком о стоимости потерь электрической энергии, принятой Управлением по тарифам по результатам тарифного регулирования Филиала на 2017 год, Исполнитель выполнил соответствующий расчет, представлен ниже. </w:t>
      </w:r>
    </w:p>
    <w:tbl>
      <w:tblPr>
        <w:tblW w:w="9351" w:type="dxa"/>
        <w:tblLook w:val="04A0" w:firstRow="1" w:lastRow="0" w:firstColumn="1" w:lastColumn="0" w:noHBand="0" w:noVBand="1"/>
      </w:tblPr>
      <w:tblGrid>
        <w:gridCol w:w="4248"/>
        <w:gridCol w:w="1276"/>
        <w:gridCol w:w="1276"/>
        <w:gridCol w:w="1276"/>
        <w:gridCol w:w="1275"/>
      </w:tblGrid>
      <w:tr w:rsidR="00812D6D" w:rsidRPr="00DE1E48" w14:paraId="2D7BCB3A" w14:textId="77777777" w:rsidTr="004011B3">
        <w:trPr>
          <w:trHeight w:val="300"/>
        </w:trPr>
        <w:tc>
          <w:tcPr>
            <w:tcW w:w="424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D9C0710"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Наименование</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C7A57E"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Ед.  изм.</w:t>
            </w:r>
          </w:p>
        </w:tc>
        <w:tc>
          <w:tcPr>
            <w:tcW w:w="3827"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7247A7C"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2017 год</w:t>
            </w:r>
          </w:p>
        </w:tc>
      </w:tr>
      <w:tr w:rsidR="00812D6D" w:rsidRPr="00DE1E48" w14:paraId="3BF9D1E2" w14:textId="77777777" w:rsidTr="004011B3">
        <w:trPr>
          <w:trHeight w:val="300"/>
        </w:trPr>
        <w:tc>
          <w:tcPr>
            <w:tcW w:w="424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30444B" w14:textId="77777777" w:rsidR="00812D6D" w:rsidRPr="00DE1E48" w:rsidRDefault="00812D6D" w:rsidP="004011B3">
            <w:pPr>
              <w:rPr>
                <w:rFonts w:ascii="Myriad Pro" w:hAnsi="Myriad Pro"/>
                <w:b/>
                <w:bCs/>
                <w:color w:val="FFFFFF" w:themeColor="background1"/>
                <w:sz w:val="20"/>
                <w:szCs w:val="20"/>
              </w:rPr>
            </w:pP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B8AB04" w14:textId="77777777" w:rsidR="00812D6D" w:rsidRPr="00DE1E48" w:rsidRDefault="00812D6D" w:rsidP="004011B3">
            <w:pPr>
              <w:rPr>
                <w:rFonts w:ascii="Myriad Pro" w:hAnsi="Myriad Pro"/>
                <w:b/>
                <w:bCs/>
                <w:color w:val="FFFFFF" w:themeColor="background1"/>
                <w:sz w:val="20"/>
                <w:szCs w:val="20"/>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E859404"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1 полугодие</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58C4171"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2 полугодие</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0B7886F"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год</w:t>
            </w:r>
          </w:p>
        </w:tc>
      </w:tr>
      <w:tr w:rsidR="00812D6D" w:rsidRPr="00DE1E48" w14:paraId="45F39ADD" w14:textId="77777777" w:rsidTr="004011B3">
        <w:trPr>
          <w:trHeight w:val="300"/>
        </w:trPr>
        <w:tc>
          <w:tcPr>
            <w:tcW w:w="4248"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9F5907B"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 xml:space="preserve">объем потерь </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CB4C687"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 xml:space="preserve">млн. </w:t>
            </w:r>
            <w:proofErr w:type="spellStart"/>
            <w:r w:rsidRPr="00DE1E48">
              <w:rPr>
                <w:rFonts w:ascii="Myriad Pro" w:hAnsi="Myriad Pro"/>
                <w:color w:val="000000"/>
                <w:sz w:val="20"/>
                <w:szCs w:val="20"/>
              </w:rPr>
              <w:t>кВт.ч</w:t>
            </w:r>
            <w:proofErr w:type="spellEnd"/>
            <w:r w:rsidRPr="00DE1E48">
              <w:rPr>
                <w:rFonts w:ascii="Myriad Pro" w:hAnsi="Myriad Pro"/>
                <w:color w:val="000000"/>
                <w:sz w:val="20"/>
                <w:szCs w:val="20"/>
              </w:rPr>
              <w:t>.</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E310F06"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296,63</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B1A14D2"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289,72</w:t>
            </w:r>
          </w:p>
        </w:tc>
        <w:tc>
          <w:tcPr>
            <w:tcW w:w="127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29DAC9C"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586,3</w:t>
            </w:r>
          </w:p>
        </w:tc>
      </w:tr>
      <w:tr w:rsidR="00812D6D" w:rsidRPr="00DE1E48" w14:paraId="40599BCE" w14:textId="77777777" w:rsidTr="004011B3">
        <w:trPr>
          <w:trHeight w:val="300"/>
        </w:trPr>
        <w:tc>
          <w:tcPr>
            <w:tcW w:w="4248" w:type="dxa"/>
            <w:tcBorders>
              <w:top w:val="nil"/>
              <w:left w:val="single" w:sz="4" w:space="0" w:color="auto"/>
              <w:bottom w:val="single" w:sz="4" w:space="0" w:color="auto"/>
              <w:right w:val="single" w:sz="4" w:space="0" w:color="auto"/>
            </w:tcBorders>
            <w:shd w:val="clear" w:color="auto" w:fill="auto"/>
            <w:noWrap/>
            <w:vAlign w:val="center"/>
            <w:hideMark/>
          </w:tcPr>
          <w:p w14:paraId="2D88E0FC"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итого расчетная цена приобретения потерь</w:t>
            </w:r>
          </w:p>
        </w:tc>
        <w:tc>
          <w:tcPr>
            <w:tcW w:w="1276" w:type="dxa"/>
            <w:tcBorders>
              <w:top w:val="nil"/>
              <w:left w:val="nil"/>
              <w:bottom w:val="single" w:sz="4" w:space="0" w:color="auto"/>
              <w:right w:val="single" w:sz="4" w:space="0" w:color="auto"/>
            </w:tcBorders>
            <w:shd w:val="clear" w:color="auto" w:fill="auto"/>
            <w:vAlign w:val="center"/>
            <w:hideMark/>
          </w:tcPr>
          <w:p w14:paraId="772BEF12"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руб./тыс. Мвт в месяц</w:t>
            </w:r>
          </w:p>
        </w:tc>
        <w:tc>
          <w:tcPr>
            <w:tcW w:w="1276" w:type="dxa"/>
            <w:tcBorders>
              <w:top w:val="nil"/>
              <w:left w:val="nil"/>
              <w:bottom w:val="single" w:sz="4" w:space="0" w:color="auto"/>
              <w:right w:val="single" w:sz="4" w:space="0" w:color="auto"/>
            </w:tcBorders>
            <w:shd w:val="clear" w:color="auto" w:fill="auto"/>
            <w:noWrap/>
            <w:vAlign w:val="center"/>
            <w:hideMark/>
          </w:tcPr>
          <w:p w14:paraId="6B7F8956"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2 184,70</w:t>
            </w:r>
          </w:p>
        </w:tc>
        <w:tc>
          <w:tcPr>
            <w:tcW w:w="1276" w:type="dxa"/>
            <w:tcBorders>
              <w:top w:val="nil"/>
              <w:left w:val="nil"/>
              <w:bottom w:val="single" w:sz="4" w:space="0" w:color="auto"/>
              <w:right w:val="single" w:sz="4" w:space="0" w:color="auto"/>
            </w:tcBorders>
            <w:shd w:val="clear" w:color="auto" w:fill="auto"/>
            <w:noWrap/>
            <w:vAlign w:val="center"/>
            <w:hideMark/>
          </w:tcPr>
          <w:p w14:paraId="16C49591"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2 209,96</w:t>
            </w:r>
          </w:p>
        </w:tc>
        <w:tc>
          <w:tcPr>
            <w:tcW w:w="1275" w:type="dxa"/>
            <w:tcBorders>
              <w:top w:val="nil"/>
              <w:left w:val="nil"/>
              <w:bottom w:val="single" w:sz="4" w:space="0" w:color="auto"/>
              <w:right w:val="single" w:sz="4" w:space="0" w:color="auto"/>
            </w:tcBorders>
            <w:shd w:val="clear" w:color="auto" w:fill="auto"/>
            <w:noWrap/>
            <w:vAlign w:val="center"/>
            <w:hideMark/>
          </w:tcPr>
          <w:p w14:paraId="0EAA8FC1"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2 197,18</w:t>
            </w:r>
          </w:p>
        </w:tc>
      </w:tr>
      <w:tr w:rsidR="00812D6D" w:rsidRPr="00DE1E48" w14:paraId="5B185BFD" w14:textId="77777777" w:rsidTr="004011B3">
        <w:trPr>
          <w:trHeight w:val="300"/>
        </w:trPr>
        <w:tc>
          <w:tcPr>
            <w:tcW w:w="4248" w:type="dxa"/>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48BB0C9F" w14:textId="77777777" w:rsidR="00812D6D" w:rsidRPr="00DE1E48" w:rsidRDefault="00812D6D" w:rsidP="004011B3">
            <w:pPr>
              <w:rPr>
                <w:rFonts w:ascii="Myriad Pro" w:hAnsi="Myriad Pro"/>
                <w:b/>
                <w:bCs/>
                <w:color w:val="000000"/>
                <w:sz w:val="20"/>
                <w:szCs w:val="20"/>
              </w:rPr>
            </w:pPr>
            <w:r w:rsidRPr="00DE1E48">
              <w:rPr>
                <w:rFonts w:ascii="Myriad Pro" w:hAnsi="Myriad Pro"/>
                <w:b/>
                <w:bCs/>
                <w:color w:val="000000"/>
                <w:sz w:val="20"/>
                <w:szCs w:val="20"/>
              </w:rPr>
              <w:t>итого стоимость потерь электрической энергии</w:t>
            </w:r>
          </w:p>
        </w:tc>
        <w:tc>
          <w:tcPr>
            <w:tcW w:w="1276" w:type="dxa"/>
            <w:tcBorders>
              <w:top w:val="nil"/>
              <w:left w:val="nil"/>
              <w:bottom w:val="single" w:sz="4" w:space="0" w:color="auto"/>
              <w:right w:val="single" w:sz="4" w:space="0" w:color="auto"/>
            </w:tcBorders>
            <w:shd w:val="clear" w:color="auto" w:fill="EAF1DD" w:themeFill="accent3" w:themeFillTint="33"/>
            <w:noWrap/>
            <w:vAlign w:val="center"/>
            <w:hideMark/>
          </w:tcPr>
          <w:p w14:paraId="4AE000FC" w14:textId="77777777" w:rsidR="00812D6D" w:rsidRPr="00DE1E48" w:rsidRDefault="00812D6D" w:rsidP="004011B3">
            <w:pPr>
              <w:jc w:val="center"/>
              <w:rPr>
                <w:rFonts w:ascii="Myriad Pro" w:hAnsi="Myriad Pro"/>
                <w:b/>
                <w:bCs/>
                <w:color w:val="000000"/>
                <w:sz w:val="20"/>
                <w:szCs w:val="20"/>
              </w:rPr>
            </w:pPr>
            <w:r w:rsidRPr="00DE1E48">
              <w:rPr>
                <w:rFonts w:ascii="Myriad Pro" w:hAnsi="Myriad Pro"/>
                <w:b/>
                <w:bCs/>
                <w:color w:val="000000"/>
                <w:sz w:val="20"/>
                <w:szCs w:val="20"/>
              </w:rPr>
              <w:t>тыс. руб.</w:t>
            </w:r>
          </w:p>
        </w:tc>
        <w:tc>
          <w:tcPr>
            <w:tcW w:w="1276" w:type="dxa"/>
            <w:tcBorders>
              <w:top w:val="nil"/>
              <w:left w:val="nil"/>
              <w:bottom w:val="single" w:sz="4" w:space="0" w:color="auto"/>
              <w:right w:val="single" w:sz="4" w:space="0" w:color="auto"/>
            </w:tcBorders>
            <w:shd w:val="clear" w:color="auto" w:fill="EAF1DD" w:themeFill="accent3" w:themeFillTint="33"/>
            <w:noWrap/>
            <w:vAlign w:val="center"/>
            <w:hideMark/>
          </w:tcPr>
          <w:p w14:paraId="0E92997E" w14:textId="77777777" w:rsidR="00812D6D" w:rsidRPr="00DE1E48" w:rsidRDefault="00812D6D" w:rsidP="004011B3">
            <w:pPr>
              <w:jc w:val="right"/>
              <w:rPr>
                <w:rFonts w:ascii="Myriad Pro" w:hAnsi="Myriad Pro"/>
                <w:b/>
                <w:bCs/>
                <w:color w:val="000000"/>
                <w:sz w:val="20"/>
                <w:szCs w:val="20"/>
              </w:rPr>
            </w:pPr>
            <w:r w:rsidRPr="00DE1E48">
              <w:rPr>
                <w:rFonts w:ascii="Myriad Pro" w:hAnsi="Myriad Pro"/>
                <w:b/>
                <w:bCs/>
                <w:color w:val="000000"/>
                <w:sz w:val="20"/>
                <w:szCs w:val="20"/>
              </w:rPr>
              <w:t>648 038,4</w:t>
            </w:r>
          </w:p>
        </w:tc>
        <w:tc>
          <w:tcPr>
            <w:tcW w:w="1276" w:type="dxa"/>
            <w:tcBorders>
              <w:top w:val="nil"/>
              <w:left w:val="nil"/>
              <w:bottom w:val="single" w:sz="4" w:space="0" w:color="auto"/>
              <w:right w:val="single" w:sz="4" w:space="0" w:color="auto"/>
            </w:tcBorders>
            <w:shd w:val="clear" w:color="auto" w:fill="EAF1DD" w:themeFill="accent3" w:themeFillTint="33"/>
            <w:noWrap/>
            <w:vAlign w:val="center"/>
            <w:hideMark/>
          </w:tcPr>
          <w:p w14:paraId="2917375D" w14:textId="77777777" w:rsidR="00812D6D" w:rsidRPr="00DE1E48" w:rsidRDefault="00812D6D" w:rsidP="004011B3">
            <w:pPr>
              <w:jc w:val="right"/>
              <w:rPr>
                <w:rFonts w:ascii="Myriad Pro" w:hAnsi="Myriad Pro"/>
                <w:b/>
                <w:bCs/>
                <w:color w:val="000000"/>
                <w:sz w:val="20"/>
                <w:szCs w:val="20"/>
              </w:rPr>
            </w:pPr>
            <w:r w:rsidRPr="00DE1E48">
              <w:rPr>
                <w:rFonts w:ascii="Myriad Pro" w:hAnsi="Myriad Pro"/>
                <w:b/>
                <w:bCs/>
                <w:color w:val="000000"/>
                <w:sz w:val="20"/>
                <w:szCs w:val="20"/>
              </w:rPr>
              <w:t>640 266,7</w:t>
            </w:r>
          </w:p>
        </w:tc>
        <w:tc>
          <w:tcPr>
            <w:tcW w:w="1275" w:type="dxa"/>
            <w:tcBorders>
              <w:top w:val="nil"/>
              <w:left w:val="nil"/>
              <w:bottom w:val="single" w:sz="4" w:space="0" w:color="auto"/>
              <w:right w:val="single" w:sz="4" w:space="0" w:color="auto"/>
            </w:tcBorders>
            <w:shd w:val="clear" w:color="auto" w:fill="EAF1DD" w:themeFill="accent3" w:themeFillTint="33"/>
            <w:noWrap/>
            <w:vAlign w:val="center"/>
            <w:hideMark/>
          </w:tcPr>
          <w:p w14:paraId="7AB3B449" w14:textId="77777777" w:rsidR="00812D6D" w:rsidRPr="00DE1E48" w:rsidRDefault="00812D6D" w:rsidP="004011B3">
            <w:pPr>
              <w:jc w:val="right"/>
              <w:rPr>
                <w:rFonts w:ascii="Myriad Pro" w:hAnsi="Myriad Pro"/>
                <w:b/>
                <w:bCs/>
                <w:color w:val="000000"/>
                <w:sz w:val="20"/>
                <w:szCs w:val="20"/>
              </w:rPr>
            </w:pPr>
            <w:r w:rsidRPr="00DE1E48">
              <w:rPr>
                <w:rFonts w:ascii="Myriad Pro" w:hAnsi="Myriad Pro"/>
                <w:b/>
                <w:bCs/>
                <w:color w:val="000000"/>
                <w:sz w:val="20"/>
                <w:szCs w:val="20"/>
              </w:rPr>
              <w:t>1 288 305,0</w:t>
            </w:r>
          </w:p>
        </w:tc>
      </w:tr>
    </w:tbl>
    <w:p w14:paraId="508DE255" w14:textId="77777777" w:rsidR="00812D6D" w:rsidRPr="00DE1E48" w:rsidRDefault="00812D6D" w:rsidP="00812D6D">
      <w:pPr>
        <w:ind w:firstLine="540"/>
        <w:jc w:val="both"/>
        <w:rPr>
          <w:rFonts w:ascii="Myriad Pro" w:hAnsi="Myriad Pro"/>
          <w:color w:val="000000"/>
        </w:rPr>
      </w:pPr>
    </w:p>
    <w:p w14:paraId="6E30C685" w14:textId="77777777" w:rsidR="00812D6D" w:rsidRPr="00DE1E48" w:rsidRDefault="00812D6D" w:rsidP="00812D6D">
      <w:pPr>
        <w:spacing w:line="360" w:lineRule="auto"/>
        <w:ind w:firstLine="540"/>
        <w:jc w:val="both"/>
        <w:rPr>
          <w:rFonts w:ascii="Myriad Pro" w:hAnsi="Myriad Pro"/>
          <w:color w:val="000000"/>
          <w:sz w:val="26"/>
          <w:szCs w:val="26"/>
        </w:rPr>
      </w:pPr>
      <w:r w:rsidRPr="00DE1E48">
        <w:rPr>
          <w:rFonts w:ascii="Myriad Pro" w:hAnsi="Myriad Pro"/>
          <w:color w:val="000000"/>
          <w:sz w:val="26"/>
          <w:szCs w:val="26"/>
        </w:rPr>
        <w:t>Таким образом, Управление по тарифам учло по результатам рассмотрения тарифной заявки Филиала на 2017 год при установлении тарифов на услуги по передачи стоимость потерь электрической энергии в размере 1 288 305,0 тыс. руб.</w:t>
      </w:r>
    </w:p>
    <w:p w14:paraId="603CCEE1" w14:textId="77777777" w:rsidR="00812D6D" w:rsidRPr="00DE1E48" w:rsidRDefault="00812D6D" w:rsidP="00812D6D">
      <w:pPr>
        <w:spacing w:line="360" w:lineRule="auto"/>
        <w:ind w:firstLine="567"/>
        <w:jc w:val="both"/>
        <w:rPr>
          <w:rFonts w:ascii="Myriad Pro" w:hAnsi="Myriad Pro"/>
          <w:color w:val="000000"/>
          <w:sz w:val="26"/>
          <w:szCs w:val="26"/>
        </w:rPr>
      </w:pPr>
      <w:r w:rsidRPr="00DE1E48">
        <w:rPr>
          <w:rFonts w:ascii="Myriad Pro" w:hAnsi="Myriad Pro"/>
          <w:sz w:val="26"/>
          <w:szCs w:val="26"/>
        </w:rPr>
        <w:t xml:space="preserve">Размер не включенных расходов на оплату потерь в сравнении с Предложением Филиала </w:t>
      </w:r>
      <w:r w:rsidR="00034883">
        <w:rPr>
          <w:rFonts w:ascii="Myriad Pro" w:hAnsi="Myriad Pro"/>
          <w:sz w:val="26"/>
          <w:szCs w:val="26"/>
        </w:rPr>
        <w:t>ПАО </w:t>
      </w:r>
      <w:r w:rsidRPr="00DE1E48">
        <w:rPr>
          <w:rFonts w:ascii="Myriad Pro" w:hAnsi="Myriad Pro"/>
          <w:sz w:val="26"/>
          <w:szCs w:val="26"/>
        </w:rPr>
        <w:t>«МРСК Сибири» - «Алтайэнерго» на 2017 год составляет 429 617,2 тыс. руб.</w:t>
      </w:r>
    </w:p>
    <w:p w14:paraId="17D9839A" w14:textId="77777777" w:rsidR="00812D6D" w:rsidRPr="00DE1E48" w:rsidRDefault="00812D6D" w:rsidP="00812D6D">
      <w:pPr>
        <w:spacing w:line="360" w:lineRule="auto"/>
        <w:ind w:firstLine="540"/>
        <w:jc w:val="both"/>
        <w:rPr>
          <w:rFonts w:ascii="Myriad Pro" w:hAnsi="Myriad Pro"/>
          <w:sz w:val="26"/>
          <w:szCs w:val="26"/>
        </w:rPr>
      </w:pPr>
      <w:r w:rsidRPr="00DE1E48">
        <w:rPr>
          <w:rFonts w:ascii="Myriad Pro" w:hAnsi="Myriad Pro"/>
          <w:sz w:val="26"/>
          <w:szCs w:val="26"/>
        </w:rPr>
        <w:t xml:space="preserve">Исполнитель отмечает, что в Выписки из протокола Правления не представлено расшифровок составляющих и порядка формирования итогового предельного уровня нерегулируемой цены, использованной в расчете. </w:t>
      </w:r>
    </w:p>
    <w:p w14:paraId="0E9A7A13" w14:textId="77777777" w:rsidR="00812D6D" w:rsidRPr="00DE1E48" w:rsidRDefault="00812D6D" w:rsidP="00812D6D">
      <w:pPr>
        <w:spacing w:line="360" w:lineRule="auto"/>
        <w:jc w:val="both"/>
        <w:rPr>
          <w:rFonts w:ascii="Myriad Pro" w:hAnsi="Myriad Pro"/>
          <w:sz w:val="26"/>
          <w:szCs w:val="26"/>
        </w:rPr>
      </w:pPr>
    </w:p>
    <w:p w14:paraId="5749D72F" w14:textId="77777777" w:rsidR="00812D6D" w:rsidRPr="00DE1E48" w:rsidRDefault="00812D6D" w:rsidP="00812D6D">
      <w:pPr>
        <w:spacing w:line="360" w:lineRule="auto"/>
        <w:jc w:val="both"/>
        <w:rPr>
          <w:rFonts w:ascii="Myriad Pro" w:hAnsi="Myriad Pro"/>
          <w:b/>
          <w:bCs/>
          <w:sz w:val="26"/>
          <w:szCs w:val="26"/>
        </w:rPr>
      </w:pPr>
      <w:r w:rsidRPr="00DE1E48">
        <w:rPr>
          <w:rFonts w:ascii="Myriad Pro" w:hAnsi="Myriad Pro"/>
          <w:b/>
          <w:bCs/>
          <w:sz w:val="26"/>
          <w:szCs w:val="26"/>
        </w:rPr>
        <w:t>ПОЗИЦИЯ ИСПОЛНИТЕЛЯ</w:t>
      </w:r>
    </w:p>
    <w:p w14:paraId="46D10D53" w14:textId="77777777" w:rsidR="00812D6D" w:rsidRPr="00DE1E48" w:rsidRDefault="00812D6D" w:rsidP="00812D6D">
      <w:pPr>
        <w:spacing w:line="360" w:lineRule="auto"/>
        <w:ind w:firstLine="567"/>
        <w:jc w:val="both"/>
        <w:rPr>
          <w:rFonts w:ascii="Myriad Pro" w:hAnsi="Myriad Pro"/>
          <w:sz w:val="26"/>
          <w:szCs w:val="26"/>
        </w:rPr>
      </w:pPr>
      <w:r w:rsidRPr="00DE1E48">
        <w:rPr>
          <w:rFonts w:ascii="Myriad Pro" w:hAnsi="Myriad Pro"/>
          <w:sz w:val="26"/>
          <w:szCs w:val="26"/>
        </w:rPr>
        <w:t>Исполнителем выполнен расчет стоимости потерь электрической энергии с использованием фактических (прогнозных) цен и тарифов, имеющихся на дату регулирования, а именно:</w:t>
      </w:r>
    </w:p>
    <w:p w14:paraId="5CF90E87" w14:textId="77777777" w:rsidR="00812D6D" w:rsidRPr="00DE1E48" w:rsidRDefault="00812D6D" w:rsidP="00B04FAF">
      <w:pPr>
        <w:pStyle w:val="ab"/>
        <w:numPr>
          <w:ilvl w:val="0"/>
          <w:numId w:val="47"/>
        </w:numPr>
        <w:tabs>
          <w:tab w:val="left" w:pos="851"/>
        </w:tabs>
        <w:spacing w:line="360" w:lineRule="auto"/>
        <w:ind w:left="0" w:firstLine="567"/>
        <w:rPr>
          <w:rFonts w:ascii="Myriad Pro" w:hAnsi="Myriad Pro"/>
          <w:sz w:val="26"/>
          <w:szCs w:val="26"/>
        </w:rPr>
      </w:pPr>
      <w:r w:rsidRPr="00DE1E48">
        <w:rPr>
          <w:rFonts w:ascii="Myriad Pro" w:hAnsi="Myriad Pro"/>
          <w:sz w:val="26"/>
          <w:szCs w:val="26"/>
        </w:rPr>
        <w:t xml:space="preserve">Прогноз НП «Совет рынка» свободных (нерегулируемых) цен на электрическую энергию (мощность) по субъектам Российской Федерации на 2017 год опубликован в сети Интернет по адресу </w:t>
      </w:r>
      <w:hyperlink r:id="rId46" w:history="1">
        <w:r w:rsidRPr="00DE1E48">
          <w:rPr>
            <w:rFonts w:ascii="Myriad Pro" w:hAnsi="Myriad Pro"/>
            <w:sz w:val="26"/>
            <w:szCs w:val="26"/>
            <w:u w:val="single"/>
          </w:rPr>
          <w:t>https://www.np-sr.ru/ru/activity/prognozy-cen/prognozy-optovyh-cen-na-god/index.htm</w:t>
        </w:r>
      </w:hyperlink>
      <w:r w:rsidRPr="00DE1E48">
        <w:rPr>
          <w:rFonts w:ascii="Myriad Pro" w:hAnsi="Myriad Pro"/>
          <w:sz w:val="26"/>
          <w:szCs w:val="26"/>
        </w:rPr>
        <w:t>.</w:t>
      </w:r>
    </w:p>
    <w:p w14:paraId="59AF4807" w14:textId="77777777" w:rsidR="00812D6D" w:rsidRPr="00DE1E48" w:rsidRDefault="00812D6D" w:rsidP="00812D6D">
      <w:pPr>
        <w:spacing w:line="360" w:lineRule="auto"/>
        <w:ind w:firstLine="567"/>
        <w:jc w:val="both"/>
        <w:rPr>
          <w:rFonts w:ascii="Myriad Pro" w:hAnsi="Myriad Pro"/>
          <w:sz w:val="26"/>
          <w:szCs w:val="26"/>
        </w:rPr>
      </w:pPr>
      <w:r w:rsidRPr="00DE1E48">
        <w:rPr>
          <w:rFonts w:ascii="Myriad Pro" w:hAnsi="Myriad Pro"/>
          <w:sz w:val="26"/>
          <w:szCs w:val="26"/>
        </w:rPr>
        <w:t xml:space="preserve">Наиболее близкая к дате регулирования дата формирования и размещения прогноза </w:t>
      </w:r>
      <w:r w:rsidRPr="00DE1E48">
        <w:rPr>
          <w:rFonts w:ascii="Myriad Pro" w:hAnsi="Myriad Pro"/>
          <w:sz w:val="26"/>
          <w:szCs w:val="26"/>
        </w:rPr>
        <w:br/>
        <w:t>НП «Совет рынка» о ценах на электрическую энергию (мощность) - 28 ноября 2016 года.</w:t>
      </w:r>
    </w:p>
    <w:p w14:paraId="346B1F77" w14:textId="77777777" w:rsidR="00812D6D" w:rsidRPr="00DE1E48" w:rsidRDefault="00812D6D" w:rsidP="00B04FAF">
      <w:pPr>
        <w:pStyle w:val="ab"/>
        <w:numPr>
          <w:ilvl w:val="0"/>
          <w:numId w:val="47"/>
        </w:numPr>
        <w:tabs>
          <w:tab w:val="left" w:pos="851"/>
        </w:tabs>
        <w:spacing w:line="360" w:lineRule="auto"/>
        <w:ind w:left="0" w:firstLine="567"/>
        <w:rPr>
          <w:rFonts w:ascii="Myriad Pro" w:hAnsi="Myriad Pro"/>
          <w:sz w:val="26"/>
          <w:szCs w:val="26"/>
        </w:rPr>
      </w:pPr>
      <w:r w:rsidRPr="00DE1E48">
        <w:rPr>
          <w:rFonts w:ascii="Myriad Pro" w:hAnsi="Myriad Pro"/>
          <w:sz w:val="26"/>
          <w:szCs w:val="26"/>
        </w:rPr>
        <w:t>Сбытовая надбавка гарантирующего поставщика АО «</w:t>
      </w:r>
      <w:proofErr w:type="spellStart"/>
      <w:r w:rsidRPr="00DE1E48">
        <w:rPr>
          <w:rFonts w:ascii="Myriad Pro" w:hAnsi="Myriad Pro"/>
          <w:sz w:val="26"/>
          <w:szCs w:val="26"/>
        </w:rPr>
        <w:t>Алтайэнергосбыт</w:t>
      </w:r>
      <w:proofErr w:type="spellEnd"/>
      <w:r w:rsidRPr="00DE1E48">
        <w:rPr>
          <w:rFonts w:ascii="Myriad Pro" w:hAnsi="Myriad Pro"/>
          <w:sz w:val="26"/>
          <w:szCs w:val="26"/>
        </w:rPr>
        <w:t>» в целях расчетов с сетевыми организациями, покупающими электрическую энергию для компенсации потерь электрической энергии, установлена решением Управления Алтайского края по государственному регулированию цен и тарифов от 22.12.2016 №673.</w:t>
      </w:r>
    </w:p>
    <w:p w14:paraId="0CA2F9CA" w14:textId="77777777" w:rsidR="00812D6D" w:rsidRPr="00DE1E48" w:rsidRDefault="00812D6D" w:rsidP="00B04FAF">
      <w:pPr>
        <w:pStyle w:val="ab"/>
        <w:numPr>
          <w:ilvl w:val="0"/>
          <w:numId w:val="47"/>
        </w:numPr>
        <w:tabs>
          <w:tab w:val="left" w:pos="851"/>
        </w:tabs>
        <w:spacing w:line="360" w:lineRule="auto"/>
        <w:ind w:left="0" w:firstLine="567"/>
        <w:rPr>
          <w:rFonts w:ascii="Myriad Pro" w:hAnsi="Myriad Pro"/>
          <w:sz w:val="26"/>
          <w:szCs w:val="26"/>
        </w:rPr>
      </w:pPr>
      <w:r w:rsidRPr="00DE1E48">
        <w:rPr>
          <w:rFonts w:ascii="Myriad Pro" w:hAnsi="Myriad Pro"/>
          <w:sz w:val="26"/>
          <w:szCs w:val="26"/>
        </w:rPr>
        <w:t>Размеры платы за услуги АО «АТС» утвержден Приказом России №1908/16 от 29.12.2016г., на дату регулирования данный Приказ ФАС России Управление по тарифам не имел возможности использовать в расчетах. При этом Исполнитель считает допустимым использовать в расчете более поздний в сравнении с позицией Заказчика прогноз, опубликованный Министерством экономического развития РФ в Прогнозе социально-экономического развития РФ на 2016-2018 гг. от 26.11.2016. В данном прогнозе предусмотрен рост нерегулируемых цен на оптовом рынке в минимальном размере 1,065.</w:t>
      </w:r>
    </w:p>
    <w:p w14:paraId="635580E3" w14:textId="77777777" w:rsidR="00812D6D" w:rsidRPr="00DE1E48" w:rsidRDefault="00812D6D" w:rsidP="00B04FAF">
      <w:pPr>
        <w:pStyle w:val="ab"/>
        <w:numPr>
          <w:ilvl w:val="0"/>
          <w:numId w:val="47"/>
        </w:numPr>
        <w:tabs>
          <w:tab w:val="left" w:pos="851"/>
        </w:tabs>
        <w:spacing w:line="360" w:lineRule="auto"/>
        <w:ind w:left="0" w:firstLine="567"/>
        <w:rPr>
          <w:rFonts w:ascii="Myriad Pro" w:hAnsi="Myriad Pro"/>
          <w:sz w:val="26"/>
          <w:szCs w:val="26"/>
        </w:rPr>
      </w:pPr>
      <w:r w:rsidRPr="00DE1E48">
        <w:rPr>
          <w:rFonts w:ascii="Myriad Pro" w:hAnsi="Myriad Pro"/>
          <w:sz w:val="26"/>
          <w:szCs w:val="26"/>
        </w:rPr>
        <w:t>Размер тарифа на услуги по оперативно-диспетчерскому управлению АО</w:t>
      </w:r>
      <w:r w:rsidR="00420C8D">
        <w:rPr>
          <w:rFonts w:ascii="Myriad Pro" w:hAnsi="Myriad Pro"/>
          <w:sz w:val="26"/>
          <w:szCs w:val="26"/>
        </w:rPr>
        <w:t> </w:t>
      </w:r>
      <w:r w:rsidRPr="00DE1E48">
        <w:rPr>
          <w:rFonts w:ascii="Myriad Pro" w:hAnsi="Myriad Pro"/>
          <w:sz w:val="26"/>
          <w:szCs w:val="26"/>
        </w:rPr>
        <w:t xml:space="preserve">«СО ЕЭС» на 2017 год утвержден Приказом ФАС России от 23.12.2016 №1826/16 и зарегистрирован Минюстом России 30.12.2016. Таким образом, на дату регулирования данный Приказ ФАС России Управление по тарифам не имел возможности использовать в расчетах. Исполнитель при определении прогнозной величины тарифа на услуги АО «СО ЕЭС» использовал подход, аналогичный определению размера платы за услуги АО «АТС», представленному выше. </w:t>
      </w:r>
    </w:p>
    <w:p w14:paraId="623E81BE" w14:textId="77777777" w:rsidR="00812D6D" w:rsidRPr="00DE1E48" w:rsidRDefault="00812D6D" w:rsidP="00B04FAF">
      <w:pPr>
        <w:pStyle w:val="ab"/>
        <w:numPr>
          <w:ilvl w:val="0"/>
          <w:numId w:val="47"/>
        </w:numPr>
        <w:tabs>
          <w:tab w:val="left" w:pos="851"/>
        </w:tabs>
        <w:spacing w:line="360" w:lineRule="auto"/>
        <w:ind w:left="0" w:firstLine="567"/>
        <w:rPr>
          <w:rFonts w:ascii="Myriad Pro" w:hAnsi="Myriad Pro"/>
          <w:sz w:val="26"/>
          <w:szCs w:val="26"/>
        </w:rPr>
      </w:pPr>
      <w:r w:rsidRPr="00DE1E48">
        <w:rPr>
          <w:rFonts w:ascii="Myriad Pro" w:hAnsi="Myriad Pro"/>
          <w:sz w:val="26"/>
          <w:szCs w:val="26"/>
        </w:rPr>
        <w:t>Размер платы за комплексную услугу АО «ЦФР» с 1 июля 2016 года утвержден Наблюдательным советом Ассоциации «НП Совет рынка» 23 марта 2016 года (Протокол № 5/2016 от 23.03.2016г.). Исполнитель при определении прогнозной величины тарифа на услуги АО «ЦФР» использовал подход, аналогичный определению размера платы за услуги АО «АТС», представленному выше.</w:t>
      </w:r>
    </w:p>
    <w:p w14:paraId="13044AD7" w14:textId="77777777" w:rsidR="00812D6D" w:rsidRPr="00DE1E48" w:rsidRDefault="00812D6D" w:rsidP="00812D6D">
      <w:pPr>
        <w:spacing w:line="360" w:lineRule="auto"/>
        <w:ind w:firstLine="567"/>
        <w:jc w:val="both"/>
        <w:rPr>
          <w:rFonts w:ascii="Myriad Pro" w:hAnsi="Myriad Pro"/>
          <w:sz w:val="26"/>
          <w:szCs w:val="26"/>
        </w:rPr>
      </w:pPr>
      <w:r w:rsidRPr="00DE1E48">
        <w:rPr>
          <w:rFonts w:ascii="Myriad Pro" w:hAnsi="Myriad Pro"/>
          <w:sz w:val="26"/>
          <w:szCs w:val="26"/>
        </w:rPr>
        <w:t>С учетом указанных исходных параметров выполнена проверка расчета стоимости потерь электрической энергии, заявленных Заказчиком в составе тарифных материалов на 2017 год:</w:t>
      </w:r>
    </w:p>
    <w:tbl>
      <w:tblPr>
        <w:tblW w:w="9422" w:type="dxa"/>
        <w:tblLook w:val="04A0" w:firstRow="1" w:lastRow="0" w:firstColumn="1" w:lastColumn="0" w:noHBand="0" w:noVBand="1"/>
      </w:tblPr>
      <w:tblGrid>
        <w:gridCol w:w="4531"/>
        <w:gridCol w:w="1275"/>
        <w:gridCol w:w="1170"/>
        <w:gridCol w:w="1170"/>
        <w:gridCol w:w="1276"/>
      </w:tblGrid>
      <w:tr w:rsidR="00812D6D" w:rsidRPr="00DE1E48" w14:paraId="4A5029F6" w14:textId="77777777" w:rsidTr="004011B3">
        <w:trPr>
          <w:trHeight w:val="300"/>
          <w:tblHeader/>
        </w:trPr>
        <w:tc>
          <w:tcPr>
            <w:tcW w:w="453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6B7D467"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Наименование</w:t>
            </w:r>
          </w:p>
        </w:tc>
        <w:tc>
          <w:tcPr>
            <w:tcW w:w="127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5C3307"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Ед.  изм.</w:t>
            </w:r>
          </w:p>
        </w:tc>
        <w:tc>
          <w:tcPr>
            <w:tcW w:w="3616"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D1E9BE9"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2017 год</w:t>
            </w:r>
          </w:p>
        </w:tc>
      </w:tr>
      <w:tr w:rsidR="00812D6D" w:rsidRPr="00DE1E48" w14:paraId="14B2F580" w14:textId="77777777" w:rsidTr="004011B3">
        <w:trPr>
          <w:trHeight w:val="300"/>
          <w:tblHeader/>
        </w:trPr>
        <w:tc>
          <w:tcPr>
            <w:tcW w:w="453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66A700" w14:textId="77777777" w:rsidR="00812D6D" w:rsidRPr="00DE1E48" w:rsidRDefault="00812D6D" w:rsidP="004011B3">
            <w:pPr>
              <w:rPr>
                <w:rFonts w:ascii="Myriad Pro" w:hAnsi="Myriad Pro"/>
                <w:b/>
                <w:bCs/>
                <w:color w:val="FFFFFF" w:themeColor="background1"/>
                <w:sz w:val="20"/>
                <w:szCs w:val="20"/>
              </w:rPr>
            </w:pPr>
          </w:p>
        </w:tc>
        <w:tc>
          <w:tcPr>
            <w:tcW w:w="127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215C4D" w14:textId="77777777" w:rsidR="00812D6D" w:rsidRPr="00DE1E48" w:rsidRDefault="00812D6D" w:rsidP="004011B3">
            <w:pPr>
              <w:rPr>
                <w:rFonts w:ascii="Myriad Pro" w:hAnsi="Myriad Pro"/>
                <w:b/>
                <w:bCs/>
                <w:color w:val="FFFFFF" w:themeColor="background1"/>
                <w:sz w:val="20"/>
                <w:szCs w:val="20"/>
              </w:rPr>
            </w:pPr>
          </w:p>
        </w:tc>
        <w:tc>
          <w:tcPr>
            <w:tcW w:w="11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3DEE3C0"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1 полугодие</w:t>
            </w:r>
          </w:p>
        </w:tc>
        <w:tc>
          <w:tcPr>
            <w:tcW w:w="11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8D3DC4C"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2 полугодие</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2B71525"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год</w:t>
            </w:r>
          </w:p>
        </w:tc>
      </w:tr>
      <w:tr w:rsidR="00812D6D" w:rsidRPr="00DE1E48" w14:paraId="17A902D5" w14:textId="77777777" w:rsidTr="004011B3">
        <w:trPr>
          <w:trHeight w:val="300"/>
        </w:trPr>
        <w:tc>
          <w:tcPr>
            <w:tcW w:w="4531"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080E6CC"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 xml:space="preserve">объем потерь </w:t>
            </w:r>
          </w:p>
        </w:tc>
        <w:tc>
          <w:tcPr>
            <w:tcW w:w="127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C22FBE5"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 xml:space="preserve">млн. </w:t>
            </w:r>
            <w:proofErr w:type="spellStart"/>
            <w:r w:rsidRPr="00DE1E48">
              <w:rPr>
                <w:rFonts w:ascii="Myriad Pro" w:hAnsi="Myriad Pro"/>
                <w:color w:val="000000"/>
                <w:sz w:val="20"/>
                <w:szCs w:val="20"/>
              </w:rPr>
              <w:t>кВт.ч</w:t>
            </w:r>
            <w:proofErr w:type="spellEnd"/>
            <w:r w:rsidRPr="00DE1E48">
              <w:rPr>
                <w:rFonts w:ascii="Myriad Pro" w:hAnsi="Myriad Pro"/>
                <w:color w:val="000000"/>
                <w:sz w:val="20"/>
                <w:szCs w:val="20"/>
              </w:rPr>
              <w:t>.</w:t>
            </w:r>
          </w:p>
        </w:tc>
        <w:tc>
          <w:tcPr>
            <w:tcW w:w="117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5266D96"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359,27</w:t>
            </w:r>
          </w:p>
        </w:tc>
        <w:tc>
          <w:tcPr>
            <w:tcW w:w="117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E46F4D2"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328,58</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32B1A9F"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687,85</w:t>
            </w:r>
          </w:p>
        </w:tc>
      </w:tr>
      <w:tr w:rsidR="00812D6D" w:rsidRPr="00DE1E48" w14:paraId="68E602F9" w14:textId="77777777" w:rsidTr="004011B3">
        <w:trPr>
          <w:trHeight w:val="300"/>
        </w:trPr>
        <w:tc>
          <w:tcPr>
            <w:tcW w:w="4531" w:type="dxa"/>
            <w:tcBorders>
              <w:top w:val="nil"/>
              <w:left w:val="single" w:sz="4" w:space="0" w:color="auto"/>
              <w:bottom w:val="single" w:sz="4" w:space="0" w:color="auto"/>
              <w:right w:val="single" w:sz="4" w:space="0" w:color="auto"/>
            </w:tcBorders>
            <w:shd w:val="clear" w:color="auto" w:fill="auto"/>
            <w:vAlign w:val="center"/>
            <w:hideMark/>
          </w:tcPr>
          <w:p w14:paraId="49DE5A47"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Потери мощности</w:t>
            </w:r>
          </w:p>
        </w:tc>
        <w:tc>
          <w:tcPr>
            <w:tcW w:w="1275" w:type="dxa"/>
            <w:tcBorders>
              <w:top w:val="nil"/>
              <w:left w:val="nil"/>
              <w:bottom w:val="single" w:sz="4" w:space="0" w:color="auto"/>
              <w:right w:val="single" w:sz="4" w:space="0" w:color="auto"/>
            </w:tcBorders>
            <w:shd w:val="clear" w:color="auto" w:fill="auto"/>
            <w:noWrap/>
            <w:vAlign w:val="center"/>
            <w:hideMark/>
          </w:tcPr>
          <w:p w14:paraId="723A38C5"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Мвт</w:t>
            </w:r>
          </w:p>
        </w:tc>
        <w:tc>
          <w:tcPr>
            <w:tcW w:w="1170" w:type="dxa"/>
            <w:tcBorders>
              <w:top w:val="nil"/>
              <w:left w:val="nil"/>
              <w:bottom w:val="single" w:sz="4" w:space="0" w:color="auto"/>
              <w:right w:val="single" w:sz="4" w:space="0" w:color="auto"/>
            </w:tcBorders>
            <w:shd w:val="clear" w:color="auto" w:fill="auto"/>
            <w:noWrap/>
            <w:vAlign w:val="center"/>
            <w:hideMark/>
          </w:tcPr>
          <w:p w14:paraId="3EA0DBBF"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100,7</w:t>
            </w:r>
          </w:p>
        </w:tc>
        <w:tc>
          <w:tcPr>
            <w:tcW w:w="1170" w:type="dxa"/>
            <w:tcBorders>
              <w:top w:val="nil"/>
              <w:left w:val="nil"/>
              <w:bottom w:val="single" w:sz="4" w:space="0" w:color="auto"/>
              <w:right w:val="single" w:sz="4" w:space="0" w:color="auto"/>
            </w:tcBorders>
            <w:shd w:val="clear" w:color="auto" w:fill="auto"/>
            <w:noWrap/>
            <w:vAlign w:val="center"/>
            <w:hideMark/>
          </w:tcPr>
          <w:p w14:paraId="3C1B03BB"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91,6</w:t>
            </w:r>
          </w:p>
        </w:tc>
        <w:tc>
          <w:tcPr>
            <w:tcW w:w="1276" w:type="dxa"/>
            <w:tcBorders>
              <w:top w:val="nil"/>
              <w:left w:val="nil"/>
              <w:bottom w:val="single" w:sz="4" w:space="0" w:color="auto"/>
              <w:right w:val="single" w:sz="4" w:space="0" w:color="auto"/>
            </w:tcBorders>
            <w:shd w:val="clear" w:color="auto" w:fill="auto"/>
            <w:noWrap/>
            <w:vAlign w:val="center"/>
            <w:hideMark/>
          </w:tcPr>
          <w:p w14:paraId="736AF280"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96,20</w:t>
            </w:r>
          </w:p>
        </w:tc>
      </w:tr>
      <w:tr w:rsidR="00812D6D" w:rsidRPr="00DE1E48" w14:paraId="7EC647EF" w14:textId="77777777" w:rsidTr="004011B3">
        <w:trPr>
          <w:trHeight w:val="300"/>
        </w:trPr>
        <w:tc>
          <w:tcPr>
            <w:tcW w:w="4531" w:type="dxa"/>
            <w:tcBorders>
              <w:top w:val="nil"/>
              <w:left w:val="single" w:sz="4" w:space="0" w:color="auto"/>
              <w:bottom w:val="single" w:sz="4" w:space="0" w:color="auto"/>
              <w:right w:val="single" w:sz="4" w:space="0" w:color="auto"/>
            </w:tcBorders>
            <w:shd w:val="clear" w:color="auto" w:fill="auto"/>
            <w:noWrap/>
            <w:vAlign w:val="center"/>
            <w:hideMark/>
          </w:tcPr>
          <w:p w14:paraId="5B0CE8A4"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прогнозная свободная (нерегулируемая) цена на электрическую энергию</w:t>
            </w:r>
          </w:p>
        </w:tc>
        <w:tc>
          <w:tcPr>
            <w:tcW w:w="1275" w:type="dxa"/>
            <w:tcBorders>
              <w:top w:val="nil"/>
              <w:left w:val="nil"/>
              <w:bottom w:val="single" w:sz="4" w:space="0" w:color="auto"/>
              <w:right w:val="single" w:sz="4" w:space="0" w:color="auto"/>
            </w:tcBorders>
            <w:shd w:val="clear" w:color="auto" w:fill="auto"/>
            <w:noWrap/>
            <w:vAlign w:val="center"/>
            <w:hideMark/>
          </w:tcPr>
          <w:p w14:paraId="1945C1C8"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 xml:space="preserve">руб./тыс. </w:t>
            </w:r>
            <w:proofErr w:type="spellStart"/>
            <w:r w:rsidRPr="00DE1E48">
              <w:rPr>
                <w:rFonts w:ascii="Myriad Pro" w:hAnsi="Myriad Pro"/>
                <w:color w:val="000000"/>
                <w:sz w:val="20"/>
                <w:szCs w:val="20"/>
              </w:rPr>
              <w:t>кВт.ч</w:t>
            </w:r>
            <w:proofErr w:type="spellEnd"/>
            <w:r w:rsidRPr="00DE1E48">
              <w:rPr>
                <w:rFonts w:ascii="Myriad Pro" w:hAnsi="Myriad Pro"/>
                <w:color w:val="000000"/>
                <w:sz w:val="20"/>
                <w:szCs w:val="20"/>
              </w:rPr>
              <w:t>.</w:t>
            </w:r>
          </w:p>
        </w:tc>
        <w:tc>
          <w:tcPr>
            <w:tcW w:w="1170" w:type="dxa"/>
            <w:tcBorders>
              <w:top w:val="nil"/>
              <w:left w:val="nil"/>
              <w:bottom w:val="single" w:sz="4" w:space="0" w:color="auto"/>
              <w:right w:val="single" w:sz="4" w:space="0" w:color="auto"/>
            </w:tcBorders>
            <w:shd w:val="clear" w:color="auto" w:fill="auto"/>
            <w:noWrap/>
            <w:vAlign w:val="center"/>
            <w:hideMark/>
          </w:tcPr>
          <w:p w14:paraId="2427E635"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891,00</w:t>
            </w:r>
          </w:p>
        </w:tc>
        <w:tc>
          <w:tcPr>
            <w:tcW w:w="1170" w:type="dxa"/>
            <w:tcBorders>
              <w:top w:val="nil"/>
              <w:left w:val="nil"/>
              <w:bottom w:val="single" w:sz="4" w:space="0" w:color="auto"/>
              <w:right w:val="single" w:sz="4" w:space="0" w:color="auto"/>
            </w:tcBorders>
            <w:shd w:val="clear" w:color="auto" w:fill="auto"/>
            <w:noWrap/>
            <w:vAlign w:val="center"/>
            <w:hideMark/>
          </w:tcPr>
          <w:p w14:paraId="29B73CD9"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946,00</w:t>
            </w:r>
          </w:p>
        </w:tc>
        <w:tc>
          <w:tcPr>
            <w:tcW w:w="1276" w:type="dxa"/>
            <w:tcBorders>
              <w:top w:val="nil"/>
              <w:left w:val="nil"/>
              <w:bottom w:val="single" w:sz="4" w:space="0" w:color="auto"/>
              <w:right w:val="single" w:sz="4" w:space="0" w:color="auto"/>
            </w:tcBorders>
            <w:shd w:val="clear" w:color="auto" w:fill="auto"/>
            <w:noWrap/>
            <w:vAlign w:val="center"/>
            <w:hideMark/>
          </w:tcPr>
          <w:p w14:paraId="75A61025"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 </w:t>
            </w:r>
          </w:p>
        </w:tc>
      </w:tr>
      <w:tr w:rsidR="00812D6D" w:rsidRPr="00DE1E48" w14:paraId="64B07A1B" w14:textId="77777777" w:rsidTr="004011B3">
        <w:trPr>
          <w:trHeight w:val="510"/>
        </w:trPr>
        <w:tc>
          <w:tcPr>
            <w:tcW w:w="4531" w:type="dxa"/>
            <w:tcBorders>
              <w:top w:val="nil"/>
              <w:left w:val="single" w:sz="4" w:space="0" w:color="auto"/>
              <w:bottom w:val="single" w:sz="4" w:space="0" w:color="auto"/>
              <w:right w:val="single" w:sz="4" w:space="0" w:color="auto"/>
            </w:tcBorders>
            <w:shd w:val="clear" w:color="auto" w:fill="auto"/>
            <w:noWrap/>
            <w:vAlign w:val="center"/>
            <w:hideMark/>
          </w:tcPr>
          <w:p w14:paraId="17C29CA1"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прогнозная свободная (нерегулируемая) цена на мощность</w:t>
            </w:r>
          </w:p>
        </w:tc>
        <w:tc>
          <w:tcPr>
            <w:tcW w:w="1275" w:type="dxa"/>
            <w:tcBorders>
              <w:top w:val="nil"/>
              <w:left w:val="nil"/>
              <w:bottom w:val="single" w:sz="4" w:space="0" w:color="auto"/>
              <w:right w:val="single" w:sz="4" w:space="0" w:color="auto"/>
            </w:tcBorders>
            <w:shd w:val="clear" w:color="auto" w:fill="auto"/>
            <w:vAlign w:val="center"/>
            <w:hideMark/>
          </w:tcPr>
          <w:p w14:paraId="1FFF8942"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руб./тыс. Мвт в месяц</w:t>
            </w:r>
          </w:p>
        </w:tc>
        <w:tc>
          <w:tcPr>
            <w:tcW w:w="1170" w:type="dxa"/>
            <w:tcBorders>
              <w:top w:val="nil"/>
              <w:left w:val="nil"/>
              <w:bottom w:val="single" w:sz="4" w:space="0" w:color="auto"/>
              <w:right w:val="single" w:sz="4" w:space="0" w:color="auto"/>
            </w:tcBorders>
            <w:shd w:val="clear" w:color="auto" w:fill="auto"/>
            <w:noWrap/>
            <w:vAlign w:val="center"/>
            <w:hideMark/>
          </w:tcPr>
          <w:p w14:paraId="2941685E"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495 917,00</w:t>
            </w:r>
          </w:p>
        </w:tc>
        <w:tc>
          <w:tcPr>
            <w:tcW w:w="1170" w:type="dxa"/>
            <w:tcBorders>
              <w:top w:val="nil"/>
              <w:left w:val="nil"/>
              <w:bottom w:val="single" w:sz="4" w:space="0" w:color="auto"/>
              <w:right w:val="single" w:sz="4" w:space="0" w:color="auto"/>
            </w:tcBorders>
            <w:shd w:val="clear" w:color="auto" w:fill="auto"/>
            <w:noWrap/>
            <w:vAlign w:val="center"/>
            <w:hideMark/>
          </w:tcPr>
          <w:p w14:paraId="4D4DAB40"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483 173,00</w:t>
            </w:r>
          </w:p>
        </w:tc>
        <w:tc>
          <w:tcPr>
            <w:tcW w:w="1276" w:type="dxa"/>
            <w:tcBorders>
              <w:top w:val="nil"/>
              <w:left w:val="nil"/>
              <w:bottom w:val="single" w:sz="4" w:space="0" w:color="auto"/>
              <w:right w:val="single" w:sz="4" w:space="0" w:color="auto"/>
            </w:tcBorders>
            <w:shd w:val="clear" w:color="auto" w:fill="auto"/>
            <w:noWrap/>
            <w:vAlign w:val="center"/>
            <w:hideMark/>
          </w:tcPr>
          <w:p w14:paraId="37AF8C91"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 </w:t>
            </w:r>
          </w:p>
        </w:tc>
      </w:tr>
      <w:tr w:rsidR="00812D6D" w:rsidRPr="00DE1E48" w14:paraId="0B6D58E9" w14:textId="77777777" w:rsidTr="004011B3">
        <w:trPr>
          <w:trHeight w:val="300"/>
        </w:trPr>
        <w:tc>
          <w:tcPr>
            <w:tcW w:w="4531" w:type="dxa"/>
            <w:tcBorders>
              <w:top w:val="nil"/>
              <w:left w:val="single" w:sz="4" w:space="0" w:color="auto"/>
              <w:bottom w:val="single" w:sz="4" w:space="0" w:color="auto"/>
              <w:right w:val="single" w:sz="4" w:space="0" w:color="auto"/>
            </w:tcBorders>
            <w:shd w:val="clear" w:color="auto" w:fill="auto"/>
            <w:noWrap/>
            <w:vAlign w:val="center"/>
            <w:hideMark/>
          </w:tcPr>
          <w:p w14:paraId="61493912"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сбытовая надбавка гарантирующего поставщика</w:t>
            </w:r>
          </w:p>
        </w:tc>
        <w:tc>
          <w:tcPr>
            <w:tcW w:w="1275" w:type="dxa"/>
            <w:tcBorders>
              <w:top w:val="nil"/>
              <w:left w:val="nil"/>
              <w:bottom w:val="single" w:sz="4" w:space="0" w:color="auto"/>
              <w:right w:val="single" w:sz="4" w:space="0" w:color="auto"/>
            </w:tcBorders>
            <w:shd w:val="clear" w:color="auto" w:fill="auto"/>
            <w:noWrap/>
            <w:vAlign w:val="center"/>
            <w:hideMark/>
          </w:tcPr>
          <w:p w14:paraId="511F4A85"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 xml:space="preserve">руб./тыс. </w:t>
            </w:r>
            <w:proofErr w:type="spellStart"/>
            <w:r w:rsidRPr="00DE1E48">
              <w:rPr>
                <w:rFonts w:ascii="Myriad Pro" w:hAnsi="Myriad Pro"/>
                <w:color w:val="000000"/>
                <w:sz w:val="20"/>
                <w:szCs w:val="20"/>
              </w:rPr>
              <w:t>кВт.ч</w:t>
            </w:r>
            <w:proofErr w:type="spellEnd"/>
            <w:r w:rsidRPr="00DE1E48">
              <w:rPr>
                <w:rFonts w:ascii="Myriad Pro" w:hAnsi="Myriad Pro"/>
                <w:color w:val="000000"/>
                <w:sz w:val="20"/>
                <w:szCs w:val="20"/>
              </w:rPr>
              <w:t>.</w:t>
            </w:r>
          </w:p>
        </w:tc>
        <w:tc>
          <w:tcPr>
            <w:tcW w:w="1170" w:type="dxa"/>
            <w:tcBorders>
              <w:top w:val="nil"/>
              <w:left w:val="nil"/>
              <w:bottom w:val="single" w:sz="4" w:space="0" w:color="auto"/>
              <w:right w:val="single" w:sz="4" w:space="0" w:color="auto"/>
            </w:tcBorders>
            <w:shd w:val="clear" w:color="auto" w:fill="auto"/>
            <w:noWrap/>
            <w:vAlign w:val="center"/>
            <w:hideMark/>
          </w:tcPr>
          <w:p w14:paraId="387AA822"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260,54</w:t>
            </w:r>
          </w:p>
        </w:tc>
        <w:tc>
          <w:tcPr>
            <w:tcW w:w="1170" w:type="dxa"/>
            <w:tcBorders>
              <w:top w:val="nil"/>
              <w:left w:val="nil"/>
              <w:bottom w:val="single" w:sz="4" w:space="0" w:color="auto"/>
              <w:right w:val="single" w:sz="4" w:space="0" w:color="auto"/>
            </w:tcBorders>
            <w:shd w:val="clear" w:color="auto" w:fill="auto"/>
            <w:noWrap/>
            <w:vAlign w:val="center"/>
            <w:hideMark/>
          </w:tcPr>
          <w:p w14:paraId="5490F5B2"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260,54</w:t>
            </w:r>
          </w:p>
        </w:tc>
        <w:tc>
          <w:tcPr>
            <w:tcW w:w="1276" w:type="dxa"/>
            <w:tcBorders>
              <w:top w:val="nil"/>
              <w:left w:val="nil"/>
              <w:bottom w:val="single" w:sz="4" w:space="0" w:color="auto"/>
              <w:right w:val="single" w:sz="4" w:space="0" w:color="auto"/>
            </w:tcBorders>
            <w:shd w:val="clear" w:color="auto" w:fill="auto"/>
            <w:noWrap/>
            <w:vAlign w:val="center"/>
            <w:hideMark/>
          </w:tcPr>
          <w:p w14:paraId="582E833B"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 </w:t>
            </w:r>
          </w:p>
        </w:tc>
      </w:tr>
      <w:tr w:rsidR="00812D6D" w:rsidRPr="00DE1E48" w14:paraId="27E0E993" w14:textId="77777777" w:rsidTr="004011B3">
        <w:trPr>
          <w:trHeight w:val="300"/>
        </w:trPr>
        <w:tc>
          <w:tcPr>
            <w:tcW w:w="4531" w:type="dxa"/>
            <w:tcBorders>
              <w:top w:val="nil"/>
              <w:left w:val="single" w:sz="4" w:space="0" w:color="auto"/>
              <w:bottom w:val="single" w:sz="4" w:space="0" w:color="auto"/>
              <w:right w:val="single" w:sz="4" w:space="0" w:color="auto"/>
            </w:tcBorders>
            <w:shd w:val="clear" w:color="auto" w:fill="auto"/>
            <w:noWrap/>
            <w:vAlign w:val="center"/>
            <w:hideMark/>
          </w:tcPr>
          <w:p w14:paraId="7CF89A63"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плата за иные услуги всего, в т.ч.</w:t>
            </w:r>
          </w:p>
        </w:tc>
        <w:tc>
          <w:tcPr>
            <w:tcW w:w="1275" w:type="dxa"/>
            <w:tcBorders>
              <w:top w:val="nil"/>
              <w:left w:val="nil"/>
              <w:bottom w:val="single" w:sz="4" w:space="0" w:color="auto"/>
              <w:right w:val="single" w:sz="4" w:space="0" w:color="auto"/>
            </w:tcBorders>
            <w:shd w:val="clear" w:color="auto" w:fill="auto"/>
            <w:noWrap/>
            <w:vAlign w:val="center"/>
            <w:hideMark/>
          </w:tcPr>
          <w:p w14:paraId="6847CD8F"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 xml:space="preserve">руб./тыс. </w:t>
            </w:r>
            <w:proofErr w:type="spellStart"/>
            <w:r w:rsidRPr="00DE1E48">
              <w:rPr>
                <w:rFonts w:ascii="Myriad Pro" w:hAnsi="Myriad Pro"/>
                <w:color w:val="000000"/>
                <w:sz w:val="20"/>
                <w:szCs w:val="20"/>
              </w:rPr>
              <w:t>кВт.ч</w:t>
            </w:r>
            <w:proofErr w:type="spellEnd"/>
            <w:r w:rsidRPr="00DE1E48">
              <w:rPr>
                <w:rFonts w:ascii="Myriad Pro" w:hAnsi="Myriad Pro"/>
                <w:color w:val="000000"/>
                <w:sz w:val="20"/>
                <w:szCs w:val="20"/>
              </w:rPr>
              <w:t>.</w:t>
            </w:r>
          </w:p>
        </w:tc>
        <w:tc>
          <w:tcPr>
            <w:tcW w:w="1170" w:type="dxa"/>
            <w:tcBorders>
              <w:top w:val="nil"/>
              <w:left w:val="nil"/>
              <w:bottom w:val="single" w:sz="4" w:space="0" w:color="auto"/>
              <w:right w:val="single" w:sz="4" w:space="0" w:color="auto"/>
            </w:tcBorders>
            <w:shd w:val="clear" w:color="auto" w:fill="auto"/>
            <w:noWrap/>
            <w:vAlign w:val="center"/>
            <w:hideMark/>
          </w:tcPr>
          <w:p w14:paraId="25A5E20F"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3,27</w:t>
            </w:r>
          </w:p>
        </w:tc>
        <w:tc>
          <w:tcPr>
            <w:tcW w:w="1170" w:type="dxa"/>
            <w:tcBorders>
              <w:top w:val="nil"/>
              <w:left w:val="nil"/>
              <w:bottom w:val="single" w:sz="4" w:space="0" w:color="auto"/>
              <w:right w:val="single" w:sz="4" w:space="0" w:color="auto"/>
            </w:tcBorders>
            <w:shd w:val="clear" w:color="auto" w:fill="auto"/>
            <w:noWrap/>
            <w:vAlign w:val="center"/>
            <w:hideMark/>
          </w:tcPr>
          <w:p w14:paraId="67DE1DA2"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3,27</w:t>
            </w:r>
          </w:p>
        </w:tc>
        <w:tc>
          <w:tcPr>
            <w:tcW w:w="1276" w:type="dxa"/>
            <w:tcBorders>
              <w:top w:val="nil"/>
              <w:left w:val="nil"/>
              <w:bottom w:val="single" w:sz="4" w:space="0" w:color="auto"/>
              <w:right w:val="single" w:sz="4" w:space="0" w:color="auto"/>
            </w:tcBorders>
            <w:shd w:val="clear" w:color="auto" w:fill="auto"/>
            <w:noWrap/>
            <w:vAlign w:val="center"/>
            <w:hideMark/>
          </w:tcPr>
          <w:p w14:paraId="4F23B4EE"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 </w:t>
            </w:r>
          </w:p>
        </w:tc>
      </w:tr>
      <w:tr w:rsidR="00812D6D" w:rsidRPr="00DE1E48" w14:paraId="0C82AACD" w14:textId="77777777" w:rsidTr="004011B3">
        <w:trPr>
          <w:trHeight w:val="300"/>
        </w:trPr>
        <w:tc>
          <w:tcPr>
            <w:tcW w:w="4531" w:type="dxa"/>
            <w:tcBorders>
              <w:top w:val="nil"/>
              <w:left w:val="single" w:sz="4" w:space="0" w:color="auto"/>
              <w:bottom w:val="single" w:sz="4" w:space="0" w:color="auto"/>
              <w:right w:val="single" w:sz="4" w:space="0" w:color="auto"/>
            </w:tcBorders>
            <w:shd w:val="clear" w:color="auto" w:fill="auto"/>
            <w:noWrap/>
            <w:vAlign w:val="center"/>
            <w:hideMark/>
          </w:tcPr>
          <w:p w14:paraId="7A6D8171"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итого расчетная цена приобретения потерь</w:t>
            </w:r>
          </w:p>
        </w:tc>
        <w:tc>
          <w:tcPr>
            <w:tcW w:w="1275" w:type="dxa"/>
            <w:tcBorders>
              <w:top w:val="nil"/>
              <w:left w:val="nil"/>
              <w:bottom w:val="single" w:sz="4" w:space="0" w:color="auto"/>
              <w:right w:val="single" w:sz="4" w:space="0" w:color="auto"/>
            </w:tcBorders>
            <w:shd w:val="clear" w:color="auto" w:fill="auto"/>
            <w:noWrap/>
            <w:vAlign w:val="center"/>
            <w:hideMark/>
          </w:tcPr>
          <w:p w14:paraId="560BD279"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 xml:space="preserve">руб./тыс. </w:t>
            </w:r>
            <w:proofErr w:type="spellStart"/>
            <w:r w:rsidRPr="00DE1E48">
              <w:rPr>
                <w:rFonts w:ascii="Myriad Pro" w:hAnsi="Myriad Pro"/>
                <w:color w:val="000000"/>
                <w:sz w:val="20"/>
                <w:szCs w:val="20"/>
              </w:rPr>
              <w:t>кВт.ч</w:t>
            </w:r>
            <w:proofErr w:type="spellEnd"/>
            <w:r w:rsidRPr="00DE1E48">
              <w:rPr>
                <w:rFonts w:ascii="Myriad Pro" w:hAnsi="Myriad Pro"/>
                <w:color w:val="000000"/>
                <w:sz w:val="20"/>
                <w:szCs w:val="20"/>
              </w:rPr>
              <w:t>.</w:t>
            </w:r>
          </w:p>
        </w:tc>
        <w:tc>
          <w:tcPr>
            <w:tcW w:w="1170" w:type="dxa"/>
            <w:tcBorders>
              <w:top w:val="nil"/>
              <w:left w:val="nil"/>
              <w:bottom w:val="single" w:sz="4" w:space="0" w:color="auto"/>
              <w:right w:val="single" w:sz="4" w:space="0" w:color="auto"/>
            </w:tcBorders>
            <w:shd w:val="clear" w:color="auto" w:fill="auto"/>
            <w:noWrap/>
            <w:vAlign w:val="center"/>
            <w:hideMark/>
          </w:tcPr>
          <w:p w14:paraId="1E9640B4"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1 988,83</w:t>
            </w:r>
          </w:p>
        </w:tc>
        <w:tc>
          <w:tcPr>
            <w:tcW w:w="1170" w:type="dxa"/>
            <w:tcBorders>
              <w:top w:val="nil"/>
              <w:left w:val="nil"/>
              <w:bottom w:val="single" w:sz="4" w:space="0" w:color="auto"/>
              <w:right w:val="single" w:sz="4" w:space="0" w:color="auto"/>
            </w:tcBorders>
            <w:shd w:val="clear" w:color="auto" w:fill="auto"/>
            <w:noWrap/>
            <w:vAlign w:val="center"/>
            <w:hideMark/>
          </w:tcPr>
          <w:p w14:paraId="053CFD94"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2 018,24</w:t>
            </w:r>
          </w:p>
        </w:tc>
        <w:tc>
          <w:tcPr>
            <w:tcW w:w="1276" w:type="dxa"/>
            <w:tcBorders>
              <w:top w:val="nil"/>
              <w:left w:val="nil"/>
              <w:bottom w:val="single" w:sz="4" w:space="0" w:color="auto"/>
              <w:right w:val="single" w:sz="4" w:space="0" w:color="auto"/>
            </w:tcBorders>
            <w:shd w:val="clear" w:color="auto" w:fill="auto"/>
            <w:noWrap/>
            <w:vAlign w:val="center"/>
            <w:hideMark/>
          </w:tcPr>
          <w:p w14:paraId="0FD8D57C"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2 002,88</w:t>
            </w:r>
          </w:p>
        </w:tc>
      </w:tr>
      <w:tr w:rsidR="00812D6D" w:rsidRPr="00DE1E48" w14:paraId="155138F6" w14:textId="77777777" w:rsidTr="004011B3">
        <w:trPr>
          <w:trHeight w:val="300"/>
        </w:trPr>
        <w:tc>
          <w:tcPr>
            <w:tcW w:w="4531" w:type="dxa"/>
            <w:tcBorders>
              <w:top w:val="nil"/>
              <w:left w:val="single" w:sz="4" w:space="0" w:color="auto"/>
              <w:bottom w:val="single" w:sz="4" w:space="0" w:color="auto"/>
              <w:right w:val="single" w:sz="4" w:space="0" w:color="auto"/>
            </w:tcBorders>
            <w:shd w:val="clear" w:color="auto" w:fill="auto"/>
            <w:noWrap/>
            <w:vAlign w:val="center"/>
            <w:hideMark/>
          </w:tcPr>
          <w:p w14:paraId="0BDF2928"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стоимость электрической энергии</w:t>
            </w:r>
          </w:p>
        </w:tc>
        <w:tc>
          <w:tcPr>
            <w:tcW w:w="1275" w:type="dxa"/>
            <w:tcBorders>
              <w:top w:val="nil"/>
              <w:left w:val="nil"/>
              <w:bottom w:val="single" w:sz="4" w:space="0" w:color="auto"/>
              <w:right w:val="single" w:sz="4" w:space="0" w:color="auto"/>
            </w:tcBorders>
            <w:shd w:val="clear" w:color="auto" w:fill="auto"/>
            <w:noWrap/>
            <w:vAlign w:val="center"/>
            <w:hideMark/>
          </w:tcPr>
          <w:p w14:paraId="0B3A9D3B"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тыс. руб.</w:t>
            </w:r>
          </w:p>
        </w:tc>
        <w:tc>
          <w:tcPr>
            <w:tcW w:w="1170" w:type="dxa"/>
            <w:tcBorders>
              <w:top w:val="nil"/>
              <w:left w:val="nil"/>
              <w:bottom w:val="single" w:sz="4" w:space="0" w:color="auto"/>
              <w:right w:val="single" w:sz="4" w:space="0" w:color="auto"/>
            </w:tcBorders>
            <w:shd w:val="clear" w:color="auto" w:fill="auto"/>
            <w:noWrap/>
            <w:vAlign w:val="center"/>
            <w:hideMark/>
          </w:tcPr>
          <w:p w14:paraId="62AE8EAA" w14:textId="77777777" w:rsidR="00812D6D" w:rsidRPr="00DE1E48" w:rsidRDefault="00812D6D" w:rsidP="004011B3">
            <w:pPr>
              <w:jc w:val="right"/>
              <w:rPr>
                <w:rFonts w:ascii="Myriad Pro" w:hAnsi="Myriad Pro"/>
                <w:color w:val="000000"/>
                <w:sz w:val="20"/>
                <w:szCs w:val="20"/>
              </w:rPr>
            </w:pPr>
            <w:r w:rsidRPr="00DE1E48">
              <w:rPr>
                <w:rFonts w:ascii="Myriad Pro" w:hAnsi="Myriad Pro"/>
                <w:color w:val="000000"/>
                <w:sz w:val="20"/>
                <w:szCs w:val="20"/>
              </w:rPr>
              <w:t>320 107,3</w:t>
            </w:r>
          </w:p>
        </w:tc>
        <w:tc>
          <w:tcPr>
            <w:tcW w:w="1170" w:type="dxa"/>
            <w:tcBorders>
              <w:top w:val="nil"/>
              <w:left w:val="nil"/>
              <w:bottom w:val="single" w:sz="4" w:space="0" w:color="auto"/>
              <w:right w:val="single" w:sz="4" w:space="0" w:color="auto"/>
            </w:tcBorders>
            <w:shd w:val="clear" w:color="auto" w:fill="auto"/>
            <w:noWrap/>
            <w:vAlign w:val="center"/>
            <w:hideMark/>
          </w:tcPr>
          <w:p w14:paraId="5DA3EC5E" w14:textId="77777777" w:rsidR="00812D6D" w:rsidRPr="00DE1E48" w:rsidRDefault="00812D6D" w:rsidP="004011B3">
            <w:pPr>
              <w:jc w:val="right"/>
              <w:rPr>
                <w:rFonts w:ascii="Myriad Pro" w:hAnsi="Myriad Pro"/>
                <w:color w:val="000000"/>
                <w:sz w:val="20"/>
                <w:szCs w:val="20"/>
              </w:rPr>
            </w:pPr>
            <w:r w:rsidRPr="00DE1E48">
              <w:rPr>
                <w:rFonts w:ascii="Myriad Pro" w:hAnsi="Myriad Pro"/>
                <w:color w:val="000000"/>
                <w:sz w:val="20"/>
                <w:szCs w:val="20"/>
              </w:rPr>
              <w:t>310 840,8</w:t>
            </w:r>
          </w:p>
        </w:tc>
        <w:tc>
          <w:tcPr>
            <w:tcW w:w="1276" w:type="dxa"/>
            <w:tcBorders>
              <w:top w:val="nil"/>
              <w:left w:val="nil"/>
              <w:bottom w:val="single" w:sz="4" w:space="0" w:color="auto"/>
              <w:right w:val="single" w:sz="4" w:space="0" w:color="auto"/>
            </w:tcBorders>
            <w:shd w:val="clear" w:color="auto" w:fill="auto"/>
            <w:noWrap/>
            <w:vAlign w:val="center"/>
            <w:hideMark/>
          </w:tcPr>
          <w:p w14:paraId="74AFBF77" w14:textId="77777777" w:rsidR="00812D6D" w:rsidRPr="00DE1E48" w:rsidRDefault="00812D6D" w:rsidP="004011B3">
            <w:pPr>
              <w:jc w:val="right"/>
              <w:rPr>
                <w:rFonts w:ascii="Myriad Pro" w:hAnsi="Myriad Pro"/>
                <w:color w:val="000000"/>
                <w:sz w:val="20"/>
                <w:szCs w:val="20"/>
              </w:rPr>
            </w:pPr>
            <w:r w:rsidRPr="00DE1E48">
              <w:rPr>
                <w:rFonts w:ascii="Myriad Pro" w:hAnsi="Myriad Pro"/>
                <w:color w:val="000000"/>
                <w:sz w:val="20"/>
                <w:szCs w:val="20"/>
              </w:rPr>
              <w:t>630 948,2</w:t>
            </w:r>
          </w:p>
        </w:tc>
      </w:tr>
      <w:tr w:rsidR="00812D6D" w:rsidRPr="00DE1E48" w14:paraId="72A481FA" w14:textId="77777777" w:rsidTr="004011B3">
        <w:trPr>
          <w:trHeight w:val="300"/>
        </w:trPr>
        <w:tc>
          <w:tcPr>
            <w:tcW w:w="4531" w:type="dxa"/>
            <w:tcBorders>
              <w:top w:val="nil"/>
              <w:left w:val="single" w:sz="4" w:space="0" w:color="auto"/>
              <w:bottom w:val="single" w:sz="4" w:space="0" w:color="auto"/>
              <w:right w:val="single" w:sz="4" w:space="0" w:color="auto"/>
            </w:tcBorders>
            <w:shd w:val="clear" w:color="auto" w:fill="auto"/>
            <w:noWrap/>
            <w:vAlign w:val="center"/>
            <w:hideMark/>
          </w:tcPr>
          <w:p w14:paraId="6802EB3D"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стоимость мощности</w:t>
            </w:r>
          </w:p>
        </w:tc>
        <w:tc>
          <w:tcPr>
            <w:tcW w:w="1275" w:type="dxa"/>
            <w:tcBorders>
              <w:top w:val="nil"/>
              <w:left w:val="nil"/>
              <w:bottom w:val="single" w:sz="4" w:space="0" w:color="auto"/>
              <w:right w:val="single" w:sz="4" w:space="0" w:color="auto"/>
            </w:tcBorders>
            <w:shd w:val="clear" w:color="auto" w:fill="auto"/>
            <w:noWrap/>
            <w:vAlign w:val="center"/>
            <w:hideMark/>
          </w:tcPr>
          <w:p w14:paraId="53077400"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тыс. руб.</w:t>
            </w:r>
          </w:p>
        </w:tc>
        <w:tc>
          <w:tcPr>
            <w:tcW w:w="1170" w:type="dxa"/>
            <w:tcBorders>
              <w:top w:val="nil"/>
              <w:left w:val="nil"/>
              <w:bottom w:val="single" w:sz="4" w:space="0" w:color="auto"/>
              <w:right w:val="single" w:sz="4" w:space="0" w:color="auto"/>
            </w:tcBorders>
            <w:shd w:val="clear" w:color="auto" w:fill="auto"/>
            <w:noWrap/>
            <w:vAlign w:val="center"/>
            <w:hideMark/>
          </w:tcPr>
          <w:p w14:paraId="5FFA12F8" w14:textId="77777777" w:rsidR="00812D6D" w:rsidRPr="00DE1E48" w:rsidRDefault="00812D6D" w:rsidP="004011B3">
            <w:pPr>
              <w:jc w:val="right"/>
              <w:rPr>
                <w:rFonts w:ascii="Myriad Pro" w:hAnsi="Myriad Pro"/>
                <w:color w:val="000000"/>
                <w:sz w:val="20"/>
                <w:szCs w:val="20"/>
              </w:rPr>
            </w:pPr>
            <w:r w:rsidRPr="00DE1E48">
              <w:rPr>
                <w:rFonts w:ascii="Myriad Pro" w:hAnsi="Myriad Pro"/>
                <w:color w:val="000000"/>
                <w:sz w:val="20"/>
                <w:szCs w:val="20"/>
              </w:rPr>
              <w:t>299 636,6</w:t>
            </w:r>
          </w:p>
        </w:tc>
        <w:tc>
          <w:tcPr>
            <w:tcW w:w="1170" w:type="dxa"/>
            <w:tcBorders>
              <w:top w:val="nil"/>
              <w:left w:val="nil"/>
              <w:bottom w:val="single" w:sz="4" w:space="0" w:color="auto"/>
              <w:right w:val="single" w:sz="4" w:space="0" w:color="auto"/>
            </w:tcBorders>
            <w:shd w:val="clear" w:color="auto" w:fill="auto"/>
            <w:noWrap/>
            <w:vAlign w:val="center"/>
            <w:hideMark/>
          </w:tcPr>
          <w:p w14:paraId="17B68E4F" w14:textId="77777777" w:rsidR="00812D6D" w:rsidRPr="00DE1E48" w:rsidRDefault="00812D6D" w:rsidP="004011B3">
            <w:pPr>
              <w:jc w:val="right"/>
              <w:rPr>
                <w:rFonts w:ascii="Myriad Pro" w:hAnsi="Myriad Pro"/>
                <w:color w:val="000000"/>
                <w:sz w:val="20"/>
                <w:szCs w:val="20"/>
              </w:rPr>
            </w:pPr>
            <w:r w:rsidRPr="00DE1E48">
              <w:rPr>
                <w:rFonts w:ascii="Myriad Pro" w:hAnsi="Myriad Pro"/>
                <w:color w:val="000000"/>
                <w:sz w:val="20"/>
                <w:szCs w:val="20"/>
              </w:rPr>
              <w:t>265 637,7</w:t>
            </w:r>
          </w:p>
        </w:tc>
        <w:tc>
          <w:tcPr>
            <w:tcW w:w="1276" w:type="dxa"/>
            <w:tcBorders>
              <w:top w:val="nil"/>
              <w:left w:val="nil"/>
              <w:bottom w:val="single" w:sz="4" w:space="0" w:color="auto"/>
              <w:right w:val="single" w:sz="4" w:space="0" w:color="auto"/>
            </w:tcBorders>
            <w:shd w:val="clear" w:color="auto" w:fill="auto"/>
            <w:noWrap/>
            <w:vAlign w:val="center"/>
            <w:hideMark/>
          </w:tcPr>
          <w:p w14:paraId="517E3AD9" w14:textId="77777777" w:rsidR="00812D6D" w:rsidRPr="00DE1E48" w:rsidRDefault="00812D6D" w:rsidP="004011B3">
            <w:pPr>
              <w:jc w:val="right"/>
              <w:rPr>
                <w:rFonts w:ascii="Myriad Pro" w:hAnsi="Myriad Pro"/>
                <w:color w:val="000000"/>
                <w:sz w:val="20"/>
                <w:szCs w:val="20"/>
              </w:rPr>
            </w:pPr>
            <w:r w:rsidRPr="00DE1E48">
              <w:rPr>
                <w:rFonts w:ascii="Myriad Pro" w:hAnsi="Myriad Pro"/>
                <w:color w:val="000000"/>
                <w:sz w:val="20"/>
                <w:szCs w:val="20"/>
              </w:rPr>
              <w:t>565 274,3</w:t>
            </w:r>
          </w:p>
        </w:tc>
      </w:tr>
      <w:tr w:rsidR="00812D6D" w:rsidRPr="00DE1E48" w14:paraId="2926E3F7" w14:textId="77777777" w:rsidTr="004011B3">
        <w:trPr>
          <w:trHeight w:val="300"/>
        </w:trPr>
        <w:tc>
          <w:tcPr>
            <w:tcW w:w="4531" w:type="dxa"/>
            <w:tcBorders>
              <w:top w:val="nil"/>
              <w:left w:val="single" w:sz="4" w:space="0" w:color="auto"/>
              <w:bottom w:val="single" w:sz="4" w:space="0" w:color="auto"/>
              <w:right w:val="single" w:sz="4" w:space="0" w:color="auto"/>
            </w:tcBorders>
            <w:shd w:val="clear" w:color="auto" w:fill="auto"/>
            <w:noWrap/>
            <w:vAlign w:val="center"/>
            <w:hideMark/>
          </w:tcPr>
          <w:p w14:paraId="2C1B4A49"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стоимость сбытовой надбавки, оплачиваемая ГП</w:t>
            </w:r>
          </w:p>
        </w:tc>
        <w:tc>
          <w:tcPr>
            <w:tcW w:w="1275" w:type="dxa"/>
            <w:tcBorders>
              <w:top w:val="nil"/>
              <w:left w:val="nil"/>
              <w:bottom w:val="single" w:sz="4" w:space="0" w:color="auto"/>
              <w:right w:val="single" w:sz="4" w:space="0" w:color="auto"/>
            </w:tcBorders>
            <w:shd w:val="clear" w:color="auto" w:fill="auto"/>
            <w:noWrap/>
            <w:vAlign w:val="center"/>
            <w:hideMark/>
          </w:tcPr>
          <w:p w14:paraId="2DFD8CBE"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тыс. руб.</w:t>
            </w:r>
          </w:p>
        </w:tc>
        <w:tc>
          <w:tcPr>
            <w:tcW w:w="1170" w:type="dxa"/>
            <w:tcBorders>
              <w:top w:val="nil"/>
              <w:left w:val="nil"/>
              <w:bottom w:val="single" w:sz="4" w:space="0" w:color="auto"/>
              <w:right w:val="single" w:sz="4" w:space="0" w:color="auto"/>
            </w:tcBorders>
            <w:shd w:val="clear" w:color="auto" w:fill="auto"/>
            <w:noWrap/>
            <w:vAlign w:val="center"/>
            <w:hideMark/>
          </w:tcPr>
          <w:p w14:paraId="730D0DAB" w14:textId="77777777" w:rsidR="00812D6D" w:rsidRPr="00DE1E48" w:rsidRDefault="00812D6D" w:rsidP="004011B3">
            <w:pPr>
              <w:jc w:val="right"/>
              <w:rPr>
                <w:rFonts w:ascii="Myriad Pro" w:hAnsi="Myriad Pro"/>
                <w:color w:val="000000"/>
                <w:sz w:val="20"/>
                <w:szCs w:val="20"/>
              </w:rPr>
            </w:pPr>
            <w:r w:rsidRPr="00DE1E48">
              <w:rPr>
                <w:rFonts w:ascii="Myriad Pro" w:hAnsi="Myriad Pro"/>
                <w:color w:val="000000"/>
                <w:sz w:val="20"/>
                <w:szCs w:val="20"/>
              </w:rPr>
              <w:t>93 603,6</w:t>
            </w:r>
          </w:p>
        </w:tc>
        <w:tc>
          <w:tcPr>
            <w:tcW w:w="1170" w:type="dxa"/>
            <w:tcBorders>
              <w:top w:val="nil"/>
              <w:left w:val="nil"/>
              <w:bottom w:val="single" w:sz="4" w:space="0" w:color="auto"/>
              <w:right w:val="single" w:sz="4" w:space="0" w:color="auto"/>
            </w:tcBorders>
            <w:shd w:val="clear" w:color="auto" w:fill="auto"/>
            <w:noWrap/>
            <w:vAlign w:val="center"/>
            <w:hideMark/>
          </w:tcPr>
          <w:p w14:paraId="56D23F3F" w14:textId="77777777" w:rsidR="00812D6D" w:rsidRPr="00DE1E48" w:rsidRDefault="00812D6D" w:rsidP="004011B3">
            <w:pPr>
              <w:jc w:val="right"/>
              <w:rPr>
                <w:rFonts w:ascii="Myriad Pro" w:hAnsi="Myriad Pro"/>
                <w:color w:val="000000"/>
                <w:sz w:val="20"/>
                <w:szCs w:val="20"/>
              </w:rPr>
            </w:pPr>
            <w:r w:rsidRPr="00DE1E48">
              <w:rPr>
                <w:rFonts w:ascii="Myriad Pro" w:hAnsi="Myriad Pro"/>
                <w:color w:val="000000"/>
                <w:sz w:val="20"/>
                <w:szCs w:val="20"/>
              </w:rPr>
              <w:t>85 609,4</w:t>
            </w:r>
          </w:p>
        </w:tc>
        <w:tc>
          <w:tcPr>
            <w:tcW w:w="1276" w:type="dxa"/>
            <w:tcBorders>
              <w:top w:val="nil"/>
              <w:left w:val="nil"/>
              <w:bottom w:val="single" w:sz="4" w:space="0" w:color="auto"/>
              <w:right w:val="single" w:sz="4" w:space="0" w:color="auto"/>
            </w:tcBorders>
            <w:shd w:val="clear" w:color="auto" w:fill="auto"/>
            <w:noWrap/>
            <w:vAlign w:val="center"/>
            <w:hideMark/>
          </w:tcPr>
          <w:p w14:paraId="5AD143E7" w14:textId="77777777" w:rsidR="00812D6D" w:rsidRPr="00DE1E48" w:rsidRDefault="00812D6D" w:rsidP="004011B3">
            <w:pPr>
              <w:jc w:val="right"/>
              <w:rPr>
                <w:rFonts w:ascii="Myriad Pro" w:hAnsi="Myriad Pro"/>
                <w:color w:val="000000"/>
                <w:sz w:val="20"/>
                <w:szCs w:val="20"/>
              </w:rPr>
            </w:pPr>
            <w:r w:rsidRPr="00DE1E48">
              <w:rPr>
                <w:rFonts w:ascii="Myriad Pro" w:hAnsi="Myriad Pro"/>
                <w:color w:val="000000"/>
                <w:sz w:val="20"/>
                <w:szCs w:val="20"/>
              </w:rPr>
              <w:t>179 212,9</w:t>
            </w:r>
          </w:p>
        </w:tc>
      </w:tr>
      <w:tr w:rsidR="00812D6D" w:rsidRPr="00DE1E48" w14:paraId="4B5544E7" w14:textId="77777777" w:rsidTr="004011B3">
        <w:trPr>
          <w:trHeight w:val="300"/>
        </w:trPr>
        <w:tc>
          <w:tcPr>
            <w:tcW w:w="4531" w:type="dxa"/>
            <w:tcBorders>
              <w:top w:val="nil"/>
              <w:left w:val="single" w:sz="4" w:space="0" w:color="auto"/>
              <w:bottom w:val="single" w:sz="4" w:space="0" w:color="auto"/>
              <w:right w:val="single" w:sz="4" w:space="0" w:color="auto"/>
            </w:tcBorders>
            <w:shd w:val="clear" w:color="auto" w:fill="auto"/>
            <w:noWrap/>
            <w:vAlign w:val="center"/>
            <w:hideMark/>
          </w:tcPr>
          <w:p w14:paraId="5404358C"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стоимость иных услуг</w:t>
            </w:r>
          </w:p>
        </w:tc>
        <w:tc>
          <w:tcPr>
            <w:tcW w:w="1275" w:type="dxa"/>
            <w:tcBorders>
              <w:top w:val="nil"/>
              <w:left w:val="nil"/>
              <w:bottom w:val="single" w:sz="4" w:space="0" w:color="auto"/>
              <w:right w:val="single" w:sz="4" w:space="0" w:color="auto"/>
            </w:tcBorders>
            <w:shd w:val="clear" w:color="auto" w:fill="auto"/>
            <w:noWrap/>
            <w:vAlign w:val="center"/>
            <w:hideMark/>
          </w:tcPr>
          <w:p w14:paraId="40872C41"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тыс. руб.</w:t>
            </w:r>
          </w:p>
        </w:tc>
        <w:tc>
          <w:tcPr>
            <w:tcW w:w="1170" w:type="dxa"/>
            <w:tcBorders>
              <w:top w:val="nil"/>
              <w:left w:val="nil"/>
              <w:bottom w:val="single" w:sz="4" w:space="0" w:color="auto"/>
              <w:right w:val="single" w:sz="4" w:space="0" w:color="auto"/>
            </w:tcBorders>
            <w:shd w:val="clear" w:color="auto" w:fill="auto"/>
            <w:noWrap/>
            <w:vAlign w:val="center"/>
            <w:hideMark/>
          </w:tcPr>
          <w:p w14:paraId="1CB97EC6" w14:textId="77777777" w:rsidR="00812D6D" w:rsidRPr="00DE1E48" w:rsidRDefault="00812D6D" w:rsidP="004011B3">
            <w:pPr>
              <w:jc w:val="right"/>
              <w:rPr>
                <w:rFonts w:ascii="Myriad Pro" w:hAnsi="Myriad Pro"/>
                <w:color w:val="000000"/>
                <w:sz w:val="20"/>
                <w:szCs w:val="20"/>
              </w:rPr>
            </w:pPr>
            <w:r w:rsidRPr="00DE1E48">
              <w:rPr>
                <w:rFonts w:ascii="Myriad Pro" w:hAnsi="Myriad Pro"/>
                <w:color w:val="000000"/>
                <w:sz w:val="20"/>
                <w:szCs w:val="20"/>
              </w:rPr>
              <w:t>1 173,5</w:t>
            </w:r>
          </w:p>
        </w:tc>
        <w:tc>
          <w:tcPr>
            <w:tcW w:w="1170" w:type="dxa"/>
            <w:tcBorders>
              <w:top w:val="nil"/>
              <w:left w:val="nil"/>
              <w:bottom w:val="single" w:sz="4" w:space="0" w:color="auto"/>
              <w:right w:val="single" w:sz="4" w:space="0" w:color="auto"/>
            </w:tcBorders>
            <w:shd w:val="clear" w:color="auto" w:fill="auto"/>
            <w:noWrap/>
            <w:vAlign w:val="center"/>
            <w:hideMark/>
          </w:tcPr>
          <w:p w14:paraId="13413E82" w14:textId="77777777" w:rsidR="00812D6D" w:rsidRPr="00DE1E48" w:rsidRDefault="00812D6D" w:rsidP="004011B3">
            <w:pPr>
              <w:jc w:val="right"/>
              <w:rPr>
                <w:rFonts w:ascii="Myriad Pro" w:hAnsi="Myriad Pro"/>
                <w:color w:val="000000"/>
                <w:sz w:val="20"/>
                <w:szCs w:val="20"/>
              </w:rPr>
            </w:pPr>
            <w:r w:rsidRPr="00DE1E48">
              <w:rPr>
                <w:rFonts w:ascii="Myriad Pro" w:hAnsi="Myriad Pro"/>
                <w:color w:val="000000"/>
                <w:sz w:val="20"/>
                <w:szCs w:val="20"/>
              </w:rPr>
              <w:t>1 073,3</w:t>
            </w:r>
          </w:p>
        </w:tc>
        <w:tc>
          <w:tcPr>
            <w:tcW w:w="1276" w:type="dxa"/>
            <w:tcBorders>
              <w:top w:val="nil"/>
              <w:left w:val="nil"/>
              <w:bottom w:val="single" w:sz="4" w:space="0" w:color="auto"/>
              <w:right w:val="single" w:sz="4" w:space="0" w:color="auto"/>
            </w:tcBorders>
            <w:shd w:val="clear" w:color="auto" w:fill="auto"/>
            <w:noWrap/>
            <w:vAlign w:val="center"/>
            <w:hideMark/>
          </w:tcPr>
          <w:p w14:paraId="4907CD21" w14:textId="77777777" w:rsidR="00812D6D" w:rsidRPr="00DE1E48" w:rsidRDefault="00812D6D" w:rsidP="004011B3">
            <w:pPr>
              <w:jc w:val="right"/>
              <w:rPr>
                <w:rFonts w:ascii="Myriad Pro" w:hAnsi="Myriad Pro"/>
                <w:color w:val="000000"/>
                <w:sz w:val="20"/>
                <w:szCs w:val="20"/>
              </w:rPr>
            </w:pPr>
            <w:r w:rsidRPr="00DE1E48">
              <w:rPr>
                <w:rFonts w:ascii="Myriad Pro" w:hAnsi="Myriad Pro"/>
                <w:color w:val="000000"/>
                <w:sz w:val="20"/>
                <w:szCs w:val="20"/>
              </w:rPr>
              <w:t>2 246,8</w:t>
            </w:r>
          </w:p>
        </w:tc>
      </w:tr>
      <w:tr w:rsidR="00812D6D" w:rsidRPr="00DE1E48" w14:paraId="7C4BC11A" w14:textId="77777777" w:rsidTr="004011B3">
        <w:trPr>
          <w:trHeight w:val="300"/>
        </w:trPr>
        <w:tc>
          <w:tcPr>
            <w:tcW w:w="4531" w:type="dxa"/>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21412A8F" w14:textId="77777777" w:rsidR="00812D6D" w:rsidRPr="00DE1E48" w:rsidRDefault="00812D6D" w:rsidP="004011B3">
            <w:pPr>
              <w:rPr>
                <w:rFonts w:ascii="Myriad Pro" w:hAnsi="Myriad Pro"/>
                <w:b/>
                <w:bCs/>
                <w:color w:val="000000"/>
                <w:sz w:val="20"/>
                <w:szCs w:val="20"/>
              </w:rPr>
            </w:pPr>
            <w:r w:rsidRPr="00DE1E48">
              <w:rPr>
                <w:rFonts w:ascii="Myriad Pro" w:hAnsi="Myriad Pro"/>
                <w:b/>
                <w:bCs/>
                <w:color w:val="000000"/>
                <w:sz w:val="20"/>
                <w:szCs w:val="20"/>
              </w:rPr>
              <w:t>итого стоимость потерь электрической энергии</w:t>
            </w:r>
          </w:p>
        </w:tc>
        <w:tc>
          <w:tcPr>
            <w:tcW w:w="1275" w:type="dxa"/>
            <w:tcBorders>
              <w:top w:val="nil"/>
              <w:left w:val="nil"/>
              <w:bottom w:val="single" w:sz="4" w:space="0" w:color="auto"/>
              <w:right w:val="single" w:sz="4" w:space="0" w:color="auto"/>
            </w:tcBorders>
            <w:shd w:val="clear" w:color="auto" w:fill="EAF1DD" w:themeFill="accent3" w:themeFillTint="33"/>
            <w:noWrap/>
            <w:vAlign w:val="center"/>
            <w:hideMark/>
          </w:tcPr>
          <w:p w14:paraId="5C0A8537" w14:textId="77777777" w:rsidR="00812D6D" w:rsidRPr="00DE1E48" w:rsidRDefault="00812D6D" w:rsidP="004011B3">
            <w:pPr>
              <w:jc w:val="center"/>
              <w:rPr>
                <w:rFonts w:ascii="Myriad Pro" w:hAnsi="Myriad Pro"/>
                <w:b/>
                <w:bCs/>
                <w:color w:val="000000"/>
                <w:sz w:val="20"/>
                <w:szCs w:val="20"/>
              </w:rPr>
            </w:pPr>
            <w:r w:rsidRPr="00DE1E48">
              <w:rPr>
                <w:rFonts w:ascii="Myriad Pro" w:hAnsi="Myriad Pro"/>
                <w:b/>
                <w:bCs/>
                <w:color w:val="000000"/>
                <w:sz w:val="20"/>
                <w:szCs w:val="20"/>
              </w:rPr>
              <w:t>тыс. руб.</w:t>
            </w:r>
          </w:p>
        </w:tc>
        <w:tc>
          <w:tcPr>
            <w:tcW w:w="1170" w:type="dxa"/>
            <w:tcBorders>
              <w:top w:val="nil"/>
              <w:left w:val="nil"/>
              <w:bottom w:val="single" w:sz="4" w:space="0" w:color="auto"/>
              <w:right w:val="single" w:sz="4" w:space="0" w:color="auto"/>
            </w:tcBorders>
            <w:shd w:val="clear" w:color="auto" w:fill="EAF1DD" w:themeFill="accent3" w:themeFillTint="33"/>
            <w:noWrap/>
            <w:vAlign w:val="center"/>
            <w:hideMark/>
          </w:tcPr>
          <w:p w14:paraId="1AA583F2" w14:textId="77777777" w:rsidR="00812D6D" w:rsidRPr="00DE1E48" w:rsidRDefault="00812D6D" w:rsidP="004011B3">
            <w:pPr>
              <w:jc w:val="right"/>
              <w:rPr>
                <w:rFonts w:ascii="Myriad Pro" w:hAnsi="Myriad Pro"/>
                <w:b/>
                <w:bCs/>
                <w:color w:val="000000"/>
                <w:sz w:val="20"/>
                <w:szCs w:val="20"/>
              </w:rPr>
            </w:pPr>
            <w:r w:rsidRPr="00DE1E48">
              <w:rPr>
                <w:rFonts w:ascii="Myriad Pro" w:hAnsi="Myriad Pro"/>
                <w:b/>
                <w:bCs/>
                <w:color w:val="000000"/>
                <w:sz w:val="20"/>
                <w:szCs w:val="20"/>
              </w:rPr>
              <w:t>714 521,0</w:t>
            </w:r>
          </w:p>
        </w:tc>
        <w:tc>
          <w:tcPr>
            <w:tcW w:w="1170" w:type="dxa"/>
            <w:tcBorders>
              <w:top w:val="nil"/>
              <w:left w:val="nil"/>
              <w:bottom w:val="single" w:sz="4" w:space="0" w:color="auto"/>
              <w:right w:val="single" w:sz="4" w:space="0" w:color="auto"/>
            </w:tcBorders>
            <w:shd w:val="clear" w:color="auto" w:fill="EAF1DD" w:themeFill="accent3" w:themeFillTint="33"/>
            <w:noWrap/>
            <w:vAlign w:val="center"/>
            <w:hideMark/>
          </w:tcPr>
          <w:p w14:paraId="5AC3A325" w14:textId="77777777" w:rsidR="00812D6D" w:rsidRPr="00DE1E48" w:rsidRDefault="00812D6D" w:rsidP="004011B3">
            <w:pPr>
              <w:jc w:val="right"/>
              <w:rPr>
                <w:rFonts w:ascii="Myriad Pro" w:hAnsi="Myriad Pro"/>
                <w:b/>
                <w:bCs/>
                <w:color w:val="000000"/>
                <w:sz w:val="20"/>
                <w:szCs w:val="20"/>
              </w:rPr>
            </w:pPr>
            <w:r w:rsidRPr="00DE1E48">
              <w:rPr>
                <w:rFonts w:ascii="Myriad Pro" w:hAnsi="Myriad Pro"/>
                <w:b/>
                <w:bCs/>
                <w:color w:val="000000"/>
                <w:sz w:val="20"/>
                <w:szCs w:val="20"/>
              </w:rPr>
              <w:t>663 161,2</w:t>
            </w:r>
          </w:p>
        </w:tc>
        <w:tc>
          <w:tcPr>
            <w:tcW w:w="1276" w:type="dxa"/>
            <w:tcBorders>
              <w:top w:val="nil"/>
              <w:left w:val="nil"/>
              <w:bottom w:val="single" w:sz="4" w:space="0" w:color="auto"/>
              <w:right w:val="single" w:sz="4" w:space="0" w:color="auto"/>
            </w:tcBorders>
            <w:shd w:val="clear" w:color="auto" w:fill="EAF1DD" w:themeFill="accent3" w:themeFillTint="33"/>
            <w:noWrap/>
            <w:vAlign w:val="center"/>
            <w:hideMark/>
          </w:tcPr>
          <w:p w14:paraId="1E56A02E" w14:textId="77777777" w:rsidR="00812D6D" w:rsidRPr="00DE1E48" w:rsidRDefault="00812D6D" w:rsidP="004011B3">
            <w:pPr>
              <w:jc w:val="right"/>
              <w:rPr>
                <w:rFonts w:ascii="Myriad Pro" w:hAnsi="Myriad Pro"/>
                <w:b/>
                <w:bCs/>
                <w:color w:val="000000"/>
                <w:sz w:val="20"/>
                <w:szCs w:val="20"/>
              </w:rPr>
            </w:pPr>
            <w:r w:rsidRPr="00DE1E48">
              <w:rPr>
                <w:rFonts w:ascii="Myriad Pro" w:hAnsi="Myriad Pro"/>
                <w:b/>
                <w:bCs/>
                <w:color w:val="000000"/>
                <w:sz w:val="20"/>
                <w:szCs w:val="20"/>
              </w:rPr>
              <w:t>1 377 682,2</w:t>
            </w:r>
          </w:p>
        </w:tc>
      </w:tr>
    </w:tbl>
    <w:p w14:paraId="013BEBB9" w14:textId="77777777" w:rsidR="00812D6D" w:rsidRPr="00DE1E48" w:rsidRDefault="00812D6D" w:rsidP="00812D6D">
      <w:pPr>
        <w:spacing w:line="360" w:lineRule="auto"/>
        <w:ind w:firstLine="567"/>
        <w:jc w:val="both"/>
        <w:rPr>
          <w:rFonts w:ascii="Myriad Pro" w:hAnsi="Myriad Pro"/>
          <w:sz w:val="26"/>
          <w:szCs w:val="26"/>
        </w:rPr>
      </w:pPr>
      <w:r w:rsidRPr="00DE1E48">
        <w:rPr>
          <w:rFonts w:ascii="Myriad Pro" w:hAnsi="Myriad Pro"/>
          <w:sz w:val="26"/>
          <w:szCs w:val="26"/>
        </w:rPr>
        <w:t xml:space="preserve">Использование указанных выше параметров дает плановую стоимость потерь на 2017 год в размере 1 377 682,2 тыс. руб., что меньше стоимости потерь электрической энергии по предложению Филиала в составе тарифной заявке на 340 240,1 тыс. руб. (19,8%). </w:t>
      </w:r>
    </w:p>
    <w:p w14:paraId="72CED39F" w14:textId="77777777" w:rsidR="00812D6D" w:rsidRPr="00DE1E48" w:rsidRDefault="00812D6D" w:rsidP="00812D6D">
      <w:pPr>
        <w:spacing w:line="360" w:lineRule="auto"/>
        <w:ind w:firstLine="567"/>
        <w:jc w:val="both"/>
        <w:rPr>
          <w:rFonts w:ascii="Myriad Pro" w:hAnsi="Myriad Pro"/>
          <w:sz w:val="26"/>
          <w:szCs w:val="26"/>
        </w:rPr>
      </w:pPr>
      <w:r w:rsidRPr="00DE1E48">
        <w:rPr>
          <w:rFonts w:ascii="Myriad Pro" w:hAnsi="Myriad Pro"/>
          <w:sz w:val="26"/>
          <w:szCs w:val="26"/>
        </w:rPr>
        <w:t xml:space="preserve">При использовании фактических (прогнозных) цен и тарифов, имеющихся на дату регулирования и объемов потерь электрической энергии, принятых Управлением по тарифам по результатам тарифного регулирования Филиала на 2017 год, Исполнитель получил следующие результаты . </w:t>
      </w:r>
    </w:p>
    <w:tbl>
      <w:tblPr>
        <w:tblW w:w="9356" w:type="dxa"/>
        <w:tblLook w:val="04A0" w:firstRow="1" w:lastRow="0" w:firstColumn="1" w:lastColumn="0" w:noHBand="0" w:noVBand="1"/>
      </w:tblPr>
      <w:tblGrid>
        <w:gridCol w:w="4248"/>
        <w:gridCol w:w="1275"/>
        <w:gridCol w:w="1276"/>
        <w:gridCol w:w="1276"/>
        <w:gridCol w:w="1281"/>
      </w:tblGrid>
      <w:tr w:rsidR="00812D6D" w:rsidRPr="00DE1E48" w14:paraId="5970E1D8" w14:textId="77777777" w:rsidTr="004011B3">
        <w:trPr>
          <w:trHeight w:val="300"/>
        </w:trPr>
        <w:tc>
          <w:tcPr>
            <w:tcW w:w="424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3997C8B"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Наименование</w:t>
            </w:r>
          </w:p>
        </w:tc>
        <w:tc>
          <w:tcPr>
            <w:tcW w:w="127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4B903A"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Ед.  изм.</w:t>
            </w:r>
          </w:p>
        </w:tc>
        <w:tc>
          <w:tcPr>
            <w:tcW w:w="3833"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7E8CF99"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2017 год</w:t>
            </w:r>
          </w:p>
        </w:tc>
      </w:tr>
      <w:tr w:rsidR="00812D6D" w:rsidRPr="00DE1E48" w14:paraId="2AD90A22" w14:textId="77777777" w:rsidTr="004011B3">
        <w:trPr>
          <w:trHeight w:val="300"/>
        </w:trPr>
        <w:tc>
          <w:tcPr>
            <w:tcW w:w="424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94FD53" w14:textId="77777777" w:rsidR="00812D6D" w:rsidRPr="00DE1E48" w:rsidRDefault="00812D6D" w:rsidP="004011B3">
            <w:pPr>
              <w:rPr>
                <w:rFonts w:ascii="Myriad Pro" w:hAnsi="Myriad Pro"/>
                <w:b/>
                <w:bCs/>
                <w:color w:val="FFFFFF" w:themeColor="background1"/>
                <w:sz w:val="20"/>
                <w:szCs w:val="20"/>
              </w:rPr>
            </w:pPr>
          </w:p>
        </w:tc>
        <w:tc>
          <w:tcPr>
            <w:tcW w:w="127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C73B89" w14:textId="77777777" w:rsidR="00812D6D" w:rsidRPr="00DE1E48" w:rsidRDefault="00812D6D" w:rsidP="004011B3">
            <w:pPr>
              <w:rPr>
                <w:rFonts w:ascii="Myriad Pro" w:hAnsi="Myriad Pro"/>
                <w:b/>
                <w:bCs/>
                <w:color w:val="FFFFFF" w:themeColor="background1"/>
                <w:sz w:val="20"/>
                <w:szCs w:val="20"/>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643BD34"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1 полугодие</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FBE43D7"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2 полугодие</w:t>
            </w:r>
          </w:p>
        </w:tc>
        <w:tc>
          <w:tcPr>
            <w:tcW w:w="12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13D61AE"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год</w:t>
            </w:r>
          </w:p>
        </w:tc>
      </w:tr>
      <w:tr w:rsidR="00812D6D" w:rsidRPr="00DE1E48" w14:paraId="491010BD" w14:textId="77777777" w:rsidTr="004011B3">
        <w:trPr>
          <w:trHeight w:val="300"/>
        </w:trPr>
        <w:tc>
          <w:tcPr>
            <w:tcW w:w="4248"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3667D7D"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 xml:space="preserve">объем потерь </w:t>
            </w:r>
          </w:p>
        </w:tc>
        <w:tc>
          <w:tcPr>
            <w:tcW w:w="127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DE90028"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 xml:space="preserve">млн. </w:t>
            </w:r>
            <w:proofErr w:type="spellStart"/>
            <w:r w:rsidRPr="00DE1E48">
              <w:rPr>
                <w:rFonts w:ascii="Myriad Pro" w:hAnsi="Myriad Pro"/>
                <w:color w:val="000000"/>
                <w:sz w:val="20"/>
                <w:szCs w:val="20"/>
              </w:rPr>
              <w:t>кВт.ч</w:t>
            </w:r>
            <w:proofErr w:type="spellEnd"/>
            <w:r w:rsidRPr="00DE1E48">
              <w:rPr>
                <w:rFonts w:ascii="Myriad Pro" w:hAnsi="Myriad Pro"/>
                <w:color w:val="000000"/>
                <w:sz w:val="20"/>
                <w:szCs w:val="20"/>
              </w:rPr>
              <w:t>.</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EB7FBAA"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296,63</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33E696D"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289,72</w:t>
            </w:r>
          </w:p>
        </w:tc>
        <w:tc>
          <w:tcPr>
            <w:tcW w:w="128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C5F24B5"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586,35</w:t>
            </w:r>
          </w:p>
        </w:tc>
      </w:tr>
      <w:tr w:rsidR="00812D6D" w:rsidRPr="00DE1E48" w14:paraId="3ACF6294" w14:textId="77777777" w:rsidTr="004011B3">
        <w:trPr>
          <w:trHeight w:val="300"/>
        </w:trPr>
        <w:tc>
          <w:tcPr>
            <w:tcW w:w="4248" w:type="dxa"/>
            <w:tcBorders>
              <w:top w:val="nil"/>
              <w:left w:val="single" w:sz="4" w:space="0" w:color="auto"/>
              <w:bottom w:val="single" w:sz="4" w:space="0" w:color="auto"/>
              <w:right w:val="single" w:sz="4" w:space="0" w:color="auto"/>
            </w:tcBorders>
            <w:shd w:val="clear" w:color="auto" w:fill="auto"/>
            <w:noWrap/>
            <w:vAlign w:val="center"/>
            <w:hideMark/>
          </w:tcPr>
          <w:p w14:paraId="085F0C76"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итого расчетная цена приобретения потерь</w:t>
            </w:r>
          </w:p>
        </w:tc>
        <w:tc>
          <w:tcPr>
            <w:tcW w:w="1275" w:type="dxa"/>
            <w:tcBorders>
              <w:top w:val="nil"/>
              <w:left w:val="nil"/>
              <w:bottom w:val="single" w:sz="4" w:space="0" w:color="auto"/>
              <w:right w:val="single" w:sz="4" w:space="0" w:color="auto"/>
            </w:tcBorders>
            <w:shd w:val="clear" w:color="auto" w:fill="auto"/>
            <w:noWrap/>
            <w:vAlign w:val="center"/>
            <w:hideMark/>
          </w:tcPr>
          <w:p w14:paraId="416DD0A0"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 xml:space="preserve">руб./тыс. </w:t>
            </w:r>
            <w:proofErr w:type="spellStart"/>
            <w:r w:rsidRPr="00DE1E48">
              <w:rPr>
                <w:rFonts w:ascii="Myriad Pro" w:hAnsi="Myriad Pro"/>
                <w:color w:val="000000"/>
                <w:sz w:val="20"/>
                <w:szCs w:val="20"/>
              </w:rPr>
              <w:t>кВт.ч</w:t>
            </w:r>
            <w:proofErr w:type="spellEnd"/>
            <w:r w:rsidRPr="00DE1E48">
              <w:rPr>
                <w:rFonts w:ascii="Myriad Pro" w:hAnsi="Myriad Pro"/>
                <w:color w:val="000000"/>
                <w:sz w:val="20"/>
                <w:szCs w:val="20"/>
              </w:rPr>
              <w:t>.</w:t>
            </w:r>
          </w:p>
        </w:tc>
        <w:tc>
          <w:tcPr>
            <w:tcW w:w="1276" w:type="dxa"/>
            <w:tcBorders>
              <w:top w:val="nil"/>
              <w:left w:val="nil"/>
              <w:bottom w:val="single" w:sz="4" w:space="0" w:color="auto"/>
              <w:right w:val="single" w:sz="4" w:space="0" w:color="auto"/>
            </w:tcBorders>
            <w:shd w:val="clear" w:color="auto" w:fill="auto"/>
            <w:noWrap/>
            <w:vAlign w:val="center"/>
            <w:hideMark/>
          </w:tcPr>
          <w:p w14:paraId="2CE96816"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1 988,83</w:t>
            </w:r>
          </w:p>
        </w:tc>
        <w:tc>
          <w:tcPr>
            <w:tcW w:w="1276" w:type="dxa"/>
            <w:tcBorders>
              <w:top w:val="nil"/>
              <w:left w:val="nil"/>
              <w:bottom w:val="single" w:sz="4" w:space="0" w:color="auto"/>
              <w:right w:val="single" w:sz="4" w:space="0" w:color="auto"/>
            </w:tcBorders>
            <w:shd w:val="clear" w:color="auto" w:fill="auto"/>
            <w:noWrap/>
            <w:vAlign w:val="center"/>
            <w:hideMark/>
          </w:tcPr>
          <w:p w14:paraId="114AE54B"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2 018,24</w:t>
            </w:r>
          </w:p>
        </w:tc>
        <w:tc>
          <w:tcPr>
            <w:tcW w:w="1281" w:type="dxa"/>
            <w:tcBorders>
              <w:top w:val="nil"/>
              <w:left w:val="nil"/>
              <w:bottom w:val="single" w:sz="4" w:space="0" w:color="auto"/>
              <w:right w:val="single" w:sz="4" w:space="0" w:color="auto"/>
            </w:tcBorders>
            <w:shd w:val="clear" w:color="auto" w:fill="auto"/>
            <w:noWrap/>
            <w:vAlign w:val="center"/>
            <w:hideMark/>
          </w:tcPr>
          <w:p w14:paraId="014B24CC"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2 003,36</w:t>
            </w:r>
          </w:p>
        </w:tc>
      </w:tr>
      <w:tr w:rsidR="00812D6D" w:rsidRPr="00DE1E48" w14:paraId="1DA571E3" w14:textId="77777777" w:rsidTr="004011B3">
        <w:trPr>
          <w:trHeight w:val="300"/>
        </w:trPr>
        <w:tc>
          <w:tcPr>
            <w:tcW w:w="4248" w:type="dxa"/>
            <w:tcBorders>
              <w:top w:val="nil"/>
              <w:left w:val="single" w:sz="4" w:space="0" w:color="auto"/>
              <w:bottom w:val="single" w:sz="4" w:space="0" w:color="auto"/>
              <w:right w:val="single" w:sz="4" w:space="0" w:color="auto"/>
            </w:tcBorders>
            <w:shd w:val="clear" w:color="auto" w:fill="auto"/>
            <w:noWrap/>
            <w:vAlign w:val="center"/>
            <w:hideMark/>
          </w:tcPr>
          <w:p w14:paraId="410591A5"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итого стоимость потерь электрической энергии</w:t>
            </w:r>
          </w:p>
        </w:tc>
        <w:tc>
          <w:tcPr>
            <w:tcW w:w="1275" w:type="dxa"/>
            <w:tcBorders>
              <w:top w:val="nil"/>
              <w:left w:val="nil"/>
              <w:bottom w:val="single" w:sz="4" w:space="0" w:color="auto"/>
              <w:right w:val="single" w:sz="4" w:space="0" w:color="auto"/>
            </w:tcBorders>
            <w:shd w:val="clear" w:color="auto" w:fill="auto"/>
            <w:noWrap/>
            <w:vAlign w:val="center"/>
            <w:hideMark/>
          </w:tcPr>
          <w:p w14:paraId="0DB14FFF"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тыс. руб.</w:t>
            </w:r>
          </w:p>
        </w:tc>
        <w:tc>
          <w:tcPr>
            <w:tcW w:w="1276" w:type="dxa"/>
            <w:tcBorders>
              <w:top w:val="nil"/>
              <w:left w:val="nil"/>
              <w:bottom w:val="single" w:sz="4" w:space="0" w:color="auto"/>
              <w:right w:val="single" w:sz="4" w:space="0" w:color="auto"/>
            </w:tcBorders>
            <w:shd w:val="clear" w:color="auto" w:fill="auto"/>
            <w:noWrap/>
            <w:vAlign w:val="center"/>
            <w:hideMark/>
          </w:tcPr>
          <w:p w14:paraId="66569013" w14:textId="77777777" w:rsidR="00812D6D" w:rsidRPr="00DE1E48" w:rsidRDefault="00812D6D" w:rsidP="004011B3">
            <w:pPr>
              <w:jc w:val="right"/>
              <w:rPr>
                <w:rFonts w:ascii="Myriad Pro" w:hAnsi="Myriad Pro"/>
                <w:color w:val="000000"/>
                <w:sz w:val="20"/>
                <w:szCs w:val="20"/>
              </w:rPr>
            </w:pPr>
            <w:r w:rsidRPr="00DE1E48">
              <w:rPr>
                <w:rFonts w:ascii="Myriad Pro" w:hAnsi="Myriad Pro"/>
                <w:color w:val="000000"/>
                <w:sz w:val="20"/>
                <w:szCs w:val="20"/>
              </w:rPr>
              <w:t>589 938,0</w:t>
            </w:r>
          </w:p>
        </w:tc>
        <w:tc>
          <w:tcPr>
            <w:tcW w:w="1276" w:type="dxa"/>
            <w:tcBorders>
              <w:top w:val="nil"/>
              <w:left w:val="nil"/>
              <w:bottom w:val="single" w:sz="4" w:space="0" w:color="auto"/>
              <w:right w:val="single" w:sz="4" w:space="0" w:color="auto"/>
            </w:tcBorders>
            <w:shd w:val="clear" w:color="auto" w:fill="auto"/>
            <w:noWrap/>
            <w:vAlign w:val="center"/>
            <w:hideMark/>
          </w:tcPr>
          <w:p w14:paraId="21E209B6" w14:textId="77777777" w:rsidR="00812D6D" w:rsidRPr="00DE1E48" w:rsidRDefault="00812D6D" w:rsidP="004011B3">
            <w:pPr>
              <w:jc w:val="right"/>
              <w:rPr>
                <w:rFonts w:ascii="Myriad Pro" w:hAnsi="Myriad Pro"/>
                <w:color w:val="000000"/>
                <w:sz w:val="20"/>
                <w:szCs w:val="20"/>
              </w:rPr>
            </w:pPr>
            <w:r w:rsidRPr="00DE1E48">
              <w:rPr>
                <w:rFonts w:ascii="Myriad Pro" w:hAnsi="Myriad Pro"/>
                <w:color w:val="000000"/>
                <w:sz w:val="20"/>
                <w:szCs w:val="20"/>
              </w:rPr>
              <w:t>584 721,5</w:t>
            </w:r>
          </w:p>
        </w:tc>
        <w:tc>
          <w:tcPr>
            <w:tcW w:w="1281" w:type="dxa"/>
            <w:tcBorders>
              <w:top w:val="nil"/>
              <w:left w:val="nil"/>
              <w:bottom w:val="single" w:sz="4" w:space="0" w:color="auto"/>
              <w:right w:val="single" w:sz="4" w:space="0" w:color="auto"/>
            </w:tcBorders>
            <w:shd w:val="clear" w:color="auto" w:fill="auto"/>
            <w:noWrap/>
            <w:vAlign w:val="center"/>
            <w:hideMark/>
          </w:tcPr>
          <w:p w14:paraId="779B58AA" w14:textId="77777777" w:rsidR="00812D6D" w:rsidRPr="00DE1E48" w:rsidRDefault="00812D6D" w:rsidP="004011B3">
            <w:pPr>
              <w:jc w:val="right"/>
              <w:rPr>
                <w:rFonts w:ascii="Myriad Pro" w:hAnsi="Myriad Pro"/>
                <w:color w:val="000000"/>
                <w:sz w:val="20"/>
                <w:szCs w:val="20"/>
              </w:rPr>
            </w:pPr>
            <w:r w:rsidRPr="00DE1E48">
              <w:rPr>
                <w:rFonts w:ascii="Myriad Pro" w:hAnsi="Myriad Pro"/>
                <w:color w:val="000000"/>
                <w:sz w:val="20"/>
                <w:szCs w:val="20"/>
              </w:rPr>
              <w:t>1 174 659,5</w:t>
            </w:r>
          </w:p>
        </w:tc>
      </w:tr>
    </w:tbl>
    <w:p w14:paraId="6F0EDC51" w14:textId="77777777" w:rsidR="00812D6D" w:rsidRPr="00DE1E48" w:rsidRDefault="00812D6D" w:rsidP="00812D6D">
      <w:pPr>
        <w:spacing w:line="360" w:lineRule="auto"/>
        <w:ind w:firstLine="567"/>
        <w:jc w:val="both"/>
        <w:rPr>
          <w:rFonts w:ascii="Myriad Pro" w:hAnsi="Myriad Pro"/>
          <w:sz w:val="26"/>
          <w:szCs w:val="26"/>
        </w:rPr>
      </w:pPr>
    </w:p>
    <w:p w14:paraId="2826FAE0" w14:textId="77777777" w:rsidR="00812D6D" w:rsidRPr="00DE1E48" w:rsidRDefault="00812D6D" w:rsidP="00812D6D">
      <w:pPr>
        <w:spacing w:line="360" w:lineRule="auto"/>
        <w:ind w:firstLine="567"/>
        <w:jc w:val="both"/>
        <w:rPr>
          <w:rFonts w:ascii="Myriad Pro" w:hAnsi="Myriad Pro"/>
          <w:sz w:val="26"/>
          <w:szCs w:val="26"/>
        </w:rPr>
      </w:pPr>
      <w:r w:rsidRPr="00DE1E48">
        <w:rPr>
          <w:rFonts w:ascii="Myriad Pro" w:hAnsi="Myriad Pro"/>
          <w:sz w:val="26"/>
          <w:szCs w:val="26"/>
        </w:rPr>
        <w:t xml:space="preserve">Таким образом, использование Управлением по тарифам фактических (прогнозных) цен и тарифов, являющихся составляющими предельного уровня нерегулируемых цен, для расчета стоимости потерь в целях тарифного регулирования услуг по передаче, оказываемых филиалом, формирует стоимость 1 174 659,5 тыс. руб. </w:t>
      </w:r>
    </w:p>
    <w:p w14:paraId="7A732921" w14:textId="77777777" w:rsidR="00812D6D" w:rsidRPr="00DE1E48" w:rsidRDefault="00812D6D" w:rsidP="00812D6D">
      <w:pPr>
        <w:spacing w:line="360" w:lineRule="auto"/>
        <w:ind w:firstLine="567"/>
        <w:jc w:val="both"/>
        <w:rPr>
          <w:rFonts w:ascii="Myriad Pro" w:hAnsi="Myriad Pro"/>
          <w:sz w:val="26"/>
          <w:szCs w:val="26"/>
        </w:rPr>
      </w:pPr>
      <w:r w:rsidRPr="00DE1E48">
        <w:rPr>
          <w:rFonts w:ascii="Myriad Pro" w:hAnsi="Myriad Pro"/>
          <w:sz w:val="26"/>
          <w:szCs w:val="26"/>
        </w:rPr>
        <w:t>По мнению Исполнителя, использование указанных ценовых параметров при регулировании деятельности Заказчика полностью отвечает требованиям действующего законодательства и могло бы снизить принятую Управлением по тарифам в тарифном регулировании стоимость потерь электрической энергии на 113 645,6 тыс. руб. (8,8%).</w:t>
      </w:r>
    </w:p>
    <w:p w14:paraId="2EFDDB50" w14:textId="77777777" w:rsidR="00812D6D" w:rsidRPr="00DE1E48" w:rsidRDefault="00812D6D" w:rsidP="00812D6D">
      <w:pPr>
        <w:spacing w:line="360" w:lineRule="auto"/>
        <w:ind w:firstLine="567"/>
        <w:jc w:val="both"/>
        <w:rPr>
          <w:rFonts w:ascii="Myriad Pro" w:hAnsi="Myriad Pro"/>
          <w:sz w:val="26"/>
          <w:szCs w:val="26"/>
        </w:rPr>
      </w:pPr>
      <w:r w:rsidRPr="00DE1E48">
        <w:rPr>
          <w:rFonts w:ascii="Myriad Pro" w:hAnsi="Myriad Pro"/>
          <w:sz w:val="26"/>
          <w:szCs w:val="26"/>
        </w:rPr>
        <w:t xml:space="preserve">Фактические объемы и стоимость потерь электрической энергии в сетях Филиала </w:t>
      </w:r>
      <w:r w:rsidR="00034883">
        <w:rPr>
          <w:rFonts w:ascii="Myriad Pro" w:hAnsi="Myriad Pro"/>
          <w:sz w:val="26"/>
          <w:szCs w:val="26"/>
        </w:rPr>
        <w:t>ПАО </w:t>
      </w:r>
      <w:r w:rsidRPr="00DE1E48">
        <w:rPr>
          <w:rFonts w:ascii="Myriad Pro" w:hAnsi="Myriad Pro"/>
          <w:sz w:val="26"/>
          <w:szCs w:val="26"/>
        </w:rPr>
        <w:t xml:space="preserve">«МРСК Сибири» - «Алтайэнерго» </w:t>
      </w:r>
      <w:r w:rsidRPr="0026095A">
        <w:rPr>
          <w:rFonts w:ascii="Myriad Pro" w:hAnsi="Myriad Pro"/>
          <w:sz w:val="26"/>
          <w:szCs w:val="26"/>
        </w:rPr>
        <w:t xml:space="preserve">за 2017 год составили  млн. </w:t>
      </w:r>
      <w:proofErr w:type="spellStart"/>
      <w:r w:rsidRPr="0026095A">
        <w:rPr>
          <w:rFonts w:ascii="Myriad Pro" w:hAnsi="Myriad Pro"/>
          <w:sz w:val="26"/>
          <w:szCs w:val="26"/>
        </w:rPr>
        <w:t>кВт.ч</w:t>
      </w:r>
      <w:proofErr w:type="spellEnd"/>
      <w:r w:rsidRPr="0026095A">
        <w:rPr>
          <w:rFonts w:ascii="Myriad Pro" w:hAnsi="Myriad Pro"/>
          <w:sz w:val="26"/>
          <w:szCs w:val="26"/>
        </w:rPr>
        <w:t>. и</w:t>
      </w:r>
      <w:r w:rsidRPr="00DE1E48">
        <w:rPr>
          <w:rFonts w:ascii="Myriad Pro" w:hAnsi="Myriad Pro"/>
          <w:sz w:val="26"/>
          <w:szCs w:val="26"/>
        </w:rPr>
        <w:t xml:space="preserve"> 1 105 121,38 тыс. руб., соответственно. </w:t>
      </w:r>
    </w:p>
    <w:p w14:paraId="5BD35D82" w14:textId="77777777" w:rsidR="00812D6D" w:rsidRDefault="00812D6D" w:rsidP="00812D6D">
      <w:pPr>
        <w:spacing w:line="360" w:lineRule="auto"/>
        <w:ind w:firstLine="567"/>
        <w:jc w:val="both"/>
        <w:rPr>
          <w:rFonts w:ascii="Myriad Pro" w:hAnsi="Myriad Pro"/>
          <w:sz w:val="26"/>
          <w:szCs w:val="26"/>
        </w:rPr>
      </w:pPr>
      <w:r w:rsidRPr="00DE1E48">
        <w:rPr>
          <w:rFonts w:ascii="Myriad Pro" w:hAnsi="Myriad Pro"/>
          <w:sz w:val="26"/>
          <w:szCs w:val="26"/>
        </w:rPr>
        <w:t>Анализ изменений фактических данных по стоимости потерь в сравнении с учтенными Управлением по тарифам при рассмотрении тарифной заявки Филиала представлен ниже.</w:t>
      </w:r>
    </w:p>
    <w:p w14:paraId="56B72F13" w14:textId="77777777" w:rsidR="00034883" w:rsidRPr="00DE1E48" w:rsidRDefault="00034883" w:rsidP="00812D6D">
      <w:pPr>
        <w:spacing w:line="360" w:lineRule="auto"/>
        <w:ind w:firstLine="567"/>
        <w:jc w:val="both"/>
        <w:rPr>
          <w:rFonts w:ascii="Myriad Pro" w:hAnsi="Myriad Pro"/>
          <w:sz w:val="26"/>
          <w:szCs w:val="26"/>
        </w:rPr>
      </w:pPr>
    </w:p>
    <w:tbl>
      <w:tblPr>
        <w:tblW w:w="9351" w:type="dxa"/>
        <w:tblLook w:val="04A0" w:firstRow="1" w:lastRow="0" w:firstColumn="1" w:lastColumn="0" w:noHBand="0" w:noVBand="1"/>
      </w:tblPr>
      <w:tblGrid>
        <w:gridCol w:w="2689"/>
        <w:gridCol w:w="1417"/>
        <w:gridCol w:w="1418"/>
        <w:gridCol w:w="1417"/>
        <w:gridCol w:w="1134"/>
        <w:gridCol w:w="1276"/>
      </w:tblGrid>
      <w:tr w:rsidR="00812D6D" w:rsidRPr="00DE1E48" w14:paraId="3A5E2AF8" w14:textId="77777777" w:rsidTr="004011B3">
        <w:trPr>
          <w:trHeight w:val="300"/>
          <w:tblHeader/>
        </w:trPr>
        <w:tc>
          <w:tcPr>
            <w:tcW w:w="268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C95C67D"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Показатель</w:t>
            </w:r>
          </w:p>
        </w:tc>
        <w:tc>
          <w:tcPr>
            <w:tcW w:w="141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8EC9A67"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Ед. изм.</w:t>
            </w:r>
          </w:p>
        </w:tc>
        <w:tc>
          <w:tcPr>
            <w:tcW w:w="14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EC37F7"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учтено на 2017 год</w:t>
            </w:r>
          </w:p>
        </w:tc>
        <w:tc>
          <w:tcPr>
            <w:tcW w:w="141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2BAA56"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факт за 2017 год</w:t>
            </w:r>
          </w:p>
        </w:tc>
        <w:tc>
          <w:tcPr>
            <w:tcW w:w="241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329A82"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отклонение</w:t>
            </w:r>
          </w:p>
        </w:tc>
      </w:tr>
      <w:tr w:rsidR="00812D6D" w:rsidRPr="00DE1E48" w14:paraId="092409A5" w14:textId="77777777" w:rsidTr="004011B3">
        <w:trPr>
          <w:trHeight w:val="300"/>
          <w:tblHeader/>
        </w:trPr>
        <w:tc>
          <w:tcPr>
            <w:tcW w:w="268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A33958" w14:textId="77777777" w:rsidR="00812D6D" w:rsidRPr="00DE1E48" w:rsidRDefault="00812D6D" w:rsidP="004011B3">
            <w:pPr>
              <w:rPr>
                <w:rFonts w:ascii="Myriad Pro" w:hAnsi="Myriad Pro"/>
                <w:b/>
                <w:bCs/>
                <w:color w:val="FFFFFF" w:themeColor="background1"/>
                <w:sz w:val="20"/>
                <w:szCs w:val="20"/>
              </w:rPr>
            </w:pPr>
          </w:p>
        </w:tc>
        <w:tc>
          <w:tcPr>
            <w:tcW w:w="141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DBC93A" w14:textId="77777777" w:rsidR="00812D6D" w:rsidRPr="00DE1E48" w:rsidRDefault="00812D6D" w:rsidP="004011B3">
            <w:pPr>
              <w:rPr>
                <w:rFonts w:ascii="Myriad Pro" w:hAnsi="Myriad Pro"/>
                <w:b/>
                <w:bCs/>
                <w:color w:val="FFFFFF" w:themeColor="background1"/>
                <w:sz w:val="20"/>
                <w:szCs w:val="20"/>
              </w:rPr>
            </w:pPr>
          </w:p>
        </w:tc>
        <w:tc>
          <w:tcPr>
            <w:tcW w:w="14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C36AE5" w14:textId="77777777" w:rsidR="00812D6D" w:rsidRPr="00DE1E48" w:rsidRDefault="00812D6D" w:rsidP="004011B3">
            <w:pPr>
              <w:rPr>
                <w:rFonts w:ascii="Myriad Pro" w:hAnsi="Myriad Pro"/>
                <w:b/>
                <w:bCs/>
                <w:color w:val="FFFFFF" w:themeColor="background1"/>
                <w:sz w:val="20"/>
                <w:szCs w:val="20"/>
              </w:rPr>
            </w:pPr>
          </w:p>
        </w:tc>
        <w:tc>
          <w:tcPr>
            <w:tcW w:w="141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E8AF35" w14:textId="77777777" w:rsidR="00812D6D" w:rsidRPr="00DE1E48" w:rsidRDefault="00812D6D" w:rsidP="004011B3">
            <w:pPr>
              <w:rPr>
                <w:rFonts w:ascii="Myriad Pro" w:hAnsi="Myriad Pro"/>
                <w:b/>
                <w:bCs/>
                <w:color w:val="FFFFFF" w:themeColor="background1"/>
                <w:sz w:val="20"/>
                <w:szCs w:val="20"/>
              </w:rPr>
            </w:pP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9639D4" w14:textId="77777777" w:rsidR="00812D6D" w:rsidRPr="00DE1E48" w:rsidRDefault="00812D6D" w:rsidP="004011B3">
            <w:pPr>
              <w:jc w:val="center"/>
              <w:rPr>
                <w:rFonts w:ascii="Myriad Pro" w:hAnsi="Myriad Pro"/>
                <w:b/>
                <w:bCs/>
                <w:color w:val="FFFFFF" w:themeColor="background1"/>
                <w:sz w:val="20"/>
                <w:szCs w:val="20"/>
              </w:rPr>
            </w:pPr>
            <w:proofErr w:type="spellStart"/>
            <w:r w:rsidRPr="00DE1E48">
              <w:rPr>
                <w:rFonts w:ascii="Myriad Pro" w:hAnsi="Myriad Pro"/>
                <w:b/>
                <w:bCs/>
                <w:color w:val="FFFFFF" w:themeColor="background1"/>
                <w:sz w:val="20"/>
                <w:szCs w:val="20"/>
              </w:rPr>
              <w:t>абс</w:t>
            </w:r>
            <w:proofErr w:type="spellEnd"/>
            <w:r w:rsidRPr="00DE1E48">
              <w:rPr>
                <w:rFonts w:ascii="Myriad Pro" w:hAnsi="Myriad Pro"/>
                <w:b/>
                <w:bCs/>
                <w:color w:val="FFFFFF" w:themeColor="background1"/>
                <w:sz w:val="20"/>
                <w:szCs w:val="20"/>
              </w:rPr>
              <w:t>.</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354EFD"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относ.</w:t>
            </w:r>
          </w:p>
        </w:tc>
      </w:tr>
      <w:tr w:rsidR="00812D6D" w:rsidRPr="00DE1E48" w14:paraId="121F4C20" w14:textId="77777777" w:rsidTr="004011B3">
        <w:trPr>
          <w:trHeight w:val="300"/>
        </w:trPr>
        <w:tc>
          <w:tcPr>
            <w:tcW w:w="2689"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692A83A"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 xml:space="preserve">объем потерь </w:t>
            </w:r>
          </w:p>
        </w:tc>
        <w:tc>
          <w:tcPr>
            <w:tcW w:w="141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34C9623"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 xml:space="preserve">млн. </w:t>
            </w:r>
            <w:proofErr w:type="spellStart"/>
            <w:r w:rsidRPr="00DE1E48">
              <w:rPr>
                <w:rFonts w:ascii="Myriad Pro" w:hAnsi="Myriad Pro"/>
                <w:color w:val="000000"/>
                <w:sz w:val="20"/>
                <w:szCs w:val="20"/>
              </w:rPr>
              <w:t>кВт.ч</w:t>
            </w:r>
            <w:proofErr w:type="spellEnd"/>
            <w:r w:rsidRPr="00DE1E48">
              <w:rPr>
                <w:rFonts w:ascii="Myriad Pro" w:hAnsi="Myriad Pro"/>
                <w:color w:val="000000"/>
                <w:sz w:val="20"/>
                <w:szCs w:val="20"/>
              </w:rPr>
              <w:t>.</w:t>
            </w:r>
          </w:p>
        </w:tc>
        <w:tc>
          <w:tcPr>
            <w:tcW w:w="141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C2860C2"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586,35</w:t>
            </w:r>
          </w:p>
        </w:tc>
        <w:tc>
          <w:tcPr>
            <w:tcW w:w="141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414B41E"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542,71</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94EB1DF"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-43,6</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B0AA315"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-7,4%</w:t>
            </w:r>
          </w:p>
        </w:tc>
      </w:tr>
      <w:tr w:rsidR="00812D6D" w:rsidRPr="00DE1E48" w14:paraId="2900E407" w14:textId="77777777" w:rsidTr="004011B3">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55B825E4"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итого расчетная цена приобретения потерь</w:t>
            </w:r>
          </w:p>
        </w:tc>
        <w:tc>
          <w:tcPr>
            <w:tcW w:w="1417" w:type="dxa"/>
            <w:tcBorders>
              <w:top w:val="nil"/>
              <w:left w:val="nil"/>
              <w:bottom w:val="single" w:sz="4" w:space="0" w:color="auto"/>
              <w:right w:val="single" w:sz="4" w:space="0" w:color="auto"/>
            </w:tcBorders>
            <w:shd w:val="clear" w:color="auto" w:fill="auto"/>
            <w:noWrap/>
            <w:vAlign w:val="center"/>
            <w:hideMark/>
          </w:tcPr>
          <w:p w14:paraId="1492737F"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 xml:space="preserve">руб./тыс. </w:t>
            </w:r>
            <w:proofErr w:type="spellStart"/>
            <w:r w:rsidRPr="00DE1E48">
              <w:rPr>
                <w:rFonts w:ascii="Myriad Pro" w:hAnsi="Myriad Pro"/>
                <w:color w:val="000000"/>
                <w:sz w:val="20"/>
                <w:szCs w:val="20"/>
              </w:rPr>
              <w:t>кВт.ч</w:t>
            </w:r>
            <w:proofErr w:type="spellEnd"/>
            <w:r w:rsidRPr="00DE1E48">
              <w:rPr>
                <w:rFonts w:ascii="Myriad Pro" w:hAnsi="Myriad Pro"/>
                <w:color w:val="000000"/>
                <w:sz w:val="20"/>
                <w:szCs w:val="20"/>
              </w:rPr>
              <w:t>.</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5165968B"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2 197,18</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414D304E"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2 044,13</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49430A0F"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-153,05</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2BE5C69B"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-7,0%</w:t>
            </w:r>
          </w:p>
        </w:tc>
      </w:tr>
      <w:tr w:rsidR="00812D6D" w:rsidRPr="00DE1E48" w14:paraId="57AA3574" w14:textId="77777777" w:rsidTr="004011B3">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2238B178"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итого стоимость потерь электрической энергии</w:t>
            </w:r>
          </w:p>
        </w:tc>
        <w:tc>
          <w:tcPr>
            <w:tcW w:w="1417" w:type="dxa"/>
            <w:tcBorders>
              <w:top w:val="nil"/>
              <w:left w:val="nil"/>
              <w:bottom w:val="single" w:sz="4" w:space="0" w:color="auto"/>
              <w:right w:val="single" w:sz="4" w:space="0" w:color="auto"/>
            </w:tcBorders>
            <w:shd w:val="clear" w:color="auto" w:fill="auto"/>
            <w:noWrap/>
            <w:vAlign w:val="center"/>
            <w:hideMark/>
          </w:tcPr>
          <w:p w14:paraId="73FD02A9"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тыс. руб.</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4C5C04D4" w14:textId="77777777" w:rsidR="00812D6D" w:rsidRPr="00DE1E48" w:rsidRDefault="00812D6D" w:rsidP="004011B3">
            <w:pPr>
              <w:jc w:val="right"/>
              <w:rPr>
                <w:rFonts w:ascii="Myriad Pro" w:hAnsi="Myriad Pro"/>
                <w:color w:val="000000"/>
                <w:sz w:val="20"/>
                <w:szCs w:val="20"/>
              </w:rPr>
            </w:pPr>
            <w:r w:rsidRPr="00DE1E48">
              <w:rPr>
                <w:rFonts w:ascii="Myriad Pro" w:hAnsi="Myriad Pro"/>
                <w:color w:val="000000"/>
                <w:sz w:val="20"/>
                <w:szCs w:val="20"/>
              </w:rPr>
              <w:t>1 288 305,05</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0132278A" w14:textId="77777777" w:rsidR="00812D6D" w:rsidRPr="00DE1E48" w:rsidRDefault="00812D6D" w:rsidP="004011B3">
            <w:pPr>
              <w:jc w:val="right"/>
              <w:rPr>
                <w:rFonts w:ascii="Myriad Pro" w:hAnsi="Myriad Pro"/>
                <w:color w:val="000000"/>
                <w:sz w:val="20"/>
                <w:szCs w:val="20"/>
              </w:rPr>
            </w:pPr>
            <w:r w:rsidRPr="00DE1E48">
              <w:rPr>
                <w:rFonts w:ascii="Myriad Pro" w:hAnsi="Myriad Pro"/>
                <w:color w:val="000000"/>
                <w:sz w:val="20"/>
                <w:szCs w:val="20"/>
              </w:rPr>
              <w:t>1 109 376,67</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7C238988" w14:textId="77777777" w:rsidR="00812D6D" w:rsidRPr="00DE1E48" w:rsidRDefault="00812D6D" w:rsidP="004011B3">
            <w:pPr>
              <w:jc w:val="right"/>
              <w:rPr>
                <w:rFonts w:ascii="Myriad Pro" w:hAnsi="Myriad Pro"/>
                <w:color w:val="000000"/>
                <w:sz w:val="20"/>
                <w:szCs w:val="20"/>
              </w:rPr>
            </w:pPr>
            <w:r w:rsidRPr="00DE1E48">
              <w:rPr>
                <w:rFonts w:ascii="Myriad Pro" w:hAnsi="Myriad Pro"/>
                <w:color w:val="000000"/>
                <w:sz w:val="20"/>
                <w:szCs w:val="20"/>
              </w:rPr>
              <w:t>-178 928,4</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7A6033A5"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-13,9%</w:t>
            </w:r>
          </w:p>
        </w:tc>
      </w:tr>
      <w:tr w:rsidR="00812D6D" w:rsidRPr="00DE1E48" w14:paraId="5555A0CB" w14:textId="77777777" w:rsidTr="004011B3">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37D18E5D"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фактор объема</w:t>
            </w:r>
          </w:p>
        </w:tc>
        <w:tc>
          <w:tcPr>
            <w:tcW w:w="1417" w:type="dxa"/>
            <w:tcBorders>
              <w:top w:val="nil"/>
              <w:left w:val="nil"/>
              <w:bottom w:val="single" w:sz="4" w:space="0" w:color="auto"/>
              <w:right w:val="single" w:sz="4" w:space="0" w:color="auto"/>
            </w:tcBorders>
            <w:shd w:val="clear" w:color="auto" w:fill="auto"/>
            <w:noWrap/>
            <w:vAlign w:val="center"/>
            <w:hideMark/>
          </w:tcPr>
          <w:p w14:paraId="7D4F5CD9"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 </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68A9F394"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 </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5AF2739E"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 </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224A6218" w14:textId="77777777" w:rsidR="00812D6D" w:rsidRPr="00DE1E48" w:rsidRDefault="00812D6D" w:rsidP="004011B3">
            <w:pPr>
              <w:jc w:val="right"/>
              <w:rPr>
                <w:rFonts w:ascii="Myriad Pro" w:hAnsi="Myriad Pro"/>
                <w:color w:val="000000"/>
                <w:sz w:val="20"/>
                <w:szCs w:val="20"/>
              </w:rPr>
            </w:pPr>
            <w:r w:rsidRPr="00DE1E48">
              <w:rPr>
                <w:rFonts w:ascii="Myriad Pro" w:hAnsi="Myriad Pro"/>
                <w:color w:val="000000"/>
                <w:sz w:val="20"/>
                <w:szCs w:val="20"/>
              </w:rPr>
              <w:t>-89 187,6</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1AA20990"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 </w:t>
            </w:r>
          </w:p>
        </w:tc>
      </w:tr>
      <w:tr w:rsidR="00812D6D" w:rsidRPr="00DE1E48" w14:paraId="4C0CBAA6" w14:textId="77777777" w:rsidTr="004011B3">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51067086"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фактор цены</w:t>
            </w:r>
          </w:p>
        </w:tc>
        <w:tc>
          <w:tcPr>
            <w:tcW w:w="1417" w:type="dxa"/>
            <w:tcBorders>
              <w:top w:val="nil"/>
              <w:left w:val="nil"/>
              <w:bottom w:val="single" w:sz="4" w:space="0" w:color="auto"/>
              <w:right w:val="single" w:sz="4" w:space="0" w:color="auto"/>
            </w:tcBorders>
            <w:shd w:val="clear" w:color="auto" w:fill="auto"/>
            <w:noWrap/>
            <w:vAlign w:val="center"/>
            <w:hideMark/>
          </w:tcPr>
          <w:p w14:paraId="7F17AA47"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 </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49EC71AF"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 </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0ED22536"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 </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2EEA4BE7" w14:textId="77777777" w:rsidR="00812D6D" w:rsidRPr="00DE1E48" w:rsidRDefault="00812D6D" w:rsidP="004011B3">
            <w:pPr>
              <w:jc w:val="right"/>
              <w:rPr>
                <w:rFonts w:ascii="Myriad Pro" w:hAnsi="Myriad Pro"/>
                <w:color w:val="000000"/>
                <w:sz w:val="20"/>
                <w:szCs w:val="20"/>
              </w:rPr>
            </w:pPr>
            <w:r w:rsidRPr="00DE1E48">
              <w:rPr>
                <w:rFonts w:ascii="Myriad Pro" w:hAnsi="Myriad Pro"/>
                <w:color w:val="000000"/>
                <w:sz w:val="20"/>
                <w:szCs w:val="20"/>
              </w:rPr>
              <w:t>-89 740,7</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6D6EBB1A"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 </w:t>
            </w:r>
          </w:p>
        </w:tc>
      </w:tr>
    </w:tbl>
    <w:p w14:paraId="1F6142DB" w14:textId="77777777" w:rsidR="00034883" w:rsidRDefault="00034883" w:rsidP="00812D6D">
      <w:pPr>
        <w:spacing w:line="360" w:lineRule="auto"/>
        <w:ind w:firstLine="567"/>
        <w:jc w:val="both"/>
        <w:rPr>
          <w:rFonts w:ascii="Myriad Pro" w:hAnsi="Myriad Pro"/>
          <w:sz w:val="26"/>
          <w:szCs w:val="26"/>
        </w:rPr>
      </w:pPr>
    </w:p>
    <w:p w14:paraId="714E8926" w14:textId="77777777" w:rsidR="00812D6D" w:rsidRPr="00DE1E48" w:rsidRDefault="00812D6D" w:rsidP="00812D6D">
      <w:pPr>
        <w:spacing w:line="360" w:lineRule="auto"/>
        <w:ind w:firstLine="567"/>
        <w:jc w:val="both"/>
        <w:rPr>
          <w:rFonts w:ascii="Myriad Pro" w:hAnsi="Myriad Pro"/>
          <w:sz w:val="26"/>
          <w:szCs w:val="26"/>
        </w:rPr>
      </w:pPr>
      <w:r w:rsidRPr="00DE1E48">
        <w:rPr>
          <w:rFonts w:ascii="Myriad Pro" w:hAnsi="Myriad Pro"/>
          <w:sz w:val="26"/>
          <w:szCs w:val="26"/>
        </w:rPr>
        <w:t xml:space="preserve">Фактические расходы на покупку потерь Филиала за 2017 год меньше учтенных при расчете НВВ на 178 928,4 тыс. руб. или 13,9%. </w:t>
      </w:r>
    </w:p>
    <w:p w14:paraId="6CF05C7B" w14:textId="77777777" w:rsidR="00812D6D" w:rsidRPr="00DE1E48" w:rsidRDefault="00812D6D" w:rsidP="00812D6D">
      <w:pPr>
        <w:spacing w:line="360" w:lineRule="auto"/>
        <w:ind w:firstLine="567"/>
        <w:jc w:val="both"/>
        <w:rPr>
          <w:rFonts w:ascii="Myriad Pro" w:hAnsi="Myriad Pro"/>
          <w:sz w:val="26"/>
          <w:szCs w:val="26"/>
        </w:rPr>
      </w:pPr>
      <w:r w:rsidRPr="00DE1E48">
        <w:rPr>
          <w:rFonts w:ascii="Myriad Pro" w:hAnsi="Myriad Pro"/>
          <w:sz w:val="26"/>
          <w:szCs w:val="26"/>
        </w:rPr>
        <w:t>Уменьшение фактической стоимости потерь в сравнении с учтенной при утверждении НВВ Филиала на 2017 год произошло в равной степени вследствие уменьшения объемов потерь и цены их покупки у гарантирующего поставщика. Уменьшение стоимости потерь по объемному фактору составило 89 187,6 тыс. руб., по фактору цены – 89 740,7 тыс. руб.</w:t>
      </w:r>
    </w:p>
    <w:p w14:paraId="5C18C741" w14:textId="77777777" w:rsidR="00812D6D" w:rsidRPr="00DE1E48" w:rsidRDefault="00812D6D" w:rsidP="00812D6D">
      <w:pPr>
        <w:spacing w:line="360" w:lineRule="auto"/>
        <w:ind w:firstLine="567"/>
        <w:jc w:val="both"/>
        <w:rPr>
          <w:rFonts w:ascii="Myriad Pro" w:hAnsi="Myriad Pro"/>
          <w:sz w:val="26"/>
          <w:szCs w:val="26"/>
        </w:rPr>
      </w:pPr>
      <w:r w:rsidRPr="00DE1E48">
        <w:rPr>
          <w:rFonts w:ascii="Myriad Pro" w:hAnsi="Myriad Pro"/>
          <w:sz w:val="26"/>
          <w:szCs w:val="26"/>
        </w:rPr>
        <w:t>Также Исполнителем выполнен анализ изменения фактических параметров покупки электрической энергии в целях компенсации потерь в электрической энергии Исполнителя за 2017 год в сравнении с заявленными объемами и стоимостью потерь в составе предложения об установлении тарифов на услуги по передаче электрической энергии Исполнителя на 2017 год, расчет представлен ниже.</w:t>
      </w:r>
    </w:p>
    <w:tbl>
      <w:tblPr>
        <w:tblW w:w="9351" w:type="dxa"/>
        <w:tblLook w:val="04A0" w:firstRow="1" w:lastRow="0" w:firstColumn="1" w:lastColumn="0" w:noHBand="0" w:noVBand="1"/>
      </w:tblPr>
      <w:tblGrid>
        <w:gridCol w:w="2689"/>
        <w:gridCol w:w="1417"/>
        <w:gridCol w:w="1418"/>
        <w:gridCol w:w="1417"/>
        <w:gridCol w:w="1134"/>
        <w:gridCol w:w="1276"/>
      </w:tblGrid>
      <w:tr w:rsidR="00812D6D" w:rsidRPr="00DE1E48" w14:paraId="493172DA" w14:textId="77777777" w:rsidTr="00420C8D">
        <w:trPr>
          <w:trHeight w:val="300"/>
        </w:trPr>
        <w:tc>
          <w:tcPr>
            <w:tcW w:w="268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DA0EA18"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Показатель</w:t>
            </w:r>
          </w:p>
        </w:tc>
        <w:tc>
          <w:tcPr>
            <w:tcW w:w="141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141809F"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Ед. изм.</w:t>
            </w:r>
          </w:p>
        </w:tc>
        <w:tc>
          <w:tcPr>
            <w:tcW w:w="14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F02ECD"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Тарифная заявка на 2017 год</w:t>
            </w:r>
          </w:p>
        </w:tc>
        <w:tc>
          <w:tcPr>
            <w:tcW w:w="141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403C8D"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факт за 2017 год</w:t>
            </w:r>
          </w:p>
        </w:tc>
        <w:tc>
          <w:tcPr>
            <w:tcW w:w="241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5FAB0A"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отклонение</w:t>
            </w:r>
          </w:p>
        </w:tc>
      </w:tr>
      <w:tr w:rsidR="00812D6D" w:rsidRPr="00DE1E48" w14:paraId="3F179CF8" w14:textId="77777777" w:rsidTr="00420C8D">
        <w:trPr>
          <w:trHeight w:val="300"/>
        </w:trPr>
        <w:tc>
          <w:tcPr>
            <w:tcW w:w="268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0FF555" w14:textId="77777777" w:rsidR="00812D6D" w:rsidRPr="00DE1E48" w:rsidRDefault="00812D6D" w:rsidP="004011B3">
            <w:pPr>
              <w:rPr>
                <w:rFonts w:ascii="Myriad Pro" w:hAnsi="Myriad Pro"/>
                <w:b/>
                <w:bCs/>
                <w:color w:val="FFFFFF" w:themeColor="background1"/>
                <w:sz w:val="20"/>
                <w:szCs w:val="20"/>
              </w:rPr>
            </w:pPr>
          </w:p>
        </w:tc>
        <w:tc>
          <w:tcPr>
            <w:tcW w:w="141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437314" w14:textId="77777777" w:rsidR="00812D6D" w:rsidRPr="00DE1E48" w:rsidRDefault="00812D6D" w:rsidP="004011B3">
            <w:pPr>
              <w:rPr>
                <w:rFonts w:ascii="Myriad Pro" w:hAnsi="Myriad Pro"/>
                <w:b/>
                <w:bCs/>
                <w:color w:val="FFFFFF" w:themeColor="background1"/>
                <w:sz w:val="20"/>
                <w:szCs w:val="20"/>
              </w:rPr>
            </w:pPr>
          </w:p>
        </w:tc>
        <w:tc>
          <w:tcPr>
            <w:tcW w:w="14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A29EC1" w14:textId="77777777" w:rsidR="00812D6D" w:rsidRPr="00DE1E48" w:rsidRDefault="00812D6D" w:rsidP="004011B3">
            <w:pPr>
              <w:rPr>
                <w:rFonts w:ascii="Myriad Pro" w:hAnsi="Myriad Pro"/>
                <w:b/>
                <w:bCs/>
                <w:color w:val="FFFFFF" w:themeColor="background1"/>
                <w:sz w:val="20"/>
                <w:szCs w:val="20"/>
              </w:rPr>
            </w:pPr>
          </w:p>
        </w:tc>
        <w:tc>
          <w:tcPr>
            <w:tcW w:w="141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B13FCE" w14:textId="77777777" w:rsidR="00812D6D" w:rsidRPr="00DE1E48" w:rsidRDefault="00812D6D" w:rsidP="004011B3">
            <w:pPr>
              <w:rPr>
                <w:rFonts w:ascii="Myriad Pro" w:hAnsi="Myriad Pro"/>
                <w:b/>
                <w:bCs/>
                <w:color w:val="FFFFFF" w:themeColor="background1"/>
                <w:sz w:val="20"/>
                <w:szCs w:val="20"/>
              </w:rPr>
            </w:pP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E9BF0A" w14:textId="77777777" w:rsidR="00812D6D" w:rsidRPr="00DE1E48" w:rsidRDefault="00812D6D" w:rsidP="004011B3">
            <w:pPr>
              <w:jc w:val="center"/>
              <w:rPr>
                <w:rFonts w:ascii="Myriad Pro" w:hAnsi="Myriad Pro"/>
                <w:b/>
                <w:bCs/>
                <w:color w:val="FFFFFF" w:themeColor="background1"/>
                <w:sz w:val="20"/>
                <w:szCs w:val="20"/>
              </w:rPr>
            </w:pPr>
            <w:proofErr w:type="spellStart"/>
            <w:r w:rsidRPr="00DE1E48">
              <w:rPr>
                <w:rFonts w:ascii="Myriad Pro" w:hAnsi="Myriad Pro"/>
                <w:b/>
                <w:bCs/>
                <w:color w:val="FFFFFF" w:themeColor="background1"/>
                <w:sz w:val="20"/>
                <w:szCs w:val="20"/>
              </w:rPr>
              <w:t>абс</w:t>
            </w:r>
            <w:proofErr w:type="spellEnd"/>
            <w:r w:rsidRPr="00DE1E48">
              <w:rPr>
                <w:rFonts w:ascii="Myriad Pro" w:hAnsi="Myriad Pro"/>
                <w:b/>
                <w:bCs/>
                <w:color w:val="FFFFFF" w:themeColor="background1"/>
                <w:sz w:val="20"/>
                <w:szCs w:val="20"/>
              </w:rPr>
              <w:t>.</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52D08D" w14:textId="77777777" w:rsidR="00812D6D" w:rsidRPr="00DE1E48" w:rsidRDefault="00812D6D" w:rsidP="004011B3">
            <w:pPr>
              <w:jc w:val="center"/>
              <w:rPr>
                <w:rFonts w:ascii="Myriad Pro" w:hAnsi="Myriad Pro"/>
                <w:b/>
                <w:bCs/>
                <w:color w:val="FFFFFF" w:themeColor="background1"/>
                <w:sz w:val="20"/>
                <w:szCs w:val="20"/>
              </w:rPr>
            </w:pPr>
            <w:r w:rsidRPr="00DE1E48">
              <w:rPr>
                <w:rFonts w:ascii="Myriad Pro" w:hAnsi="Myriad Pro"/>
                <w:b/>
                <w:bCs/>
                <w:color w:val="FFFFFF" w:themeColor="background1"/>
                <w:sz w:val="20"/>
                <w:szCs w:val="20"/>
              </w:rPr>
              <w:t>относ.</w:t>
            </w:r>
          </w:p>
        </w:tc>
      </w:tr>
      <w:tr w:rsidR="00812D6D" w:rsidRPr="00DE1E48" w14:paraId="6C9476A6" w14:textId="77777777" w:rsidTr="00420C8D">
        <w:trPr>
          <w:trHeight w:val="300"/>
        </w:trPr>
        <w:tc>
          <w:tcPr>
            <w:tcW w:w="2689"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7EDB7BB"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 xml:space="preserve">объем потерь </w:t>
            </w:r>
          </w:p>
        </w:tc>
        <w:tc>
          <w:tcPr>
            <w:tcW w:w="141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5AE280C"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 xml:space="preserve">млн. </w:t>
            </w:r>
            <w:proofErr w:type="spellStart"/>
            <w:r w:rsidRPr="00DE1E48">
              <w:rPr>
                <w:rFonts w:ascii="Myriad Pro" w:hAnsi="Myriad Pro"/>
                <w:color w:val="000000"/>
                <w:sz w:val="20"/>
                <w:szCs w:val="20"/>
              </w:rPr>
              <w:t>кВт.ч</w:t>
            </w:r>
            <w:proofErr w:type="spellEnd"/>
            <w:r w:rsidRPr="00DE1E48">
              <w:rPr>
                <w:rFonts w:ascii="Myriad Pro" w:hAnsi="Myriad Pro"/>
                <w:color w:val="000000"/>
                <w:sz w:val="20"/>
                <w:szCs w:val="20"/>
              </w:rPr>
              <w:t>.</w:t>
            </w:r>
          </w:p>
        </w:tc>
        <w:tc>
          <w:tcPr>
            <w:tcW w:w="141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5432728"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687,85</w:t>
            </w:r>
          </w:p>
        </w:tc>
        <w:tc>
          <w:tcPr>
            <w:tcW w:w="141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C41F85B"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542,71</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9E19832"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-145,1</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E988789"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-21,1%</w:t>
            </w:r>
          </w:p>
        </w:tc>
      </w:tr>
      <w:tr w:rsidR="00812D6D" w:rsidRPr="00DE1E48" w14:paraId="6750C0F5" w14:textId="77777777" w:rsidTr="00420C8D">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16989D18"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итого расчетная цена приобретения потерь</w:t>
            </w:r>
          </w:p>
        </w:tc>
        <w:tc>
          <w:tcPr>
            <w:tcW w:w="1417" w:type="dxa"/>
            <w:tcBorders>
              <w:top w:val="nil"/>
              <w:left w:val="nil"/>
              <w:bottom w:val="single" w:sz="4" w:space="0" w:color="auto"/>
              <w:right w:val="single" w:sz="4" w:space="0" w:color="auto"/>
            </w:tcBorders>
            <w:shd w:val="clear" w:color="auto" w:fill="auto"/>
            <w:noWrap/>
            <w:vAlign w:val="center"/>
            <w:hideMark/>
          </w:tcPr>
          <w:p w14:paraId="77CF4CA6"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 xml:space="preserve">руб./тыс. </w:t>
            </w:r>
            <w:proofErr w:type="spellStart"/>
            <w:r w:rsidRPr="00DE1E48">
              <w:rPr>
                <w:rFonts w:ascii="Myriad Pro" w:hAnsi="Myriad Pro"/>
                <w:color w:val="000000"/>
                <w:sz w:val="20"/>
                <w:szCs w:val="20"/>
              </w:rPr>
              <w:t>кВт.ч</w:t>
            </w:r>
            <w:proofErr w:type="spellEnd"/>
            <w:r w:rsidRPr="00DE1E48">
              <w:rPr>
                <w:rFonts w:ascii="Myriad Pro" w:hAnsi="Myriad Pro"/>
                <w:color w:val="000000"/>
                <w:sz w:val="20"/>
                <w:szCs w:val="20"/>
              </w:rPr>
              <w:t>.</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66BC7F94"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2 497,52</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68773398"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2 044,13</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40033E76"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-453,39</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57801274"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-18,2%</w:t>
            </w:r>
          </w:p>
        </w:tc>
      </w:tr>
      <w:tr w:rsidR="00812D6D" w:rsidRPr="00DE1E48" w14:paraId="4C0EB526" w14:textId="77777777" w:rsidTr="00420C8D">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20076886"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итого стоимость потерь электрической энергии</w:t>
            </w:r>
          </w:p>
        </w:tc>
        <w:tc>
          <w:tcPr>
            <w:tcW w:w="1417" w:type="dxa"/>
            <w:tcBorders>
              <w:top w:val="nil"/>
              <w:left w:val="nil"/>
              <w:bottom w:val="single" w:sz="4" w:space="0" w:color="auto"/>
              <w:right w:val="single" w:sz="4" w:space="0" w:color="auto"/>
            </w:tcBorders>
            <w:shd w:val="clear" w:color="auto" w:fill="auto"/>
            <w:noWrap/>
            <w:vAlign w:val="center"/>
            <w:hideMark/>
          </w:tcPr>
          <w:p w14:paraId="57419746"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тыс. руб.</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0A5533EC" w14:textId="77777777" w:rsidR="00812D6D" w:rsidRPr="00DE1E48" w:rsidRDefault="00812D6D" w:rsidP="004011B3">
            <w:pPr>
              <w:jc w:val="right"/>
              <w:rPr>
                <w:rFonts w:ascii="Myriad Pro" w:hAnsi="Myriad Pro"/>
                <w:color w:val="000000"/>
                <w:sz w:val="20"/>
                <w:szCs w:val="20"/>
              </w:rPr>
            </w:pPr>
            <w:r w:rsidRPr="00DE1E48">
              <w:rPr>
                <w:rFonts w:ascii="Myriad Pro" w:hAnsi="Myriad Pro"/>
                <w:color w:val="000000"/>
                <w:sz w:val="20"/>
                <w:szCs w:val="20"/>
              </w:rPr>
              <w:t>1 717 922,29</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01B58FE6" w14:textId="77777777" w:rsidR="00812D6D" w:rsidRPr="00DE1E48" w:rsidRDefault="00812D6D" w:rsidP="004011B3">
            <w:pPr>
              <w:jc w:val="right"/>
              <w:rPr>
                <w:rFonts w:ascii="Myriad Pro" w:hAnsi="Myriad Pro"/>
                <w:color w:val="000000"/>
                <w:sz w:val="20"/>
                <w:szCs w:val="20"/>
              </w:rPr>
            </w:pPr>
            <w:r w:rsidRPr="00DE1E48">
              <w:rPr>
                <w:rFonts w:ascii="Myriad Pro" w:hAnsi="Myriad Pro"/>
                <w:color w:val="000000"/>
                <w:sz w:val="20"/>
                <w:szCs w:val="20"/>
              </w:rPr>
              <w:t>1 109 376,67</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2D5E0FA5" w14:textId="77777777" w:rsidR="00812D6D" w:rsidRPr="00DE1E48" w:rsidRDefault="00812D6D" w:rsidP="004011B3">
            <w:pPr>
              <w:jc w:val="right"/>
              <w:rPr>
                <w:rFonts w:ascii="Myriad Pro" w:hAnsi="Myriad Pro"/>
                <w:color w:val="000000"/>
                <w:sz w:val="20"/>
                <w:szCs w:val="20"/>
              </w:rPr>
            </w:pPr>
            <w:r w:rsidRPr="00DE1E48">
              <w:rPr>
                <w:rFonts w:ascii="Myriad Pro" w:hAnsi="Myriad Pro"/>
                <w:color w:val="000000"/>
                <w:sz w:val="20"/>
                <w:szCs w:val="20"/>
              </w:rPr>
              <w:t>-608 545,6</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0C8B036A"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-35,4%</w:t>
            </w:r>
          </w:p>
        </w:tc>
      </w:tr>
      <w:tr w:rsidR="00812D6D" w:rsidRPr="00DE1E48" w14:paraId="7B74716E" w14:textId="77777777" w:rsidTr="00420C8D">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6B48631F"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фактор объема</w:t>
            </w:r>
          </w:p>
        </w:tc>
        <w:tc>
          <w:tcPr>
            <w:tcW w:w="1417" w:type="dxa"/>
            <w:tcBorders>
              <w:top w:val="nil"/>
              <w:left w:val="nil"/>
              <w:bottom w:val="single" w:sz="4" w:space="0" w:color="auto"/>
              <w:right w:val="single" w:sz="4" w:space="0" w:color="auto"/>
            </w:tcBorders>
            <w:shd w:val="clear" w:color="auto" w:fill="auto"/>
            <w:noWrap/>
            <w:vAlign w:val="center"/>
            <w:hideMark/>
          </w:tcPr>
          <w:p w14:paraId="530F80D1"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 </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14CDA2C7"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 </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2FEA5F65"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 </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4D5A7AE2" w14:textId="77777777" w:rsidR="00812D6D" w:rsidRPr="00DE1E48" w:rsidRDefault="00812D6D" w:rsidP="004011B3">
            <w:pPr>
              <w:jc w:val="right"/>
              <w:rPr>
                <w:rFonts w:ascii="Myriad Pro" w:hAnsi="Myriad Pro"/>
                <w:color w:val="000000"/>
                <w:sz w:val="20"/>
                <w:szCs w:val="20"/>
              </w:rPr>
            </w:pPr>
            <w:r w:rsidRPr="00DE1E48">
              <w:rPr>
                <w:rFonts w:ascii="Myriad Pro" w:hAnsi="Myriad Pro"/>
                <w:color w:val="000000"/>
                <w:sz w:val="20"/>
                <w:szCs w:val="20"/>
              </w:rPr>
              <w:t>-296 680,7</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23291E19"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 </w:t>
            </w:r>
          </w:p>
        </w:tc>
      </w:tr>
      <w:tr w:rsidR="00812D6D" w:rsidRPr="00DE1E48" w14:paraId="79705A6B" w14:textId="77777777" w:rsidTr="00420C8D">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3D308CAF"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фактор цены</w:t>
            </w:r>
          </w:p>
        </w:tc>
        <w:tc>
          <w:tcPr>
            <w:tcW w:w="1417" w:type="dxa"/>
            <w:tcBorders>
              <w:top w:val="nil"/>
              <w:left w:val="nil"/>
              <w:bottom w:val="single" w:sz="4" w:space="0" w:color="auto"/>
              <w:right w:val="single" w:sz="4" w:space="0" w:color="auto"/>
            </w:tcBorders>
            <w:shd w:val="clear" w:color="auto" w:fill="auto"/>
            <w:noWrap/>
            <w:vAlign w:val="center"/>
            <w:hideMark/>
          </w:tcPr>
          <w:p w14:paraId="0A91FC01" w14:textId="77777777" w:rsidR="00812D6D" w:rsidRPr="00DE1E48" w:rsidRDefault="00812D6D" w:rsidP="004011B3">
            <w:pPr>
              <w:jc w:val="center"/>
              <w:rPr>
                <w:rFonts w:ascii="Myriad Pro" w:hAnsi="Myriad Pro"/>
                <w:color w:val="000000"/>
                <w:sz w:val="20"/>
                <w:szCs w:val="20"/>
              </w:rPr>
            </w:pPr>
            <w:r w:rsidRPr="00DE1E48">
              <w:rPr>
                <w:rFonts w:ascii="Myriad Pro" w:hAnsi="Myriad Pro"/>
                <w:color w:val="000000"/>
                <w:sz w:val="20"/>
                <w:szCs w:val="20"/>
              </w:rPr>
              <w:t> </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1D7D7175"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 </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707646BB"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 </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04845ABD" w14:textId="77777777" w:rsidR="00812D6D" w:rsidRPr="00DE1E48" w:rsidRDefault="00812D6D" w:rsidP="004011B3">
            <w:pPr>
              <w:jc w:val="right"/>
              <w:rPr>
                <w:rFonts w:ascii="Myriad Pro" w:hAnsi="Myriad Pro"/>
                <w:color w:val="000000"/>
                <w:sz w:val="20"/>
                <w:szCs w:val="20"/>
              </w:rPr>
            </w:pPr>
            <w:r w:rsidRPr="00DE1E48">
              <w:rPr>
                <w:rFonts w:ascii="Myriad Pro" w:hAnsi="Myriad Pro"/>
                <w:color w:val="000000"/>
                <w:sz w:val="20"/>
                <w:szCs w:val="20"/>
              </w:rPr>
              <w:t>-311 864,9</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6499C03A" w14:textId="77777777" w:rsidR="00812D6D" w:rsidRPr="00DE1E48" w:rsidRDefault="00812D6D" w:rsidP="004011B3">
            <w:pPr>
              <w:rPr>
                <w:rFonts w:ascii="Myriad Pro" w:hAnsi="Myriad Pro"/>
                <w:color w:val="000000"/>
                <w:sz w:val="20"/>
                <w:szCs w:val="20"/>
              </w:rPr>
            </w:pPr>
            <w:r w:rsidRPr="00DE1E48">
              <w:rPr>
                <w:rFonts w:ascii="Myriad Pro" w:hAnsi="Myriad Pro"/>
                <w:color w:val="000000"/>
                <w:sz w:val="20"/>
                <w:szCs w:val="20"/>
              </w:rPr>
              <w:t> </w:t>
            </w:r>
          </w:p>
        </w:tc>
      </w:tr>
    </w:tbl>
    <w:p w14:paraId="6649A38B" w14:textId="77777777" w:rsidR="00812D6D" w:rsidRPr="00DE1E48" w:rsidRDefault="00812D6D" w:rsidP="000D4A25">
      <w:pPr>
        <w:spacing w:before="240" w:line="360" w:lineRule="auto"/>
        <w:ind w:firstLine="567"/>
        <w:jc w:val="both"/>
        <w:rPr>
          <w:rFonts w:ascii="Myriad Pro" w:hAnsi="Myriad Pro"/>
          <w:sz w:val="26"/>
          <w:szCs w:val="26"/>
        </w:rPr>
      </w:pPr>
      <w:r w:rsidRPr="00DE1E48">
        <w:rPr>
          <w:rFonts w:ascii="Myriad Pro" w:hAnsi="Myriad Pro"/>
          <w:sz w:val="26"/>
          <w:szCs w:val="26"/>
        </w:rPr>
        <w:t xml:space="preserve"> Фактические расходы на покупку потерь Филиала за 2017 год значительно меньше заявленных в составе предложения об установлении тарифов, и именно на 608 545,6 тыс. руб. или 35,4%. </w:t>
      </w:r>
    </w:p>
    <w:p w14:paraId="32140242" w14:textId="77777777" w:rsidR="00DB77C2" w:rsidRPr="00DE1E48" w:rsidRDefault="00812D6D" w:rsidP="00812D6D">
      <w:pPr>
        <w:spacing w:line="360" w:lineRule="auto"/>
        <w:ind w:firstLine="709"/>
        <w:jc w:val="both"/>
        <w:rPr>
          <w:rFonts w:ascii="Myriad Pro" w:hAnsi="Myriad Pro"/>
          <w:sz w:val="26"/>
          <w:szCs w:val="26"/>
        </w:rPr>
      </w:pPr>
      <w:r w:rsidRPr="00DE1E48">
        <w:rPr>
          <w:rFonts w:ascii="Myriad Pro" w:hAnsi="Myriad Pro"/>
          <w:sz w:val="26"/>
          <w:szCs w:val="26"/>
        </w:rPr>
        <w:t>Уменьшение фактической стоимости потерь в сравнении с предложением об установлении тарифов Филиала на 2017 год произошло в равной степени вследствие уменьшения объемов потерь и цены их покупки у гарантирующего поставщика. Уменьшение стоимости потерь по объемному фактору составило 296 680,7 тыс. руб., по фактору цены – 311 864,9 тыс. руб.</w:t>
      </w:r>
      <w:bookmarkEnd w:id="98"/>
    </w:p>
    <w:sectPr w:rsidR="00DB77C2" w:rsidRPr="00DE1E48" w:rsidSect="00420C8D">
      <w:pgSz w:w="11906" w:h="16838"/>
      <w:pgMar w:top="1134" w:right="85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6A203D" w14:textId="77777777" w:rsidR="00034883" w:rsidRDefault="00034883" w:rsidP="00AA5234">
      <w:r>
        <w:separator/>
      </w:r>
    </w:p>
  </w:endnote>
  <w:endnote w:type="continuationSeparator" w:id="0">
    <w:p w14:paraId="70BAB0D5" w14:textId="77777777" w:rsidR="00034883" w:rsidRDefault="00034883" w:rsidP="00AA5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Corbel"/>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harterC">
    <w:altName w:val="Arial"/>
    <w:panose1 w:val="00000000000000000000"/>
    <w:charset w:val="CC"/>
    <w:family w:val="modern"/>
    <w:notTrueType/>
    <w:pitch w:val="variable"/>
    <w:sig w:usb0="800002AF" w:usb1="1000004A" w:usb2="00000000" w:usb3="00000000" w:csb0="00000005" w:csb1="00000000"/>
  </w:font>
  <w:font w:name="Verdana">
    <w:panose1 w:val="020B0604030504040204"/>
    <w:charset w:val="CC"/>
    <w:family w:val="swiss"/>
    <w:pitch w:val="variable"/>
    <w:sig w:usb0="A10006FF" w:usb1="4000205B" w:usb2="00000010" w:usb3="00000000" w:csb0="0000019F" w:csb1="00000000"/>
  </w:font>
  <w:font w:name="Furore">
    <w:altName w:val="Arial"/>
    <w:panose1 w:val="020005030200000200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1056792"/>
      <w:docPartObj>
        <w:docPartGallery w:val="Page Numbers (Bottom of Page)"/>
        <w:docPartUnique/>
      </w:docPartObj>
    </w:sdtPr>
    <w:sdtEndPr>
      <w:rPr>
        <w:rFonts w:ascii="Furore" w:hAnsi="Furore"/>
        <w:color w:val="4F6228" w:themeColor="accent3" w:themeShade="80"/>
      </w:rPr>
    </w:sdtEndPr>
    <w:sdtContent>
      <w:p w14:paraId="30542040" w14:textId="77777777" w:rsidR="00034883" w:rsidRPr="00AA5234" w:rsidRDefault="00034883" w:rsidP="00AA5234">
        <w:pPr>
          <w:pStyle w:val="aff5"/>
          <w:jc w:val="right"/>
          <w:rPr>
            <w:rFonts w:ascii="Furore" w:hAnsi="Furore"/>
            <w:color w:val="4F6228" w:themeColor="accent3" w:themeShade="80"/>
          </w:rPr>
        </w:pPr>
        <w:r w:rsidRPr="00AA5234">
          <w:rPr>
            <w:rFonts w:ascii="Furore" w:hAnsi="Furore"/>
            <w:color w:val="4F6228" w:themeColor="accent3" w:themeShade="80"/>
            <w:sz w:val="22"/>
            <w:szCs w:val="22"/>
          </w:rPr>
          <w:fldChar w:fldCharType="begin"/>
        </w:r>
        <w:r w:rsidRPr="00AA5234">
          <w:rPr>
            <w:rFonts w:ascii="Furore" w:hAnsi="Furore"/>
            <w:color w:val="4F6228" w:themeColor="accent3" w:themeShade="80"/>
            <w:sz w:val="22"/>
            <w:szCs w:val="22"/>
          </w:rPr>
          <w:instrText>PAGE   \* MERGEFORMAT</w:instrText>
        </w:r>
        <w:r w:rsidRPr="00AA5234">
          <w:rPr>
            <w:rFonts w:ascii="Furore" w:hAnsi="Furore"/>
            <w:color w:val="4F6228" w:themeColor="accent3" w:themeShade="80"/>
            <w:sz w:val="22"/>
            <w:szCs w:val="22"/>
          </w:rPr>
          <w:fldChar w:fldCharType="separate"/>
        </w:r>
        <w:r>
          <w:rPr>
            <w:rFonts w:ascii="Furore" w:hAnsi="Furore"/>
            <w:noProof/>
            <w:color w:val="4F6228" w:themeColor="accent3" w:themeShade="80"/>
            <w:sz w:val="22"/>
            <w:szCs w:val="22"/>
          </w:rPr>
          <w:t>13</w:t>
        </w:r>
        <w:r w:rsidRPr="00AA5234">
          <w:rPr>
            <w:rFonts w:ascii="Furore" w:hAnsi="Furore"/>
            <w:color w:val="4F6228" w:themeColor="accent3" w:themeShade="80"/>
            <w:sz w:val="22"/>
            <w:szCs w:val="22"/>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6744724"/>
      <w:docPartObj>
        <w:docPartGallery w:val="Page Numbers (Bottom of Page)"/>
        <w:docPartUnique/>
      </w:docPartObj>
    </w:sdtPr>
    <w:sdtEndPr>
      <w:rPr>
        <w:rFonts w:ascii="Furore" w:hAnsi="Furore"/>
        <w:color w:val="4F6228" w:themeColor="accent3" w:themeShade="80"/>
      </w:rPr>
    </w:sdtEndPr>
    <w:sdtContent>
      <w:p w14:paraId="32714AA3" w14:textId="77777777" w:rsidR="00034883" w:rsidRPr="00E55B62" w:rsidRDefault="00034883" w:rsidP="00E55B62">
        <w:pPr>
          <w:pStyle w:val="aff5"/>
          <w:jc w:val="right"/>
          <w:rPr>
            <w:rFonts w:ascii="Furore" w:eastAsia="Times New Roman" w:hAnsi="Furore" w:cs="Times New Roman"/>
            <w:color w:val="4F6228" w:themeColor="accent3" w:themeShade="80"/>
            <w:sz w:val="24"/>
            <w:szCs w:val="24"/>
            <w:lang w:eastAsia="ru-RU"/>
          </w:rPr>
        </w:pPr>
        <w:r w:rsidRPr="00AA5234">
          <w:rPr>
            <w:rFonts w:ascii="Furore" w:hAnsi="Furore"/>
            <w:color w:val="4F6228" w:themeColor="accent3" w:themeShade="80"/>
            <w:sz w:val="22"/>
            <w:szCs w:val="22"/>
          </w:rPr>
          <w:fldChar w:fldCharType="begin"/>
        </w:r>
        <w:r w:rsidRPr="00AA5234">
          <w:rPr>
            <w:rFonts w:ascii="Furore" w:hAnsi="Furore"/>
            <w:color w:val="4F6228" w:themeColor="accent3" w:themeShade="80"/>
            <w:sz w:val="22"/>
            <w:szCs w:val="22"/>
          </w:rPr>
          <w:instrText>PAGE   \* MERGEFORMAT</w:instrText>
        </w:r>
        <w:r w:rsidRPr="00AA5234">
          <w:rPr>
            <w:rFonts w:ascii="Furore" w:hAnsi="Furore"/>
            <w:color w:val="4F6228" w:themeColor="accent3" w:themeShade="80"/>
            <w:sz w:val="22"/>
            <w:szCs w:val="22"/>
          </w:rPr>
          <w:fldChar w:fldCharType="separate"/>
        </w:r>
        <w:r>
          <w:rPr>
            <w:rFonts w:ascii="Furore" w:hAnsi="Furore"/>
            <w:noProof/>
            <w:color w:val="4F6228" w:themeColor="accent3" w:themeShade="80"/>
            <w:sz w:val="22"/>
            <w:szCs w:val="22"/>
          </w:rPr>
          <w:t>1</w:t>
        </w:r>
        <w:r w:rsidRPr="00AA5234">
          <w:rPr>
            <w:rFonts w:ascii="Furore" w:hAnsi="Furore"/>
            <w:color w:val="4F6228" w:themeColor="accent3" w:themeShade="80"/>
            <w:sz w:val="22"/>
            <w:szCs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6B2890" w14:textId="77777777" w:rsidR="00034883" w:rsidRDefault="00034883" w:rsidP="00AA5234">
      <w:r>
        <w:separator/>
      </w:r>
    </w:p>
  </w:footnote>
  <w:footnote w:type="continuationSeparator" w:id="0">
    <w:p w14:paraId="19FF3DF1" w14:textId="77777777" w:rsidR="00034883" w:rsidRDefault="00034883" w:rsidP="00AA52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CCD80D" w14:textId="77777777" w:rsidR="00034883" w:rsidRPr="00AA5234" w:rsidRDefault="00034883" w:rsidP="00AA5234">
    <w:pPr>
      <w:pBdr>
        <w:bottom w:val="single" w:sz="4" w:space="1" w:color="4F6228"/>
      </w:pBdr>
      <w:tabs>
        <w:tab w:val="center" w:pos="4677"/>
        <w:tab w:val="right" w:pos="9355"/>
      </w:tabs>
      <w:jc w:val="center"/>
      <w:rPr>
        <w:rFonts w:ascii="Furore" w:eastAsia="Calibri" w:hAnsi="Furore"/>
        <w:b/>
        <w:noProof/>
        <w:color w:val="4F6228"/>
        <w:spacing w:val="20"/>
      </w:rPr>
    </w:pPr>
    <w:r>
      <w:rPr>
        <w:rFonts w:ascii="Furore" w:eastAsia="Calibri" w:hAnsi="Furore"/>
        <w:b/>
        <w:noProof/>
        <w:color w:val="4F6228"/>
        <w:spacing w:val="20"/>
      </w:rPr>
      <w:t>ООО </w:t>
    </w:r>
    <w:r w:rsidRPr="0098341C">
      <w:rPr>
        <w:rFonts w:ascii="Furore" w:eastAsia="Calibri" w:hAnsi="Furore"/>
        <w:b/>
        <w:noProof/>
        <w:color w:val="4F6228"/>
        <w:spacing w:val="20"/>
      </w:rPr>
      <w:t>«</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B3009"/>
    <w:multiLevelType w:val="hybridMultilevel"/>
    <w:tmpl w:val="FE58FED6"/>
    <w:lvl w:ilvl="0" w:tplc="B1C20876">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cs="Wingdings" w:hint="default"/>
      </w:rPr>
    </w:lvl>
    <w:lvl w:ilvl="3" w:tplc="04190001" w:tentative="1">
      <w:start w:val="1"/>
      <w:numFmt w:val="bullet"/>
      <w:lvlText w:val=""/>
      <w:lvlJc w:val="left"/>
      <w:pPr>
        <w:ind w:left="3420" w:hanging="360"/>
      </w:pPr>
      <w:rPr>
        <w:rFonts w:ascii="Symbol" w:hAnsi="Symbol" w:cs="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cs="Wingdings" w:hint="default"/>
      </w:rPr>
    </w:lvl>
    <w:lvl w:ilvl="6" w:tplc="04190001" w:tentative="1">
      <w:start w:val="1"/>
      <w:numFmt w:val="bullet"/>
      <w:lvlText w:val=""/>
      <w:lvlJc w:val="left"/>
      <w:pPr>
        <w:ind w:left="5580" w:hanging="360"/>
      </w:pPr>
      <w:rPr>
        <w:rFonts w:ascii="Symbol" w:hAnsi="Symbol" w:cs="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cs="Wingdings" w:hint="default"/>
      </w:rPr>
    </w:lvl>
  </w:abstractNum>
  <w:abstractNum w:abstractNumId="1" w15:restartNumberingAfterBreak="0">
    <w:nsid w:val="05B35D01"/>
    <w:multiLevelType w:val="hybridMultilevel"/>
    <w:tmpl w:val="931AEFA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633071B"/>
    <w:multiLevelType w:val="hybridMultilevel"/>
    <w:tmpl w:val="8E748FD4"/>
    <w:lvl w:ilvl="0" w:tplc="A0A21884">
      <w:numFmt w:val="bullet"/>
      <w:lvlText w:val="-"/>
      <w:lvlJc w:val="left"/>
      <w:pPr>
        <w:ind w:left="644" w:hanging="360"/>
      </w:pPr>
      <w:rPr>
        <w:rFonts w:ascii="Times New Roman" w:eastAsia="Times New Roman" w:hAnsi="Times New Roman" w:cs="Times New Roman" w:hint="default"/>
        <w:w w:val="107"/>
        <w:sz w:val="26"/>
        <w:szCs w:val="26"/>
        <w:lang w:val="ru-RU" w:eastAsia="en-US" w:bidi="ar-SA"/>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3" w15:restartNumberingAfterBreak="0">
    <w:nsid w:val="06E23CFB"/>
    <w:multiLevelType w:val="hybridMultilevel"/>
    <w:tmpl w:val="4C6422A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0B7125B9"/>
    <w:multiLevelType w:val="multilevel"/>
    <w:tmpl w:val="E9D637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DD14B29"/>
    <w:multiLevelType w:val="hybridMultilevel"/>
    <w:tmpl w:val="9274E8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E325321"/>
    <w:multiLevelType w:val="hybridMultilevel"/>
    <w:tmpl w:val="C93EDC02"/>
    <w:lvl w:ilvl="0" w:tplc="BDD8938C">
      <w:numFmt w:val="bullet"/>
      <w:lvlText w:val="-"/>
      <w:lvlJc w:val="left"/>
      <w:pPr>
        <w:ind w:left="1429" w:hanging="360"/>
      </w:pPr>
      <w:rPr>
        <w:rFonts w:ascii="Times New Roman" w:eastAsia="Times New Roman" w:hAnsi="Times New Roman" w:cs="Times New Roman" w:hint="default"/>
        <w:w w:val="107"/>
        <w:sz w:val="26"/>
        <w:szCs w:val="26"/>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F56150E"/>
    <w:multiLevelType w:val="hybridMultilevel"/>
    <w:tmpl w:val="CAFE1C92"/>
    <w:lvl w:ilvl="0" w:tplc="A0A21884">
      <w:numFmt w:val="bullet"/>
      <w:lvlText w:val="-"/>
      <w:lvlJc w:val="left"/>
      <w:pPr>
        <w:ind w:left="720" w:hanging="360"/>
      </w:pPr>
      <w:rPr>
        <w:rFonts w:ascii="Times New Roman" w:eastAsia="Times New Roman" w:hAnsi="Times New Roman" w:cs="Times New Roman" w:hint="default"/>
        <w:w w:val="107"/>
        <w:sz w:val="26"/>
        <w:szCs w:val="26"/>
        <w:lang w:val="ru-RU" w:eastAsia="en-US" w:bidi="ar-S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1AC38E0"/>
    <w:multiLevelType w:val="hybridMultilevel"/>
    <w:tmpl w:val="38547982"/>
    <w:lvl w:ilvl="0" w:tplc="A0A21884">
      <w:numFmt w:val="bullet"/>
      <w:lvlText w:val="-"/>
      <w:lvlJc w:val="left"/>
      <w:pPr>
        <w:ind w:left="1260" w:hanging="360"/>
      </w:pPr>
      <w:rPr>
        <w:rFonts w:ascii="Times New Roman" w:eastAsia="Times New Roman" w:hAnsi="Times New Roman" w:cs="Times New Roman" w:hint="default"/>
        <w:w w:val="107"/>
        <w:sz w:val="26"/>
        <w:szCs w:val="26"/>
        <w:lang w:val="ru-RU" w:eastAsia="en-US" w:bidi="ar-SA"/>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9"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17931D4A"/>
    <w:multiLevelType w:val="hybridMultilevel"/>
    <w:tmpl w:val="CF7A2CF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17B354D5"/>
    <w:multiLevelType w:val="multilevel"/>
    <w:tmpl w:val="65C6B18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1F7F1434"/>
    <w:multiLevelType w:val="hybridMultilevel"/>
    <w:tmpl w:val="7398319C"/>
    <w:lvl w:ilvl="0" w:tplc="BDD8938C">
      <w:numFmt w:val="bullet"/>
      <w:lvlText w:val="-"/>
      <w:lvlJc w:val="left"/>
      <w:pPr>
        <w:ind w:left="1428" w:hanging="360"/>
      </w:pPr>
      <w:rPr>
        <w:rFonts w:ascii="Times New Roman" w:eastAsia="Times New Roman" w:hAnsi="Times New Roman" w:cs="Times New Roman" w:hint="default"/>
        <w:w w:val="107"/>
        <w:sz w:val="26"/>
        <w:szCs w:val="26"/>
        <w:lang w:val="ru-RU" w:eastAsia="en-US" w:bidi="ar-SA"/>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15:restartNumberingAfterBreak="0">
    <w:nsid w:val="1FBA47AC"/>
    <w:multiLevelType w:val="multilevel"/>
    <w:tmpl w:val="BBB0044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1A27B70"/>
    <w:multiLevelType w:val="hybridMultilevel"/>
    <w:tmpl w:val="0354020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45518A5"/>
    <w:multiLevelType w:val="multilevel"/>
    <w:tmpl w:val="693482AE"/>
    <w:styleLink w:val="3"/>
    <w:lvl w:ilvl="0">
      <w:start w:val="1"/>
      <w:numFmt w:val="none"/>
      <w:lvlText w:val="3."/>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4B32B7E"/>
    <w:multiLevelType w:val="hybridMultilevel"/>
    <w:tmpl w:val="5B58B304"/>
    <w:lvl w:ilvl="0" w:tplc="BDD8938C">
      <w:numFmt w:val="bullet"/>
      <w:lvlText w:val="-"/>
      <w:lvlJc w:val="left"/>
      <w:pPr>
        <w:ind w:left="1260" w:hanging="360"/>
      </w:pPr>
      <w:rPr>
        <w:rFonts w:ascii="Times New Roman" w:eastAsia="Times New Roman" w:hAnsi="Times New Roman" w:cs="Times New Roman" w:hint="default"/>
        <w:w w:val="107"/>
        <w:sz w:val="26"/>
        <w:szCs w:val="26"/>
        <w:lang w:val="ru-RU" w:eastAsia="en-US" w:bidi="ar-SA"/>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17"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18" w15:restartNumberingAfterBreak="0">
    <w:nsid w:val="2BB8711D"/>
    <w:multiLevelType w:val="hybridMultilevel"/>
    <w:tmpl w:val="8DF8CCC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F371F92"/>
    <w:multiLevelType w:val="hybridMultilevel"/>
    <w:tmpl w:val="92207F54"/>
    <w:lvl w:ilvl="0" w:tplc="BDD8938C">
      <w:numFmt w:val="bullet"/>
      <w:lvlText w:val="-"/>
      <w:lvlJc w:val="left"/>
      <w:pPr>
        <w:ind w:left="1429" w:hanging="360"/>
      </w:pPr>
      <w:rPr>
        <w:rFonts w:ascii="Times New Roman" w:eastAsia="Times New Roman" w:hAnsi="Times New Roman" w:cs="Times New Roman" w:hint="default"/>
        <w:w w:val="107"/>
        <w:sz w:val="26"/>
        <w:szCs w:val="26"/>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2FFB7416"/>
    <w:multiLevelType w:val="hybridMultilevel"/>
    <w:tmpl w:val="C2BC44F2"/>
    <w:lvl w:ilvl="0" w:tplc="4B9896A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1" w15:restartNumberingAfterBreak="0">
    <w:nsid w:val="30E453F3"/>
    <w:multiLevelType w:val="hybridMultilevel"/>
    <w:tmpl w:val="B0AEAFE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321875F5"/>
    <w:multiLevelType w:val="hybridMultilevel"/>
    <w:tmpl w:val="6916FC56"/>
    <w:lvl w:ilvl="0" w:tplc="8718199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3" w15:restartNumberingAfterBreak="0">
    <w:nsid w:val="3473536E"/>
    <w:multiLevelType w:val="hybridMultilevel"/>
    <w:tmpl w:val="FC7820E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36563773"/>
    <w:multiLevelType w:val="hybridMultilevel"/>
    <w:tmpl w:val="E1B8E3B4"/>
    <w:lvl w:ilvl="0" w:tplc="0419000F">
      <w:start w:val="1"/>
      <w:numFmt w:val="decimal"/>
      <w:lvlText w:val="%1."/>
      <w:lvlJc w:val="left"/>
      <w:pPr>
        <w:ind w:left="1260" w:hanging="360"/>
      </w:p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25" w15:restartNumberingAfterBreak="0">
    <w:nsid w:val="3860068C"/>
    <w:multiLevelType w:val="hybridMultilevel"/>
    <w:tmpl w:val="CE148D4A"/>
    <w:lvl w:ilvl="0" w:tplc="A0A21884">
      <w:numFmt w:val="bullet"/>
      <w:lvlText w:val="-"/>
      <w:lvlJc w:val="left"/>
      <w:pPr>
        <w:ind w:left="1260" w:hanging="360"/>
      </w:pPr>
      <w:rPr>
        <w:rFonts w:ascii="Times New Roman" w:eastAsia="Times New Roman" w:hAnsi="Times New Roman" w:cs="Times New Roman" w:hint="default"/>
        <w:w w:val="107"/>
        <w:sz w:val="26"/>
        <w:szCs w:val="26"/>
        <w:lang w:val="ru-RU" w:eastAsia="en-US" w:bidi="ar-SA"/>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26" w15:restartNumberingAfterBreak="0">
    <w:nsid w:val="38F07CAE"/>
    <w:multiLevelType w:val="hybridMultilevel"/>
    <w:tmpl w:val="F7DAFB02"/>
    <w:lvl w:ilvl="0" w:tplc="BDD8938C">
      <w:numFmt w:val="bullet"/>
      <w:lvlText w:val="-"/>
      <w:lvlJc w:val="left"/>
      <w:pPr>
        <w:ind w:left="1429" w:hanging="360"/>
      </w:pPr>
      <w:rPr>
        <w:rFonts w:ascii="Times New Roman" w:eastAsia="Times New Roman" w:hAnsi="Times New Roman" w:cs="Times New Roman" w:hint="default"/>
        <w:w w:val="107"/>
        <w:sz w:val="26"/>
        <w:szCs w:val="26"/>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39F66131"/>
    <w:multiLevelType w:val="hybridMultilevel"/>
    <w:tmpl w:val="E56010E2"/>
    <w:lvl w:ilvl="0" w:tplc="1144D44A">
      <w:start w:val="1"/>
      <w:numFmt w:val="bullet"/>
      <w:pStyle w:val="a"/>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28" w15:restartNumberingAfterBreak="0">
    <w:nsid w:val="3DBD4D68"/>
    <w:multiLevelType w:val="hybridMultilevel"/>
    <w:tmpl w:val="898C270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3ECA7E5E"/>
    <w:multiLevelType w:val="hybridMultilevel"/>
    <w:tmpl w:val="216EFD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3B7002E"/>
    <w:multiLevelType w:val="hybridMultilevel"/>
    <w:tmpl w:val="40C2E276"/>
    <w:lvl w:ilvl="0" w:tplc="FE602E5C">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31" w15:restartNumberingAfterBreak="0">
    <w:nsid w:val="45807C47"/>
    <w:multiLevelType w:val="hybridMultilevel"/>
    <w:tmpl w:val="F5820F7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4603357B"/>
    <w:multiLevelType w:val="multilevel"/>
    <w:tmpl w:val="631463DA"/>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478443B1"/>
    <w:multiLevelType w:val="hybridMultilevel"/>
    <w:tmpl w:val="37B21A5C"/>
    <w:lvl w:ilvl="0" w:tplc="0419000B">
      <w:start w:val="1"/>
      <w:numFmt w:val="bullet"/>
      <w:lvlText w:val=""/>
      <w:lvlJc w:val="left"/>
      <w:pPr>
        <w:ind w:left="1260" w:hanging="360"/>
      </w:pPr>
      <w:rPr>
        <w:rFonts w:ascii="Wingdings" w:hAnsi="Wingdings"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34" w15:restartNumberingAfterBreak="0">
    <w:nsid w:val="4A0B5CDE"/>
    <w:multiLevelType w:val="hybridMultilevel"/>
    <w:tmpl w:val="14741D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4A1F560A"/>
    <w:multiLevelType w:val="hybridMultilevel"/>
    <w:tmpl w:val="059EEE9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4E303F65"/>
    <w:multiLevelType w:val="hybridMultilevel"/>
    <w:tmpl w:val="87DC90A2"/>
    <w:lvl w:ilvl="0" w:tplc="596C064A">
      <w:start w:val="1"/>
      <w:numFmt w:val="decimal"/>
      <w:pStyle w:val="a0"/>
      <w:lvlText w:val="%1)"/>
      <w:lvlJc w:val="left"/>
      <w:pPr>
        <w:tabs>
          <w:tab w:val="num" w:pos="1065"/>
        </w:tabs>
        <w:ind w:left="1065" w:hanging="705"/>
      </w:pPr>
      <w:rPr>
        <w:rFonts w:hint="default"/>
      </w:rPr>
    </w:lvl>
    <w:lvl w:ilvl="1" w:tplc="FCA4E09C"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37" w15:restartNumberingAfterBreak="0">
    <w:nsid w:val="56C03C29"/>
    <w:multiLevelType w:val="hybridMultilevel"/>
    <w:tmpl w:val="7F3220C4"/>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58F7336E"/>
    <w:multiLevelType w:val="multilevel"/>
    <w:tmpl w:val="25B03770"/>
    <w:lvl w:ilvl="0">
      <w:start w:val="1"/>
      <w:numFmt w:val="decimal"/>
      <w:lvlText w:val="%1."/>
      <w:lvlJc w:val="left"/>
      <w:pPr>
        <w:ind w:left="927" w:hanging="360"/>
      </w:pPr>
      <w:rPr>
        <w:rFonts w:ascii="Myriad Pro" w:hAnsi="Myriad Pro" w:hint="default"/>
        <w:color w:val="auto"/>
        <w:sz w:val="26"/>
        <w:szCs w:val="26"/>
      </w:rPr>
    </w:lvl>
    <w:lvl w:ilvl="1">
      <w:start w:val="5"/>
      <w:numFmt w:val="decimal"/>
      <w:isLgl/>
      <w:lvlText w:val="%1.%2."/>
      <w:lvlJc w:val="left"/>
      <w:pPr>
        <w:ind w:left="1238" w:hanging="60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500"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002" w:hanging="1080"/>
      </w:pPr>
      <w:rPr>
        <w:rFonts w:hint="default"/>
      </w:rPr>
    </w:lvl>
    <w:lvl w:ilvl="6">
      <w:start w:val="1"/>
      <w:numFmt w:val="decimal"/>
      <w:isLgl/>
      <w:lvlText w:val="%1.%2.%3.%4.%5.%6.%7."/>
      <w:lvlJc w:val="left"/>
      <w:pPr>
        <w:ind w:left="2433" w:hanging="1440"/>
      </w:pPr>
      <w:rPr>
        <w:rFonts w:hint="default"/>
      </w:rPr>
    </w:lvl>
    <w:lvl w:ilvl="7">
      <w:start w:val="1"/>
      <w:numFmt w:val="decimal"/>
      <w:isLgl/>
      <w:lvlText w:val="%1.%2.%3.%4.%5.%6.%7.%8."/>
      <w:lvlJc w:val="left"/>
      <w:pPr>
        <w:ind w:left="2504" w:hanging="1440"/>
      </w:pPr>
      <w:rPr>
        <w:rFonts w:hint="default"/>
      </w:rPr>
    </w:lvl>
    <w:lvl w:ilvl="8">
      <w:start w:val="1"/>
      <w:numFmt w:val="decimal"/>
      <w:isLgl/>
      <w:lvlText w:val="%1.%2.%3.%4.%5.%6.%7.%8.%9."/>
      <w:lvlJc w:val="left"/>
      <w:pPr>
        <w:ind w:left="2935" w:hanging="1800"/>
      </w:pPr>
      <w:rPr>
        <w:rFonts w:hint="default"/>
      </w:rPr>
    </w:lvl>
  </w:abstractNum>
  <w:abstractNum w:abstractNumId="39" w15:restartNumberingAfterBreak="0">
    <w:nsid w:val="5B1E59AC"/>
    <w:multiLevelType w:val="hybridMultilevel"/>
    <w:tmpl w:val="BFF0FC6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15:restartNumberingAfterBreak="0">
    <w:nsid w:val="5B4C2AA8"/>
    <w:multiLevelType w:val="hybridMultilevel"/>
    <w:tmpl w:val="6BE21F6A"/>
    <w:lvl w:ilvl="0" w:tplc="C01EC7D6">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5B8841E4"/>
    <w:multiLevelType w:val="hybridMultilevel"/>
    <w:tmpl w:val="23BC2CE4"/>
    <w:lvl w:ilvl="0" w:tplc="A0A21884">
      <w:numFmt w:val="bullet"/>
      <w:lvlText w:val="-"/>
      <w:lvlJc w:val="left"/>
      <w:pPr>
        <w:ind w:left="1429" w:hanging="360"/>
      </w:pPr>
      <w:rPr>
        <w:rFonts w:ascii="Times New Roman" w:eastAsia="Times New Roman" w:hAnsi="Times New Roman" w:cs="Times New Roman" w:hint="default"/>
        <w:w w:val="107"/>
        <w:sz w:val="26"/>
        <w:szCs w:val="26"/>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43" w15:restartNumberingAfterBreak="0">
    <w:nsid w:val="60A908A2"/>
    <w:multiLevelType w:val="multilevel"/>
    <w:tmpl w:val="8FECD23A"/>
    <w:lvl w:ilvl="0">
      <w:start w:val="1"/>
      <w:numFmt w:val="decimal"/>
      <w:lvlText w:val="%1."/>
      <w:lvlJc w:val="left"/>
      <w:pPr>
        <w:ind w:left="420" w:hanging="420"/>
      </w:pPr>
      <w:rPr>
        <w:rFonts w:ascii="Myriad Pro" w:hAnsi="Myriad Pro" w:cs="Times New Roman" w:hint="default"/>
        <w:b/>
      </w:rPr>
    </w:lvl>
    <w:lvl w:ilvl="1">
      <w:start w:val="1"/>
      <w:numFmt w:val="decimal"/>
      <w:lvlText w:val="%1.%2."/>
      <w:lvlJc w:val="left"/>
      <w:pPr>
        <w:ind w:left="2280" w:hanging="720"/>
      </w:pPr>
      <w:rPr>
        <w:rFonts w:ascii="Myriad Pro" w:hAnsi="Myriad Pro" w:cs="Times New Roman" w:hint="default"/>
        <w:b/>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4" w15:restartNumberingAfterBreak="0">
    <w:nsid w:val="629664A5"/>
    <w:multiLevelType w:val="hybridMultilevel"/>
    <w:tmpl w:val="BD94712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15:restartNumberingAfterBreak="0">
    <w:nsid w:val="69F36342"/>
    <w:multiLevelType w:val="hybridMultilevel"/>
    <w:tmpl w:val="BD7A672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6" w15:restartNumberingAfterBreak="0">
    <w:nsid w:val="6E395C20"/>
    <w:multiLevelType w:val="multilevel"/>
    <w:tmpl w:val="7EA61A2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 w15:restartNumberingAfterBreak="0">
    <w:nsid w:val="6F846422"/>
    <w:multiLevelType w:val="hybridMultilevel"/>
    <w:tmpl w:val="4D4CED2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8" w15:restartNumberingAfterBreak="0">
    <w:nsid w:val="7AF2770C"/>
    <w:multiLevelType w:val="hybridMultilevel"/>
    <w:tmpl w:val="B476BD8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7FA53B80"/>
    <w:multiLevelType w:val="hybridMultilevel"/>
    <w:tmpl w:val="CF50A6D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43"/>
  </w:num>
  <w:num w:numId="2">
    <w:abstractNumId w:val="9"/>
  </w:num>
  <w:num w:numId="3">
    <w:abstractNumId w:val="46"/>
  </w:num>
  <w:num w:numId="4">
    <w:abstractNumId w:val="11"/>
  </w:num>
  <w:num w:numId="5">
    <w:abstractNumId w:val="13"/>
  </w:num>
  <w:num w:numId="6">
    <w:abstractNumId w:val="0"/>
  </w:num>
  <w:num w:numId="7">
    <w:abstractNumId w:val="45"/>
  </w:num>
  <w:num w:numId="8">
    <w:abstractNumId w:val="24"/>
  </w:num>
  <w:num w:numId="9">
    <w:abstractNumId w:val="15"/>
  </w:num>
  <w:num w:numId="10">
    <w:abstractNumId w:val="5"/>
  </w:num>
  <w:num w:numId="11">
    <w:abstractNumId w:val="17"/>
  </w:num>
  <w:num w:numId="12">
    <w:abstractNumId w:val="32"/>
  </w:num>
  <w:num w:numId="13">
    <w:abstractNumId w:val="36"/>
  </w:num>
  <w:num w:numId="14">
    <w:abstractNumId w:val="38"/>
  </w:num>
  <w:num w:numId="15">
    <w:abstractNumId w:val="2"/>
  </w:num>
  <w:num w:numId="16">
    <w:abstractNumId w:val="8"/>
  </w:num>
  <w:num w:numId="17">
    <w:abstractNumId w:val="25"/>
  </w:num>
  <w:num w:numId="18">
    <w:abstractNumId w:val="7"/>
  </w:num>
  <w:num w:numId="19">
    <w:abstractNumId w:val="41"/>
  </w:num>
  <w:num w:numId="20">
    <w:abstractNumId w:val="14"/>
  </w:num>
  <w:num w:numId="21">
    <w:abstractNumId w:val="47"/>
  </w:num>
  <w:num w:numId="22">
    <w:abstractNumId w:val="23"/>
  </w:num>
  <w:num w:numId="23">
    <w:abstractNumId w:val="40"/>
  </w:num>
  <w:num w:numId="24">
    <w:abstractNumId w:val="12"/>
  </w:num>
  <w:num w:numId="25">
    <w:abstractNumId w:val="16"/>
  </w:num>
  <w:num w:numId="26">
    <w:abstractNumId w:val="26"/>
  </w:num>
  <w:num w:numId="27">
    <w:abstractNumId w:val="6"/>
  </w:num>
  <w:num w:numId="28">
    <w:abstractNumId w:val="19"/>
  </w:num>
  <w:num w:numId="29">
    <w:abstractNumId w:val="42"/>
  </w:num>
  <w:num w:numId="30">
    <w:abstractNumId w:val="30"/>
  </w:num>
  <w:num w:numId="31">
    <w:abstractNumId w:val="18"/>
  </w:num>
  <w:num w:numId="32">
    <w:abstractNumId w:val="37"/>
  </w:num>
  <w:num w:numId="33">
    <w:abstractNumId w:val="31"/>
  </w:num>
  <w:num w:numId="34">
    <w:abstractNumId w:val="29"/>
  </w:num>
  <w:num w:numId="35">
    <w:abstractNumId w:val="35"/>
  </w:num>
  <w:num w:numId="36">
    <w:abstractNumId w:val="4"/>
  </w:num>
  <w:num w:numId="37">
    <w:abstractNumId w:val="21"/>
  </w:num>
  <w:num w:numId="38">
    <w:abstractNumId w:val="49"/>
  </w:num>
  <w:num w:numId="39">
    <w:abstractNumId w:val="33"/>
  </w:num>
  <w:num w:numId="40">
    <w:abstractNumId w:val="44"/>
  </w:num>
  <w:num w:numId="41">
    <w:abstractNumId w:val="27"/>
  </w:num>
  <w:num w:numId="42">
    <w:abstractNumId w:val="39"/>
  </w:num>
  <w:num w:numId="43">
    <w:abstractNumId w:val="1"/>
  </w:num>
  <w:num w:numId="44">
    <w:abstractNumId w:val="10"/>
  </w:num>
  <w:num w:numId="45">
    <w:abstractNumId w:val="48"/>
  </w:num>
  <w:num w:numId="46">
    <w:abstractNumId w:val="28"/>
  </w:num>
  <w:num w:numId="47">
    <w:abstractNumId w:val="20"/>
  </w:num>
  <w:num w:numId="48">
    <w:abstractNumId w:val="22"/>
  </w:num>
  <w:num w:numId="49">
    <w:abstractNumId w:val="34"/>
  </w:num>
  <w:num w:numId="50">
    <w:abstractNumId w:val="3"/>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2"/>
  <w:removePersonalInformation/>
  <w:removeDateAndTime/>
  <w:proofState w:spelling="clean"/>
  <w:defaultTabStop w:val="709"/>
  <w:characterSpacingControl w:val="doNotCompress"/>
  <w:hdrShapeDefaults>
    <o:shapedefaults v:ext="edit" spidmax="3584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5395A"/>
    <w:rsid w:val="00003546"/>
    <w:rsid w:val="00006741"/>
    <w:rsid w:val="000074B9"/>
    <w:rsid w:val="00013FF2"/>
    <w:rsid w:val="00015E90"/>
    <w:rsid w:val="00022AF3"/>
    <w:rsid w:val="00023FAB"/>
    <w:rsid w:val="000240DC"/>
    <w:rsid w:val="00025083"/>
    <w:rsid w:val="00025C28"/>
    <w:rsid w:val="00034883"/>
    <w:rsid w:val="0004029F"/>
    <w:rsid w:val="00043FB2"/>
    <w:rsid w:val="00045319"/>
    <w:rsid w:val="00045C8A"/>
    <w:rsid w:val="00053AA6"/>
    <w:rsid w:val="00062DD0"/>
    <w:rsid w:val="000640DE"/>
    <w:rsid w:val="000667B9"/>
    <w:rsid w:val="00066C5A"/>
    <w:rsid w:val="0007074E"/>
    <w:rsid w:val="0007369A"/>
    <w:rsid w:val="000742DA"/>
    <w:rsid w:val="00074E18"/>
    <w:rsid w:val="00075150"/>
    <w:rsid w:val="0007771A"/>
    <w:rsid w:val="000811CF"/>
    <w:rsid w:val="00086BA0"/>
    <w:rsid w:val="00087F9C"/>
    <w:rsid w:val="0009398E"/>
    <w:rsid w:val="000A296A"/>
    <w:rsid w:val="000A78C0"/>
    <w:rsid w:val="000B25D9"/>
    <w:rsid w:val="000B78C3"/>
    <w:rsid w:val="000B7D18"/>
    <w:rsid w:val="000C3391"/>
    <w:rsid w:val="000C78F5"/>
    <w:rsid w:val="000D1E99"/>
    <w:rsid w:val="000D4A25"/>
    <w:rsid w:val="000D5071"/>
    <w:rsid w:val="000E0CF5"/>
    <w:rsid w:val="000E32F5"/>
    <w:rsid w:val="000E56CF"/>
    <w:rsid w:val="000F14E6"/>
    <w:rsid w:val="000F5D02"/>
    <w:rsid w:val="000F78AC"/>
    <w:rsid w:val="00114F3A"/>
    <w:rsid w:val="001154B8"/>
    <w:rsid w:val="00123EC2"/>
    <w:rsid w:val="00126F89"/>
    <w:rsid w:val="00131C40"/>
    <w:rsid w:val="00134DBE"/>
    <w:rsid w:val="0014053C"/>
    <w:rsid w:val="0014111E"/>
    <w:rsid w:val="0014117D"/>
    <w:rsid w:val="00145739"/>
    <w:rsid w:val="00147B4D"/>
    <w:rsid w:val="00160589"/>
    <w:rsid w:val="00167576"/>
    <w:rsid w:val="00171927"/>
    <w:rsid w:val="00173F1A"/>
    <w:rsid w:val="001759F9"/>
    <w:rsid w:val="001806D5"/>
    <w:rsid w:val="00180C40"/>
    <w:rsid w:val="00184A8B"/>
    <w:rsid w:val="001869A4"/>
    <w:rsid w:val="001974F6"/>
    <w:rsid w:val="001A1BF5"/>
    <w:rsid w:val="001A3A9E"/>
    <w:rsid w:val="001A684F"/>
    <w:rsid w:val="001B3799"/>
    <w:rsid w:val="001B3EF3"/>
    <w:rsid w:val="001C0EB5"/>
    <w:rsid w:val="001C23F8"/>
    <w:rsid w:val="001C2E77"/>
    <w:rsid w:val="001C3BDE"/>
    <w:rsid w:val="001C4CFC"/>
    <w:rsid w:val="001C7112"/>
    <w:rsid w:val="001D66B4"/>
    <w:rsid w:val="001D7359"/>
    <w:rsid w:val="001E5A67"/>
    <w:rsid w:val="001E685C"/>
    <w:rsid w:val="001E75F9"/>
    <w:rsid w:val="001F0035"/>
    <w:rsid w:val="001F38E3"/>
    <w:rsid w:val="001F4F4D"/>
    <w:rsid w:val="00203808"/>
    <w:rsid w:val="0021566A"/>
    <w:rsid w:val="00224BC0"/>
    <w:rsid w:val="00231879"/>
    <w:rsid w:val="00231C1A"/>
    <w:rsid w:val="00232EC1"/>
    <w:rsid w:val="002336B7"/>
    <w:rsid w:val="0024614E"/>
    <w:rsid w:val="002467A7"/>
    <w:rsid w:val="0026095A"/>
    <w:rsid w:val="00260CCF"/>
    <w:rsid w:val="0026112C"/>
    <w:rsid w:val="002628C1"/>
    <w:rsid w:val="002637DB"/>
    <w:rsid w:val="00265318"/>
    <w:rsid w:val="00265BD2"/>
    <w:rsid w:val="00265CA8"/>
    <w:rsid w:val="002706EB"/>
    <w:rsid w:val="00290B69"/>
    <w:rsid w:val="00292B1A"/>
    <w:rsid w:val="00296602"/>
    <w:rsid w:val="00297F50"/>
    <w:rsid w:val="002A5C8B"/>
    <w:rsid w:val="002B143E"/>
    <w:rsid w:val="002B2968"/>
    <w:rsid w:val="002B4E1A"/>
    <w:rsid w:val="002C03B1"/>
    <w:rsid w:val="002C2BED"/>
    <w:rsid w:val="002C2EE7"/>
    <w:rsid w:val="002C54AE"/>
    <w:rsid w:val="002C6290"/>
    <w:rsid w:val="002D1DF2"/>
    <w:rsid w:val="002D3845"/>
    <w:rsid w:val="002D6A7C"/>
    <w:rsid w:val="002D7317"/>
    <w:rsid w:val="002E2576"/>
    <w:rsid w:val="002E2960"/>
    <w:rsid w:val="002E3D54"/>
    <w:rsid w:val="003010AD"/>
    <w:rsid w:val="003010C6"/>
    <w:rsid w:val="00305A0F"/>
    <w:rsid w:val="00306567"/>
    <w:rsid w:val="00307697"/>
    <w:rsid w:val="00307CC4"/>
    <w:rsid w:val="0031083F"/>
    <w:rsid w:val="003108B9"/>
    <w:rsid w:val="00312102"/>
    <w:rsid w:val="00317E55"/>
    <w:rsid w:val="00323E74"/>
    <w:rsid w:val="00326CED"/>
    <w:rsid w:val="0033469D"/>
    <w:rsid w:val="0033789B"/>
    <w:rsid w:val="003613BC"/>
    <w:rsid w:val="003628BE"/>
    <w:rsid w:val="003635A9"/>
    <w:rsid w:val="003652A1"/>
    <w:rsid w:val="003674BA"/>
    <w:rsid w:val="00375DFD"/>
    <w:rsid w:val="00380945"/>
    <w:rsid w:val="0038458D"/>
    <w:rsid w:val="003855CF"/>
    <w:rsid w:val="0039054B"/>
    <w:rsid w:val="0039062F"/>
    <w:rsid w:val="00390C0A"/>
    <w:rsid w:val="003A0852"/>
    <w:rsid w:val="003A7E28"/>
    <w:rsid w:val="003B73C5"/>
    <w:rsid w:val="003B7BCB"/>
    <w:rsid w:val="003C4342"/>
    <w:rsid w:val="003C63D8"/>
    <w:rsid w:val="003D0B5B"/>
    <w:rsid w:val="003D4AA2"/>
    <w:rsid w:val="003D5EA4"/>
    <w:rsid w:val="003E52E1"/>
    <w:rsid w:val="003E7A86"/>
    <w:rsid w:val="003F0F0F"/>
    <w:rsid w:val="00400756"/>
    <w:rsid w:val="00401134"/>
    <w:rsid w:val="004011B3"/>
    <w:rsid w:val="004058D8"/>
    <w:rsid w:val="00410F7D"/>
    <w:rsid w:val="00417473"/>
    <w:rsid w:val="00420454"/>
    <w:rsid w:val="00420566"/>
    <w:rsid w:val="0042097B"/>
    <w:rsid w:val="00420C8D"/>
    <w:rsid w:val="0042212E"/>
    <w:rsid w:val="00434200"/>
    <w:rsid w:val="00440794"/>
    <w:rsid w:val="00451CB2"/>
    <w:rsid w:val="00454357"/>
    <w:rsid w:val="0045495B"/>
    <w:rsid w:val="0046477C"/>
    <w:rsid w:val="004666A5"/>
    <w:rsid w:val="00467347"/>
    <w:rsid w:val="0047057B"/>
    <w:rsid w:val="00474017"/>
    <w:rsid w:val="004810D8"/>
    <w:rsid w:val="00481925"/>
    <w:rsid w:val="0048401D"/>
    <w:rsid w:val="0048479F"/>
    <w:rsid w:val="00491B14"/>
    <w:rsid w:val="004946C3"/>
    <w:rsid w:val="00494B22"/>
    <w:rsid w:val="00495636"/>
    <w:rsid w:val="00495A08"/>
    <w:rsid w:val="00495F73"/>
    <w:rsid w:val="00496EBD"/>
    <w:rsid w:val="004A650C"/>
    <w:rsid w:val="004B4243"/>
    <w:rsid w:val="004B6B9E"/>
    <w:rsid w:val="004B6F68"/>
    <w:rsid w:val="004B7567"/>
    <w:rsid w:val="004C1933"/>
    <w:rsid w:val="004C1E0E"/>
    <w:rsid w:val="004C4C21"/>
    <w:rsid w:val="004C4C4D"/>
    <w:rsid w:val="004C6F8B"/>
    <w:rsid w:val="004D63AC"/>
    <w:rsid w:val="004D7060"/>
    <w:rsid w:val="004E1A42"/>
    <w:rsid w:val="004E2CEE"/>
    <w:rsid w:val="004E5EFD"/>
    <w:rsid w:val="004F23F9"/>
    <w:rsid w:val="004F3568"/>
    <w:rsid w:val="004F4D31"/>
    <w:rsid w:val="0050642F"/>
    <w:rsid w:val="00513A8D"/>
    <w:rsid w:val="0051462A"/>
    <w:rsid w:val="0051597A"/>
    <w:rsid w:val="00516369"/>
    <w:rsid w:val="00517920"/>
    <w:rsid w:val="00522554"/>
    <w:rsid w:val="00525711"/>
    <w:rsid w:val="00525757"/>
    <w:rsid w:val="005354FF"/>
    <w:rsid w:val="00543EEC"/>
    <w:rsid w:val="00551919"/>
    <w:rsid w:val="005534FF"/>
    <w:rsid w:val="005557E0"/>
    <w:rsid w:val="0055595B"/>
    <w:rsid w:val="00563C12"/>
    <w:rsid w:val="00574790"/>
    <w:rsid w:val="00575708"/>
    <w:rsid w:val="00575C40"/>
    <w:rsid w:val="00585D11"/>
    <w:rsid w:val="005919D9"/>
    <w:rsid w:val="0059528F"/>
    <w:rsid w:val="00597925"/>
    <w:rsid w:val="005A00FD"/>
    <w:rsid w:val="005A149B"/>
    <w:rsid w:val="005B76E3"/>
    <w:rsid w:val="005C5E4E"/>
    <w:rsid w:val="005D2451"/>
    <w:rsid w:val="005D3F2C"/>
    <w:rsid w:val="005D464B"/>
    <w:rsid w:val="005E2450"/>
    <w:rsid w:val="005E733E"/>
    <w:rsid w:val="005E76E0"/>
    <w:rsid w:val="005F29DA"/>
    <w:rsid w:val="005F42C2"/>
    <w:rsid w:val="005F6DD8"/>
    <w:rsid w:val="00603740"/>
    <w:rsid w:val="00604418"/>
    <w:rsid w:val="00610AC9"/>
    <w:rsid w:val="00612BB9"/>
    <w:rsid w:val="0061610D"/>
    <w:rsid w:val="0062646E"/>
    <w:rsid w:val="00627337"/>
    <w:rsid w:val="00631BB4"/>
    <w:rsid w:val="006342B2"/>
    <w:rsid w:val="00637491"/>
    <w:rsid w:val="0064111F"/>
    <w:rsid w:val="00646453"/>
    <w:rsid w:val="00654F3D"/>
    <w:rsid w:val="00660FE3"/>
    <w:rsid w:val="00663602"/>
    <w:rsid w:val="006650A2"/>
    <w:rsid w:val="00667F4E"/>
    <w:rsid w:val="00670D47"/>
    <w:rsid w:val="00673464"/>
    <w:rsid w:val="006876B0"/>
    <w:rsid w:val="006905DC"/>
    <w:rsid w:val="00694491"/>
    <w:rsid w:val="006A04B2"/>
    <w:rsid w:val="006A1962"/>
    <w:rsid w:val="006A758C"/>
    <w:rsid w:val="006B1DAA"/>
    <w:rsid w:val="006B237E"/>
    <w:rsid w:val="006B26D7"/>
    <w:rsid w:val="006B28E6"/>
    <w:rsid w:val="006C71AD"/>
    <w:rsid w:val="006D3372"/>
    <w:rsid w:val="006E6A72"/>
    <w:rsid w:val="006F0976"/>
    <w:rsid w:val="006F38E1"/>
    <w:rsid w:val="006F4429"/>
    <w:rsid w:val="006F461F"/>
    <w:rsid w:val="006F46E7"/>
    <w:rsid w:val="007054D9"/>
    <w:rsid w:val="007200A6"/>
    <w:rsid w:val="00721C9F"/>
    <w:rsid w:val="00727112"/>
    <w:rsid w:val="0073676E"/>
    <w:rsid w:val="007412EC"/>
    <w:rsid w:val="00746DDE"/>
    <w:rsid w:val="00747B6B"/>
    <w:rsid w:val="00750191"/>
    <w:rsid w:val="0075019E"/>
    <w:rsid w:val="00755582"/>
    <w:rsid w:val="007574AA"/>
    <w:rsid w:val="00772DA0"/>
    <w:rsid w:val="007747EB"/>
    <w:rsid w:val="00774C8D"/>
    <w:rsid w:val="0077653B"/>
    <w:rsid w:val="00793623"/>
    <w:rsid w:val="007C15E9"/>
    <w:rsid w:val="007C1E58"/>
    <w:rsid w:val="007C22D1"/>
    <w:rsid w:val="007D282F"/>
    <w:rsid w:val="007D7A28"/>
    <w:rsid w:val="007E31F9"/>
    <w:rsid w:val="007E7A28"/>
    <w:rsid w:val="007F1286"/>
    <w:rsid w:val="007F2446"/>
    <w:rsid w:val="007F6673"/>
    <w:rsid w:val="008007F2"/>
    <w:rsid w:val="00800C40"/>
    <w:rsid w:val="00803349"/>
    <w:rsid w:val="008044F4"/>
    <w:rsid w:val="00812D6D"/>
    <w:rsid w:val="00821236"/>
    <w:rsid w:val="00832251"/>
    <w:rsid w:val="00832315"/>
    <w:rsid w:val="008331D9"/>
    <w:rsid w:val="008332E0"/>
    <w:rsid w:val="00833C0D"/>
    <w:rsid w:val="0084296E"/>
    <w:rsid w:val="00844B48"/>
    <w:rsid w:val="008463AD"/>
    <w:rsid w:val="008465D4"/>
    <w:rsid w:val="00856CF2"/>
    <w:rsid w:val="008624B7"/>
    <w:rsid w:val="00862723"/>
    <w:rsid w:val="00863BCC"/>
    <w:rsid w:val="00873FF4"/>
    <w:rsid w:val="008747B7"/>
    <w:rsid w:val="00881844"/>
    <w:rsid w:val="00882AFA"/>
    <w:rsid w:val="00885D2A"/>
    <w:rsid w:val="00890C19"/>
    <w:rsid w:val="008A11FA"/>
    <w:rsid w:val="008B18D8"/>
    <w:rsid w:val="008C561F"/>
    <w:rsid w:val="008D1E74"/>
    <w:rsid w:val="008D214C"/>
    <w:rsid w:val="008D303A"/>
    <w:rsid w:val="008D6B87"/>
    <w:rsid w:val="008E1D4B"/>
    <w:rsid w:val="008E7686"/>
    <w:rsid w:val="008F5C45"/>
    <w:rsid w:val="008F676C"/>
    <w:rsid w:val="009117E6"/>
    <w:rsid w:val="00912767"/>
    <w:rsid w:val="0091350F"/>
    <w:rsid w:val="0092120E"/>
    <w:rsid w:val="00926042"/>
    <w:rsid w:val="009279E0"/>
    <w:rsid w:val="00940AB6"/>
    <w:rsid w:val="00942014"/>
    <w:rsid w:val="00943E4E"/>
    <w:rsid w:val="00946786"/>
    <w:rsid w:val="0096111C"/>
    <w:rsid w:val="00971EC2"/>
    <w:rsid w:val="00977473"/>
    <w:rsid w:val="00980DC2"/>
    <w:rsid w:val="009842A9"/>
    <w:rsid w:val="0098494A"/>
    <w:rsid w:val="00986ADB"/>
    <w:rsid w:val="00991187"/>
    <w:rsid w:val="00997AFC"/>
    <w:rsid w:val="009A14DB"/>
    <w:rsid w:val="009A156D"/>
    <w:rsid w:val="009A1CE5"/>
    <w:rsid w:val="009A2CE8"/>
    <w:rsid w:val="009A6193"/>
    <w:rsid w:val="009B15BC"/>
    <w:rsid w:val="009B28FE"/>
    <w:rsid w:val="009B4D60"/>
    <w:rsid w:val="009C5B3A"/>
    <w:rsid w:val="009D0E7E"/>
    <w:rsid w:val="009D43D5"/>
    <w:rsid w:val="009D4F03"/>
    <w:rsid w:val="009D748F"/>
    <w:rsid w:val="009E2D2A"/>
    <w:rsid w:val="009E2ED2"/>
    <w:rsid w:val="009E5E94"/>
    <w:rsid w:val="009F079D"/>
    <w:rsid w:val="009F118B"/>
    <w:rsid w:val="00A025CB"/>
    <w:rsid w:val="00A0352B"/>
    <w:rsid w:val="00A04FA3"/>
    <w:rsid w:val="00A07F61"/>
    <w:rsid w:val="00A14A79"/>
    <w:rsid w:val="00A215EF"/>
    <w:rsid w:val="00A24825"/>
    <w:rsid w:val="00A37C58"/>
    <w:rsid w:val="00A409C4"/>
    <w:rsid w:val="00A53701"/>
    <w:rsid w:val="00A62BBA"/>
    <w:rsid w:val="00A656D8"/>
    <w:rsid w:val="00A65E4B"/>
    <w:rsid w:val="00A70857"/>
    <w:rsid w:val="00A719F6"/>
    <w:rsid w:val="00A73B8F"/>
    <w:rsid w:val="00A80F6D"/>
    <w:rsid w:val="00A82F09"/>
    <w:rsid w:val="00A82F7D"/>
    <w:rsid w:val="00A835F3"/>
    <w:rsid w:val="00A87303"/>
    <w:rsid w:val="00A92452"/>
    <w:rsid w:val="00A931EB"/>
    <w:rsid w:val="00AA5234"/>
    <w:rsid w:val="00AB7D8C"/>
    <w:rsid w:val="00AC10C4"/>
    <w:rsid w:val="00AC7642"/>
    <w:rsid w:val="00AE2E3F"/>
    <w:rsid w:val="00AE4488"/>
    <w:rsid w:val="00AF2113"/>
    <w:rsid w:val="00AF57CE"/>
    <w:rsid w:val="00B02A45"/>
    <w:rsid w:val="00B035F8"/>
    <w:rsid w:val="00B03687"/>
    <w:rsid w:val="00B04FAF"/>
    <w:rsid w:val="00B06133"/>
    <w:rsid w:val="00B10300"/>
    <w:rsid w:val="00B1111E"/>
    <w:rsid w:val="00B14C13"/>
    <w:rsid w:val="00B209F2"/>
    <w:rsid w:val="00B26427"/>
    <w:rsid w:val="00B269B9"/>
    <w:rsid w:val="00B26D4D"/>
    <w:rsid w:val="00B307F1"/>
    <w:rsid w:val="00B32517"/>
    <w:rsid w:val="00B3288E"/>
    <w:rsid w:val="00B33B44"/>
    <w:rsid w:val="00B345F0"/>
    <w:rsid w:val="00B37715"/>
    <w:rsid w:val="00B56EA1"/>
    <w:rsid w:val="00B61AC8"/>
    <w:rsid w:val="00B67A21"/>
    <w:rsid w:val="00B75065"/>
    <w:rsid w:val="00B75E0D"/>
    <w:rsid w:val="00B7746A"/>
    <w:rsid w:val="00B83B4C"/>
    <w:rsid w:val="00B86136"/>
    <w:rsid w:val="00B86F86"/>
    <w:rsid w:val="00B90818"/>
    <w:rsid w:val="00BA66AF"/>
    <w:rsid w:val="00BB2778"/>
    <w:rsid w:val="00BB3CA0"/>
    <w:rsid w:val="00BD30F9"/>
    <w:rsid w:val="00BD58E7"/>
    <w:rsid w:val="00BD60F0"/>
    <w:rsid w:val="00BD6B8E"/>
    <w:rsid w:val="00BE31DA"/>
    <w:rsid w:val="00BE49F6"/>
    <w:rsid w:val="00BE701B"/>
    <w:rsid w:val="00C01E4C"/>
    <w:rsid w:val="00C030A3"/>
    <w:rsid w:val="00C1576D"/>
    <w:rsid w:val="00C16BA2"/>
    <w:rsid w:val="00C16D59"/>
    <w:rsid w:val="00C37856"/>
    <w:rsid w:val="00C43385"/>
    <w:rsid w:val="00C61A26"/>
    <w:rsid w:val="00C662B1"/>
    <w:rsid w:val="00C76C5C"/>
    <w:rsid w:val="00C7781D"/>
    <w:rsid w:val="00C822DA"/>
    <w:rsid w:val="00C862A9"/>
    <w:rsid w:val="00C9216E"/>
    <w:rsid w:val="00C93596"/>
    <w:rsid w:val="00C9723F"/>
    <w:rsid w:val="00CA09FB"/>
    <w:rsid w:val="00CA118E"/>
    <w:rsid w:val="00CA602D"/>
    <w:rsid w:val="00CB44C9"/>
    <w:rsid w:val="00CC0355"/>
    <w:rsid w:val="00CC563A"/>
    <w:rsid w:val="00CD116B"/>
    <w:rsid w:val="00CD60DE"/>
    <w:rsid w:val="00CE0E2B"/>
    <w:rsid w:val="00CE2D31"/>
    <w:rsid w:val="00CF1F41"/>
    <w:rsid w:val="00CF2F8D"/>
    <w:rsid w:val="00D01BCA"/>
    <w:rsid w:val="00D048C6"/>
    <w:rsid w:val="00D13768"/>
    <w:rsid w:val="00D21051"/>
    <w:rsid w:val="00D32629"/>
    <w:rsid w:val="00D420F1"/>
    <w:rsid w:val="00D5586F"/>
    <w:rsid w:val="00D64FAF"/>
    <w:rsid w:val="00D71F02"/>
    <w:rsid w:val="00D962F6"/>
    <w:rsid w:val="00D97A81"/>
    <w:rsid w:val="00DA0299"/>
    <w:rsid w:val="00DA6AEA"/>
    <w:rsid w:val="00DB179F"/>
    <w:rsid w:val="00DB55D7"/>
    <w:rsid w:val="00DB65CE"/>
    <w:rsid w:val="00DB77C2"/>
    <w:rsid w:val="00DC7B08"/>
    <w:rsid w:val="00DD1983"/>
    <w:rsid w:val="00DD1F68"/>
    <w:rsid w:val="00DD7BCA"/>
    <w:rsid w:val="00DE1E48"/>
    <w:rsid w:val="00DE2C4A"/>
    <w:rsid w:val="00DE5FEB"/>
    <w:rsid w:val="00DF21AE"/>
    <w:rsid w:val="00E02D52"/>
    <w:rsid w:val="00E03D68"/>
    <w:rsid w:val="00E1592A"/>
    <w:rsid w:val="00E228E6"/>
    <w:rsid w:val="00E25D01"/>
    <w:rsid w:val="00E314CA"/>
    <w:rsid w:val="00E347EA"/>
    <w:rsid w:val="00E40288"/>
    <w:rsid w:val="00E46131"/>
    <w:rsid w:val="00E5395A"/>
    <w:rsid w:val="00E55865"/>
    <w:rsid w:val="00E55B62"/>
    <w:rsid w:val="00E56F6B"/>
    <w:rsid w:val="00E619C2"/>
    <w:rsid w:val="00E63AB7"/>
    <w:rsid w:val="00E64B9D"/>
    <w:rsid w:val="00E6590B"/>
    <w:rsid w:val="00E6631F"/>
    <w:rsid w:val="00E73438"/>
    <w:rsid w:val="00E81190"/>
    <w:rsid w:val="00E831FF"/>
    <w:rsid w:val="00E85BB0"/>
    <w:rsid w:val="00E87914"/>
    <w:rsid w:val="00EB180E"/>
    <w:rsid w:val="00EB5747"/>
    <w:rsid w:val="00ED083D"/>
    <w:rsid w:val="00ED0D53"/>
    <w:rsid w:val="00ED0EF4"/>
    <w:rsid w:val="00ED22CF"/>
    <w:rsid w:val="00ED246F"/>
    <w:rsid w:val="00EE2D35"/>
    <w:rsid w:val="00EE42E9"/>
    <w:rsid w:val="00EE5EA5"/>
    <w:rsid w:val="00EF0D2F"/>
    <w:rsid w:val="00EF1044"/>
    <w:rsid w:val="00F013B7"/>
    <w:rsid w:val="00F10A88"/>
    <w:rsid w:val="00F16D0C"/>
    <w:rsid w:val="00F17456"/>
    <w:rsid w:val="00F20F36"/>
    <w:rsid w:val="00F20F38"/>
    <w:rsid w:val="00F22DC6"/>
    <w:rsid w:val="00F25B54"/>
    <w:rsid w:val="00F2648C"/>
    <w:rsid w:val="00F50A78"/>
    <w:rsid w:val="00F50C98"/>
    <w:rsid w:val="00F51433"/>
    <w:rsid w:val="00F51553"/>
    <w:rsid w:val="00F51FB2"/>
    <w:rsid w:val="00F55BD2"/>
    <w:rsid w:val="00F72221"/>
    <w:rsid w:val="00F80CA7"/>
    <w:rsid w:val="00F8425E"/>
    <w:rsid w:val="00F843F8"/>
    <w:rsid w:val="00F917F0"/>
    <w:rsid w:val="00F91870"/>
    <w:rsid w:val="00F921B6"/>
    <w:rsid w:val="00F92D3C"/>
    <w:rsid w:val="00FA06E1"/>
    <w:rsid w:val="00FA36E3"/>
    <w:rsid w:val="00FB26DB"/>
    <w:rsid w:val="00FB4195"/>
    <w:rsid w:val="00FB4AC4"/>
    <w:rsid w:val="00FB5BBB"/>
    <w:rsid w:val="00FB7DC9"/>
    <w:rsid w:val="00FC070C"/>
    <w:rsid w:val="00FD0FE2"/>
    <w:rsid w:val="00FD4568"/>
    <w:rsid w:val="00FD6168"/>
    <w:rsid w:val="00FE4E4F"/>
    <w:rsid w:val="00FF03DD"/>
    <w:rsid w:val="00FF0F92"/>
    <w:rsid w:val="00FF14F8"/>
    <w:rsid w:val="00FF4001"/>
    <w:rsid w:val="00FF5A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5841"/>
    <o:shapelayout v:ext="edit">
      <o:idmap v:ext="edit" data="1"/>
    </o:shapelayout>
  </w:shapeDefaults>
  <w:decimalSymbol w:val=","/>
  <w:listSeparator w:val=";"/>
  <w14:docId w14:val="5996E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E5395A"/>
    <w:pPr>
      <w:jc w:val="left"/>
    </w:pPr>
    <w:rPr>
      <w:rFonts w:ascii="Times New Roman" w:eastAsia="Times New Roman" w:hAnsi="Times New Roman" w:cs="Times New Roman"/>
      <w:sz w:val="24"/>
      <w:szCs w:val="24"/>
      <w:lang w:eastAsia="ru-RU"/>
    </w:rPr>
  </w:style>
  <w:style w:type="paragraph" w:styleId="1">
    <w:name w:val="heading 1"/>
    <w:basedOn w:val="a1"/>
    <w:next w:val="a1"/>
    <w:link w:val="10"/>
    <w:uiPriority w:val="9"/>
    <w:qFormat/>
    <w:rsid w:val="00E5395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0">
    <w:name w:val="heading 2"/>
    <w:basedOn w:val="a1"/>
    <w:next w:val="a1"/>
    <w:link w:val="21"/>
    <w:uiPriority w:val="9"/>
    <w:unhideWhenUsed/>
    <w:qFormat/>
    <w:rsid w:val="00890C19"/>
    <w:pPr>
      <w:keepNext/>
      <w:keepLines/>
      <w:spacing w:before="80"/>
      <w:outlineLvl w:val="1"/>
    </w:pPr>
    <w:rPr>
      <w:rFonts w:asciiTheme="majorHAnsi" w:eastAsiaTheme="majorEastAsia" w:hAnsiTheme="majorHAnsi" w:cstheme="majorBidi"/>
      <w:color w:val="E36C0A" w:themeColor="accent6" w:themeShade="BF"/>
      <w:sz w:val="28"/>
      <w:szCs w:val="28"/>
      <w:lang w:eastAsia="en-US"/>
    </w:rPr>
  </w:style>
  <w:style w:type="paragraph" w:styleId="30">
    <w:name w:val="heading 3"/>
    <w:aliases w:val="Level 1 - 1,Заголовок подпукта (1.1.1),H3"/>
    <w:basedOn w:val="a1"/>
    <w:next w:val="a1"/>
    <w:link w:val="31"/>
    <w:uiPriority w:val="9"/>
    <w:unhideWhenUsed/>
    <w:qFormat/>
    <w:rsid w:val="00E5395A"/>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890C19"/>
    <w:pPr>
      <w:keepNext/>
      <w:keepLines/>
      <w:spacing w:before="80" w:line="288" w:lineRule="auto"/>
      <w:outlineLvl w:val="3"/>
    </w:pPr>
    <w:rPr>
      <w:rFonts w:asciiTheme="majorHAnsi" w:eastAsiaTheme="majorEastAsia" w:hAnsiTheme="majorHAnsi" w:cstheme="majorBidi"/>
      <w:color w:val="F79646" w:themeColor="accent6"/>
      <w:sz w:val="22"/>
      <w:szCs w:val="22"/>
      <w:lang w:eastAsia="en-US"/>
    </w:rPr>
  </w:style>
  <w:style w:type="paragraph" w:styleId="5">
    <w:name w:val="heading 5"/>
    <w:basedOn w:val="a1"/>
    <w:next w:val="a1"/>
    <w:link w:val="50"/>
    <w:uiPriority w:val="9"/>
    <w:semiHidden/>
    <w:unhideWhenUsed/>
    <w:qFormat/>
    <w:rsid w:val="00890C19"/>
    <w:pPr>
      <w:keepNext/>
      <w:keepLines/>
      <w:spacing w:before="40" w:line="288" w:lineRule="auto"/>
      <w:outlineLvl w:val="4"/>
    </w:pPr>
    <w:rPr>
      <w:rFonts w:asciiTheme="majorHAnsi" w:eastAsiaTheme="majorEastAsia" w:hAnsiTheme="majorHAnsi" w:cstheme="majorBidi"/>
      <w:i/>
      <w:iCs/>
      <w:color w:val="F79646" w:themeColor="accent6"/>
      <w:sz w:val="22"/>
      <w:szCs w:val="22"/>
      <w:lang w:eastAsia="en-US"/>
    </w:rPr>
  </w:style>
  <w:style w:type="paragraph" w:styleId="6">
    <w:name w:val="heading 6"/>
    <w:basedOn w:val="a1"/>
    <w:next w:val="a1"/>
    <w:link w:val="60"/>
    <w:uiPriority w:val="9"/>
    <w:semiHidden/>
    <w:unhideWhenUsed/>
    <w:qFormat/>
    <w:rsid w:val="00890C19"/>
    <w:pPr>
      <w:keepNext/>
      <w:keepLines/>
      <w:spacing w:before="40" w:line="288" w:lineRule="auto"/>
      <w:outlineLvl w:val="5"/>
    </w:pPr>
    <w:rPr>
      <w:rFonts w:asciiTheme="majorHAnsi" w:eastAsiaTheme="majorEastAsia" w:hAnsiTheme="majorHAnsi" w:cstheme="majorBidi"/>
      <w:color w:val="F79646" w:themeColor="accent6"/>
      <w:sz w:val="21"/>
      <w:szCs w:val="21"/>
      <w:lang w:eastAsia="en-US"/>
    </w:rPr>
  </w:style>
  <w:style w:type="paragraph" w:styleId="7">
    <w:name w:val="heading 7"/>
    <w:basedOn w:val="a1"/>
    <w:next w:val="a1"/>
    <w:link w:val="70"/>
    <w:uiPriority w:val="9"/>
    <w:semiHidden/>
    <w:unhideWhenUsed/>
    <w:qFormat/>
    <w:rsid w:val="00890C19"/>
    <w:pPr>
      <w:keepNext/>
      <w:keepLines/>
      <w:spacing w:before="40" w:line="288" w:lineRule="auto"/>
      <w:outlineLvl w:val="6"/>
    </w:pPr>
    <w:rPr>
      <w:rFonts w:asciiTheme="majorHAnsi" w:eastAsiaTheme="majorEastAsia" w:hAnsiTheme="majorHAnsi" w:cstheme="majorBidi"/>
      <w:b/>
      <w:bCs/>
      <w:color w:val="F79646" w:themeColor="accent6"/>
      <w:sz w:val="21"/>
      <w:szCs w:val="21"/>
      <w:lang w:eastAsia="en-US"/>
    </w:rPr>
  </w:style>
  <w:style w:type="paragraph" w:styleId="8">
    <w:name w:val="heading 8"/>
    <w:basedOn w:val="a1"/>
    <w:next w:val="a1"/>
    <w:link w:val="80"/>
    <w:uiPriority w:val="9"/>
    <w:semiHidden/>
    <w:unhideWhenUsed/>
    <w:qFormat/>
    <w:rsid w:val="00890C19"/>
    <w:pPr>
      <w:keepNext/>
      <w:keepLines/>
      <w:spacing w:before="40" w:line="288" w:lineRule="auto"/>
      <w:outlineLvl w:val="7"/>
    </w:pPr>
    <w:rPr>
      <w:rFonts w:asciiTheme="majorHAnsi" w:eastAsiaTheme="majorEastAsia" w:hAnsiTheme="majorHAnsi" w:cstheme="majorBidi"/>
      <w:b/>
      <w:bCs/>
      <w:i/>
      <w:iCs/>
      <w:color w:val="F79646" w:themeColor="accent6"/>
      <w:sz w:val="20"/>
      <w:szCs w:val="20"/>
      <w:lang w:eastAsia="en-US"/>
    </w:rPr>
  </w:style>
  <w:style w:type="paragraph" w:styleId="9">
    <w:name w:val="heading 9"/>
    <w:basedOn w:val="a1"/>
    <w:next w:val="a1"/>
    <w:link w:val="90"/>
    <w:uiPriority w:val="9"/>
    <w:semiHidden/>
    <w:unhideWhenUsed/>
    <w:qFormat/>
    <w:rsid w:val="00890C19"/>
    <w:pPr>
      <w:keepNext/>
      <w:keepLines/>
      <w:spacing w:before="40" w:line="288" w:lineRule="auto"/>
      <w:outlineLvl w:val="8"/>
    </w:pPr>
    <w:rPr>
      <w:rFonts w:asciiTheme="majorHAnsi" w:eastAsiaTheme="majorEastAsia" w:hAnsiTheme="majorHAnsi" w:cstheme="majorBidi"/>
      <w:i/>
      <w:iCs/>
      <w:color w:val="F79646" w:themeColor="accent6"/>
      <w:sz w:val="20"/>
      <w:szCs w:val="20"/>
      <w:lang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E5395A"/>
    <w:rPr>
      <w:rFonts w:asciiTheme="majorHAnsi" w:eastAsiaTheme="majorEastAsia" w:hAnsiTheme="majorHAnsi" w:cstheme="majorBidi"/>
      <w:b/>
      <w:bCs/>
      <w:color w:val="365F91" w:themeColor="accent1" w:themeShade="BF"/>
      <w:sz w:val="28"/>
      <w:szCs w:val="28"/>
      <w:lang w:eastAsia="ru-RU"/>
    </w:rPr>
  </w:style>
  <w:style w:type="paragraph" w:styleId="a5">
    <w:name w:val="TOC Heading"/>
    <w:basedOn w:val="1"/>
    <w:next w:val="a1"/>
    <w:uiPriority w:val="39"/>
    <w:unhideWhenUsed/>
    <w:qFormat/>
    <w:rsid w:val="00E5395A"/>
    <w:pPr>
      <w:spacing w:before="240" w:line="259" w:lineRule="auto"/>
      <w:outlineLvl w:val="9"/>
    </w:pPr>
    <w:rPr>
      <w:b w:val="0"/>
      <w:bCs w:val="0"/>
      <w:sz w:val="32"/>
      <w:szCs w:val="32"/>
    </w:rPr>
  </w:style>
  <w:style w:type="paragraph" w:styleId="a6">
    <w:name w:val="No Spacing"/>
    <w:link w:val="a7"/>
    <w:uiPriority w:val="1"/>
    <w:qFormat/>
    <w:rsid w:val="00E5395A"/>
    <w:pPr>
      <w:jc w:val="left"/>
    </w:pPr>
    <w:rPr>
      <w:rFonts w:eastAsiaTheme="minorEastAsia"/>
      <w:lang w:eastAsia="ru-RU"/>
    </w:rPr>
  </w:style>
  <w:style w:type="character" w:customStyle="1" w:styleId="a7">
    <w:name w:val="Без интервала Знак"/>
    <w:basedOn w:val="a2"/>
    <w:link w:val="a6"/>
    <w:uiPriority w:val="1"/>
    <w:rsid w:val="00E5395A"/>
    <w:rPr>
      <w:rFonts w:eastAsiaTheme="minorEastAsia"/>
      <w:lang w:eastAsia="ru-RU"/>
    </w:rPr>
  </w:style>
  <w:style w:type="paragraph" w:styleId="a8">
    <w:name w:val="Balloon Text"/>
    <w:basedOn w:val="a1"/>
    <w:link w:val="a9"/>
    <w:uiPriority w:val="99"/>
    <w:semiHidden/>
    <w:unhideWhenUsed/>
    <w:rsid w:val="00E5395A"/>
    <w:rPr>
      <w:rFonts w:ascii="Tahoma" w:hAnsi="Tahoma" w:cs="Tahoma"/>
      <w:sz w:val="16"/>
      <w:szCs w:val="16"/>
    </w:rPr>
  </w:style>
  <w:style w:type="character" w:customStyle="1" w:styleId="a9">
    <w:name w:val="Текст выноски Знак"/>
    <w:basedOn w:val="a2"/>
    <w:link w:val="a8"/>
    <w:uiPriority w:val="99"/>
    <w:semiHidden/>
    <w:rsid w:val="00E5395A"/>
    <w:rPr>
      <w:rFonts w:ascii="Tahoma" w:eastAsia="Times New Roman" w:hAnsi="Tahoma" w:cs="Tahoma"/>
      <w:sz w:val="16"/>
      <w:szCs w:val="16"/>
      <w:lang w:eastAsia="ru-RU"/>
    </w:rPr>
  </w:style>
  <w:style w:type="character" w:styleId="aa">
    <w:name w:val="Hyperlink"/>
    <w:basedOn w:val="a2"/>
    <w:uiPriority w:val="99"/>
    <w:unhideWhenUsed/>
    <w:rsid w:val="00E5395A"/>
    <w:rPr>
      <w:color w:val="0000FF"/>
      <w:u w:val="single"/>
    </w:rPr>
  </w:style>
  <w:style w:type="paragraph" w:styleId="32">
    <w:name w:val="toc 3"/>
    <w:basedOn w:val="a1"/>
    <w:next w:val="a1"/>
    <w:autoRedefine/>
    <w:uiPriority w:val="39"/>
    <w:unhideWhenUsed/>
    <w:rsid w:val="00E5395A"/>
    <w:pPr>
      <w:spacing w:after="100"/>
      <w:ind w:left="480"/>
      <w:jc w:val="both"/>
    </w:pPr>
  </w:style>
  <w:style w:type="character" w:customStyle="1" w:styleId="31">
    <w:name w:val="Заголовок 3 Знак"/>
    <w:aliases w:val="Level 1 - 1 Знак,Заголовок подпукта (1.1.1) Знак,H3 Знак"/>
    <w:basedOn w:val="a2"/>
    <w:link w:val="30"/>
    <w:uiPriority w:val="9"/>
    <w:rsid w:val="00E5395A"/>
    <w:rPr>
      <w:rFonts w:asciiTheme="majorHAnsi" w:eastAsiaTheme="majorEastAsia" w:hAnsiTheme="majorHAnsi" w:cstheme="majorBidi"/>
      <w:b/>
      <w:bCs/>
      <w:color w:val="4F81BD" w:themeColor="accent1"/>
      <w:sz w:val="24"/>
      <w:szCs w:val="24"/>
      <w:lang w:eastAsia="ru-RU"/>
    </w:rPr>
  </w:style>
  <w:style w:type="paragraph" w:styleId="ab">
    <w:name w:val="List Paragraph"/>
    <w:aliases w:val="Bullet List,FooterText,numbered,List Paragraph,ПАРАГРАФ,Абзац списка2,Нумерованый список,List Paragraph1"/>
    <w:basedOn w:val="a1"/>
    <w:link w:val="ac"/>
    <w:uiPriority w:val="34"/>
    <w:qFormat/>
    <w:rsid w:val="00E5395A"/>
    <w:pPr>
      <w:ind w:left="720"/>
      <w:contextualSpacing/>
      <w:jc w:val="both"/>
    </w:pPr>
  </w:style>
  <w:style w:type="character" w:customStyle="1" w:styleId="ac">
    <w:name w:val="Абзац списка Знак"/>
    <w:aliases w:val="Bullet List Знак,FooterText Знак,numbered Знак,List Paragraph Знак,ПАРАГРАФ Знак,Абзац списка2 Знак,Нумерованый список Знак,List Paragraph1 Знак"/>
    <w:basedOn w:val="a2"/>
    <w:link w:val="ab"/>
    <w:uiPriority w:val="34"/>
    <w:rsid w:val="00E5395A"/>
    <w:rPr>
      <w:rFonts w:ascii="Times New Roman" w:eastAsia="Times New Roman" w:hAnsi="Times New Roman" w:cs="Times New Roman"/>
      <w:sz w:val="24"/>
      <w:szCs w:val="24"/>
      <w:lang w:eastAsia="ru-RU"/>
    </w:rPr>
  </w:style>
  <w:style w:type="paragraph" w:customStyle="1" w:styleId="ConsPlusNormal">
    <w:name w:val="ConsPlusNormal"/>
    <w:rsid w:val="00E5395A"/>
    <w:pPr>
      <w:widowControl w:val="0"/>
      <w:autoSpaceDE w:val="0"/>
      <w:autoSpaceDN w:val="0"/>
      <w:adjustRightInd w:val="0"/>
      <w:jc w:val="left"/>
    </w:pPr>
    <w:rPr>
      <w:rFonts w:ascii="Times New Roman" w:eastAsiaTheme="minorEastAsia" w:hAnsi="Times New Roman" w:cs="Times New Roman"/>
      <w:sz w:val="24"/>
      <w:szCs w:val="24"/>
      <w:lang w:eastAsia="ru-RU"/>
    </w:rPr>
  </w:style>
  <w:style w:type="table" w:styleId="ad">
    <w:name w:val="Table Grid"/>
    <w:basedOn w:val="a3"/>
    <w:uiPriority w:val="39"/>
    <w:rsid w:val="00E5395A"/>
    <w:pPr>
      <w:jc w:val="left"/>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Заголовок 2 Знак"/>
    <w:basedOn w:val="a2"/>
    <w:link w:val="20"/>
    <w:uiPriority w:val="9"/>
    <w:rsid w:val="00890C19"/>
    <w:rPr>
      <w:rFonts w:asciiTheme="majorHAnsi" w:eastAsiaTheme="majorEastAsia" w:hAnsiTheme="majorHAnsi" w:cstheme="majorBidi"/>
      <w:color w:val="E36C0A" w:themeColor="accent6" w:themeShade="BF"/>
      <w:sz w:val="28"/>
      <w:szCs w:val="28"/>
    </w:rPr>
  </w:style>
  <w:style w:type="character" w:customStyle="1" w:styleId="40">
    <w:name w:val="Заголовок 4 Знак"/>
    <w:basedOn w:val="a2"/>
    <w:link w:val="4"/>
    <w:uiPriority w:val="9"/>
    <w:semiHidden/>
    <w:rsid w:val="00890C19"/>
    <w:rPr>
      <w:rFonts w:asciiTheme="majorHAnsi" w:eastAsiaTheme="majorEastAsia" w:hAnsiTheme="majorHAnsi" w:cstheme="majorBidi"/>
      <w:color w:val="F79646" w:themeColor="accent6"/>
    </w:rPr>
  </w:style>
  <w:style w:type="character" w:customStyle="1" w:styleId="50">
    <w:name w:val="Заголовок 5 Знак"/>
    <w:basedOn w:val="a2"/>
    <w:link w:val="5"/>
    <w:uiPriority w:val="9"/>
    <w:semiHidden/>
    <w:rsid w:val="00890C19"/>
    <w:rPr>
      <w:rFonts w:asciiTheme="majorHAnsi" w:eastAsiaTheme="majorEastAsia" w:hAnsiTheme="majorHAnsi" w:cstheme="majorBidi"/>
      <w:i/>
      <w:iCs/>
      <w:color w:val="F79646" w:themeColor="accent6"/>
    </w:rPr>
  </w:style>
  <w:style w:type="character" w:customStyle="1" w:styleId="60">
    <w:name w:val="Заголовок 6 Знак"/>
    <w:basedOn w:val="a2"/>
    <w:link w:val="6"/>
    <w:uiPriority w:val="9"/>
    <w:semiHidden/>
    <w:rsid w:val="00890C19"/>
    <w:rPr>
      <w:rFonts w:asciiTheme="majorHAnsi" w:eastAsiaTheme="majorEastAsia" w:hAnsiTheme="majorHAnsi" w:cstheme="majorBidi"/>
      <w:color w:val="F79646" w:themeColor="accent6"/>
      <w:sz w:val="21"/>
      <w:szCs w:val="21"/>
    </w:rPr>
  </w:style>
  <w:style w:type="character" w:customStyle="1" w:styleId="70">
    <w:name w:val="Заголовок 7 Знак"/>
    <w:basedOn w:val="a2"/>
    <w:link w:val="7"/>
    <w:uiPriority w:val="9"/>
    <w:semiHidden/>
    <w:rsid w:val="00890C19"/>
    <w:rPr>
      <w:rFonts w:asciiTheme="majorHAnsi" w:eastAsiaTheme="majorEastAsia" w:hAnsiTheme="majorHAnsi" w:cstheme="majorBidi"/>
      <w:b/>
      <w:bCs/>
      <w:color w:val="F79646" w:themeColor="accent6"/>
      <w:sz w:val="21"/>
      <w:szCs w:val="21"/>
    </w:rPr>
  </w:style>
  <w:style w:type="character" w:customStyle="1" w:styleId="80">
    <w:name w:val="Заголовок 8 Знак"/>
    <w:basedOn w:val="a2"/>
    <w:link w:val="8"/>
    <w:uiPriority w:val="9"/>
    <w:semiHidden/>
    <w:rsid w:val="00890C19"/>
    <w:rPr>
      <w:rFonts w:asciiTheme="majorHAnsi" w:eastAsiaTheme="majorEastAsia" w:hAnsiTheme="majorHAnsi" w:cstheme="majorBidi"/>
      <w:b/>
      <w:bCs/>
      <w:i/>
      <w:iCs/>
      <w:color w:val="F79646" w:themeColor="accent6"/>
      <w:sz w:val="20"/>
      <w:szCs w:val="20"/>
    </w:rPr>
  </w:style>
  <w:style w:type="character" w:customStyle="1" w:styleId="90">
    <w:name w:val="Заголовок 9 Знак"/>
    <w:basedOn w:val="a2"/>
    <w:link w:val="9"/>
    <w:uiPriority w:val="9"/>
    <w:semiHidden/>
    <w:rsid w:val="00890C19"/>
    <w:rPr>
      <w:rFonts w:asciiTheme="majorHAnsi" w:eastAsiaTheme="majorEastAsia" w:hAnsiTheme="majorHAnsi" w:cstheme="majorBidi"/>
      <w:i/>
      <w:iCs/>
      <w:color w:val="F79646" w:themeColor="accent6"/>
      <w:sz w:val="20"/>
      <w:szCs w:val="20"/>
    </w:rPr>
  </w:style>
  <w:style w:type="paragraph" w:styleId="ae">
    <w:name w:val="caption"/>
    <w:basedOn w:val="a1"/>
    <w:next w:val="a1"/>
    <w:uiPriority w:val="35"/>
    <w:semiHidden/>
    <w:unhideWhenUsed/>
    <w:qFormat/>
    <w:rsid w:val="00890C19"/>
    <w:pPr>
      <w:spacing w:after="200"/>
    </w:pPr>
    <w:rPr>
      <w:rFonts w:asciiTheme="minorHAnsi" w:eastAsiaTheme="minorEastAsia" w:hAnsiTheme="minorHAnsi" w:cstheme="minorBidi"/>
      <w:b/>
      <w:bCs/>
      <w:smallCaps/>
      <w:color w:val="595959" w:themeColor="text1" w:themeTint="A6"/>
      <w:sz w:val="21"/>
      <w:szCs w:val="21"/>
      <w:lang w:eastAsia="en-US"/>
    </w:rPr>
  </w:style>
  <w:style w:type="paragraph" w:styleId="af">
    <w:name w:val="Title"/>
    <w:basedOn w:val="a1"/>
    <w:next w:val="a1"/>
    <w:link w:val="af0"/>
    <w:uiPriority w:val="10"/>
    <w:qFormat/>
    <w:rsid w:val="00890C19"/>
    <w:pPr>
      <w:contextualSpacing/>
    </w:pPr>
    <w:rPr>
      <w:rFonts w:asciiTheme="majorHAnsi" w:eastAsiaTheme="majorEastAsia" w:hAnsiTheme="majorHAnsi" w:cstheme="majorBidi"/>
      <w:color w:val="262626" w:themeColor="text1" w:themeTint="D9"/>
      <w:spacing w:val="-15"/>
      <w:sz w:val="96"/>
      <w:szCs w:val="96"/>
      <w:lang w:eastAsia="en-US"/>
    </w:rPr>
  </w:style>
  <w:style w:type="character" w:customStyle="1" w:styleId="af0">
    <w:name w:val="Заголовок Знак"/>
    <w:basedOn w:val="a2"/>
    <w:link w:val="af"/>
    <w:uiPriority w:val="10"/>
    <w:rsid w:val="00890C19"/>
    <w:rPr>
      <w:rFonts w:asciiTheme="majorHAnsi" w:eastAsiaTheme="majorEastAsia" w:hAnsiTheme="majorHAnsi" w:cstheme="majorBidi"/>
      <w:color w:val="262626" w:themeColor="text1" w:themeTint="D9"/>
      <w:spacing w:val="-15"/>
      <w:sz w:val="96"/>
      <w:szCs w:val="96"/>
    </w:rPr>
  </w:style>
  <w:style w:type="paragraph" w:styleId="af1">
    <w:name w:val="Subtitle"/>
    <w:basedOn w:val="a1"/>
    <w:next w:val="a1"/>
    <w:link w:val="af2"/>
    <w:uiPriority w:val="11"/>
    <w:qFormat/>
    <w:rsid w:val="00890C19"/>
    <w:pPr>
      <w:numPr>
        <w:ilvl w:val="1"/>
      </w:numPr>
      <w:spacing w:after="200"/>
    </w:pPr>
    <w:rPr>
      <w:rFonts w:asciiTheme="majorHAnsi" w:eastAsiaTheme="majorEastAsia" w:hAnsiTheme="majorHAnsi" w:cstheme="majorBidi"/>
      <w:sz w:val="30"/>
      <w:szCs w:val="30"/>
      <w:lang w:eastAsia="en-US"/>
    </w:rPr>
  </w:style>
  <w:style w:type="character" w:customStyle="1" w:styleId="af2">
    <w:name w:val="Подзаголовок Знак"/>
    <w:basedOn w:val="a2"/>
    <w:link w:val="af1"/>
    <w:uiPriority w:val="11"/>
    <w:rsid w:val="00890C19"/>
    <w:rPr>
      <w:rFonts w:asciiTheme="majorHAnsi" w:eastAsiaTheme="majorEastAsia" w:hAnsiTheme="majorHAnsi" w:cstheme="majorBidi"/>
      <w:sz w:val="30"/>
      <w:szCs w:val="30"/>
    </w:rPr>
  </w:style>
  <w:style w:type="character" w:styleId="af3">
    <w:name w:val="Strong"/>
    <w:basedOn w:val="a2"/>
    <w:uiPriority w:val="22"/>
    <w:qFormat/>
    <w:rsid w:val="00890C19"/>
    <w:rPr>
      <w:b/>
      <w:bCs/>
    </w:rPr>
  </w:style>
  <w:style w:type="character" w:styleId="af4">
    <w:name w:val="Emphasis"/>
    <w:basedOn w:val="a2"/>
    <w:uiPriority w:val="20"/>
    <w:qFormat/>
    <w:rsid w:val="00890C19"/>
    <w:rPr>
      <w:i/>
      <w:iCs/>
      <w:color w:val="F79646" w:themeColor="accent6"/>
    </w:rPr>
  </w:style>
  <w:style w:type="paragraph" w:styleId="22">
    <w:name w:val="Quote"/>
    <w:basedOn w:val="a1"/>
    <w:next w:val="a1"/>
    <w:link w:val="23"/>
    <w:uiPriority w:val="29"/>
    <w:qFormat/>
    <w:rsid w:val="00890C19"/>
    <w:pPr>
      <w:spacing w:before="160" w:after="200" w:line="288" w:lineRule="auto"/>
      <w:ind w:left="720" w:right="720"/>
      <w:jc w:val="center"/>
    </w:pPr>
    <w:rPr>
      <w:rFonts w:asciiTheme="minorHAnsi" w:eastAsiaTheme="minorEastAsia" w:hAnsiTheme="minorHAnsi" w:cstheme="minorBidi"/>
      <w:i/>
      <w:iCs/>
      <w:color w:val="262626" w:themeColor="text1" w:themeTint="D9"/>
      <w:sz w:val="21"/>
      <w:szCs w:val="21"/>
      <w:lang w:eastAsia="en-US"/>
    </w:rPr>
  </w:style>
  <w:style w:type="character" w:customStyle="1" w:styleId="23">
    <w:name w:val="Цитата 2 Знак"/>
    <w:basedOn w:val="a2"/>
    <w:link w:val="22"/>
    <w:uiPriority w:val="29"/>
    <w:rsid w:val="00890C19"/>
    <w:rPr>
      <w:rFonts w:eastAsiaTheme="minorEastAsia"/>
      <w:i/>
      <w:iCs/>
      <w:color w:val="262626" w:themeColor="text1" w:themeTint="D9"/>
      <w:sz w:val="21"/>
      <w:szCs w:val="21"/>
    </w:rPr>
  </w:style>
  <w:style w:type="paragraph" w:styleId="af5">
    <w:name w:val="Intense Quote"/>
    <w:basedOn w:val="a1"/>
    <w:next w:val="a1"/>
    <w:link w:val="af6"/>
    <w:uiPriority w:val="30"/>
    <w:qFormat/>
    <w:rsid w:val="00890C19"/>
    <w:pPr>
      <w:spacing w:before="160" w:after="160" w:line="264" w:lineRule="auto"/>
      <w:ind w:left="720" w:right="720"/>
      <w:jc w:val="center"/>
    </w:pPr>
    <w:rPr>
      <w:rFonts w:asciiTheme="majorHAnsi" w:eastAsiaTheme="majorEastAsia" w:hAnsiTheme="majorHAnsi" w:cstheme="majorBidi"/>
      <w:i/>
      <w:iCs/>
      <w:color w:val="F79646" w:themeColor="accent6"/>
      <w:sz w:val="32"/>
      <w:szCs w:val="32"/>
      <w:lang w:eastAsia="en-US"/>
    </w:rPr>
  </w:style>
  <w:style w:type="character" w:customStyle="1" w:styleId="af6">
    <w:name w:val="Выделенная цитата Знак"/>
    <w:basedOn w:val="a2"/>
    <w:link w:val="af5"/>
    <w:uiPriority w:val="30"/>
    <w:rsid w:val="00890C19"/>
    <w:rPr>
      <w:rFonts w:asciiTheme="majorHAnsi" w:eastAsiaTheme="majorEastAsia" w:hAnsiTheme="majorHAnsi" w:cstheme="majorBidi"/>
      <w:i/>
      <w:iCs/>
      <w:color w:val="F79646" w:themeColor="accent6"/>
      <w:sz w:val="32"/>
      <w:szCs w:val="32"/>
    </w:rPr>
  </w:style>
  <w:style w:type="character" w:styleId="af7">
    <w:name w:val="Subtle Emphasis"/>
    <w:basedOn w:val="a2"/>
    <w:uiPriority w:val="19"/>
    <w:qFormat/>
    <w:rsid w:val="00890C19"/>
    <w:rPr>
      <w:i/>
      <w:iCs/>
    </w:rPr>
  </w:style>
  <w:style w:type="character" w:styleId="af8">
    <w:name w:val="Intense Emphasis"/>
    <w:basedOn w:val="a2"/>
    <w:uiPriority w:val="21"/>
    <w:qFormat/>
    <w:rsid w:val="00890C19"/>
    <w:rPr>
      <w:b/>
      <w:bCs/>
      <w:i/>
      <w:iCs/>
    </w:rPr>
  </w:style>
  <w:style w:type="character" w:styleId="af9">
    <w:name w:val="Subtle Reference"/>
    <w:basedOn w:val="a2"/>
    <w:uiPriority w:val="31"/>
    <w:qFormat/>
    <w:rsid w:val="00890C19"/>
    <w:rPr>
      <w:smallCaps/>
      <w:color w:val="595959" w:themeColor="text1" w:themeTint="A6"/>
    </w:rPr>
  </w:style>
  <w:style w:type="character" w:styleId="afa">
    <w:name w:val="Intense Reference"/>
    <w:basedOn w:val="a2"/>
    <w:uiPriority w:val="32"/>
    <w:qFormat/>
    <w:rsid w:val="00890C19"/>
    <w:rPr>
      <w:b/>
      <w:bCs/>
      <w:smallCaps/>
      <w:color w:val="F79646" w:themeColor="accent6"/>
    </w:rPr>
  </w:style>
  <w:style w:type="character" w:styleId="afb">
    <w:name w:val="Book Title"/>
    <w:basedOn w:val="a2"/>
    <w:uiPriority w:val="33"/>
    <w:qFormat/>
    <w:rsid w:val="00890C19"/>
    <w:rPr>
      <w:b/>
      <w:bCs/>
      <w:caps w:val="0"/>
      <w:smallCaps/>
      <w:spacing w:val="7"/>
      <w:sz w:val="21"/>
      <w:szCs w:val="21"/>
    </w:rPr>
  </w:style>
  <w:style w:type="character" w:customStyle="1" w:styleId="11">
    <w:name w:val="Неразрешенное упоминание1"/>
    <w:basedOn w:val="a2"/>
    <w:uiPriority w:val="99"/>
    <w:semiHidden/>
    <w:unhideWhenUsed/>
    <w:rsid w:val="00890C19"/>
    <w:rPr>
      <w:color w:val="605E5C"/>
      <w:shd w:val="clear" w:color="auto" w:fill="E1DFDD"/>
    </w:rPr>
  </w:style>
  <w:style w:type="paragraph" w:customStyle="1" w:styleId="paragraph">
    <w:name w:val="paragraph"/>
    <w:basedOn w:val="a1"/>
    <w:rsid w:val="00890C19"/>
    <w:pPr>
      <w:spacing w:before="100" w:beforeAutospacing="1" w:after="100" w:afterAutospacing="1"/>
    </w:pPr>
  </w:style>
  <w:style w:type="character" w:customStyle="1" w:styleId="normaltextrun">
    <w:name w:val="normaltextrun"/>
    <w:basedOn w:val="a2"/>
    <w:rsid w:val="00890C19"/>
  </w:style>
  <w:style w:type="character" w:customStyle="1" w:styleId="eop">
    <w:name w:val="eop"/>
    <w:basedOn w:val="a2"/>
    <w:rsid w:val="00890C19"/>
  </w:style>
  <w:style w:type="character" w:customStyle="1" w:styleId="spellingerror">
    <w:name w:val="spellingerror"/>
    <w:basedOn w:val="a2"/>
    <w:rsid w:val="00890C19"/>
  </w:style>
  <w:style w:type="paragraph" w:styleId="afc">
    <w:name w:val="Normal (Web)"/>
    <w:basedOn w:val="a1"/>
    <w:uiPriority w:val="99"/>
    <w:unhideWhenUsed/>
    <w:rsid w:val="00890C19"/>
    <w:pPr>
      <w:spacing w:before="100" w:beforeAutospacing="1" w:after="100" w:afterAutospacing="1"/>
    </w:pPr>
  </w:style>
  <w:style w:type="numbering" w:customStyle="1" w:styleId="3">
    <w:name w:val="Стиль3"/>
    <w:uiPriority w:val="99"/>
    <w:rsid w:val="00890C19"/>
    <w:pPr>
      <w:numPr>
        <w:numId w:val="9"/>
      </w:numPr>
    </w:pPr>
  </w:style>
  <w:style w:type="character" w:styleId="afd">
    <w:name w:val="FollowedHyperlink"/>
    <w:basedOn w:val="a2"/>
    <w:uiPriority w:val="99"/>
    <w:semiHidden/>
    <w:unhideWhenUsed/>
    <w:rsid w:val="00890C19"/>
    <w:rPr>
      <w:color w:val="954F72"/>
      <w:u w:val="single"/>
    </w:rPr>
  </w:style>
  <w:style w:type="paragraph" w:customStyle="1" w:styleId="msonormal0">
    <w:name w:val="msonormal"/>
    <w:basedOn w:val="a1"/>
    <w:rsid w:val="00890C19"/>
    <w:pPr>
      <w:spacing w:before="100" w:beforeAutospacing="1" w:after="100" w:afterAutospacing="1"/>
    </w:pPr>
  </w:style>
  <w:style w:type="paragraph" w:customStyle="1" w:styleId="xl179">
    <w:name w:val="xl179"/>
    <w:basedOn w:val="a1"/>
    <w:rsid w:val="00890C19"/>
    <w:pPr>
      <w:shd w:val="clear" w:color="000000" w:fill="FFFFFF"/>
      <w:spacing w:before="100" w:beforeAutospacing="1" w:after="100" w:afterAutospacing="1"/>
    </w:pPr>
  </w:style>
  <w:style w:type="paragraph" w:customStyle="1" w:styleId="xl180">
    <w:name w:val="xl180"/>
    <w:basedOn w:val="a1"/>
    <w:rsid w:val="00890C19"/>
    <w:pPr>
      <w:shd w:val="clear" w:color="000000" w:fill="FFFFFF"/>
      <w:spacing w:before="100" w:beforeAutospacing="1" w:after="100" w:afterAutospacing="1"/>
    </w:pPr>
  </w:style>
  <w:style w:type="paragraph" w:customStyle="1" w:styleId="xl181">
    <w:name w:val="xl181"/>
    <w:basedOn w:val="a1"/>
    <w:rsid w:val="00890C1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0"/>
      <w:szCs w:val="20"/>
    </w:rPr>
  </w:style>
  <w:style w:type="paragraph" w:customStyle="1" w:styleId="xl182">
    <w:name w:val="xl182"/>
    <w:basedOn w:val="a1"/>
    <w:rsid w:val="00890C19"/>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sz w:val="20"/>
      <w:szCs w:val="20"/>
    </w:rPr>
  </w:style>
  <w:style w:type="paragraph" w:customStyle="1" w:styleId="xl183">
    <w:name w:val="xl183"/>
    <w:basedOn w:val="a1"/>
    <w:rsid w:val="00890C19"/>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szCs w:val="20"/>
    </w:rPr>
  </w:style>
  <w:style w:type="paragraph" w:customStyle="1" w:styleId="xl184">
    <w:name w:val="xl184"/>
    <w:basedOn w:val="a1"/>
    <w:rsid w:val="00890C1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szCs w:val="20"/>
    </w:rPr>
  </w:style>
  <w:style w:type="paragraph" w:customStyle="1" w:styleId="xl185">
    <w:name w:val="xl185"/>
    <w:basedOn w:val="a1"/>
    <w:rsid w:val="00890C1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b/>
      <w:bCs/>
      <w:sz w:val="20"/>
      <w:szCs w:val="20"/>
    </w:rPr>
  </w:style>
  <w:style w:type="paragraph" w:customStyle="1" w:styleId="xl186">
    <w:name w:val="xl186"/>
    <w:basedOn w:val="a1"/>
    <w:rsid w:val="00890C1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sz w:val="20"/>
      <w:szCs w:val="20"/>
    </w:rPr>
  </w:style>
  <w:style w:type="paragraph" w:customStyle="1" w:styleId="xl187">
    <w:name w:val="xl187"/>
    <w:basedOn w:val="a1"/>
    <w:rsid w:val="00890C1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b/>
      <w:bCs/>
      <w:sz w:val="20"/>
      <w:szCs w:val="20"/>
    </w:rPr>
  </w:style>
  <w:style w:type="paragraph" w:customStyle="1" w:styleId="xl188">
    <w:name w:val="xl188"/>
    <w:basedOn w:val="a1"/>
    <w:rsid w:val="00890C19"/>
    <w:pPr>
      <w:pBdr>
        <w:top w:val="single" w:sz="4" w:space="0" w:color="auto"/>
        <w:left w:val="single" w:sz="4" w:space="0" w:color="auto"/>
        <w:bottom w:val="single" w:sz="4" w:space="0" w:color="auto"/>
      </w:pBdr>
      <w:shd w:val="clear" w:color="000000" w:fill="D9E1F2"/>
      <w:spacing w:before="100" w:beforeAutospacing="1" w:after="100" w:afterAutospacing="1"/>
      <w:jc w:val="center"/>
    </w:pPr>
    <w:rPr>
      <w:b/>
      <w:bCs/>
      <w:sz w:val="20"/>
      <w:szCs w:val="20"/>
    </w:rPr>
  </w:style>
  <w:style w:type="paragraph" w:customStyle="1" w:styleId="xl189">
    <w:name w:val="xl189"/>
    <w:basedOn w:val="a1"/>
    <w:rsid w:val="00890C19"/>
    <w:pPr>
      <w:pBdr>
        <w:top w:val="single" w:sz="4" w:space="0" w:color="auto"/>
        <w:bottom w:val="single" w:sz="4" w:space="0" w:color="auto"/>
      </w:pBdr>
      <w:shd w:val="clear" w:color="000000" w:fill="D9E1F2"/>
      <w:spacing w:before="100" w:beforeAutospacing="1" w:after="100" w:afterAutospacing="1"/>
      <w:jc w:val="center"/>
    </w:pPr>
    <w:rPr>
      <w:b/>
      <w:bCs/>
      <w:sz w:val="20"/>
      <w:szCs w:val="20"/>
    </w:rPr>
  </w:style>
  <w:style w:type="paragraph" w:customStyle="1" w:styleId="xl190">
    <w:name w:val="xl190"/>
    <w:basedOn w:val="a1"/>
    <w:rsid w:val="00890C19"/>
    <w:pPr>
      <w:pBdr>
        <w:top w:val="single" w:sz="4" w:space="0" w:color="auto"/>
        <w:left w:val="single" w:sz="4" w:space="0" w:color="auto"/>
        <w:right w:val="single" w:sz="4" w:space="0" w:color="auto"/>
      </w:pBdr>
      <w:spacing w:before="100" w:beforeAutospacing="1" w:after="100" w:afterAutospacing="1"/>
      <w:jc w:val="center"/>
      <w:textAlignment w:val="center"/>
    </w:pPr>
    <w:rPr>
      <w:b/>
      <w:bCs/>
      <w:sz w:val="20"/>
      <w:szCs w:val="20"/>
    </w:rPr>
  </w:style>
  <w:style w:type="paragraph" w:customStyle="1" w:styleId="xl191">
    <w:name w:val="xl191"/>
    <w:basedOn w:val="a1"/>
    <w:rsid w:val="00890C19"/>
    <w:pPr>
      <w:pBdr>
        <w:left w:val="single" w:sz="4" w:space="0" w:color="auto"/>
        <w:right w:val="single" w:sz="4" w:space="0" w:color="auto"/>
      </w:pBdr>
      <w:spacing w:before="100" w:beforeAutospacing="1" w:after="100" w:afterAutospacing="1"/>
      <w:jc w:val="center"/>
      <w:textAlignment w:val="center"/>
    </w:pPr>
    <w:rPr>
      <w:b/>
      <w:bCs/>
      <w:sz w:val="20"/>
      <w:szCs w:val="20"/>
    </w:rPr>
  </w:style>
  <w:style w:type="paragraph" w:customStyle="1" w:styleId="xl192">
    <w:name w:val="xl192"/>
    <w:basedOn w:val="a1"/>
    <w:rsid w:val="00890C19"/>
    <w:pPr>
      <w:pBdr>
        <w:left w:val="single" w:sz="4" w:space="0" w:color="auto"/>
        <w:bottom w:val="single" w:sz="4" w:space="0" w:color="auto"/>
        <w:right w:val="single" w:sz="4" w:space="0" w:color="auto"/>
      </w:pBdr>
      <w:spacing w:before="100" w:beforeAutospacing="1" w:after="100" w:afterAutospacing="1"/>
      <w:jc w:val="center"/>
      <w:textAlignment w:val="center"/>
    </w:pPr>
    <w:rPr>
      <w:b/>
      <w:bCs/>
      <w:sz w:val="20"/>
      <w:szCs w:val="20"/>
    </w:rPr>
  </w:style>
  <w:style w:type="paragraph" w:customStyle="1" w:styleId="xl193">
    <w:name w:val="xl193"/>
    <w:basedOn w:val="a1"/>
    <w:rsid w:val="00890C19"/>
    <w:pPr>
      <w:pBdr>
        <w:top w:val="single" w:sz="4" w:space="0" w:color="auto"/>
        <w:left w:val="single" w:sz="4" w:space="0" w:color="auto"/>
      </w:pBdr>
      <w:spacing w:before="100" w:beforeAutospacing="1" w:after="100" w:afterAutospacing="1"/>
      <w:jc w:val="center"/>
      <w:textAlignment w:val="center"/>
    </w:pPr>
    <w:rPr>
      <w:b/>
      <w:bCs/>
      <w:sz w:val="20"/>
      <w:szCs w:val="20"/>
    </w:rPr>
  </w:style>
  <w:style w:type="paragraph" w:customStyle="1" w:styleId="xl194">
    <w:name w:val="xl194"/>
    <w:basedOn w:val="a1"/>
    <w:rsid w:val="00890C19"/>
    <w:pPr>
      <w:pBdr>
        <w:top w:val="single" w:sz="4" w:space="0" w:color="auto"/>
      </w:pBdr>
      <w:spacing w:before="100" w:beforeAutospacing="1" w:after="100" w:afterAutospacing="1"/>
      <w:jc w:val="center"/>
      <w:textAlignment w:val="center"/>
    </w:pPr>
    <w:rPr>
      <w:b/>
      <w:bCs/>
      <w:sz w:val="20"/>
      <w:szCs w:val="20"/>
    </w:rPr>
  </w:style>
  <w:style w:type="paragraph" w:customStyle="1" w:styleId="xl195">
    <w:name w:val="xl195"/>
    <w:basedOn w:val="a1"/>
    <w:rsid w:val="00890C19"/>
    <w:pPr>
      <w:pBdr>
        <w:top w:val="single" w:sz="4" w:space="0" w:color="auto"/>
        <w:right w:val="single" w:sz="4" w:space="0" w:color="auto"/>
      </w:pBdr>
      <w:spacing w:before="100" w:beforeAutospacing="1" w:after="100" w:afterAutospacing="1"/>
      <w:jc w:val="center"/>
      <w:textAlignment w:val="center"/>
    </w:pPr>
    <w:rPr>
      <w:b/>
      <w:bCs/>
      <w:sz w:val="20"/>
      <w:szCs w:val="20"/>
    </w:rPr>
  </w:style>
  <w:style w:type="paragraph" w:customStyle="1" w:styleId="xl196">
    <w:name w:val="xl196"/>
    <w:basedOn w:val="a1"/>
    <w:rsid w:val="00890C1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sz w:val="20"/>
      <w:szCs w:val="20"/>
    </w:rPr>
  </w:style>
  <w:style w:type="paragraph" w:customStyle="1" w:styleId="xl197">
    <w:name w:val="xl197"/>
    <w:basedOn w:val="a1"/>
    <w:rsid w:val="00890C1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198">
    <w:name w:val="xl198"/>
    <w:basedOn w:val="a1"/>
    <w:rsid w:val="00890C19"/>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jc w:val="center"/>
      <w:textAlignment w:val="top"/>
    </w:pPr>
    <w:rPr>
      <w:b/>
      <w:bCs/>
      <w:sz w:val="20"/>
      <w:szCs w:val="20"/>
    </w:rPr>
  </w:style>
  <w:style w:type="paragraph" w:customStyle="1" w:styleId="xl199">
    <w:name w:val="xl199"/>
    <w:basedOn w:val="a1"/>
    <w:rsid w:val="00890C19"/>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textAlignment w:val="top"/>
    </w:pPr>
    <w:rPr>
      <w:b/>
      <w:bCs/>
      <w:sz w:val="20"/>
      <w:szCs w:val="20"/>
    </w:rPr>
  </w:style>
  <w:style w:type="paragraph" w:customStyle="1" w:styleId="xl200">
    <w:name w:val="xl200"/>
    <w:basedOn w:val="a1"/>
    <w:rsid w:val="00890C1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b/>
      <w:bCs/>
      <w:sz w:val="20"/>
      <w:szCs w:val="20"/>
    </w:rPr>
  </w:style>
  <w:style w:type="paragraph" w:customStyle="1" w:styleId="xl201">
    <w:name w:val="xl201"/>
    <w:basedOn w:val="a1"/>
    <w:rsid w:val="00890C1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b/>
      <w:bCs/>
      <w:sz w:val="20"/>
      <w:szCs w:val="20"/>
    </w:rPr>
  </w:style>
  <w:style w:type="paragraph" w:customStyle="1" w:styleId="xl202">
    <w:name w:val="xl202"/>
    <w:basedOn w:val="a1"/>
    <w:rsid w:val="00890C19"/>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jc w:val="right"/>
      <w:textAlignment w:val="center"/>
    </w:pPr>
    <w:rPr>
      <w:sz w:val="20"/>
      <w:szCs w:val="20"/>
    </w:rPr>
  </w:style>
  <w:style w:type="paragraph" w:customStyle="1" w:styleId="xl203">
    <w:name w:val="xl203"/>
    <w:basedOn w:val="a1"/>
    <w:rsid w:val="00890C1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sz w:val="20"/>
      <w:szCs w:val="20"/>
    </w:rPr>
  </w:style>
  <w:style w:type="paragraph" w:customStyle="1" w:styleId="xl204">
    <w:name w:val="xl204"/>
    <w:basedOn w:val="a1"/>
    <w:rsid w:val="00890C1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color w:val="FF0000"/>
      <w:sz w:val="20"/>
      <w:szCs w:val="20"/>
    </w:rPr>
  </w:style>
  <w:style w:type="paragraph" w:customStyle="1" w:styleId="xl205">
    <w:name w:val="xl205"/>
    <w:basedOn w:val="a1"/>
    <w:rsid w:val="00890C1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sz w:val="20"/>
      <w:szCs w:val="20"/>
    </w:rPr>
  </w:style>
  <w:style w:type="paragraph" w:customStyle="1" w:styleId="xl206">
    <w:name w:val="xl206"/>
    <w:basedOn w:val="a1"/>
    <w:rsid w:val="00890C1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color w:val="FFFFFF"/>
      <w:sz w:val="20"/>
      <w:szCs w:val="20"/>
    </w:rPr>
  </w:style>
  <w:style w:type="paragraph" w:customStyle="1" w:styleId="xl207">
    <w:name w:val="xl207"/>
    <w:basedOn w:val="a1"/>
    <w:rsid w:val="00890C19"/>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jc w:val="right"/>
      <w:textAlignment w:val="center"/>
    </w:pPr>
    <w:rPr>
      <w:b/>
      <w:bCs/>
      <w:sz w:val="20"/>
      <w:szCs w:val="20"/>
    </w:rPr>
  </w:style>
  <w:style w:type="character" w:styleId="afe">
    <w:name w:val="annotation reference"/>
    <w:basedOn w:val="a2"/>
    <w:uiPriority w:val="99"/>
    <w:semiHidden/>
    <w:unhideWhenUsed/>
    <w:rsid w:val="00890C19"/>
    <w:rPr>
      <w:sz w:val="16"/>
      <w:szCs w:val="16"/>
    </w:rPr>
  </w:style>
  <w:style w:type="paragraph" w:styleId="aff">
    <w:name w:val="annotation text"/>
    <w:basedOn w:val="a1"/>
    <w:link w:val="aff0"/>
    <w:uiPriority w:val="99"/>
    <w:unhideWhenUsed/>
    <w:rsid w:val="00890C19"/>
    <w:pPr>
      <w:spacing w:after="200"/>
    </w:pPr>
    <w:rPr>
      <w:rFonts w:asciiTheme="minorHAnsi" w:eastAsiaTheme="minorEastAsia" w:hAnsiTheme="minorHAnsi" w:cstheme="minorBidi"/>
      <w:sz w:val="20"/>
      <w:szCs w:val="20"/>
      <w:lang w:eastAsia="en-US"/>
    </w:rPr>
  </w:style>
  <w:style w:type="character" w:customStyle="1" w:styleId="aff0">
    <w:name w:val="Текст примечания Знак"/>
    <w:basedOn w:val="a2"/>
    <w:link w:val="aff"/>
    <w:uiPriority w:val="99"/>
    <w:rsid w:val="00890C19"/>
    <w:rPr>
      <w:rFonts w:eastAsiaTheme="minorEastAsia"/>
      <w:sz w:val="20"/>
      <w:szCs w:val="20"/>
    </w:rPr>
  </w:style>
  <w:style w:type="paragraph" w:styleId="aff1">
    <w:name w:val="annotation subject"/>
    <w:basedOn w:val="aff"/>
    <w:next w:val="aff"/>
    <w:link w:val="aff2"/>
    <w:uiPriority w:val="99"/>
    <w:semiHidden/>
    <w:unhideWhenUsed/>
    <w:rsid w:val="00890C19"/>
    <w:rPr>
      <w:b/>
      <w:bCs/>
    </w:rPr>
  </w:style>
  <w:style w:type="character" w:customStyle="1" w:styleId="aff2">
    <w:name w:val="Тема примечания Знак"/>
    <w:basedOn w:val="aff0"/>
    <w:link w:val="aff1"/>
    <w:uiPriority w:val="99"/>
    <w:semiHidden/>
    <w:rsid w:val="00890C19"/>
    <w:rPr>
      <w:rFonts w:eastAsiaTheme="minorEastAsia"/>
      <w:b/>
      <w:bCs/>
      <w:sz w:val="20"/>
      <w:szCs w:val="20"/>
    </w:rPr>
  </w:style>
  <w:style w:type="paragraph" w:customStyle="1" w:styleId="ConsPlusTitle">
    <w:name w:val="ConsPlusTitle"/>
    <w:uiPriority w:val="99"/>
    <w:rsid w:val="00890C19"/>
    <w:pPr>
      <w:widowControl w:val="0"/>
      <w:autoSpaceDE w:val="0"/>
      <w:autoSpaceDN w:val="0"/>
      <w:adjustRightInd w:val="0"/>
      <w:jc w:val="left"/>
    </w:pPr>
    <w:rPr>
      <w:rFonts w:ascii="Arial" w:eastAsiaTheme="minorEastAsia" w:hAnsi="Arial" w:cs="Arial"/>
      <w:b/>
      <w:bCs/>
      <w:sz w:val="24"/>
      <w:szCs w:val="24"/>
      <w:lang w:eastAsia="ru-RU"/>
    </w:rPr>
  </w:style>
  <w:style w:type="numbering" w:customStyle="1" w:styleId="12">
    <w:name w:val="Нет списка1"/>
    <w:next w:val="a4"/>
    <w:uiPriority w:val="99"/>
    <w:semiHidden/>
    <w:unhideWhenUsed/>
    <w:rsid w:val="00890C19"/>
  </w:style>
  <w:style w:type="table" w:customStyle="1" w:styleId="13">
    <w:name w:val="Сетка таблицы1"/>
    <w:basedOn w:val="a3"/>
    <w:next w:val="ad"/>
    <w:uiPriority w:val="39"/>
    <w:rsid w:val="00890C19"/>
    <w:pPr>
      <w:jc w:val="left"/>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0">
    <w:name w:val="Стиль31"/>
    <w:uiPriority w:val="99"/>
    <w:rsid w:val="00890C19"/>
  </w:style>
  <w:style w:type="paragraph" w:styleId="aff3">
    <w:name w:val="header"/>
    <w:basedOn w:val="a1"/>
    <w:link w:val="aff4"/>
    <w:uiPriority w:val="99"/>
    <w:unhideWhenUsed/>
    <w:rsid w:val="00890C19"/>
    <w:pPr>
      <w:tabs>
        <w:tab w:val="center" w:pos="4677"/>
        <w:tab w:val="right" w:pos="9355"/>
      </w:tabs>
    </w:pPr>
    <w:rPr>
      <w:rFonts w:asciiTheme="minorHAnsi" w:eastAsiaTheme="minorEastAsia" w:hAnsiTheme="minorHAnsi" w:cstheme="minorBidi"/>
      <w:sz w:val="21"/>
      <w:szCs w:val="21"/>
      <w:lang w:eastAsia="en-US"/>
    </w:rPr>
  </w:style>
  <w:style w:type="character" w:customStyle="1" w:styleId="aff4">
    <w:name w:val="Верхний колонтитул Знак"/>
    <w:basedOn w:val="a2"/>
    <w:link w:val="aff3"/>
    <w:uiPriority w:val="99"/>
    <w:rsid w:val="00890C19"/>
    <w:rPr>
      <w:rFonts w:eastAsiaTheme="minorEastAsia"/>
      <w:sz w:val="21"/>
      <w:szCs w:val="21"/>
    </w:rPr>
  </w:style>
  <w:style w:type="paragraph" w:styleId="aff5">
    <w:name w:val="footer"/>
    <w:basedOn w:val="a1"/>
    <w:link w:val="aff6"/>
    <w:uiPriority w:val="99"/>
    <w:unhideWhenUsed/>
    <w:rsid w:val="00890C19"/>
    <w:pPr>
      <w:tabs>
        <w:tab w:val="center" w:pos="4677"/>
        <w:tab w:val="right" w:pos="9355"/>
      </w:tabs>
    </w:pPr>
    <w:rPr>
      <w:rFonts w:asciiTheme="minorHAnsi" w:eastAsiaTheme="minorEastAsia" w:hAnsiTheme="minorHAnsi" w:cstheme="minorBidi"/>
      <w:sz w:val="21"/>
      <w:szCs w:val="21"/>
      <w:lang w:eastAsia="en-US"/>
    </w:rPr>
  </w:style>
  <w:style w:type="character" w:customStyle="1" w:styleId="aff6">
    <w:name w:val="Нижний колонтитул Знак"/>
    <w:basedOn w:val="a2"/>
    <w:link w:val="aff5"/>
    <w:uiPriority w:val="99"/>
    <w:rsid w:val="00890C19"/>
    <w:rPr>
      <w:rFonts w:eastAsiaTheme="minorEastAsia"/>
      <w:sz w:val="21"/>
      <w:szCs w:val="21"/>
    </w:rPr>
  </w:style>
  <w:style w:type="paragraph" w:styleId="14">
    <w:name w:val="toc 1"/>
    <w:basedOn w:val="a1"/>
    <w:next w:val="a1"/>
    <w:autoRedefine/>
    <w:uiPriority w:val="39"/>
    <w:unhideWhenUsed/>
    <w:rsid w:val="00890C19"/>
    <w:pPr>
      <w:spacing w:after="100" w:line="288" w:lineRule="auto"/>
    </w:pPr>
    <w:rPr>
      <w:rFonts w:asciiTheme="minorHAnsi" w:eastAsiaTheme="minorEastAsia" w:hAnsiTheme="minorHAnsi" w:cstheme="minorBidi"/>
      <w:sz w:val="21"/>
      <w:szCs w:val="21"/>
      <w:lang w:eastAsia="en-US"/>
    </w:rPr>
  </w:style>
  <w:style w:type="paragraph" w:styleId="24">
    <w:name w:val="toc 2"/>
    <w:basedOn w:val="a1"/>
    <w:next w:val="a1"/>
    <w:autoRedefine/>
    <w:uiPriority w:val="39"/>
    <w:unhideWhenUsed/>
    <w:rsid w:val="00890C19"/>
    <w:pPr>
      <w:spacing w:after="100" w:line="288" w:lineRule="auto"/>
      <w:ind w:left="210"/>
    </w:pPr>
    <w:rPr>
      <w:rFonts w:asciiTheme="minorHAnsi" w:eastAsiaTheme="minorEastAsia" w:hAnsiTheme="minorHAnsi" w:cstheme="minorBidi"/>
      <w:sz w:val="21"/>
      <w:szCs w:val="21"/>
      <w:lang w:eastAsia="en-US"/>
    </w:rPr>
  </w:style>
  <w:style w:type="character" w:customStyle="1" w:styleId="breadcrumbscurrent">
    <w:name w:val="breadcrumbs__current"/>
    <w:basedOn w:val="a2"/>
    <w:rsid w:val="00890C19"/>
  </w:style>
  <w:style w:type="character" w:customStyle="1" w:styleId="25">
    <w:name w:val="Основной текст (2)_"/>
    <w:basedOn w:val="a2"/>
    <w:link w:val="210"/>
    <w:rsid w:val="00890C19"/>
    <w:rPr>
      <w:rFonts w:ascii="Arial" w:eastAsia="Arial" w:hAnsi="Arial" w:cs="Arial"/>
      <w:shd w:val="clear" w:color="auto" w:fill="FFFFFF"/>
    </w:rPr>
  </w:style>
  <w:style w:type="character" w:customStyle="1" w:styleId="26">
    <w:name w:val="Основной текст (2) + Полужирный"/>
    <w:basedOn w:val="25"/>
    <w:rsid w:val="00890C19"/>
    <w:rPr>
      <w:rFonts w:ascii="Arial" w:eastAsia="Arial" w:hAnsi="Arial" w:cs="Arial"/>
      <w:b/>
      <w:bCs/>
      <w:color w:val="000000"/>
      <w:spacing w:val="0"/>
      <w:w w:val="100"/>
      <w:position w:val="0"/>
      <w:shd w:val="clear" w:color="auto" w:fill="FFFFFF"/>
      <w:lang w:val="ru-RU" w:eastAsia="ru-RU" w:bidi="ru-RU"/>
    </w:rPr>
  </w:style>
  <w:style w:type="paragraph" w:customStyle="1" w:styleId="210">
    <w:name w:val="Основной текст (2)1"/>
    <w:basedOn w:val="a1"/>
    <w:link w:val="25"/>
    <w:rsid w:val="00890C19"/>
    <w:pPr>
      <w:widowControl w:val="0"/>
      <w:shd w:val="clear" w:color="auto" w:fill="FFFFFF"/>
      <w:spacing w:before="500" w:after="260" w:line="234" w:lineRule="exact"/>
      <w:jc w:val="both"/>
    </w:pPr>
    <w:rPr>
      <w:rFonts w:ascii="Arial" w:eastAsia="Arial" w:hAnsi="Arial" w:cs="Arial"/>
      <w:sz w:val="22"/>
      <w:szCs w:val="22"/>
      <w:lang w:eastAsia="en-US"/>
    </w:rPr>
  </w:style>
  <w:style w:type="table" w:customStyle="1" w:styleId="27">
    <w:name w:val="Сетка таблицы2"/>
    <w:basedOn w:val="a3"/>
    <w:next w:val="ad"/>
    <w:uiPriority w:val="39"/>
    <w:rsid w:val="00890C19"/>
    <w:pPr>
      <w:widowControl w:val="0"/>
      <w:jc w:val="left"/>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8">
    <w:name w:val="Нет списка2"/>
    <w:next w:val="a4"/>
    <w:uiPriority w:val="99"/>
    <w:semiHidden/>
    <w:unhideWhenUsed/>
    <w:rsid w:val="00890C19"/>
  </w:style>
  <w:style w:type="numbering" w:customStyle="1" w:styleId="110">
    <w:name w:val="Нет списка11"/>
    <w:next w:val="a4"/>
    <w:uiPriority w:val="99"/>
    <w:semiHidden/>
    <w:unhideWhenUsed/>
    <w:rsid w:val="00890C19"/>
  </w:style>
  <w:style w:type="table" w:customStyle="1" w:styleId="33">
    <w:name w:val="Сетка таблицы3"/>
    <w:basedOn w:val="a3"/>
    <w:next w:val="ad"/>
    <w:uiPriority w:val="39"/>
    <w:rsid w:val="00890C19"/>
    <w:pPr>
      <w:jc w:val="left"/>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0">
    <w:name w:val="Стиль32"/>
    <w:uiPriority w:val="99"/>
    <w:rsid w:val="00890C19"/>
  </w:style>
  <w:style w:type="numbering" w:customStyle="1" w:styleId="111">
    <w:name w:val="Нет списка111"/>
    <w:next w:val="a4"/>
    <w:uiPriority w:val="99"/>
    <w:semiHidden/>
    <w:unhideWhenUsed/>
    <w:rsid w:val="00890C19"/>
  </w:style>
  <w:style w:type="table" w:customStyle="1" w:styleId="112">
    <w:name w:val="Сетка таблицы11"/>
    <w:basedOn w:val="a3"/>
    <w:next w:val="ad"/>
    <w:uiPriority w:val="39"/>
    <w:rsid w:val="00890C19"/>
    <w:pPr>
      <w:jc w:val="left"/>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
    <w:name w:val="Стиль311"/>
    <w:uiPriority w:val="99"/>
    <w:rsid w:val="00890C19"/>
  </w:style>
  <w:style w:type="table" w:customStyle="1" w:styleId="211">
    <w:name w:val="Сетка таблицы21"/>
    <w:basedOn w:val="a3"/>
    <w:next w:val="ad"/>
    <w:uiPriority w:val="39"/>
    <w:rsid w:val="00890C19"/>
    <w:pPr>
      <w:widowControl w:val="0"/>
      <w:jc w:val="left"/>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4">
    <w:name w:val="Нет списка3"/>
    <w:next w:val="a4"/>
    <w:uiPriority w:val="99"/>
    <w:semiHidden/>
    <w:unhideWhenUsed/>
    <w:rsid w:val="00890C19"/>
  </w:style>
  <w:style w:type="numbering" w:customStyle="1" w:styleId="120">
    <w:name w:val="Нет списка12"/>
    <w:next w:val="a4"/>
    <w:uiPriority w:val="99"/>
    <w:semiHidden/>
    <w:unhideWhenUsed/>
    <w:rsid w:val="00890C19"/>
  </w:style>
  <w:style w:type="table" w:customStyle="1" w:styleId="41">
    <w:name w:val="Сетка таблицы4"/>
    <w:basedOn w:val="a3"/>
    <w:next w:val="ad"/>
    <w:uiPriority w:val="39"/>
    <w:rsid w:val="00890C19"/>
    <w:pPr>
      <w:jc w:val="left"/>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30">
    <w:name w:val="Стиль33"/>
    <w:uiPriority w:val="99"/>
    <w:rsid w:val="00890C19"/>
  </w:style>
  <w:style w:type="numbering" w:customStyle="1" w:styleId="1120">
    <w:name w:val="Нет списка112"/>
    <w:next w:val="a4"/>
    <w:uiPriority w:val="99"/>
    <w:semiHidden/>
    <w:unhideWhenUsed/>
    <w:rsid w:val="00890C19"/>
  </w:style>
  <w:style w:type="table" w:customStyle="1" w:styleId="121">
    <w:name w:val="Сетка таблицы12"/>
    <w:basedOn w:val="a3"/>
    <w:next w:val="ad"/>
    <w:uiPriority w:val="39"/>
    <w:rsid w:val="00890C19"/>
    <w:pPr>
      <w:jc w:val="left"/>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2">
    <w:name w:val="Стиль312"/>
    <w:uiPriority w:val="99"/>
    <w:rsid w:val="00890C19"/>
  </w:style>
  <w:style w:type="table" w:customStyle="1" w:styleId="220">
    <w:name w:val="Сетка таблицы22"/>
    <w:basedOn w:val="a3"/>
    <w:next w:val="ad"/>
    <w:uiPriority w:val="39"/>
    <w:rsid w:val="00890C19"/>
    <w:pPr>
      <w:widowControl w:val="0"/>
      <w:jc w:val="left"/>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
    <w:name w:val="Нет списка21"/>
    <w:next w:val="a4"/>
    <w:uiPriority w:val="99"/>
    <w:semiHidden/>
    <w:unhideWhenUsed/>
    <w:rsid w:val="00890C19"/>
  </w:style>
  <w:style w:type="numbering" w:customStyle="1" w:styleId="1111">
    <w:name w:val="Нет списка1111"/>
    <w:next w:val="a4"/>
    <w:uiPriority w:val="99"/>
    <w:semiHidden/>
    <w:unhideWhenUsed/>
    <w:rsid w:val="00890C19"/>
  </w:style>
  <w:style w:type="table" w:customStyle="1" w:styleId="313">
    <w:name w:val="Сетка таблицы31"/>
    <w:basedOn w:val="a3"/>
    <w:next w:val="ad"/>
    <w:uiPriority w:val="39"/>
    <w:rsid w:val="00890C19"/>
    <w:pPr>
      <w:jc w:val="left"/>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1">
    <w:name w:val="Стиль321"/>
    <w:uiPriority w:val="99"/>
    <w:rsid w:val="00890C19"/>
  </w:style>
  <w:style w:type="numbering" w:customStyle="1" w:styleId="11111">
    <w:name w:val="Нет списка11111"/>
    <w:next w:val="a4"/>
    <w:uiPriority w:val="99"/>
    <w:semiHidden/>
    <w:unhideWhenUsed/>
    <w:rsid w:val="00890C19"/>
  </w:style>
  <w:style w:type="table" w:customStyle="1" w:styleId="1110">
    <w:name w:val="Сетка таблицы111"/>
    <w:basedOn w:val="a3"/>
    <w:next w:val="ad"/>
    <w:uiPriority w:val="39"/>
    <w:rsid w:val="00890C19"/>
    <w:pPr>
      <w:jc w:val="left"/>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1">
    <w:name w:val="Стиль3111"/>
    <w:uiPriority w:val="99"/>
    <w:rsid w:val="00890C19"/>
  </w:style>
  <w:style w:type="table" w:customStyle="1" w:styleId="2110">
    <w:name w:val="Сетка таблицы211"/>
    <w:basedOn w:val="a3"/>
    <w:next w:val="ad"/>
    <w:uiPriority w:val="39"/>
    <w:rsid w:val="00890C19"/>
    <w:pPr>
      <w:widowControl w:val="0"/>
      <w:jc w:val="left"/>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4">
    <w:name w:val="Нет списка31"/>
    <w:next w:val="a4"/>
    <w:uiPriority w:val="99"/>
    <w:semiHidden/>
    <w:unhideWhenUsed/>
    <w:rsid w:val="00890C19"/>
  </w:style>
  <w:style w:type="numbering" w:customStyle="1" w:styleId="331">
    <w:name w:val="Стиль331"/>
    <w:uiPriority w:val="99"/>
    <w:rsid w:val="00890C19"/>
  </w:style>
  <w:style w:type="numbering" w:customStyle="1" w:styleId="1210">
    <w:name w:val="Нет списка121"/>
    <w:next w:val="a4"/>
    <w:uiPriority w:val="99"/>
    <w:semiHidden/>
    <w:unhideWhenUsed/>
    <w:rsid w:val="00890C19"/>
  </w:style>
  <w:style w:type="numbering" w:customStyle="1" w:styleId="3121">
    <w:name w:val="Стиль3121"/>
    <w:uiPriority w:val="99"/>
    <w:rsid w:val="00890C19"/>
  </w:style>
  <w:style w:type="numbering" w:customStyle="1" w:styleId="2111">
    <w:name w:val="Нет списка211"/>
    <w:next w:val="a4"/>
    <w:uiPriority w:val="99"/>
    <w:semiHidden/>
    <w:unhideWhenUsed/>
    <w:rsid w:val="00890C19"/>
  </w:style>
  <w:style w:type="numbering" w:customStyle="1" w:styleId="1121">
    <w:name w:val="Нет списка1121"/>
    <w:next w:val="a4"/>
    <w:uiPriority w:val="99"/>
    <w:semiHidden/>
    <w:unhideWhenUsed/>
    <w:rsid w:val="00890C19"/>
  </w:style>
  <w:style w:type="numbering" w:customStyle="1" w:styleId="3211">
    <w:name w:val="Стиль3211"/>
    <w:uiPriority w:val="99"/>
    <w:rsid w:val="00890C19"/>
  </w:style>
  <w:style w:type="numbering" w:customStyle="1" w:styleId="1112">
    <w:name w:val="Нет списка1112"/>
    <w:next w:val="a4"/>
    <w:uiPriority w:val="99"/>
    <w:semiHidden/>
    <w:unhideWhenUsed/>
    <w:rsid w:val="00890C19"/>
  </w:style>
  <w:style w:type="numbering" w:customStyle="1" w:styleId="31111">
    <w:name w:val="Стиль31111"/>
    <w:uiPriority w:val="99"/>
    <w:rsid w:val="00890C19"/>
  </w:style>
  <w:style w:type="paragraph" w:styleId="aff7">
    <w:name w:val="Revision"/>
    <w:hidden/>
    <w:uiPriority w:val="99"/>
    <w:semiHidden/>
    <w:rsid w:val="00890C19"/>
    <w:pPr>
      <w:jc w:val="left"/>
    </w:pPr>
  </w:style>
  <w:style w:type="numbering" w:customStyle="1" w:styleId="42">
    <w:name w:val="Нет списка4"/>
    <w:next w:val="a4"/>
    <w:uiPriority w:val="99"/>
    <w:semiHidden/>
    <w:unhideWhenUsed/>
    <w:rsid w:val="00890C19"/>
  </w:style>
  <w:style w:type="numbering" w:customStyle="1" w:styleId="130">
    <w:name w:val="Нет списка13"/>
    <w:next w:val="a4"/>
    <w:uiPriority w:val="99"/>
    <w:semiHidden/>
    <w:unhideWhenUsed/>
    <w:rsid w:val="00890C19"/>
  </w:style>
  <w:style w:type="table" w:customStyle="1" w:styleId="51">
    <w:name w:val="Сетка таблицы5"/>
    <w:basedOn w:val="a3"/>
    <w:next w:val="ad"/>
    <w:uiPriority w:val="39"/>
    <w:rsid w:val="00890C19"/>
    <w:pPr>
      <w:jc w:val="left"/>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40">
    <w:name w:val="Стиль34"/>
    <w:uiPriority w:val="99"/>
    <w:rsid w:val="00890C19"/>
  </w:style>
  <w:style w:type="numbering" w:customStyle="1" w:styleId="113">
    <w:name w:val="Нет списка113"/>
    <w:next w:val="a4"/>
    <w:uiPriority w:val="99"/>
    <w:semiHidden/>
    <w:unhideWhenUsed/>
    <w:rsid w:val="00890C19"/>
  </w:style>
  <w:style w:type="table" w:customStyle="1" w:styleId="131">
    <w:name w:val="Сетка таблицы13"/>
    <w:basedOn w:val="a3"/>
    <w:next w:val="ad"/>
    <w:uiPriority w:val="39"/>
    <w:rsid w:val="00890C19"/>
    <w:pPr>
      <w:jc w:val="left"/>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30">
    <w:name w:val="Стиль313"/>
    <w:uiPriority w:val="99"/>
    <w:rsid w:val="00890C19"/>
  </w:style>
  <w:style w:type="table" w:customStyle="1" w:styleId="230">
    <w:name w:val="Сетка таблицы23"/>
    <w:basedOn w:val="a3"/>
    <w:next w:val="ad"/>
    <w:uiPriority w:val="39"/>
    <w:rsid w:val="00890C19"/>
    <w:pPr>
      <w:widowControl w:val="0"/>
      <w:jc w:val="left"/>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
    <w:name w:val="Нет списка22"/>
    <w:next w:val="a4"/>
    <w:uiPriority w:val="99"/>
    <w:semiHidden/>
    <w:unhideWhenUsed/>
    <w:rsid w:val="00890C19"/>
  </w:style>
  <w:style w:type="numbering" w:customStyle="1" w:styleId="1113">
    <w:name w:val="Нет списка1113"/>
    <w:next w:val="a4"/>
    <w:uiPriority w:val="99"/>
    <w:semiHidden/>
    <w:unhideWhenUsed/>
    <w:rsid w:val="00890C19"/>
  </w:style>
  <w:style w:type="table" w:customStyle="1" w:styleId="322">
    <w:name w:val="Сетка таблицы32"/>
    <w:basedOn w:val="a3"/>
    <w:next w:val="ad"/>
    <w:uiPriority w:val="39"/>
    <w:rsid w:val="00890C19"/>
    <w:pPr>
      <w:jc w:val="left"/>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20">
    <w:name w:val="Стиль322"/>
    <w:uiPriority w:val="99"/>
    <w:rsid w:val="00890C19"/>
  </w:style>
  <w:style w:type="numbering" w:customStyle="1" w:styleId="11112">
    <w:name w:val="Нет списка11112"/>
    <w:next w:val="a4"/>
    <w:uiPriority w:val="99"/>
    <w:semiHidden/>
    <w:unhideWhenUsed/>
    <w:rsid w:val="00890C19"/>
  </w:style>
  <w:style w:type="table" w:customStyle="1" w:styleId="1122">
    <w:name w:val="Сетка таблицы112"/>
    <w:basedOn w:val="a3"/>
    <w:next w:val="ad"/>
    <w:uiPriority w:val="39"/>
    <w:rsid w:val="00890C19"/>
    <w:pPr>
      <w:jc w:val="left"/>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2">
    <w:name w:val="Стиль3112"/>
    <w:uiPriority w:val="99"/>
    <w:rsid w:val="00890C19"/>
  </w:style>
  <w:style w:type="table" w:customStyle="1" w:styleId="2120">
    <w:name w:val="Сетка таблицы212"/>
    <w:basedOn w:val="a3"/>
    <w:next w:val="ad"/>
    <w:uiPriority w:val="39"/>
    <w:rsid w:val="00890C19"/>
    <w:pPr>
      <w:widowControl w:val="0"/>
      <w:jc w:val="left"/>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3">
    <w:name w:val="Нет списка32"/>
    <w:next w:val="a4"/>
    <w:uiPriority w:val="99"/>
    <w:semiHidden/>
    <w:unhideWhenUsed/>
    <w:rsid w:val="00890C19"/>
  </w:style>
  <w:style w:type="numbering" w:customStyle="1" w:styleId="332">
    <w:name w:val="Стиль332"/>
    <w:uiPriority w:val="99"/>
    <w:rsid w:val="00890C19"/>
  </w:style>
  <w:style w:type="numbering" w:customStyle="1" w:styleId="122">
    <w:name w:val="Нет списка122"/>
    <w:next w:val="a4"/>
    <w:uiPriority w:val="99"/>
    <w:semiHidden/>
    <w:unhideWhenUsed/>
    <w:rsid w:val="00890C19"/>
  </w:style>
  <w:style w:type="numbering" w:customStyle="1" w:styleId="3122">
    <w:name w:val="Стиль3122"/>
    <w:uiPriority w:val="99"/>
    <w:rsid w:val="00890C19"/>
  </w:style>
  <w:style w:type="numbering" w:customStyle="1" w:styleId="2121">
    <w:name w:val="Нет списка212"/>
    <w:next w:val="a4"/>
    <w:uiPriority w:val="99"/>
    <w:semiHidden/>
    <w:unhideWhenUsed/>
    <w:rsid w:val="00890C19"/>
  </w:style>
  <w:style w:type="numbering" w:customStyle="1" w:styleId="11220">
    <w:name w:val="Нет списка1122"/>
    <w:next w:val="a4"/>
    <w:uiPriority w:val="99"/>
    <w:semiHidden/>
    <w:unhideWhenUsed/>
    <w:rsid w:val="00890C19"/>
  </w:style>
  <w:style w:type="numbering" w:customStyle="1" w:styleId="3212">
    <w:name w:val="Стиль3212"/>
    <w:uiPriority w:val="99"/>
    <w:rsid w:val="00890C19"/>
  </w:style>
  <w:style w:type="numbering" w:customStyle="1" w:styleId="11121">
    <w:name w:val="Нет списка11121"/>
    <w:next w:val="a4"/>
    <w:uiPriority w:val="99"/>
    <w:semiHidden/>
    <w:unhideWhenUsed/>
    <w:rsid w:val="00890C19"/>
  </w:style>
  <w:style w:type="numbering" w:customStyle="1" w:styleId="31112">
    <w:name w:val="Стиль31112"/>
    <w:uiPriority w:val="99"/>
    <w:rsid w:val="00890C19"/>
  </w:style>
  <w:style w:type="paragraph" w:customStyle="1" w:styleId="aff8">
    <w:name w:val="?Текст таблицы"/>
    <w:basedOn w:val="a1"/>
    <w:link w:val="aff9"/>
    <w:qFormat/>
    <w:rsid w:val="00863BCC"/>
    <w:pPr>
      <w:spacing w:before="20" w:after="20"/>
    </w:pPr>
    <w:rPr>
      <w:rFonts w:ascii="CharterC" w:hAnsi="CharterC"/>
      <w:i/>
      <w:sz w:val="18"/>
    </w:rPr>
  </w:style>
  <w:style w:type="character" w:customStyle="1" w:styleId="aff9">
    <w:name w:val="?Текст таблицы Знак"/>
    <w:link w:val="aff8"/>
    <w:rsid w:val="00863BCC"/>
    <w:rPr>
      <w:rFonts w:ascii="CharterC" w:eastAsia="Times New Roman" w:hAnsi="CharterC" w:cs="Times New Roman"/>
      <w:i/>
      <w:sz w:val="18"/>
      <w:szCs w:val="24"/>
      <w:lang w:eastAsia="ru-RU"/>
    </w:rPr>
  </w:style>
  <w:style w:type="table" w:customStyle="1" w:styleId="15">
    <w:name w:val="Стиль1"/>
    <w:basedOn w:val="a3"/>
    <w:uiPriority w:val="99"/>
    <w:rsid w:val="00863BCC"/>
    <w:pPr>
      <w:jc w:val="left"/>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paragraph" w:customStyle="1" w:styleId="29">
    <w:name w:val="?Заголовок2"/>
    <w:basedOn w:val="a1"/>
    <w:link w:val="2a"/>
    <w:qFormat/>
    <w:rsid w:val="00863BCC"/>
    <w:pPr>
      <w:keepNext/>
      <w:spacing w:before="320" w:after="160" w:line="340" w:lineRule="exact"/>
      <w:ind w:left="284"/>
    </w:pPr>
    <w:rPr>
      <w:rFonts w:ascii="CharterC" w:hAnsi="CharterC"/>
      <w:b/>
      <w:i/>
      <w:sz w:val="32"/>
    </w:rPr>
  </w:style>
  <w:style w:type="character" w:customStyle="1" w:styleId="2a">
    <w:name w:val="?Заголовок2 Знак"/>
    <w:link w:val="29"/>
    <w:rsid w:val="00863BCC"/>
    <w:rPr>
      <w:rFonts w:ascii="CharterC" w:eastAsia="Times New Roman" w:hAnsi="CharterC" w:cs="Times New Roman"/>
      <w:b/>
      <w:i/>
      <w:sz w:val="32"/>
      <w:szCs w:val="24"/>
      <w:lang w:eastAsia="ru-RU"/>
    </w:rPr>
  </w:style>
  <w:style w:type="paragraph" w:customStyle="1" w:styleId="affa">
    <w:name w:val="ОСНОВНОЙ ТЕКСТ"/>
    <w:basedOn w:val="a1"/>
    <w:next w:val="a1"/>
    <w:qFormat/>
    <w:rsid w:val="0039054B"/>
    <w:pPr>
      <w:tabs>
        <w:tab w:val="left" w:pos="1080"/>
        <w:tab w:val="left" w:pos="1320"/>
      </w:tabs>
      <w:ind w:firstLine="567"/>
      <w:jc w:val="both"/>
    </w:pPr>
    <w:rPr>
      <w:snapToGrid w:val="0"/>
      <w:sz w:val="26"/>
    </w:rPr>
  </w:style>
  <w:style w:type="paragraph" w:customStyle="1" w:styleId="ConsPlusNonformat">
    <w:name w:val="ConsPlusNonformat"/>
    <w:uiPriority w:val="99"/>
    <w:rsid w:val="0039054B"/>
    <w:pPr>
      <w:autoSpaceDE w:val="0"/>
      <w:autoSpaceDN w:val="0"/>
      <w:adjustRightInd w:val="0"/>
    </w:pPr>
    <w:rPr>
      <w:rFonts w:ascii="Courier New" w:eastAsia="Times New Roman" w:hAnsi="Courier New" w:cs="Courier New"/>
      <w:sz w:val="20"/>
      <w:szCs w:val="20"/>
      <w:lang w:eastAsia="ru-RU"/>
    </w:rPr>
  </w:style>
  <w:style w:type="paragraph" w:customStyle="1" w:styleId="Style1">
    <w:name w:val="Style1"/>
    <w:basedOn w:val="a1"/>
    <w:uiPriority w:val="99"/>
    <w:rsid w:val="0039054B"/>
    <w:pPr>
      <w:autoSpaceDE w:val="0"/>
      <w:autoSpaceDN w:val="0"/>
      <w:adjustRightInd w:val="0"/>
      <w:spacing w:line="312" w:lineRule="exact"/>
      <w:ind w:firstLine="682"/>
      <w:jc w:val="both"/>
    </w:pPr>
  </w:style>
  <w:style w:type="paragraph" w:customStyle="1" w:styleId="affb">
    <w:name w:val="Обычный буллет"/>
    <w:basedOn w:val="a1"/>
    <w:rsid w:val="0039054B"/>
    <w:pPr>
      <w:jc w:val="both"/>
    </w:pPr>
    <w:rPr>
      <w:rFonts w:ascii="Arial" w:hAnsi="Arial"/>
      <w:sz w:val="20"/>
    </w:rPr>
  </w:style>
  <w:style w:type="paragraph" w:styleId="affc">
    <w:name w:val="Body Text"/>
    <w:basedOn w:val="a1"/>
    <w:link w:val="affd"/>
    <w:rsid w:val="0039054B"/>
    <w:pPr>
      <w:spacing w:after="120"/>
      <w:jc w:val="both"/>
    </w:pPr>
  </w:style>
  <w:style w:type="character" w:customStyle="1" w:styleId="affd">
    <w:name w:val="Основной текст Знак"/>
    <w:basedOn w:val="a2"/>
    <w:link w:val="affc"/>
    <w:rsid w:val="0039054B"/>
    <w:rPr>
      <w:rFonts w:ascii="Times New Roman" w:eastAsia="Times New Roman" w:hAnsi="Times New Roman" w:cs="Times New Roman"/>
      <w:sz w:val="24"/>
      <w:szCs w:val="24"/>
      <w:lang w:eastAsia="ru-RU"/>
    </w:rPr>
  </w:style>
  <w:style w:type="paragraph" w:customStyle="1" w:styleId="a0">
    <w:name w:val="Обычный нумерованный"/>
    <w:basedOn w:val="a1"/>
    <w:rsid w:val="0039054B"/>
    <w:pPr>
      <w:numPr>
        <w:numId w:val="13"/>
      </w:numPr>
      <w:jc w:val="both"/>
    </w:pPr>
    <w:rPr>
      <w:rFonts w:ascii="Arial" w:hAnsi="Arial"/>
      <w:sz w:val="20"/>
    </w:rPr>
  </w:style>
  <w:style w:type="paragraph" w:styleId="affe">
    <w:name w:val="Body Text Indent"/>
    <w:basedOn w:val="a1"/>
    <w:link w:val="afff"/>
    <w:uiPriority w:val="99"/>
    <w:unhideWhenUsed/>
    <w:rsid w:val="0039054B"/>
    <w:pPr>
      <w:spacing w:after="120"/>
      <w:ind w:left="283"/>
      <w:jc w:val="both"/>
    </w:pPr>
  </w:style>
  <w:style w:type="character" w:customStyle="1" w:styleId="afff">
    <w:name w:val="Основной текст с отступом Знак"/>
    <w:basedOn w:val="a2"/>
    <w:link w:val="affe"/>
    <w:uiPriority w:val="99"/>
    <w:rsid w:val="0039054B"/>
    <w:rPr>
      <w:rFonts w:ascii="Times New Roman" w:eastAsia="Times New Roman" w:hAnsi="Times New Roman" w:cs="Times New Roman"/>
      <w:sz w:val="24"/>
      <w:szCs w:val="24"/>
      <w:lang w:eastAsia="ru-RU"/>
    </w:rPr>
  </w:style>
  <w:style w:type="paragraph" w:styleId="2b">
    <w:name w:val="Body Text Indent 2"/>
    <w:basedOn w:val="a1"/>
    <w:link w:val="2c"/>
    <w:rsid w:val="0039054B"/>
    <w:pPr>
      <w:spacing w:after="120" w:line="480" w:lineRule="auto"/>
      <w:ind w:left="283"/>
      <w:jc w:val="both"/>
    </w:pPr>
    <w:rPr>
      <w:lang w:val="en-GB" w:eastAsia="en-US"/>
    </w:rPr>
  </w:style>
  <w:style w:type="character" w:customStyle="1" w:styleId="2c">
    <w:name w:val="Основной текст с отступом 2 Знак"/>
    <w:basedOn w:val="a2"/>
    <w:link w:val="2b"/>
    <w:rsid w:val="0039054B"/>
    <w:rPr>
      <w:rFonts w:ascii="Times New Roman" w:eastAsia="Times New Roman" w:hAnsi="Times New Roman" w:cs="Times New Roman"/>
      <w:sz w:val="24"/>
      <w:szCs w:val="24"/>
      <w:lang w:val="en-GB"/>
    </w:rPr>
  </w:style>
  <w:style w:type="character" w:customStyle="1" w:styleId="apple-converted-space">
    <w:name w:val="apple-converted-space"/>
    <w:basedOn w:val="a2"/>
    <w:rsid w:val="0039054B"/>
  </w:style>
  <w:style w:type="character" w:customStyle="1" w:styleId="blk">
    <w:name w:val="blk"/>
    <w:basedOn w:val="a2"/>
    <w:rsid w:val="0039054B"/>
  </w:style>
  <w:style w:type="character" w:customStyle="1" w:styleId="sub">
    <w:name w:val="sub"/>
    <w:basedOn w:val="a2"/>
    <w:rsid w:val="0039054B"/>
  </w:style>
  <w:style w:type="character" w:customStyle="1" w:styleId="nobr">
    <w:name w:val="nobr"/>
    <w:basedOn w:val="a2"/>
    <w:rsid w:val="0039054B"/>
  </w:style>
  <w:style w:type="character" w:customStyle="1" w:styleId="114">
    <w:name w:val="Неразрешенное упоминание11"/>
    <w:basedOn w:val="a2"/>
    <w:uiPriority w:val="99"/>
    <w:semiHidden/>
    <w:unhideWhenUsed/>
    <w:rsid w:val="0039054B"/>
    <w:rPr>
      <w:color w:val="605E5C"/>
      <w:shd w:val="clear" w:color="auto" w:fill="E1DFDD"/>
    </w:rPr>
  </w:style>
  <w:style w:type="character" w:styleId="afff0">
    <w:name w:val="Placeholder Text"/>
    <w:basedOn w:val="a2"/>
    <w:uiPriority w:val="99"/>
    <w:semiHidden/>
    <w:rsid w:val="0039054B"/>
    <w:rPr>
      <w:color w:val="808080"/>
    </w:rPr>
  </w:style>
  <w:style w:type="table" w:customStyle="1" w:styleId="TableNormal">
    <w:name w:val="Table Normal"/>
    <w:uiPriority w:val="2"/>
    <w:semiHidden/>
    <w:unhideWhenUsed/>
    <w:qFormat/>
    <w:rsid w:val="0039054B"/>
    <w:pPr>
      <w:widowControl w:val="0"/>
      <w:autoSpaceDE w:val="0"/>
      <w:autoSpaceDN w:val="0"/>
    </w:pPr>
    <w:rPr>
      <w:lang w:val="en-US"/>
    </w:rPr>
    <w:tblPr>
      <w:tblInd w:w="0" w:type="dxa"/>
      <w:tblCellMar>
        <w:top w:w="0" w:type="dxa"/>
        <w:left w:w="0" w:type="dxa"/>
        <w:bottom w:w="0" w:type="dxa"/>
        <w:right w:w="0" w:type="dxa"/>
      </w:tblCellMar>
    </w:tblPr>
  </w:style>
  <w:style w:type="paragraph" w:customStyle="1" w:styleId="TableParagraph">
    <w:name w:val="Table Paragraph"/>
    <w:basedOn w:val="a1"/>
    <w:uiPriority w:val="1"/>
    <w:qFormat/>
    <w:rsid w:val="0039054B"/>
    <w:pPr>
      <w:widowControl w:val="0"/>
      <w:autoSpaceDE w:val="0"/>
      <w:autoSpaceDN w:val="0"/>
      <w:jc w:val="both"/>
    </w:pPr>
    <w:rPr>
      <w:sz w:val="22"/>
      <w:szCs w:val="22"/>
      <w:lang w:bidi="ru-RU"/>
    </w:rPr>
  </w:style>
  <w:style w:type="paragraph" w:styleId="afff1">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1"/>
    <w:link w:val="afff2"/>
    <w:uiPriority w:val="99"/>
    <w:rsid w:val="0039054B"/>
    <w:pPr>
      <w:spacing w:line="276" w:lineRule="auto"/>
      <w:ind w:firstLine="567"/>
      <w:jc w:val="both"/>
    </w:pPr>
    <w:rPr>
      <w:rFonts w:ascii="Verdana" w:hAnsi="Verdana"/>
      <w:sz w:val="20"/>
      <w:szCs w:val="20"/>
    </w:rPr>
  </w:style>
  <w:style w:type="character" w:customStyle="1" w:styleId="afff2">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basedOn w:val="a2"/>
    <w:link w:val="afff1"/>
    <w:uiPriority w:val="99"/>
    <w:rsid w:val="0039054B"/>
    <w:rPr>
      <w:rFonts w:ascii="Verdana" w:eastAsia="Times New Roman" w:hAnsi="Verdana" w:cs="Times New Roman"/>
      <w:sz w:val="20"/>
      <w:szCs w:val="20"/>
      <w:lang w:eastAsia="ru-RU"/>
    </w:rPr>
  </w:style>
  <w:style w:type="character" w:customStyle="1" w:styleId="notforprint">
    <w:name w:val="notforprint"/>
    <w:basedOn w:val="a2"/>
    <w:rsid w:val="0039054B"/>
  </w:style>
  <w:style w:type="character" w:customStyle="1" w:styleId="pagesindoccount">
    <w:name w:val="pagesindoccount"/>
    <w:basedOn w:val="a2"/>
    <w:rsid w:val="0039054B"/>
  </w:style>
  <w:style w:type="character" w:customStyle="1" w:styleId="pagesindoc">
    <w:name w:val="pagesindoc"/>
    <w:basedOn w:val="a2"/>
    <w:rsid w:val="0039054B"/>
  </w:style>
  <w:style w:type="character" w:customStyle="1" w:styleId="f">
    <w:name w:val="f"/>
    <w:basedOn w:val="a2"/>
    <w:rsid w:val="0039054B"/>
  </w:style>
  <w:style w:type="paragraph" w:customStyle="1" w:styleId="pcenter">
    <w:name w:val="pcenter"/>
    <w:basedOn w:val="a1"/>
    <w:rsid w:val="0039054B"/>
    <w:pPr>
      <w:spacing w:after="150" w:line="432" w:lineRule="atLeast"/>
      <w:jc w:val="center"/>
    </w:pPr>
    <w:rPr>
      <w:b/>
      <w:bCs/>
    </w:rPr>
  </w:style>
  <w:style w:type="character" w:customStyle="1" w:styleId="qa-text-wrap">
    <w:name w:val="qa-text-wrap"/>
    <w:basedOn w:val="a2"/>
    <w:rsid w:val="0039054B"/>
  </w:style>
  <w:style w:type="character" w:customStyle="1" w:styleId="qa-hint">
    <w:name w:val="qa-hint"/>
    <w:basedOn w:val="a2"/>
    <w:rsid w:val="0039054B"/>
  </w:style>
  <w:style w:type="paragraph" w:customStyle="1" w:styleId="2">
    <w:name w:val="Заголовок2"/>
    <w:basedOn w:val="a1"/>
    <w:next w:val="a1"/>
    <w:link w:val="2d"/>
    <w:qFormat/>
    <w:rsid w:val="0039054B"/>
    <w:pPr>
      <w:keepNext/>
      <w:numPr>
        <w:ilvl w:val="1"/>
        <w:numId w:val="29"/>
      </w:numPr>
      <w:spacing w:before="320" w:after="160" w:line="288" w:lineRule="auto"/>
      <w:jc w:val="both"/>
    </w:pPr>
    <w:rPr>
      <w:rFonts w:ascii="Myriad Pro" w:hAnsi="Myriad Pro"/>
      <w:b/>
      <w:color w:val="76923C" w:themeColor="accent3" w:themeShade="BF"/>
      <w:sz w:val="28"/>
      <w:szCs w:val="28"/>
    </w:rPr>
  </w:style>
  <w:style w:type="character" w:customStyle="1" w:styleId="2d">
    <w:name w:val="Заголовок2 Знак"/>
    <w:basedOn w:val="a2"/>
    <w:link w:val="2"/>
    <w:rsid w:val="0039054B"/>
    <w:rPr>
      <w:rFonts w:ascii="Myriad Pro" w:eastAsia="Times New Roman" w:hAnsi="Myriad Pro" w:cs="Times New Roman"/>
      <w:b/>
      <w:color w:val="76923C" w:themeColor="accent3" w:themeShade="BF"/>
      <w:sz w:val="28"/>
      <w:szCs w:val="28"/>
      <w:lang w:eastAsia="ru-RU"/>
    </w:rPr>
  </w:style>
  <w:style w:type="character" w:customStyle="1" w:styleId="e24kjd">
    <w:name w:val="e24kjd"/>
    <w:basedOn w:val="a2"/>
    <w:rsid w:val="0039054B"/>
  </w:style>
  <w:style w:type="character" w:customStyle="1" w:styleId="FontStyle11">
    <w:name w:val="Font Style11"/>
    <w:basedOn w:val="a2"/>
    <w:uiPriority w:val="99"/>
    <w:rsid w:val="0039054B"/>
    <w:rPr>
      <w:rFonts w:ascii="Times New Roman" w:hAnsi="Times New Roman" w:cs="Times New Roman"/>
      <w:b/>
      <w:bCs/>
      <w:sz w:val="22"/>
      <w:szCs w:val="22"/>
    </w:rPr>
  </w:style>
  <w:style w:type="character" w:customStyle="1" w:styleId="FontStyle12">
    <w:name w:val="Font Style12"/>
    <w:basedOn w:val="a2"/>
    <w:uiPriority w:val="99"/>
    <w:rsid w:val="0039054B"/>
    <w:rPr>
      <w:rFonts w:ascii="Times New Roman" w:hAnsi="Times New Roman" w:cs="Times New Roman"/>
      <w:sz w:val="22"/>
      <w:szCs w:val="22"/>
    </w:rPr>
  </w:style>
  <w:style w:type="paragraph" w:customStyle="1" w:styleId="Style4">
    <w:name w:val="Style4"/>
    <w:basedOn w:val="a1"/>
    <w:uiPriority w:val="99"/>
    <w:rsid w:val="0039054B"/>
    <w:pPr>
      <w:widowControl w:val="0"/>
      <w:autoSpaceDE w:val="0"/>
      <w:autoSpaceDN w:val="0"/>
      <w:adjustRightInd w:val="0"/>
      <w:spacing w:line="276" w:lineRule="exact"/>
      <w:ind w:firstLine="720"/>
      <w:jc w:val="both"/>
    </w:pPr>
    <w:rPr>
      <w:rFonts w:eastAsiaTheme="minorEastAsia"/>
    </w:rPr>
  </w:style>
  <w:style w:type="character" w:customStyle="1" w:styleId="InternetLink">
    <w:name w:val="Internet Link"/>
    <w:rsid w:val="0039054B"/>
    <w:rPr>
      <w:color w:val="0000FF"/>
      <w:u w:val="single"/>
    </w:rPr>
  </w:style>
  <w:style w:type="paragraph" w:customStyle="1" w:styleId="s1">
    <w:name w:val="s_1"/>
    <w:basedOn w:val="a1"/>
    <w:rsid w:val="0039054B"/>
    <w:pPr>
      <w:spacing w:before="100" w:beforeAutospacing="1" w:after="100" w:afterAutospacing="1"/>
    </w:pPr>
  </w:style>
  <w:style w:type="paragraph" w:customStyle="1" w:styleId="16">
    <w:name w:val="Верхний колонтитул1"/>
    <w:basedOn w:val="a1"/>
    <w:rsid w:val="0039054B"/>
    <w:pPr>
      <w:spacing w:before="100" w:beforeAutospacing="1" w:after="100" w:afterAutospacing="1"/>
    </w:pPr>
  </w:style>
  <w:style w:type="character" w:customStyle="1" w:styleId="2e">
    <w:name w:val="Неразрешенное упоминание2"/>
    <w:basedOn w:val="a2"/>
    <w:uiPriority w:val="99"/>
    <w:semiHidden/>
    <w:unhideWhenUsed/>
    <w:rsid w:val="009B15BC"/>
    <w:rPr>
      <w:color w:val="605E5C"/>
      <w:shd w:val="clear" w:color="auto" w:fill="E1DFDD"/>
    </w:rPr>
  </w:style>
  <w:style w:type="paragraph" w:customStyle="1" w:styleId="a">
    <w:name w:val="СписокСБ"/>
    <w:basedOn w:val="ab"/>
    <w:link w:val="afff3"/>
    <w:qFormat/>
    <w:rsid w:val="00B06133"/>
    <w:pPr>
      <w:numPr>
        <w:numId w:val="41"/>
      </w:numPr>
      <w:autoSpaceDE w:val="0"/>
      <w:autoSpaceDN w:val="0"/>
      <w:adjustRightInd w:val="0"/>
      <w:spacing w:after="160" w:line="360" w:lineRule="auto"/>
    </w:pPr>
    <w:rPr>
      <w:rFonts w:ascii="Myriad Pro" w:eastAsia="Calibri" w:hAnsi="Myriad Pro"/>
      <w:sz w:val="26"/>
      <w:szCs w:val="26"/>
    </w:rPr>
  </w:style>
  <w:style w:type="character" w:customStyle="1" w:styleId="afff3">
    <w:name w:val="СписокСБ Знак"/>
    <w:basedOn w:val="ac"/>
    <w:link w:val="a"/>
    <w:rsid w:val="00B06133"/>
    <w:rPr>
      <w:rFonts w:ascii="Myriad Pro" w:eastAsia="Calibri" w:hAnsi="Myriad Pro" w:cs="Times New Roman"/>
      <w:sz w:val="26"/>
      <w:szCs w:val="26"/>
      <w:lang w:eastAsia="ru-RU"/>
    </w:rPr>
  </w:style>
  <w:style w:type="character" w:customStyle="1" w:styleId="2f">
    <w:name w:val="Основной текст (2) + Курсив"/>
    <w:basedOn w:val="25"/>
    <w:rsid w:val="0073676E"/>
    <w:rPr>
      <w:rFonts w:ascii="Times New Roman" w:eastAsia="Times New Roman" w:hAnsi="Times New Roman" w:cs="Times New Roman"/>
      <w:b w:val="0"/>
      <w:bCs w:val="0"/>
      <w:i/>
      <w:iCs/>
      <w:smallCaps w:val="0"/>
      <w:strike w:val="0"/>
      <w:color w:val="000000"/>
      <w:spacing w:val="0"/>
      <w:w w:val="100"/>
      <w:position w:val="0"/>
      <w:sz w:val="28"/>
      <w:szCs w:val="28"/>
      <w:u w:val="none"/>
      <w:shd w:val="clear" w:color="auto" w:fill="FFFFFF"/>
      <w:lang w:val="ru-RU" w:eastAsia="ru-RU" w:bidi="ru-RU"/>
    </w:rPr>
  </w:style>
  <w:style w:type="character" w:customStyle="1" w:styleId="285pt">
    <w:name w:val="Основной текст (2) + 8;5 pt;Полужирный"/>
    <w:basedOn w:val="25"/>
    <w:rsid w:val="0073676E"/>
    <w:rPr>
      <w:rFonts w:ascii="Times New Roman" w:eastAsia="Times New Roman" w:hAnsi="Times New Roman" w:cs="Times New Roman"/>
      <w:b/>
      <w:bCs/>
      <w:i w:val="0"/>
      <w:iCs w:val="0"/>
      <w:smallCaps w:val="0"/>
      <w:strike w:val="0"/>
      <w:color w:val="000000"/>
      <w:spacing w:val="0"/>
      <w:w w:val="100"/>
      <w:position w:val="0"/>
      <w:sz w:val="17"/>
      <w:szCs w:val="17"/>
      <w:u w:val="none"/>
      <w:shd w:val="clear" w:color="auto" w:fill="FFFFFF"/>
      <w:lang w:val="ru-RU" w:eastAsia="ru-RU" w:bidi="ru-RU"/>
    </w:rPr>
  </w:style>
  <w:style w:type="paragraph" w:styleId="HTML">
    <w:name w:val="HTML Preformatted"/>
    <w:basedOn w:val="a1"/>
    <w:link w:val="HTML0"/>
    <w:uiPriority w:val="99"/>
    <w:unhideWhenUsed/>
    <w:rsid w:val="005F2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2"/>
    <w:link w:val="HTML"/>
    <w:uiPriority w:val="99"/>
    <w:rsid w:val="005F29DA"/>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113743">
      <w:bodyDiv w:val="1"/>
      <w:marLeft w:val="0"/>
      <w:marRight w:val="0"/>
      <w:marTop w:val="0"/>
      <w:marBottom w:val="0"/>
      <w:divBdr>
        <w:top w:val="none" w:sz="0" w:space="0" w:color="auto"/>
        <w:left w:val="none" w:sz="0" w:space="0" w:color="auto"/>
        <w:bottom w:val="none" w:sz="0" w:space="0" w:color="auto"/>
        <w:right w:val="none" w:sz="0" w:space="0" w:color="auto"/>
      </w:divBdr>
      <w:divsChild>
        <w:div w:id="526528088">
          <w:marLeft w:val="0"/>
          <w:marRight w:val="0"/>
          <w:marTop w:val="0"/>
          <w:marBottom w:val="0"/>
          <w:divBdr>
            <w:top w:val="none" w:sz="0" w:space="0" w:color="auto"/>
            <w:left w:val="none" w:sz="0" w:space="0" w:color="auto"/>
            <w:bottom w:val="none" w:sz="0" w:space="0" w:color="auto"/>
            <w:right w:val="none" w:sz="0" w:space="0" w:color="auto"/>
          </w:divBdr>
        </w:div>
      </w:divsChild>
    </w:div>
    <w:div w:id="100227738">
      <w:bodyDiv w:val="1"/>
      <w:marLeft w:val="0"/>
      <w:marRight w:val="0"/>
      <w:marTop w:val="0"/>
      <w:marBottom w:val="0"/>
      <w:divBdr>
        <w:top w:val="none" w:sz="0" w:space="0" w:color="auto"/>
        <w:left w:val="none" w:sz="0" w:space="0" w:color="auto"/>
        <w:bottom w:val="none" w:sz="0" w:space="0" w:color="auto"/>
        <w:right w:val="none" w:sz="0" w:space="0" w:color="auto"/>
      </w:divBdr>
    </w:div>
    <w:div w:id="115492240">
      <w:bodyDiv w:val="1"/>
      <w:marLeft w:val="0"/>
      <w:marRight w:val="0"/>
      <w:marTop w:val="0"/>
      <w:marBottom w:val="0"/>
      <w:divBdr>
        <w:top w:val="none" w:sz="0" w:space="0" w:color="auto"/>
        <w:left w:val="none" w:sz="0" w:space="0" w:color="auto"/>
        <w:bottom w:val="none" w:sz="0" w:space="0" w:color="auto"/>
        <w:right w:val="none" w:sz="0" w:space="0" w:color="auto"/>
      </w:divBdr>
    </w:div>
    <w:div w:id="225841197">
      <w:bodyDiv w:val="1"/>
      <w:marLeft w:val="0"/>
      <w:marRight w:val="0"/>
      <w:marTop w:val="0"/>
      <w:marBottom w:val="0"/>
      <w:divBdr>
        <w:top w:val="none" w:sz="0" w:space="0" w:color="auto"/>
        <w:left w:val="none" w:sz="0" w:space="0" w:color="auto"/>
        <w:bottom w:val="none" w:sz="0" w:space="0" w:color="auto"/>
        <w:right w:val="none" w:sz="0" w:space="0" w:color="auto"/>
      </w:divBdr>
    </w:div>
    <w:div w:id="236986968">
      <w:bodyDiv w:val="1"/>
      <w:marLeft w:val="0"/>
      <w:marRight w:val="0"/>
      <w:marTop w:val="0"/>
      <w:marBottom w:val="0"/>
      <w:divBdr>
        <w:top w:val="none" w:sz="0" w:space="0" w:color="auto"/>
        <w:left w:val="none" w:sz="0" w:space="0" w:color="auto"/>
        <w:bottom w:val="none" w:sz="0" w:space="0" w:color="auto"/>
        <w:right w:val="none" w:sz="0" w:space="0" w:color="auto"/>
      </w:divBdr>
    </w:div>
    <w:div w:id="277488409">
      <w:bodyDiv w:val="1"/>
      <w:marLeft w:val="0"/>
      <w:marRight w:val="0"/>
      <w:marTop w:val="0"/>
      <w:marBottom w:val="0"/>
      <w:divBdr>
        <w:top w:val="none" w:sz="0" w:space="0" w:color="auto"/>
        <w:left w:val="none" w:sz="0" w:space="0" w:color="auto"/>
        <w:bottom w:val="none" w:sz="0" w:space="0" w:color="auto"/>
        <w:right w:val="none" w:sz="0" w:space="0" w:color="auto"/>
      </w:divBdr>
    </w:div>
    <w:div w:id="370227746">
      <w:bodyDiv w:val="1"/>
      <w:marLeft w:val="0"/>
      <w:marRight w:val="0"/>
      <w:marTop w:val="0"/>
      <w:marBottom w:val="0"/>
      <w:divBdr>
        <w:top w:val="none" w:sz="0" w:space="0" w:color="auto"/>
        <w:left w:val="none" w:sz="0" w:space="0" w:color="auto"/>
        <w:bottom w:val="none" w:sz="0" w:space="0" w:color="auto"/>
        <w:right w:val="none" w:sz="0" w:space="0" w:color="auto"/>
      </w:divBdr>
    </w:div>
    <w:div w:id="471363112">
      <w:bodyDiv w:val="1"/>
      <w:marLeft w:val="0"/>
      <w:marRight w:val="0"/>
      <w:marTop w:val="0"/>
      <w:marBottom w:val="0"/>
      <w:divBdr>
        <w:top w:val="none" w:sz="0" w:space="0" w:color="auto"/>
        <w:left w:val="none" w:sz="0" w:space="0" w:color="auto"/>
        <w:bottom w:val="none" w:sz="0" w:space="0" w:color="auto"/>
        <w:right w:val="none" w:sz="0" w:space="0" w:color="auto"/>
      </w:divBdr>
    </w:div>
    <w:div w:id="552469242">
      <w:bodyDiv w:val="1"/>
      <w:marLeft w:val="0"/>
      <w:marRight w:val="0"/>
      <w:marTop w:val="0"/>
      <w:marBottom w:val="0"/>
      <w:divBdr>
        <w:top w:val="none" w:sz="0" w:space="0" w:color="auto"/>
        <w:left w:val="none" w:sz="0" w:space="0" w:color="auto"/>
        <w:bottom w:val="none" w:sz="0" w:space="0" w:color="auto"/>
        <w:right w:val="none" w:sz="0" w:space="0" w:color="auto"/>
      </w:divBdr>
    </w:div>
    <w:div w:id="557395725">
      <w:bodyDiv w:val="1"/>
      <w:marLeft w:val="0"/>
      <w:marRight w:val="0"/>
      <w:marTop w:val="0"/>
      <w:marBottom w:val="0"/>
      <w:divBdr>
        <w:top w:val="none" w:sz="0" w:space="0" w:color="auto"/>
        <w:left w:val="none" w:sz="0" w:space="0" w:color="auto"/>
        <w:bottom w:val="none" w:sz="0" w:space="0" w:color="auto"/>
        <w:right w:val="none" w:sz="0" w:space="0" w:color="auto"/>
      </w:divBdr>
      <w:divsChild>
        <w:div w:id="1330986022">
          <w:marLeft w:val="0"/>
          <w:marRight w:val="0"/>
          <w:marTop w:val="0"/>
          <w:marBottom w:val="0"/>
          <w:divBdr>
            <w:top w:val="none" w:sz="0" w:space="0" w:color="auto"/>
            <w:left w:val="none" w:sz="0" w:space="0" w:color="auto"/>
            <w:bottom w:val="none" w:sz="0" w:space="0" w:color="auto"/>
            <w:right w:val="none" w:sz="0" w:space="0" w:color="auto"/>
          </w:divBdr>
        </w:div>
      </w:divsChild>
    </w:div>
    <w:div w:id="583563856">
      <w:bodyDiv w:val="1"/>
      <w:marLeft w:val="0"/>
      <w:marRight w:val="0"/>
      <w:marTop w:val="0"/>
      <w:marBottom w:val="0"/>
      <w:divBdr>
        <w:top w:val="none" w:sz="0" w:space="0" w:color="auto"/>
        <w:left w:val="none" w:sz="0" w:space="0" w:color="auto"/>
        <w:bottom w:val="none" w:sz="0" w:space="0" w:color="auto"/>
        <w:right w:val="none" w:sz="0" w:space="0" w:color="auto"/>
      </w:divBdr>
    </w:div>
    <w:div w:id="607545034">
      <w:bodyDiv w:val="1"/>
      <w:marLeft w:val="0"/>
      <w:marRight w:val="0"/>
      <w:marTop w:val="0"/>
      <w:marBottom w:val="0"/>
      <w:divBdr>
        <w:top w:val="none" w:sz="0" w:space="0" w:color="auto"/>
        <w:left w:val="none" w:sz="0" w:space="0" w:color="auto"/>
        <w:bottom w:val="none" w:sz="0" w:space="0" w:color="auto"/>
        <w:right w:val="none" w:sz="0" w:space="0" w:color="auto"/>
      </w:divBdr>
    </w:div>
    <w:div w:id="680395500">
      <w:bodyDiv w:val="1"/>
      <w:marLeft w:val="0"/>
      <w:marRight w:val="0"/>
      <w:marTop w:val="0"/>
      <w:marBottom w:val="0"/>
      <w:divBdr>
        <w:top w:val="none" w:sz="0" w:space="0" w:color="auto"/>
        <w:left w:val="none" w:sz="0" w:space="0" w:color="auto"/>
        <w:bottom w:val="none" w:sz="0" w:space="0" w:color="auto"/>
        <w:right w:val="none" w:sz="0" w:space="0" w:color="auto"/>
      </w:divBdr>
    </w:div>
    <w:div w:id="753010123">
      <w:bodyDiv w:val="1"/>
      <w:marLeft w:val="0"/>
      <w:marRight w:val="0"/>
      <w:marTop w:val="0"/>
      <w:marBottom w:val="0"/>
      <w:divBdr>
        <w:top w:val="none" w:sz="0" w:space="0" w:color="auto"/>
        <w:left w:val="none" w:sz="0" w:space="0" w:color="auto"/>
        <w:bottom w:val="none" w:sz="0" w:space="0" w:color="auto"/>
        <w:right w:val="none" w:sz="0" w:space="0" w:color="auto"/>
      </w:divBdr>
    </w:div>
    <w:div w:id="866941836">
      <w:bodyDiv w:val="1"/>
      <w:marLeft w:val="0"/>
      <w:marRight w:val="0"/>
      <w:marTop w:val="0"/>
      <w:marBottom w:val="0"/>
      <w:divBdr>
        <w:top w:val="none" w:sz="0" w:space="0" w:color="auto"/>
        <w:left w:val="none" w:sz="0" w:space="0" w:color="auto"/>
        <w:bottom w:val="none" w:sz="0" w:space="0" w:color="auto"/>
        <w:right w:val="none" w:sz="0" w:space="0" w:color="auto"/>
      </w:divBdr>
    </w:div>
    <w:div w:id="887300453">
      <w:bodyDiv w:val="1"/>
      <w:marLeft w:val="0"/>
      <w:marRight w:val="0"/>
      <w:marTop w:val="0"/>
      <w:marBottom w:val="0"/>
      <w:divBdr>
        <w:top w:val="none" w:sz="0" w:space="0" w:color="auto"/>
        <w:left w:val="none" w:sz="0" w:space="0" w:color="auto"/>
        <w:bottom w:val="none" w:sz="0" w:space="0" w:color="auto"/>
        <w:right w:val="none" w:sz="0" w:space="0" w:color="auto"/>
      </w:divBdr>
    </w:div>
    <w:div w:id="930042578">
      <w:bodyDiv w:val="1"/>
      <w:marLeft w:val="0"/>
      <w:marRight w:val="0"/>
      <w:marTop w:val="0"/>
      <w:marBottom w:val="0"/>
      <w:divBdr>
        <w:top w:val="none" w:sz="0" w:space="0" w:color="auto"/>
        <w:left w:val="none" w:sz="0" w:space="0" w:color="auto"/>
        <w:bottom w:val="none" w:sz="0" w:space="0" w:color="auto"/>
        <w:right w:val="none" w:sz="0" w:space="0" w:color="auto"/>
      </w:divBdr>
    </w:div>
    <w:div w:id="1004863920">
      <w:bodyDiv w:val="1"/>
      <w:marLeft w:val="0"/>
      <w:marRight w:val="0"/>
      <w:marTop w:val="0"/>
      <w:marBottom w:val="0"/>
      <w:divBdr>
        <w:top w:val="none" w:sz="0" w:space="0" w:color="auto"/>
        <w:left w:val="none" w:sz="0" w:space="0" w:color="auto"/>
        <w:bottom w:val="none" w:sz="0" w:space="0" w:color="auto"/>
        <w:right w:val="none" w:sz="0" w:space="0" w:color="auto"/>
      </w:divBdr>
    </w:div>
    <w:div w:id="1153834971">
      <w:bodyDiv w:val="1"/>
      <w:marLeft w:val="0"/>
      <w:marRight w:val="0"/>
      <w:marTop w:val="0"/>
      <w:marBottom w:val="0"/>
      <w:divBdr>
        <w:top w:val="none" w:sz="0" w:space="0" w:color="auto"/>
        <w:left w:val="none" w:sz="0" w:space="0" w:color="auto"/>
        <w:bottom w:val="none" w:sz="0" w:space="0" w:color="auto"/>
        <w:right w:val="none" w:sz="0" w:space="0" w:color="auto"/>
      </w:divBdr>
    </w:div>
    <w:div w:id="1174220870">
      <w:bodyDiv w:val="1"/>
      <w:marLeft w:val="0"/>
      <w:marRight w:val="0"/>
      <w:marTop w:val="0"/>
      <w:marBottom w:val="0"/>
      <w:divBdr>
        <w:top w:val="none" w:sz="0" w:space="0" w:color="auto"/>
        <w:left w:val="none" w:sz="0" w:space="0" w:color="auto"/>
        <w:bottom w:val="none" w:sz="0" w:space="0" w:color="auto"/>
        <w:right w:val="none" w:sz="0" w:space="0" w:color="auto"/>
      </w:divBdr>
    </w:div>
    <w:div w:id="1221018337">
      <w:bodyDiv w:val="1"/>
      <w:marLeft w:val="0"/>
      <w:marRight w:val="0"/>
      <w:marTop w:val="0"/>
      <w:marBottom w:val="0"/>
      <w:divBdr>
        <w:top w:val="none" w:sz="0" w:space="0" w:color="auto"/>
        <w:left w:val="none" w:sz="0" w:space="0" w:color="auto"/>
        <w:bottom w:val="none" w:sz="0" w:space="0" w:color="auto"/>
        <w:right w:val="none" w:sz="0" w:space="0" w:color="auto"/>
      </w:divBdr>
    </w:div>
    <w:div w:id="1260143273">
      <w:bodyDiv w:val="1"/>
      <w:marLeft w:val="0"/>
      <w:marRight w:val="0"/>
      <w:marTop w:val="0"/>
      <w:marBottom w:val="0"/>
      <w:divBdr>
        <w:top w:val="none" w:sz="0" w:space="0" w:color="auto"/>
        <w:left w:val="none" w:sz="0" w:space="0" w:color="auto"/>
        <w:bottom w:val="none" w:sz="0" w:space="0" w:color="auto"/>
        <w:right w:val="none" w:sz="0" w:space="0" w:color="auto"/>
      </w:divBdr>
    </w:div>
    <w:div w:id="1319529474">
      <w:bodyDiv w:val="1"/>
      <w:marLeft w:val="0"/>
      <w:marRight w:val="0"/>
      <w:marTop w:val="0"/>
      <w:marBottom w:val="0"/>
      <w:divBdr>
        <w:top w:val="none" w:sz="0" w:space="0" w:color="auto"/>
        <w:left w:val="none" w:sz="0" w:space="0" w:color="auto"/>
        <w:bottom w:val="none" w:sz="0" w:space="0" w:color="auto"/>
        <w:right w:val="none" w:sz="0" w:space="0" w:color="auto"/>
      </w:divBdr>
    </w:div>
    <w:div w:id="1334650447">
      <w:bodyDiv w:val="1"/>
      <w:marLeft w:val="0"/>
      <w:marRight w:val="0"/>
      <w:marTop w:val="0"/>
      <w:marBottom w:val="0"/>
      <w:divBdr>
        <w:top w:val="none" w:sz="0" w:space="0" w:color="auto"/>
        <w:left w:val="none" w:sz="0" w:space="0" w:color="auto"/>
        <w:bottom w:val="none" w:sz="0" w:space="0" w:color="auto"/>
        <w:right w:val="none" w:sz="0" w:space="0" w:color="auto"/>
      </w:divBdr>
    </w:div>
    <w:div w:id="1393429289">
      <w:bodyDiv w:val="1"/>
      <w:marLeft w:val="0"/>
      <w:marRight w:val="0"/>
      <w:marTop w:val="0"/>
      <w:marBottom w:val="0"/>
      <w:divBdr>
        <w:top w:val="none" w:sz="0" w:space="0" w:color="auto"/>
        <w:left w:val="none" w:sz="0" w:space="0" w:color="auto"/>
        <w:bottom w:val="none" w:sz="0" w:space="0" w:color="auto"/>
        <w:right w:val="none" w:sz="0" w:space="0" w:color="auto"/>
      </w:divBdr>
    </w:div>
    <w:div w:id="1394889852">
      <w:bodyDiv w:val="1"/>
      <w:marLeft w:val="0"/>
      <w:marRight w:val="0"/>
      <w:marTop w:val="0"/>
      <w:marBottom w:val="0"/>
      <w:divBdr>
        <w:top w:val="none" w:sz="0" w:space="0" w:color="auto"/>
        <w:left w:val="none" w:sz="0" w:space="0" w:color="auto"/>
        <w:bottom w:val="none" w:sz="0" w:space="0" w:color="auto"/>
        <w:right w:val="none" w:sz="0" w:space="0" w:color="auto"/>
      </w:divBdr>
    </w:div>
    <w:div w:id="1405490362">
      <w:bodyDiv w:val="1"/>
      <w:marLeft w:val="0"/>
      <w:marRight w:val="0"/>
      <w:marTop w:val="0"/>
      <w:marBottom w:val="0"/>
      <w:divBdr>
        <w:top w:val="none" w:sz="0" w:space="0" w:color="auto"/>
        <w:left w:val="none" w:sz="0" w:space="0" w:color="auto"/>
        <w:bottom w:val="none" w:sz="0" w:space="0" w:color="auto"/>
        <w:right w:val="none" w:sz="0" w:space="0" w:color="auto"/>
      </w:divBdr>
    </w:div>
    <w:div w:id="1461453835">
      <w:bodyDiv w:val="1"/>
      <w:marLeft w:val="0"/>
      <w:marRight w:val="0"/>
      <w:marTop w:val="0"/>
      <w:marBottom w:val="0"/>
      <w:divBdr>
        <w:top w:val="none" w:sz="0" w:space="0" w:color="auto"/>
        <w:left w:val="none" w:sz="0" w:space="0" w:color="auto"/>
        <w:bottom w:val="none" w:sz="0" w:space="0" w:color="auto"/>
        <w:right w:val="none" w:sz="0" w:space="0" w:color="auto"/>
      </w:divBdr>
    </w:div>
    <w:div w:id="1527987077">
      <w:bodyDiv w:val="1"/>
      <w:marLeft w:val="0"/>
      <w:marRight w:val="0"/>
      <w:marTop w:val="0"/>
      <w:marBottom w:val="0"/>
      <w:divBdr>
        <w:top w:val="none" w:sz="0" w:space="0" w:color="auto"/>
        <w:left w:val="none" w:sz="0" w:space="0" w:color="auto"/>
        <w:bottom w:val="none" w:sz="0" w:space="0" w:color="auto"/>
        <w:right w:val="none" w:sz="0" w:space="0" w:color="auto"/>
      </w:divBdr>
    </w:div>
    <w:div w:id="1540359937">
      <w:bodyDiv w:val="1"/>
      <w:marLeft w:val="0"/>
      <w:marRight w:val="0"/>
      <w:marTop w:val="0"/>
      <w:marBottom w:val="0"/>
      <w:divBdr>
        <w:top w:val="none" w:sz="0" w:space="0" w:color="auto"/>
        <w:left w:val="none" w:sz="0" w:space="0" w:color="auto"/>
        <w:bottom w:val="none" w:sz="0" w:space="0" w:color="auto"/>
        <w:right w:val="none" w:sz="0" w:space="0" w:color="auto"/>
      </w:divBdr>
    </w:div>
    <w:div w:id="1550217225">
      <w:bodyDiv w:val="1"/>
      <w:marLeft w:val="0"/>
      <w:marRight w:val="0"/>
      <w:marTop w:val="0"/>
      <w:marBottom w:val="0"/>
      <w:divBdr>
        <w:top w:val="none" w:sz="0" w:space="0" w:color="auto"/>
        <w:left w:val="none" w:sz="0" w:space="0" w:color="auto"/>
        <w:bottom w:val="none" w:sz="0" w:space="0" w:color="auto"/>
        <w:right w:val="none" w:sz="0" w:space="0" w:color="auto"/>
      </w:divBdr>
    </w:div>
    <w:div w:id="1575159682">
      <w:bodyDiv w:val="1"/>
      <w:marLeft w:val="0"/>
      <w:marRight w:val="0"/>
      <w:marTop w:val="0"/>
      <w:marBottom w:val="0"/>
      <w:divBdr>
        <w:top w:val="none" w:sz="0" w:space="0" w:color="auto"/>
        <w:left w:val="none" w:sz="0" w:space="0" w:color="auto"/>
        <w:bottom w:val="none" w:sz="0" w:space="0" w:color="auto"/>
        <w:right w:val="none" w:sz="0" w:space="0" w:color="auto"/>
      </w:divBdr>
    </w:div>
    <w:div w:id="1615135459">
      <w:bodyDiv w:val="1"/>
      <w:marLeft w:val="0"/>
      <w:marRight w:val="0"/>
      <w:marTop w:val="0"/>
      <w:marBottom w:val="0"/>
      <w:divBdr>
        <w:top w:val="none" w:sz="0" w:space="0" w:color="auto"/>
        <w:left w:val="none" w:sz="0" w:space="0" w:color="auto"/>
        <w:bottom w:val="none" w:sz="0" w:space="0" w:color="auto"/>
        <w:right w:val="none" w:sz="0" w:space="0" w:color="auto"/>
      </w:divBdr>
    </w:div>
    <w:div w:id="1647973599">
      <w:bodyDiv w:val="1"/>
      <w:marLeft w:val="0"/>
      <w:marRight w:val="0"/>
      <w:marTop w:val="0"/>
      <w:marBottom w:val="0"/>
      <w:divBdr>
        <w:top w:val="none" w:sz="0" w:space="0" w:color="auto"/>
        <w:left w:val="none" w:sz="0" w:space="0" w:color="auto"/>
        <w:bottom w:val="none" w:sz="0" w:space="0" w:color="auto"/>
        <w:right w:val="none" w:sz="0" w:space="0" w:color="auto"/>
      </w:divBdr>
    </w:div>
    <w:div w:id="1663774796">
      <w:bodyDiv w:val="1"/>
      <w:marLeft w:val="0"/>
      <w:marRight w:val="0"/>
      <w:marTop w:val="0"/>
      <w:marBottom w:val="0"/>
      <w:divBdr>
        <w:top w:val="none" w:sz="0" w:space="0" w:color="auto"/>
        <w:left w:val="none" w:sz="0" w:space="0" w:color="auto"/>
        <w:bottom w:val="none" w:sz="0" w:space="0" w:color="auto"/>
        <w:right w:val="none" w:sz="0" w:space="0" w:color="auto"/>
      </w:divBdr>
    </w:div>
    <w:div w:id="1752268110">
      <w:bodyDiv w:val="1"/>
      <w:marLeft w:val="0"/>
      <w:marRight w:val="0"/>
      <w:marTop w:val="0"/>
      <w:marBottom w:val="0"/>
      <w:divBdr>
        <w:top w:val="none" w:sz="0" w:space="0" w:color="auto"/>
        <w:left w:val="none" w:sz="0" w:space="0" w:color="auto"/>
        <w:bottom w:val="none" w:sz="0" w:space="0" w:color="auto"/>
        <w:right w:val="none" w:sz="0" w:space="0" w:color="auto"/>
      </w:divBdr>
    </w:div>
    <w:div w:id="1868180359">
      <w:bodyDiv w:val="1"/>
      <w:marLeft w:val="0"/>
      <w:marRight w:val="0"/>
      <w:marTop w:val="0"/>
      <w:marBottom w:val="0"/>
      <w:divBdr>
        <w:top w:val="none" w:sz="0" w:space="0" w:color="auto"/>
        <w:left w:val="none" w:sz="0" w:space="0" w:color="auto"/>
        <w:bottom w:val="none" w:sz="0" w:space="0" w:color="auto"/>
        <w:right w:val="none" w:sz="0" w:space="0" w:color="auto"/>
      </w:divBdr>
    </w:div>
    <w:div w:id="1878276237">
      <w:bodyDiv w:val="1"/>
      <w:marLeft w:val="0"/>
      <w:marRight w:val="0"/>
      <w:marTop w:val="0"/>
      <w:marBottom w:val="0"/>
      <w:divBdr>
        <w:top w:val="none" w:sz="0" w:space="0" w:color="auto"/>
        <w:left w:val="none" w:sz="0" w:space="0" w:color="auto"/>
        <w:bottom w:val="none" w:sz="0" w:space="0" w:color="auto"/>
        <w:right w:val="none" w:sz="0" w:space="0" w:color="auto"/>
      </w:divBdr>
    </w:div>
    <w:div w:id="1893076640">
      <w:bodyDiv w:val="1"/>
      <w:marLeft w:val="0"/>
      <w:marRight w:val="0"/>
      <w:marTop w:val="0"/>
      <w:marBottom w:val="0"/>
      <w:divBdr>
        <w:top w:val="none" w:sz="0" w:space="0" w:color="auto"/>
        <w:left w:val="none" w:sz="0" w:space="0" w:color="auto"/>
        <w:bottom w:val="none" w:sz="0" w:space="0" w:color="auto"/>
        <w:right w:val="none" w:sz="0" w:space="0" w:color="auto"/>
      </w:divBdr>
    </w:div>
    <w:div w:id="1948197921">
      <w:bodyDiv w:val="1"/>
      <w:marLeft w:val="0"/>
      <w:marRight w:val="0"/>
      <w:marTop w:val="0"/>
      <w:marBottom w:val="0"/>
      <w:divBdr>
        <w:top w:val="none" w:sz="0" w:space="0" w:color="auto"/>
        <w:left w:val="none" w:sz="0" w:space="0" w:color="auto"/>
        <w:bottom w:val="none" w:sz="0" w:space="0" w:color="auto"/>
        <w:right w:val="none" w:sz="0" w:space="0" w:color="auto"/>
      </w:divBdr>
    </w:div>
    <w:div w:id="1951157305">
      <w:bodyDiv w:val="1"/>
      <w:marLeft w:val="0"/>
      <w:marRight w:val="0"/>
      <w:marTop w:val="0"/>
      <w:marBottom w:val="0"/>
      <w:divBdr>
        <w:top w:val="none" w:sz="0" w:space="0" w:color="auto"/>
        <w:left w:val="none" w:sz="0" w:space="0" w:color="auto"/>
        <w:bottom w:val="none" w:sz="0" w:space="0" w:color="auto"/>
        <w:right w:val="none" w:sz="0" w:space="0" w:color="auto"/>
      </w:divBdr>
    </w:div>
    <w:div w:id="1979525878">
      <w:bodyDiv w:val="1"/>
      <w:marLeft w:val="0"/>
      <w:marRight w:val="0"/>
      <w:marTop w:val="0"/>
      <w:marBottom w:val="0"/>
      <w:divBdr>
        <w:top w:val="none" w:sz="0" w:space="0" w:color="auto"/>
        <w:left w:val="none" w:sz="0" w:space="0" w:color="auto"/>
        <w:bottom w:val="none" w:sz="0" w:space="0" w:color="auto"/>
        <w:right w:val="none" w:sz="0" w:space="0" w:color="auto"/>
      </w:divBdr>
    </w:div>
    <w:div w:id="2099254359">
      <w:bodyDiv w:val="1"/>
      <w:marLeft w:val="0"/>
      <w:marRight w:val="0"/>
      <w:marTop w:val="0"/>
      <w:marBottom w:val="0"/>
      <w:divBdr>
        <w:top w:val="none" w:sz="0" w:space="0" w:color="auto"/>
        <w:left w:val="none" w:sz="0" w:space="0" w:color="auto"/>
        <w:bottom w:val="none" w:sz="0" w:space="0" w:color="auto"/>
        <w:right w:val="none" w:sz="0" w:space="0" w:color="auto"/>
      </w:divBdr>
    </w:div>
    <w:div w:id="213872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rosseti-sib.ru/index.php?option=com_content&amp;view=article&amp;id=8365:prognoznye-svedeniya-o-raskhodakh-za-tekhnologicheskoe-prisoedinenie-na-2017-god-20161020-165721&amp;catid=1191:40-raskrytie-informatsii-sub-ektom-optovogo-i-roznichnogo-rynkov-elektroenergii&amp;lang=ru40" TargetMode="External"/><Relationship Id="rId18" Type="http://schemas.openxmlformats.org/officeDocument/2006/relationships/image" Target="media/image7.wmf"/><Relationship Id="rId26" Type="http://schemas.openxmlformats.org/officeDocument/2006/relationships/hyperlink" Target="consultantplus://offline/ref=FC715448E8482E686F2F786A3C277F219B3C8D53728017AF6E1A3A6FFD81F9DC48E8776D7DF3FD4877B369DF697AC81E3AB32285BA723E2BnEjEN" TargetMode="External"/><Relationship Id="rId39" Type="http://schemas.openxmlformats.org/officeDocument/2006/relationships/footer" Target="footer2.xml"/><Relationship Id="rId21" Type="http://schemas.openxmlformats.org/officeDocument/2006/relationships/hyperlink" Target="consultantplus://offline/ref=0EBDDF58CDA3B4D8B185CF0AE96D1401DDA0DE23B30FA96F80E9D2F87BABDFB6443210796E5D87B8FD41C6E37109D8B4AB9F7DDF63cAEEJ" TargetMode="External"/><Relationship Id="rId34" Type="http://schemas.openxmlformats.org/officeDocument/2006/relationships/image" Target="media/image9.wmf"/><Relationship Id="rId42" Type="http://schemas.openxmlformats.org/officeDocument/2006/relationships/image" Target="media/image14.wmf"/><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hyperlink" Target="consultantplus://offline/ref=4DCD34E988704A28EE7B6C38013356DD42BC0317F9EA2D760657D1EB97211AD882E796EB10AB56F0pDP0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hyperlink" Target="consultantplus://offline/ref=FC715448E8482E686F2F786A3C277F219B3C885B7F8117AF6E1A3A6FFD81F9DC48E8776D7DF3FC4573B369DF697AC81E3AB32285BA723E2BnEjEN" TargetMode="External"/><Relationship Id="rId32" Type="http://schemas.openxmlformats.org/officeDocument/2006/relationships/hyperlink" Target="consultantplus://offline/ref=D3B8C2EC8084D30E1F533F6B711E9C04F0C86B7C8AEC5A85C94243A70337745B85CE03979E61F4i3wCI" TargetMode="External"/><Relationship Id="rId37" Type="http://schemas.openxmlformats.org/officeDocument/2006/relationships/header" Target="header1.xml"/><Relationship Id="rId40" Type="http://schemas.openxmlformats.org/officeDocument/2006/relationships/image" Target="media/image12.wmf"/><Relationship Id="rId45" Type="http://schemas.openxmlformats.org/officeDocument/2006/relationships/image" Target="media/image17.wmf"/><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hyperlink" Target="consultantplus://offline/ref=0EBDDF58CDA3B4D8B185CF0AE96D1401DDA0DE23B30FA96F80E9D2F87BABDFB6443210796D5D8DEFAE0EC7BF365DCBB7AD9F7FD87FACD766cFE5J" TargetMode="External"/><Relationship Id="rId28" Type="http://schemas.openxmlformats.org/officeDocument/2006/relationships/hyperlink" Target="consultantplus://offline/ref=578D69790F5AEBC5C0AF851CEF9321C9680E3D63829770F32441119F7BB9BDC2AF9C3E2A05FBR9O1I" TargetMode="External"/><Relationship Id="rId36" Type="http://schemas.openxmlformats.org/officeDocument/2006/relationships/image" Target="media/image11.wmf"/><Relationship Id="rId10" Type="http://schemas.openxmlformats.org/officeDocument/2006/relationships/image" Target="media/image2.emf"/><Relationship Id="rId19" Type="http://schemas.openxmlformats.org/officeDocument/2006/relationships/image" Target="media/image8.wmf"/><Relationship Id="rId31" Type="http://schemas.openxmlformats.org/officeDocument/2006/relationships/hyperlink" Target="consultantplus://offline/ref=4DCD34E988704A28EE7B6C38013356DD42BC021CF8E02D760657D1EB97211AD882E796EB10AB55F6pDPCI" TargetMode="External"/><Relationship Id="rId44" Type="http://schemas.openxmlformats.org/officeDocument/2006/relationships/image" Target="media/image16.wmf"/><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3.wmf"/><Relationship Id="rId22" Type="http://schemas.openxmlformats.org/officeDocument/2006/relationships/hyperlink" Target="consultantplus://offline/ref=0EBDDF58CDA3B4D8B185CF0AE96D1401DDA0DE23B30FA96F80E9D2F87BABDFB64432107D6C5A87B8FD41C6E37109D8B4AB9F7DDF63cAEEJ" TargetMode="External"/><Relationship Id="rId27" Type="http://schemas.openxmlformats.org/officeDocument/2006/relationships/hyperlink" Target="consultantplus://offline/ref=FC715448E8482E686F2F786A3C277F219B3C8D53728017AF6E1A3A6FFD81F9DC48E8776D7DF2FD4A73B369DF697AC81E3AB32285BA723E2BnEjEN" TargetMode="External"/><Relationship Id="rId30" Type="http://schemas.openxmlformats.org/officeDocument/2006/relationships/hyperlink" Target="consultantplus://offline/ref=4DCD34E988704A28EE7B6C38013356DD41BD0310F2EB2D760657D1EB97211AD882E796EB10AB57F6pDPBI" TargetMode="External"/><Relationship Id="rId35" Type="http://schemas.openxmlformats.org/officeDocument/2006/relationships/image" Target="media/image10.wmf"/><Relationship Id="rId43" Type="http://schemas.openxmlformats.org/officeDocument/2006/relationships/image" Target="media/image15.wmf"/><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chart" Target="charts/chart2.xml"/><Relationship Id="rId17" Type="http://schemas.openxmlformats.org/officeDocument/2006/relationships/image" Target="media/image6.wmf"/><Relationship Id="rId25" Type="http://schemas.openxmlformats.org/officeDocument/2006/relationships/hyperlink" Target="consultantplus://offline/ref=FC715448E8482E686F2F786A3C277F219B3C8F50748617AF6E1A3A6FFD81F9DC48E8776E7FFBF61820FC68832F2ADB1C3BB32081A6n7j0N" TargetMode="External"/><Relationship Id="rId33" Type="http://schemas.openxmlformats.org/officeDocument/2006/relationships/hyperlink" Target="consultantplus://offline/ref=1AF99A650D3F266CA4C79EB4E1A8EF83B622CD5F5C5B197B550D32789005AF376D578A2E7813FC0BSDD9C" TargetMode="External"/><Relationship Id="rId38" Type="http://schemas.openxmlformats.org/officeDocument/2006/relationships/footer" Target="footer1.xml"/><Relationship Id="rId46" Type="http://schemas.openxmlformats.org/officeDocument/2006/relationships/hyperlink" Target="https://www.np-sr.ru/ru/activity/prognozy-cen/prognozy-optovyh-cen-na-god/index.htm" TargetMode="External"/><Relationship Id="rId20" Type="http://schemas.openxmlformats.org/officeDocument/2006/relationships/hyperlink" Target="consultantplus://offline/ref=0EBDDF58CDA3B4D8B185CF0AE96D1401DCACDE29BF09A96F80E9D2F87BABDFB6443210796D5D8CEDA90EC7BF365DCBB7AD9F7FD87FACD766cFE5J" TargetMode="External"/><Relationship Id="rId41" Type="http://schemas.openxmlformats.org/officeDocument/2006/relationships/image" Target="media/image13.wmf"/></Relationships>
</file>

<file path=word/charts/_rels/chart1.xml.rels><?xml version="1.0" encoding="UTF-8" standalone="yes"?>
<Relationships xmlns="http://schemas.openxmlformats.org/package/2006/relationships"><Relationship Id="rId1" Type="http://schemas.openxmlformats.org/officeDocument/2006/relationships/oleObject" Target="file:///C:\Users\&#1040;&#1083;&#1077;&#1082;&#1089;&#1077;&#1081;%20&#1045;&#1088;&#1084;&#1072;&#1082;&#1086;&#1074;\Desktop\&#1044;&#1086;&#1087;.&#1088;&#1072;&#1073;&#1086;&#1090;&#1072;\&#1040;&#1083;&#1090;&#1072;&#1081;&#1101;&#1085;&#1077;&#1088;&#1075;&#1086;_2017-2018\25.08.2020_&#1058;&#1041;&#1056;_&#1040;&#1083;&#1090;&#1072;&#1081;&#1101;&#1085;&#1077;&#1088;&#1075;&#1086;.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1040;&#1083;&#1077;&#1082;&#1089;&#1077;&#1081;%20&#1045;&#1088;&#1084;&#1072;&#1082;&#1086;&#1074;\Desktop\&#1044;&#1086;&#1087;.&#1088;&#1072;&#1073;&#1086;&#1090;&#1072;\&#1040;&#1083;&#1090;&#1072;&#1081;&#1101;&#1085;&#1077;&#1088;&#1075;&#1086;_2017-2018\25.08.2020_&#1058;&#1041;&#1056;_&#1040;&#1083;&#1090;&#1072;&#1081;&#1101;&#1085;&#1077;&#1088;&#1075;&#1086;20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spPr>
            <a:ln w="47625" cap="rnd">
              <a:solidFill>
                <a:schemeClr val="accent1">
                  <a:lumMod val="75000"/>
                </a:schemeClr>
              </a:solidFill>
              <a:round/>
            </a:ln>
            <a:effectLst/>
          </c:spPr>
          <c:marker>
            <c:symbol val="circle"/>
            <c:size val="5"/>
            <c:spPr>
              <a:solidFill>
                <a:schemeClr val="accent2"/>
              </a:solidFill>
              <a:ln w="9525">
                <a:solidFill>
                  <a:schemeClr val="accent2"/>
                </a:solidFill>
              </a:ln>
              <a:effectLst/>
            </c:spPr>
          </c:marker>
          <c:dLbls>
            <c:dLbl>
              <c:idx val="3"/>
              <c:layout>
                <c:manualLayout>
                  <c:x val="-2.5000000000000001E-2"/>
                  <c:y val="-7.870370370370373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F6F7-4370-A084-4DD519B5915A}"/>
                </c:ext>
              </c:extLst>
            </c:dLbl>
            <c:dLbl>
              <c:idx val="4"/>
              <c:layout>
                <c:manualLayout>
                  <c:x val="-3.6111111111111122E-2"/>
                  <c:y val="-6.018518518518526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F6F7-4370-A084-4DD519B5915A}"/>
                </c:ext>
              </c:extLst>
            </c:dLbl>
            <c:dLbl>
              <c:idx val="5"/>
              <c:layout>
                <c:manualLayout>
                  <c:x val="-8.333333333333439E-3"/>
                  <c:y val="-6.481481481481492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F6F7-4370-A084-4DD519B5915A}"/>
                </c:ext>
              </c:extLst>
            </c:dLbl>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динамика!$B$11:$B$16</c:f>
              <c:strCache>
                <c:ptCount val="6"/>
                <c:pt idx="0">
                  <c:v>2012 факт</c:v>
                </c:pt>
                <c:pt idx="1">
                  <c:v>2013 факт</c:v>
                </c:pt>
                <c:pt idx="2">
                  <c:v>2014 факт</c:v>
                </c:pt>
                <c:pt idx="3">
                  <c:v>2015 факт</c:v>
                </c:pt>
                <c:pt idx="4">
                  <c:v>2016 план</c:v>
                </c:pt>
                <c:pt idx="5">
                  <c:v>2017 план</c:v>
                </c:pt>
              </c:strCache>
            </c:strRef>
          </c:cat>
          <c:val>
            <c:numRef>
              <c:f>динамика!$C$11:$C$16</c:f>
              <c:numCache>
                <c:formatCode>#,##0</c:formatCode>
                <c:ptCount val="6"/>
                <c:pt idx="0">
                  <c:v>7391.1702280000018</c:v>
                </c:pt>
                <c:pt idx="1">
                  <c:v>7310.2722320000003</c:v>
                </c:pt>
                <c:pt idx="2">
                  <c:v>7169.849266000002</c:v>
                </c:pt>
                <c:pt idx="3">
                  <c:v>6988.9424290000015</c:v>
                </c:pt>
                <c:pt idx="4">
                  <c:v>7171.96</c:v>
                </c:pt>
                <c:pt idx="5">
                  <c:v>6937.5780000000004</c:v>
                </c:pt>
              </c:numCache>
            </c:numRef>
          </c:val>
          <c:smooth val="1"/>
          <c:extLst>
            <c:ext xmlns:c16="http://schemas.microsoft.com/office/drawing/2014/chart" uri="{C3380CC4-5D6E-409C-BE32-E72D297353CC}">
              <c16:uniqueId val="{00000003-F6F7-4370-A084-4DD519B5915A}"/>
            </c:ext>
          </c:extLst>
        </c:ser>
        <c:dLbls>
          <c:showLegendKey val="0"/>
          <c:showVal val="0"/>
          <c:showCatName val="0"/>
          <c:showSerName val="0"/>
          <c:showPercent val="0"/>
          <c:showBubbleSize val="0"/>
        </c:dLbls>
        <c:marker val="1"/>
        <c:smooth val="0"/>
        <c:axId val="249789824"/>
        <c:axId val="249803904"/>
      </c:lineChart>
      <c:catAx>
        <c:axId val="249789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49803904"/>
        <c:crosses val="autoZero"/>
        <c:auto val="1"/>
        <c:lblAlgn val="ctr"/>
        <c:lblOffset val="100"/>
        <c:noMultiLvlLbl val="0"/>
      </c:catAx>
      <c:valAx>
        <c:axId val="249803904"/>
        <c:scaling>
          <c:orientation val="minMax"/>
          <c:min val="6900"/>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497898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38100" cap="rnd">
              <a:solidFill>
                <a:schemeClr val="accent1">
                  <a:lumMod val="75000"/>
                </a:schemeClr>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300" b="1"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динамика!$E$15:$H$15</c:f>
              <c:strCache>
                <c:ptCount val="4"/>
                <c:pt idx="0">
                  <c:v>6 лет (2012-2017)</c:v>
                </c:pt>
                <c:pt idx="1">
                  <c:v>5 лет (2012-2016)</c:v>
                </c:pt>
                <c:pt idx="2">
                  <c:v>4 года (2012-2015)</c:v>
                </c:pt>
                <c:pt idx="3">
                  <c:v>3 года (2013-2015)</c:v>
                </c:pt>
              </c:strCache>
            </c:strRef>
          </c:cat>
          <c:val>
            <c:numRef>
              <c:f>динамика!$E$16:$H$16</c:f>
              <c:numCache>
                <c:formatCode>#,##0</c:formatCode>
                <c:ptCount val="4"/>
                <c:pt idx="0">
                  <c:v>7161.6286925000031</c:v>
                </c:pt>
                <c:pt idx="1">
                  <c:v>7206.4388309999995</c:v>
                </c:pt>
                <c:pt idx="2">
                  <c:v>7215.0585387500014</c:v>
                </c:pt>
                <c:pt idx="3">
                  <c:v>7156.3546423333328</c:v>
                </c:pt>
              </c:numCache>
            </c:numRef>
          </c:val>
          <c:smooth val="1"/>
          <c:extLst>
            <c:ext xmlns:c16="http://schemas.microsoft.com/office/drawing/2014/chart" uri="{C3380CC4-5D6E-409C-BE32-E72D297353CC}">
              <c16:uniqueId val="{00000000-0B38-4DEF-BAD0-3D2949D9F62D}"/>
            </c:ext>
          </c:extLst>
        </c:ser>
        <c:dLbls>
          <c:showLegendKey val="0"/>
          <c:showVal val="0"/>
          <c:showCatName val="0"/>
          <c:showSerName val="0"/>
          <c:showPercent val="0"/>
          <c:showBubbleSize val="0"/>
        </c:dLbls>
        <c:marker val="1"/>
        <c:smooth val="0"/>
        <c:axId val="249820288"/>
        <c:axId val="249821824"/>
      </c:lineChart>
      <c:catAx>
        <c:axId val="249820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49821824"/>
        <c:crosses val="autoZero"/>
        <c:auto val="1"/>
        <c:lblAlgn val="ctr"/>
        <c:lblOffset val="100"/>
        <c:noMultiLvlLbl val="0"/>
      </c:catAx>
      <c:valAx>
        <c:axId val="24982182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498202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CF3DD0-FBD8-465F-AE9E-821C9BADE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148</Pages>
  <Words>37579</Words>
  <Characters>214203</Characters>
  <Application>Microsoft Office Word</Application>
  <DocSecurity>0</DocSecurity>
  <Lines>1785</Lines>
  <Paragraphs>502</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251280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2020-11-25T11:54:00Z</dcterms:created>
  <dcterms:modified xsi:type="dcterms:W3CDTF">2021-02-18T13:29:00Z</dcterms:modified>
</cp:coreProperties>
</file>